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48.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1.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797" w:rsidRPr="0094600D" w:rsidRDefault="001E6797" w:rsidP="0020583A">
      <w:pPr>
        <w:suppressAutoHyphens/>
        <w:jc w:val="center"/>
        <w:rPr>
          <w:rFonts w:eastAsia="Arial Unicode MS" w:cs="Arial"/>
          <w:b/>
          <w:color w:val="000000"/>
          <w:kern w:val="1"/>
          <w:sz w:val="24"/>
          <w:szCs w:val="24"/>
          <w:lang w:val="sr-Cyrl-RS" w:eastAsia="ar-SA"/>
        </w:rPr>
      </w:pPr>
    </w:p>
    <w:p w:rsidR="00113B84" w:rsidRPr="0094600D" w:rsidRDefault="00113B84" w:rsidP="0020583A">
      <w:pPr>
        <w:suppressAutoHyphens/>
        <w:jc w:val="center"/>
        <w:rPr>
          <w:rFonts w:eastAsia="Arial Unicode MS" w:cs="Arial"/>
          <w:b/>
          <w:color w:val="000000"/>
          <w:kern w:val="1"/>
          <w:sz w:val="24"/>
          <w:szCs w:val="24"/>
          <w:lang w:eastAsia="ar-SA"/>
        </w:rPr>
      </w:pPr>
      <w:r w:rsidRPr="0094600D">
        <w:rPr>
          <w:rFonts w:eastAsia="Arial Unicode MS" w:cs="Arial"/>
          <w:b/>
          <w:color w:val="000000"/>
          <w:kern w:val="1"/>
          <w:sz w:val="24"/>
          <w:szCs w:val="24"/>
          <w:lang w:eastAsia="ar-SA"/>
        </w:rPr>
        <w:t>ЈАВНО ПРЕДУЗЕЋЕ «ЕЛЕКТРОПРИВРЕДА СРБИЈЕ» БЕОГРАД</w:t>
      </w:r>
    </w:p>
    <w:p w:rsidR="00210557" w:rsidRPr="0094600D" w:rsidRDefault="00210557" w:rsidP="0020583A">
      <w:pPr>
        <w:jc w:val="center"/>
        <w:rPr>
          <w:rFonts w:cs="Arial"/>
          <w:sz w:val="24"/>
          <w:szCs w:val="24"/>
          <w:lang w:val="sr-Latn-CS"/>
        </w:rPr>
      </w:pPr>
    </w:p>
    <w:p w:rsidR="0020583A" w:rsidRPr="0094600D" w:rsidRDefault="0020583A" w:rsidP="0020583A">
      <w:pPr>
        <w:jc w:val="center"/>
        <w:rPr>
          <w:rFonts w:cs="Arial"/>
          <w:sz w:val="24"/>
          <w:szCs w:val="24"/>
          <w:lang w:val="sr-Latn-CS"/>
        </w:rPr>
      </w:pPr>
    </w:p>
    <w:p w:rsidR="00210557" w:rsidRPr="0094600D" w:rsidRDefault="00210557" w:rsidP="0020583A">
      <w:pPr>
        <w:jc w:val="center"/>
        <w:rPr>
          <w:rFonts w:cs="Arial"/>
          <w:sz w:val="24"/>
          <w:szCs w:val="24"/>
        </w:rPr>
      </w:pPr>
    </w:p>
    <w:p w:rsidR="00210557" w:rsidRPr="0094600D" w:rsidRDefault="00B67C02" w:rsidP="0020583A">
      <w:pPr>
        <w:jc w:val="center"/>
        <w:rPr>
          <w:rFonts w:cs="Arial"/>
          <w:sz w:val="24"/>
          <w:szCs w:val="24"/>
          <w:lang w:val="sr-Latn-CS"/>
        </w:rPr>
      </w:pPr>
      <w:r w:rsidRPr="0094600D">
        <w:rPr>
          <w:rFonts w:cs="Arial"/>
          <w:noProof/>
          <w:sz w:val="24"/>
          <w:szCs w:val="24"/>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94600D" w:rsidRDefault="00210557" w:rsidP="0020583A">
      <w:pPr>
        <w:jc w:val="center"/>
        <w:rPr>
          <w:rFonts w:cs="Arial"/>
          <w:sz w:val="24"/>
          <w:szCs w:val="24"/>
          <w:lang w:val="sr-Latn-CS"/>
        </w:rPr>
      </w:pPr>
    </w:p>
    <w:p w:rsidR="00210557" w:rsidRPr="0094600D" w:rsidRDefault="00210557" w:rsidP="0020583A">
      <w:pPr>
        <w:jc w:val="center"/>
        <w:rPr>
          <w:rFonts w:cs="Arial"/>
          <w:b/>
          <w:sz w:val="24"/>
          <w:szCs w:val="24"/>
          <w:lang w:val="sr-Latn-CS"/>
        </w:rPr>
      </w:pPr>
    </w:p>
    <w:p w:rsidR="00210557" w:rsidRPr="0094600D" w:rsidRDefault="00210557" w:rsidP="0020583A">
      <w:pPr>
        <w:jc w:val="center"/>
        <w:rPr>
          <w:rFonts w:cs="Arial"/>
          <w:b/>
          <w:sz w:val="24"/>
          <w:szCs w:val="24"/>
        </w:rPr>
      </w:pPr>
      <w:bookmarkStart w:id="0" w:name="_Toc441215596"/>
      <w:bookmarkStart w:id="1" w:name="_Toc441651535"/>
      <w:bookmarkStart w:id="2" w:name="_Toc442559872"/>
      <w:r w:rsidRPr="0094600D">
        <w:rPr>
          <w:rFonts w:cs="Arial"/>
          <w:b/>
          <w:sz w:val="24"/>
          <w:szCs w:val="24"/>
        </w:rPr>
        <w:t>КОНКУРСНА ДОКУМЕНТАЦИЈА</w:t>
      </w:r>
      <w:bookmarkEnd w:id="0"/>
      <w:bookmarkEnd w:id="1"/>
      <w:bookmarkEnd w:id="2"/>
    </w:p>
    <w:p w:rsidR="00210557" w:rsidRPr="0094600D" w:rsidRDefault="00D516F7" w:rsidP="0020583A">
      <w:pPr>
        <w:jc w:val="center"/>
        <w:rPr>
          <w:rFonts w:cs="Arial"/>
          <w:sz w:val="24"/>
          <w:szCs w:val="24"/>
        </w:rPr>
      </w:pPr>
      <w:r w:rsidRPr="0094600D">
        <w:rPr>
          <w:rFonts w:cs="Arial"/>
          <w:sz w:val="24"/>
          <w:szCs w:val="24"/>
          <w:lang w:val="sr-Cyrl-CS"/>
        </w:rPr>
        <w:t xml:space="preserve">за подношење понуда </w:t>
      </w:r>
      <w:r w:rsidR="00210557" w:rsidRPr="0094600D">
        <w:rPr>
          <w:rFonts w:cs="Arial"/>
          <w:sz w:val="24"/>
          <w:szCs w:val="24"/>
        </w:rPr>
        <w:t xml:space="preserve">у </w:t>
      </w:r>
      <w:r w:rsidR="00D34466" w:rsidRPr="0094600D">
        <w:rPr>
          <w:rFonts w:cs="Arial"/>
          <w:sz w:val="24"/>
          <w:szCs w:val="24"/>
        </w:rPr>
        <w:t xml:space="preserve">oтвореном </w:t>
      </w:r>
      <w:r w:rsidR="00210557" w:rsidRPr="0094600D">
        <w:rPr>
          <w:rFonts w:cs="Arial"/>
          <w:sz w:val="24"/>
          <w:szCs w:val="24"/>
        </w:rPr>
        <w:t xml:space="preserve">поступку </w:t>
      </w:r>
    </w:p>
    <w:p w:rsidR="00210557" w:rsidRPr="0094600D" w:rsidRDefault="00210557" w:rsidP="0020583A">
      <w:pPr>
        <w:jc w:val="center"/>
        <w:rPr>
          <w:rFonts w:cs="Arial"/>
          <w:sz w:val="24"/>
          <w:szCs w:val="24"/>
        </w:rPr>
      </w:pPr>
      <w:bookmarkStart w:id="3" w:name="_Toc441215597"/>
      <w:bookmarkStart w:id="4" w:name="_Toc441651536"/>
      <w:bookmarkStart w:id="5" w:name="_Toc442559873"/>
      <w:proofErr w:type="gramStart"/>
      <w:r w:rsidRPr="0094600D">
        <w:rPr>
          <w:rFonts w:cs="Arial"/>
          <w:sz w:val="24"/>
          <w:szCs w:val="24"/>
        </w:rPr>
        <w:t>за</w:t>
      </w:r>
      <w:proofErr w:type="gramEnd"/>
      <w:r w:rsidRPr="0094600D">
        <w:rPr>
          <w:rFonts w:cs="Arial"/>
          <w:sz w:val="24"/>
          <w:szCs w:val="24"/>
        </w:rPr>
        <w:t xml:space="preserve"> јавну набавку добара бр</w:t>
      </w:r>
      <w:bookmarkEnd w:id="3"/>
      <w:bookmarkEnd w:id="4"/>
      <w:bookmarkEnd w:id="5"/>
      <w:r w:rsidR="00113B84" w:rsidRPr="0094600D">
        <w:rPr>
          <w:rFonts w:cs="Arial"/>
          <w:sz w:val="24"/>
          <w:szCs w:val="24"/>
        </w:rPr>
        <w:t>.</w:t>
      </w:r>
      <w:r w:rsidR="00BF7628">
        <w:rPr>
          <w:rFonts w:cs="Arial"/>
          <w:sz w:val="24"/>
          <w:szCs w:val="24"/>
        </w:rPr>
        <w:t>ЈН/1000/0554/2018 (210/2018)</w:t>
      </w:r>
    </w:p>
    <w:p w:rsidR="00210557" w:rsidRPr="0094600D" w:rsidRDefault="00210557" w:rsidP="0020583A">
      <w:pPr>
        <w:rPr>
          <w:rFonts w:cs="Arial"/>
          <w:sz w:val="24"/>
          <w:szCs w:val="24"/>
        </w:rPr>
      </w:pPr>
    </w:p>
    <w:p w:rsidR="00210557" w:rsidRPr="0094600D" w:rsidRDefault="00210557" w:rsidP="0020583A">
      <w:pPr>
        <w:jc w:val="center"/>
        <w:rPr>
          <w:rFonts w:cs="Arial"/>
          <w:sz w:val="24"/>
          <w:szCs w:val="24"/>
        </w:rPr>
      </w:pPr>
    </w:p>
    <w:p w:rsidR="00210557" w:rsidRPr="0094600D" w:rsidRDefault="000415AC" w:rsidP="0020583A">
      <w:pPr>
        <w:pStyle w:val="Title"/>
        <w:spacing w:before="0"/>
        <w:rPr>
          <w:rFonts w:cs="Arial"/>
          <w:szCs w:val="24"/>
          <w:lang w:val="sr-Cyrl-RS"/>
        </w:rPr>
      </w:pPr>
      <w:r w:rsidRPr="0094600D">
        <w:rPr>
          <w:rFonts w:cs="Arial"/>
          <w:szCs w:val="24"/>
          <w:lang w:val="sr-Cyrl-RS"/>
        </w:rPr>
        <w:t>ОПРЕМА ЗА ИП ТЕЛЕФОНИЈУ РБК</w:t>
      </w:r>
    </w:p>
    <w:p w:rsidR="00210557" w:rsidRPr="0094600D" w:rsidRDefault="00210557" w:rsidP="0020583A">
      <w:pPr>
        <w:pStyle w:val="Title"/>
        <w:spacing w:before="0"/>
        <w:rPr>
          <w:rFonts w:cs="Arial"/>
          <w:szCs w:val="24"/>
        </w:rPr>
      </w:pPr>
    </w:p>
    <w:p w:rsidR="00210557" w:rsidRDefault="00210557" w:rsidP="0020583A">
      <w:pPr>
        <w:pStyle w:val="Title"/>
        <w:spacing w:before="0"/>
        <w:rPr>
          <w:rFonts w:cs="Arial"/>
          <w:b w:val="0"/>
          <w:color w:val="FF0000"/>
          <w:szCs w:val="24"/>
        </w:rPr>
      </w:pPr>
    </w:p>
    <w:p w:rsidR="00944FCF" w:rsidRPr="00944FCF" w:rsidRDefault="00944FCF" w:rsidP="00944FCF">
      <w:pPr>
        <w:pStyle w:val="Subtitle"/>
      </w:pPr>
    </w:p>
    <w:p w:rsidR="009642F1" w:rsidRPr="0094600D" w:rsidRDefault="009642F1" w:rsidP="0020583A">
      <w:pPr>
        <w:rPr>
          <w:rFonts w:eastAsia="Arial Unicode MS" w:cs="Arial"/>
          <w:b/>
          <w:kern w:val="2"/>
          <w:sz w:val="24"/>
          <w:szCs w:val="24"/>
          <w:lang w:val="ru-RU"/>
        </w:rPr>
      </w:pPr>
      <w:r w:rsidRPr="0094600D">
        <w:rPr>
          <w:rFonts w:eastAsia="Arial Unicode MS" w:cs="Arial"/>
          <w:b/>
          <w:kern w:val="2"/>
          <w:sz w:val="24"/>
          <w:szCs w:val="24"/>
          <w:lang w:val="ru-RU"/>
        </w:rPr>
        <w:t xml:space="preserve">                                                                                    К О М И С И Ј А</w:t>
      </w:r>
    </w:p>
    <w:p w:rsidR="009642F1" w:rsidRPr="0094600D" w:rsidRDefault="009642F1" w:rsidP="0020583A">
      <w:pPr>
        <w:rPr>
          <w:rFonts w:eastAsia="Arial Unicode MS" w:cs="Arial"/>
          <w:kern w:val="2"/>
          <w:sz w:val="24"/>
          <w:szCs w:val="24"/>
          <w:lang w:val="sr-Cyrl-RS"/>
        </w:rPr>
      </w:pPr>
      <w:r w:rsidRPr="0094600D">
        <w:rPr>
          <w:rFonts w:eastAsia="Arial Unicode MS" w:cs="Arial"/>
          <w:kern w:val="2"/>
          <w:sz w:val="24"/>
          <w:szCs w:val="24"/>
          <w:lang w:val="ru-RU"/>
        </w:rPr>
        <w:t xml:space="preserve">                                     </w:t>
      </w:r>
      <w:r w:rsidR="00BF7628">
        <w:rPr>
          <w:rFonts w:eastAsia="Arial Unicode MS" w:cs="Arial"/>
          <w:kern w:val="2"/>
          <w:sz w:val="24"/>
          <w:szCs w:val="24"/>
          <w:lang w:val="ru-RU"/>
        </w:rPr>
        <w:t xml:space="preserve">                        </w:t>
      </w:r>
      <w:r w:rsidRPr="0094600D">
        <w:rPr>
          <w:rFonts w:eastAsia="Arial Unicode MS" w:cs="Arial"/>
          <w:kern w:val="2"/>
          <w:sz w:val="24"/>
          <w:szCs w:val="24"/>
          <w:lang w:val="ru-RU"/>
        </w:rPr>
        <w:t xml:space="preserve"> за спровођење </w:t>
      </w:r>
      <w:r w:rsidR="00BF7628">
        <w:rPr>
          <w:rFonts w:eastAsia="Arial Unicode MS" w:cs="Arial"/>
          <w:kern w:val="2"/>
          <w:sz w:val="24"/>
          <w:szCs w:val="24"/>
          <w:lang w:val="ru-RU"/>
        </w:rPr>
        <w:t>ЈН/1000/0554/2018 (210/2018)</w:t>
      </w:r>
    </w:p>
    <w:p w:rsidR="009642F1" w:rsidRPr="0094600D" w:rsidRDefault="002C1EEB" w:rsidP="0020583A">
      <w:pPr>
        <w:rPr>
          <w:rFonts w:eastAsia="Arial Unicode MS" w:cs="Arial"/>
          <w:kern w:val="2"/>
          <w:sz w:val="24"/>
          <w:szCs w:val="24"/>
          <w:lang w:val="sr-Cyrl-RS"/>
        </w:rPr>
      </w:pPr>
      <w:r w:rsidRPr="0094600D">
        <w:rPr>
          <w:rFonts w:eastAsia="Arial Unicode MS" w:cs="Arial"/>
          <w:kern w:val="2"/>
          <w:sz w:val="24"/>
          <w:szCs w:val="24"/>
          <w:lang w:val="sr-Latn-RS"/>
        </w:rPr>
        <w:t xml:space="preserve">                                                         </w:t>
      </w:r>
      <w:r w:rsidR="000415AC" w:rsidRPr="0094600D">
        <w:rPr>
          <w:rFonts w:eastAsia="Arial Unicode MS" w:cs="Arial"/>
          <w:kern w:val="2"/>
          <w:sz w:val="24"/>
          <w:szCs w:val="24"/>
          <w:lang w:val="sr-Cyrl-RS"/>
        </w:rPr>
        <w:t xml:space="preserve">    </w:t>
      </w:r>
      <w:r w:rsidRPr="0094600D">
        <w:rPr>
          <w:rFonts w:eastAsia="Arial Unicode MS" w:cs="Arial"/>
          <w:kern w:val="2"/>
          <w:sz w:val="24"/>
          <w:szCs w:val="24"/>
          <w:lang w:val="sr-Latn-RS"/>
        </w:rPr>
        <w:t xml:space="preserve"> </w:t>
      </w:r>
      <w:r w:rsidR="009642F1" w:rsidRPr="0094600D">
        <w:rPr>
          <w:rFonts w:eastAsia="Arial Unicode MS" w:cs="Arial"/>
          <w:kern w:val="2"/>
          <w:sz w:val="24"/>
          <w:szCs w:val="24"/>
          <w:lang w:val="ru-RU"/>
        </w:rPr>
        <w:t>формирана Решењем бр.</w:t>
      </w:r>
      <w:r w:rsidR="000415AC" w:rsidRPr="0094600D">
        <w:rPr>
          <w:rFonts w:eastAsia="Arial Unicode MS" w:cs="Arial"/>
          <w:kern w:val="2"/>
          <w:sz w:val="24"/>
          <w:szCs w:val="24"/>
          <w:lang w:val="sr-Cyrl-RS"/>
        </w:rPr>
        <w:t>12.01.</w:t>
      </w:r>
      <w:r w:rsidR="00017024" w:rsidRPr="0094600D">
        <w:rPr>
          <w:rFonts w:eastAsia="Arial Unicode MS" w:cs="Arial"/>
          <w:kern w:val="2"/>
          <w:sz w:val="24"/>
          <w:szCs w:val="24"/>
          <w:lang w:val="sr-Cyrl-RS"/>
        </w:rPr>
        <w:t>-</w:t>
      </w:r>
      <w:r w:rsidR="000415AC" w:rsidRPr="0094600D">
        <w:rPr>
          <w:rFonts w:eastAsia="Arial Unicode MS" w:cs="Arial"/>
          <w:kern w:val="2"/>
          <w:sz w:val="24"/>
          <w:szCs w:val="24"/>
          <w:lang w:val="sr-Cyrl-RS"/>
        </w:rPr>
        <w:t>377959</w:t>
      </w:r>
      <w:r w:rsidR="00017024" w:rsidRPr="0094600D">
        <w:rPr>
          <w:rFonts w:eastAsia="Arial Unicode MS" w:cs="Arial"/>
          <w:kern w:val="2"/>
          <w:sz w:val="24"/>
          <w:szCs w:val="24"/>
          <w:lang w:val="sr-Cyrl-RS"/>
        </w:rPr>
        <w:t>/</w:t>
      </w:r>
      <w:r w:rsidR="000415AC" w:rsidRPr="0094600D">
        <w:rPr>
          <w:rFonts w:eastAsia="Arial Unicode MS" w:cs="Arial"/>
          <w:kern w:val="2"/>
          <w:sz w:val="24"/>
          <w:szCs w:val="24"/>
          <w:lang w:val="sr-Cyrl-RS"/>
        </w:rPr>
        <w:t>2</w:t>
      </w:r>
      <w:r w:rsidR="00017024" w:rsidRPr="0094600D">
        <w:rPr>
          <w:rFonts w:eastAsia="Arial Unicode MS" w:cs="Arial"/>
          <w:kern w:val="2"/>
          <w:sz w:val="24"/>
          <w:szCs w:val="24"/>
          <w:lang w:val="sr-Cyrl-RS"/>
        </w:rPr>
        <w:t>-1</w:t>
      </w:r>
      <w:r w:rsidR="000415AC" w:rsidRPr="0094600D">
        <w:rPr>
          <w:rFonts w:eastAsia="Arial Unicode MS" w:cs="Arial"/>
          <w:kern w:val="2"/>
          <w:sz w:val="24"/>
          <w:szCs w:val="24"/>
          <w:lang w:val="sr-Cyrl-RS"/>
        </w:rPr>
        <w:t>8</w:t>
      </w:r>
    </w:p>
    <w:p w:rsidR="002F2F3B" w:rsidRPr="0094600D" w:rsidRDefault="000415AC" w:rsidP="000415AC">
      <w:pPr>
        <w:spacing w:before="240"/>
        <w:ind w:left="3600" w:firstLine="720"/>
        <w:rPr>
          <w:rFonts w:eastAsia="Arial Unicode MS" w:cs="Arial"/>
          <w:kern w:val="2"/>
          <w:sz w:val="24"/>
          <w:szCs w:val="24"/>
        </w:rPr>
      </w:pPr>
      <w:r w:rsidRPr="0094600D">
        <w:rPr>
          <w:rFonts w:eastAsia="Arial Unicode MS" w:cs="Arial"/>
          <w:kern w:val="2"/>
          <w:sz w:val="24"/>
          <w:szCs w:val="24"/>
          <w:lang w:val="sr-Cyrl-RS"/>
        </w:rPr>
        <w:t xml:space="preserve">     </w:t>
      </w:r>
      <w:r w:rsidR="002F2F3B" w:rsidRPr="0094600D">
        <w:rPr>
          <w:rFonts w:eastAsia="Arial Unicode MS" w:cs="Arial"/>
          <w:kern w:val="2"/>
          <w:sz w:val="24"/>
          <w:szCs w:val="24"/>
        </w:rPr>
        <w:t>________________________________</w:t>
      </w:r>
    </w:p>
    <w:p w:rsidR="009642F1" w:rsidRPr="0094600D" w:rsidRDefault="009642F1" w:rsidP="0020583A">
      <w:pPr>
        <w:pStyle w:val="Title"/>
        <w:spacing w:before="0"/>
        <w:rPr>
          <w:rFonts w:cs="Arial"/>
          <w:b w:val="0"/>
          <w:color w:val="FF0000"/>
          <w:szCs w:val="24"/>
        </w:rPr>
      </w:pPr>
    </w:p>
    <w:p w:rsidR="009642F1" w:rsidRPr="0094600D" w:rsidRDefault="009642F1" w:rsidP="0020583A">
      <w:pPr>
        <w:pStyle w:val="Title"/>
        <w:tabs>
          <w:tab w:val="left" w:pos="7035"/>
        </w:tabs>
        <w:spacing w:before="0"/>
        <w:jc w:val="left"/>
        <w:rPr>
          <w:rFonts w:cs="Arial"/>
          <w:b w:val="0"/>
          <w:szCs w:val="24"/>
        </w:rPr>
      </w:pPr>
    </w:p>
    <w:p w:rsidR="00210557" w:rsidRPr="0094600D" w:rsidRDefault="00210557" w:rsidP="0020583A">
      <w:pPr>
        <w:pStyle w:val="Title"/>
        <w:spacing w:before="0"/>
        <w:rPr>
          <w:rFonts w:cs="Arial"/>
          <w:b w:val="0"/>
          <w:color w:val="FF0000"/>
          <w:szCs w:val="24"/>
        </w:rPr>
      </w:pPr>
    </w:p>
    <w:p w:rsidR="00150FCE" w:rsidRPr="0094600D" w:rsidRDefault="00150FCE" w:rsidP="0020583A">
      <w:pPr>
        <w:pStyle w:val="BodyText"/>
        <w:spacing w:before="0"/>
        <w:rPr>
          <w:rFonts w:cs="Arial"/>
          <w:szCs w:val="24"/>
        </w:rPr>
      </w:pPr>
    </w:p>
    <w:p w:rsidR="00150FCE" w:rsidRPr="0094600D" w:rsidRDefault="00150FCE" w:rsidP="0020583A">
      <w:pPr>
        <w:pStyle w:val="BodyText"/>
        <w:spacing w:before="0"/>
        <w:jc w:val="center"/>
        <w:rPr>
          <w:rFonts w:cs="Arial"/>
          <w:szCs w:val="24"/>
          <w:lang w:val="ru-RU"/>
        </w:rPr>
      </w:pPr>
    </w:p>
    <w:p w:rsidR="00EB2C6E" w:rsidRPr="0094600D" w:rsidRDefault="00EB2C6E" w:rsidP="0020583A">
      <w:pPr>
        <w:spacing w:before="0"/>
        <w:jc w:val="center"/>
        <w:rPr>
          <w:rFonts w:eastAsia="Arial Unicode MS" w:cs="Arial"/>
          <w:kern w:val="2"/>
          <w:sz w:val="24"/>
          <w:szCs w:val="24"/>
          <w:lang w:val="ru-RU"/>
        </w:rPr>
      </w:pPr>
      <w:r w:rsidRPr="0094600D">
        <w:rPr>
          <w:rFonts w:eastAsia="Arial Unicode MS" w:cs="Arial"/>
          <w:kern w:val="2"/>
          <w:sz w:val="24"/>
          <w:szCs w:val="24"/>
          <w:lang w:val="ru-RU"/>
        </w:rPr>
        <w:t>(заведено у ЈП ЕПС</w:t>
      </w:r>
      <w:r w:rsidR="00BC3087" w:rsidRPr="0094600D">
        <w:rPr>
          <w:rFonts w:eastAsia="Arial Unicode MS" w:cs="Arial"/>
          <w:kern w:val="2"/>
          <w:sz w:val="24"/>
          <w:szCs w:val="24"/>
          <w:lang w:val="sr-Latn-RS"/>
        </w:rPr>
        <w:t xml:space="preserve"> </w:t>
      </w:r>
      <w:r w:rsidRPr="0094600D">
        <w:rPr>
          <w:rFonts w:eastAsia="Arial Unicode MS" w:cs="Arial"/>
          <w:kern w:val="2"/>
          <w:sz w:val="24"/>
          <w:szCs w:val="24"/>
          <w:lang w:val="ru-RU"/>
        </w:rPr>
        <w:t xml:space="preserve">број </w:t>
      </w:r>
      <w:r w:rsidR="000415AC" w:rsidRPr="0094600D">
        <w:rPr>
          <w:rFonts w:eastAsia="Arial Unicode MS" w:cs="Arial"/>
          <w:kern w:val="2"/>
          <w:sz w:val="24"/>
          <w:szCs w:val="24"/>
          <w:lang w:val="sr-Cyrl-RS"/>
        </w:rPr>
        <w:t>12.01.-</w:t>
      </w:r>
      <w:r w:rsidR="000415AC" w:rsidRPr="00FA691F">
        <w:rPr>
          <w:rFonts w:eastAsia="Arial Unicode MS" w:cs="Arial"/>
          <w:kern w:val="2"/>
          <w:sz w:val="24"/>
          <w:szCs w:val="24"/>
          <w:lang w:val="sr-Cyrl-RS"/>
        </w:rPr>
        <w:t>377959/</w:t>
      </w:r>
      <w:r w:rsidR="00FA691F" w:rsidRPr="00FA691F">
        <w:rPr>
          <w:rFonts w:eastAsia="Arial Unicode MS" w:cs="Arial"/>
          <w:kern w:val="2"/>
          <w:sz w:val="24"/>
          <w:szCs w:val="24"/>
          <w:lang w:val="sr-Cyrl-RS"/>
        </w:rPr>
        <w:t>9</w:t>
      </w:r>
      <w:r w:rsidR="000415AC" w:rsidRPr="00FA691F">
        <w:rPr>
          <w:rFonts w:eastAsia="Arial Unicode MS" w:cs="Arial"/>
          <w:kern w:val="2"/>
          <w:sz w:val="24"/>
          <w:szCs w:val="24"/>
          <w:lang w:val="sr-Cyrl-RS"/>
        </w:rPr>
        <w:t xml:space="preserve">-18 </w:t>
      </w:r>
      <w:r w:rsidRPr="00FA691F">
        <w:rPr>
          <w:rFonts w:eastAsia="Arial Unicode MS" w:cs="Arial"/>
          <w:kern w:val="2"/>
          <w:sz w:val="24"/>
          <w:szCs w:val="24"/>
          <w:lang w:val="ru-RU"/>
        </w:rPr>
        <w:t xml:space="preserve">од </w:t>
      </w:r>
      <w:r w:rsidR="000415AC" w:rsidRPr="00FA691F">
        <w:rPr>
          <w:rFonts w:eastAsia="Arial Unicode MS" w:cs="Arial"/>
          <w:kern w:val="2"/>
          <w:sz w:val="24"/>
          <w:szCs w:val="24"/>
        </w:rPr>
        <w:t>10.08</w:t>
      </w:r>
      <w:r w:rsidR="007D39F6" w:rsidRPr="00FA691F">
        <w:rPr>
          <w:rFonts w:eastAsia="Arial Unicode MS" w:cs="Arial"/>
          <w:kern w:val="2"/>
          <w:sz w:val="24"/>
          <w:szCs w:val="24"/>
        </w:rPr>
        <w:t>.</w:t>
      </w:r>
      <w:r w:rsidR="00413BCE" w:rsidRPr="00FA691F">
        <w:rPr>
          <w:rFonts w:eastAsia="Arial Unicode MS" w:cs="Arial"/>
          <w:kern w:val="2"/>
          <w:sz w:val="24"/>
          <w:szCs w:val="24"/>
          <w:lang w:val="ru-RU"/>
        </w:rPr>
        <w:t>201</w:t>
      </w:r>
      <w:r w:rsidR="000415AC" w:rsidRPr="00FA691F">
        <w:rPr>
          <w:rFonts w:eastAsia="Arial Unicode MS" w:cs="Arial"/>
          <w:kern w:val="2"/>
          <w:sz w:val="24"/>
          <w:szCs w:val="24"/>
          <w:lang w:val="ru-RU"/>
        </w:rPr>
        <w:t>8</w:t>
      </w:r>
      <w:r w:rsidR="00413BCE" w:rsidRPr="0094600D">
        <w:rPr>
          <w:rFonts w:eastAsia="Arial Unicode MS" w:cs="Arial"/>
          <w:kern w:val="2"/>
          <w:sz w:val="24"/>
          <w:szCs w:val="24"/>
          <w:lang w:val="ru-RU"/>
        </w:rPr>
        <w:t>.</w:t>
      </w:r>
      <w:r w:rsidRPr="0094600D">
        <w:rPr>
          <w:rFonts w:eastAsia="Arial Unicode MS" w:cs="Arial"/>
          <w:kern w:val="2"/>
          <w:sz w:val="24"/>
          <w:szCs w:val="24"/>
          <w:lang w:val="ru-RU"/>
        </w:rPr>
        <w:t xml:space="preserve"> године)</w:t>
      </w:r>
    </w:p>
    <w:p w:rsidR="000C50A0" w:rsidRPr="0094600D" w:rsidRDefault="000C50A0" w:rsidP="0020583A">
      <w:pPr>
        <w:spacing w:before="0"/>
        <w:jc w:val="center"/>
        <w:rPr>
          <w:rFonts w:eastAsia="Arial Unicode MS" w:cs="Arial"/>
          <w:kern w:val="2"/>
          <w:sz w:val="24"/>
          <w:szCs w:val="24"/>
          <w:lang w:val="ru-RU"/>
        </w:rPr>
      </w:pPr>
    </w:p>
    <w:p w:rsidR="00C53AC6" w:rsidRPr="0094600D" w:rsidRDefault="00C53AC6" w:rsidP="0020583A">
      <w:pPr>
        <w:pStyle w:val="BodyText"/>
        <w:spacing w:before="0"/>
        <w:jc w:val="center"/>
        <w:rPr>
          <w:rFonts w:cs="Arial"/>
          <w:szCs w:val="24"/>
        </w:rPr>
      </w:pPr>
    </w:p>
    <w:p w:rsidR="00C53AC6" w:rsidRPr="0094600D" w:rsidRDefault="00C53AC6" w:rsidP="0020583A">
      <w:pPr>
        <w:pStyle w:val="BodyText"/>
        <w:spacing w:before="0"/>
        <w:rPr>
          <w:rFonts w:cs="Arial"/>
          <w:szCs w:val="24"/>
          <w:lang w:val="en-US"/>
        </w:rPr>
      </w:pPr>
    </w:p>
    <w:p w:rsidR="000C50A0" w:rsidRPr="0094600D" w:rsidRDefault="001C4214" w:rsidP="001C4214">
      <w:pPr>
        <w:pStyle w:val="BodyText"/>
        <w:tabs>
          <w:tab w:val="left" w:pos="3907"/>
        </w:tabs>
        <w:spacing w:before="0"/>
        <w:rPr>
          <w:rFonts w:cs="Arial"/>
          <w:szCs w:val="24"/>
          <w:lang w:val="ru-RU"/>
        </w:rPr>
      </w:pPr>
      <w:r>
        <w:rPr>
          <w:rFonts w:cs="Arial"/>
          <w:szCs w:val="24"/>
          <w:lang w:val="ru-RU"/>
        </w:rPr>
        <w:tab/>
      </w:r>
    </w:p>
    <w:p w:rsidR="000415AC" w:rsidRPr="0094600D" w:rsidRDefault="000415AC" w:rsidP="0020583A">
      <w:pPr>
        <w:pStyle w:val="BodyText"/>
        <w:spacing w:before="0"/>
        <w:jc w:val="center"/>
        <w:rPr>
          <w:rFonts w:cs="Arial"/>
          <w:szCs w:val="24"/>
          <w:lang w:val="ru-RU"/>
        </w:rPr>
      </w:pPr>
    </w:p>
    <w:p w:rsidR="000415AC" w:rsidRPr="0094600D" w:rsidRDefault="000415AC" w:rsidP="0020583A">
      <w:pPr>
        <w:pStyle w:val="BodyText"/>
        <w:spacing w:before="0"/>
        <w:jc w:val="center"/>
        <w:rPr>
          <w:rFonts w:cs="Arial"/>
          <w:szCs w:val="24"/>
          <w:lang w:val="ru-RU"/>
        </w:rPr>
      </w:pPr>
    </w:p>
    <w:p w:rsidR="000415AC" w:rsidRPr="0094600D" w:rsidRDefault="000415AC" w:rsidP="0020583A">
      <w:pPr>
        <w:pStyle w:val="BodyText"/>
        <w:spacing w:before="0"/>
        <w:jc w:val="center"/>
        <w:rPr>
          <w:rFonts w:cs="Arial"/>
          <w:szCs w:val="24"/>
          <w:lang w:val="ru-RU"/>
        </w:rPr>
      </w:pPr>
    </w:p>
    <w:p w:rsidR="00B37917" w:rsidRPr="0094600D" w:rsidRDefault="008A2968" w:rsidP="000415AC">
      <w:pPr>
        <w:spacing w:before="0"/>
        <w:jc w:val="center"/>
        <w:rPr>
          <w:rFonts w:cs="Arial"/>
          <w:sz w:val="24"/>
          <w:szCs w:val="24"/>
          <w:lang w:val="ru-RU"/>
        </w:rPr>
      </w:pPr>
      <w:r>
        <w:rPr>
          <w:rFonts w:cs="Arial"/>
          <w:sz w:val="24"/>
          <w:szCs w:val="24"/>
          <w:lang w:val="sr-Cyrl-RS"/>
        </w:rPr>
        <w:t>Нови Сад, а</w:t>
      </w:r>
      <w:r w:rsidR="000415AC" w:rsidRPr="0094600D">
        <w:rPr>
          <w:rFonts w:cs="Arial"/>
          <w:sz w:val="24"/>
          <w:szCs w:val="24"/>
          <w:lang w:val="sr-Cyrl-RS"/>
        </w:rPr>
        <w:t>вгуст</w:t>
      </w:r>
      <w:r w:rsidR="000A5965" w:rsidRPr="0094600D">
        <w:rPr>
          <w:rFonts w:cs="Arial"/>
          <w:sz w:val="24"/>
          <w:szCs w:val="24"/>
          <w:lang w:val="sr-Cyrl-RS"/>
        </w:rPr>
        <w:t xml:space="preserve"> </w:t>
      </w:r>
      <w:r w:rsidR="007B07D3" w:rsidRPr="0094600D">
        <w:rPr>
          <w:rFonts w:cs="Arial"/>
          <w:sz w:val="24"/>
          <w:szCs w:val="24"/>
        </w:rPr>
        <w:t xml:space="preserve"> </w:t>
      </w:r>
      <w:r w:rsidR="001F62BF" w:rsidRPr="0094600D">
        <w:rPr>
          <w:rFonts w:cs="Arial"/>
          <w:sz w:val="24"/>
          <w:szCs w:val="24"/>
          <w:lang w:val="ru-RU"/>
        </w:rPr>
        <w:t>201</w:t>
      </w:r>
      <w:r w:rsidR="000415AC" w:rsidRPr="0094600D">
        <w:rPr>
          <w:rFonts w:cs="Arial"/>
          <w:sz w:val="24"/>
          <w:szCs w:val="24"/>
          <w:lang w:val="ru-RU"/>
        </w:rPr>
        <w:t>8</w:t>
      </w:r>
      <w:r w:rsidR="001F62BF" w:rsidRPr="0094600D">
        <w:rPr>
          <w:rFonts w:cs="Arial"/>
          <w:sz w:val="24"/>
          <w:szCs w:val="24"/>
          <w:lang w:val="ru-RU"/>
        </w:rPr>
        <w:t xml:space="preserve">. </w:t>
      </w:r>
      <w:r w:rsidR="00210557" w:rsidRPr="0094600D">
        <w:rPr>
          <w:rFonts w:cs="Arial"/>
          <w:sz w:val="24"/>
          <w:szCs w:val="24"/>
          <w:lang w:val="ru-RU"/>
        </w:rPr>
        <w:t>г</w:t>
      </w:r>
      <w:r w:rsidR="001F62BF" w:rsidRPr="0094600D">
        <w:rPr>
          <w:rFonts w:cs="Arial"/>
          <w:sz w:val="24"/>
          <w:szCs w:val="24"/>
          <w:lang w:val="ru-RU"/>
        </w:rPr>
        <w:t>одине</w:t>
      </w:r>
    </w:p>
    <w:p w:rsidR="000C50A0" w:rsidRPr="0094600D" w:rsidRDefault="000C50A0" w:rsidP="0020583A">
      <w:pPr>
        <w:spacing w:before="0"/>
        <w:jc w:val="center"/>
        <w:rPr>
          <w:rFonts w:cs="Arial"/>
          <w:b/>
          <w:sz w:val="24"/>
          <w:szCs w:val="24"/>
          <w:lang w:val="ru-RU"/>
        </w:rPr>
      </w:pPr>
    </w:p>
    <w:p w:rsidR="00261778" w:rsidRPr="0094600D" w:rsidRDefault="000C50A0" w:rsidP="0020583A">
      <w:pPr>
        <w:spacing w:before="0"/>
        <w:rPr>
          <w:rFonts w:eastAsia="TimesNewRomanPSMT" w:cs="Arial"/>
          <w:color w:val="000000"/>
          <w:kern w:val="2"/>
          <w:sz w:val="24"/>
          <w:szCs w:val="24"/>
          <w:lang w:val="ru-RU"/>
        </w:rPr>
      </w:pPr>
      <w:r w:rsidRPr="0094600D">
        <w:rPr>
          <w:rFonts w:eastAsia="TimesNewRomanPSMT" w:cs="Arial"/>
          <w:color w:val="000000"/>
          <w:kern w:val="2"/>
          <w:sz w:val="24"/>
          <w:szCs w:val="24"/>
          <w:lang w:val="ru-RU"/>
        </w:rPr>
        <w:br w:type="page"/>
      </w:r>
      <w:r w:rsidR="00261778" w:rsidRPr="0094600D">
        <w:rPr>
          <w:rFonts w:eastAsia="TimesNewRomanPSMT" w:cs="Arial"/>
          <w:color w:val="000000"/>
          <w:kern w:val="2"/>
          <w:sz w:val="24"/>
          <w:szCs w:val="24"/>
          <w:lang w:val="ru-RU"/>
        </w:rPr>
        <w:lastRenderedPageBreak/>
        <w:t>На основу чл</w:t>
      </w:r>
      <w:r w:rsidR="00472BF8" w:rsidRPr="0094600D">
        <w:rPr>
          <w:rFonts w:eastAsia="TimesNewRomanPSMT" w:cs="Arial"/>
          <w:color w:val="000000"/>
          <w:kern w:val="2"/>
          <w:sz w:val="24"/>
          <w:szCs w:val="24"/>
          <w:lang w:val="ru-RU"/>
        </w:rPr>
        <w:t>ана</w:t>
      </w:r>
      <w:r w:rsidR="00261778" w:rsidRPr="0094600D">
        <w:rPr>
          <w:rFonts w:eastAsia="TimesNewRomanPSMT" w:cs="Arial"/>
          <w:color w:val="000000"/>
          <w:kern w:val="2"/>
          <w:sz w:val="24"/>
          <w:szCs w:val="24"/>
          <w:lang w:val="ru-RU"/>
        </w:rPr>
        <w:t xml:space="preserve"> 3</w:t>
      </w:r>
      <w:r w:rsidR="00D34466" w:rsidRPr="0094600D">
        <w:rPr>
          <w:rFonts w:eastAsia="TimesNewRomanPSMT" w:cs="Arial"/>
          <w:color w:val="000000"/>
          <w:kern w:val="2"/>
          <w:sz w:val="24"/>
          <w:szCs w:val="24"/>
          <w:lang w:val="ru-RU"/>
        </w:rPr>
        <w:t>2</w:t>
      </w:r>
      <w:r w:rsidR="002D38C5" w:rsidRPr="0094600D">
        <w:rPr>
          <w:rFonts w:eastAsia="TimesNewRomanPSMT" w:cs="Arial"/>
          <w:color w:val="000000"/>
          <w:kern w:val="2"/>
          <w:sz w:val="24"/>
          <w:szCs w:val="24"/>
          <w:lang w:val="ru-RU"/>
        </w:rPr>
        <w:t xml:space="preserve"> </w:t>
      </w:r>
      <w:r w:rsidR="009D3699" w:rsidRPr="0094600D">
        <w:rPr>
          <w:rFonts w:eastAsia="TimesNewRomanPSMT" w:cs="Arial"/>
          <w:color w:val="000000"/>
          <w:kern w:val="2"/>
          <w:sz w:val="24"/>
          <w:szCs w:val="24"/>
          <w:lang w:val="ru-RU"/>
        </w:rPr>
        <w:t xml:space="preserve">и </w:t>
      </w:r>
      <w:r w:rsidR="00D34466" w:rsidRPr="0094600D">
        <w:rPr>
          <w:rFonts w:eastAsia="TimesNewRomanPSMT" w:cs="Arial"/>
          <w:color w:val="000000"/>
          <w:kern w:val="2"/>
          <w:sz w:val="24"/>
          <w:szCs w:val="24"/>
          <w:lang w:val="ru-RU"/>
        </w:rPr>
        <w:t>61</w:t>
      </w:r>
      <w:r w:rsidR="00261778" w:rsidRPr="0094600D">
        <w:rPr>
          <w:rFonts w:eastAsia="TimesNewRomanPSMT" w:cs="Arial"/>
          <w:color w:val="000000"/>
          <w:kern w:val="2"/>
          <w:sz w:val="24"/>
          <w:szCs w:val="24"/>
          <w:lang w:val="ru-RU"/>
        </w:rPr>
        <w:t xml:space="preserve"> Закона о јавним набавкама („Сл. гласник РС” бр. </w:t>
      </w:r>
      <w:r w:rsidR="00750519" w:rsidRPr="0094600D">
        <w:rPr>
          <w:rFonts w:eastAsia="TimesNewRomanPSMT" w:cs="Arial"/>
          <w:color w:val="000000"/>
          <w:kern w:val="2"/>
          <w:sz w:val="24"/>
          <w:szCs w:val="24"/>
          <w:lang w:val="ru-RU"/>
        </w:rPr>
        <w:t>124/</w:t>
      </w:r>
      <w:r w:rsidR="009060E7" w:rsidRPr="0094600D">
        <w:rPr>
          <w:rFonts w:eastAsia="TimesNewRomanPSMT" w:cs="Arial"/>
          <w:color w:val="000000"/>
          <w:kern w:val="2"/>
          <w:sz w:val="24"/>
          <w:szCs w:val="24"/>
          <w:lang w:val="ru-RU"/>
        </w:rPr>
        <w:t>12, 14/15 и 68/15</w:t>
      </w:r>
      <w:r w:rsidR="000F57ED" w:rsidRPr="0094600D">
        <w:rPr>
          <w:rFonts w:eastAsia="TimesNewRomanPSMT" w:cs="Arial"/>
          <w:color w:val="000000"/>
          <w:kern w:val="2"/>
          <w:sz w:val="24"/>
          <w:szCs w:val="24"/>
          <w:lang w:val="ru-RU"/>
        </w:rPr>
        <w:t>, у даљем тексту</w:t>
      </w:r>
      <w:r w:rsidR="002D38C5" w:rsidRPr="0094600D">
        <w:rPr>
          <w:rFonts w:eastAsia="TimesNewRomanPSMT" w:cs="Arial"/>
          <w:color w:val="000000"/>
          <w:kern w:val="2"/>
          <w:sz w:val="24"/>
          <w:szCs w:val="24"/>
          <w:lang w:val="ru-RU"/>
        </w:rPr>
        <w:t xml:space="preserve"> </w:t>
      </w:r>
      <w:r w:rsidR="00BA1E63" w:rsidRPr="0094600D">
        <w:rPr>
          <w:rFonts w:eastAsia="Calibri" w:cs="Arial"/>
          <w:bCs/>
          <w:sz w:val="24"/>
          <w:szCs w:val="24"/>
        </w:rPr>
        <w:t>Закон</w:t>
      </w:r>
      <w:r w:rsidR="00261778" w:rsidRPr="0094600D">
        <w:rPr>
          <w:rFonts w:eastAsia="TimesNewRomanPSMT" w:cs="Arial"/>
          <w:color w:val="000000"/>
          <w:kern w:val="2"/>
          <w:sz w:val="24"/>
          <w:szCs w:val="24"/>
          <w:lang w:val="ru-RU"/>
        </w:rPr>
        <w:t>),чл</w:t>
      </w:r>
      <w:r w:rsidR="00472BF8" w:rsidRPr="0094600D">
        <w:rPr>
          <w:rFonts w:eastAsia="TimesNewRomanPSMT" w:cs="Arial"/>
          <w:color w:val="000000"/>
          <w:kern w:val="2"/>
          <w:sz w:val="24"/>
          <w:szCs w:val="24"/>
          <w:lang w:val="ru-RU"/>
        </w:rPr>
        <w:t>ана</w:t>
      </w:r>
      <w:r w:rsidR="00D34466" w:rsidRPr="0094600D">
        <w:rPr>
          <w:rFonts w:eastAsia="TimesNewRomanPSMT" w:cs="Arial"/>
          <w:color w:val="000000"/>
          <w:kern w:val="2"/>
          <w:sz w:val="24"/>
          <w:szCs w:val="24"/>
          <w:lang w:val="ru-RU"/>
        </w:rPr>
        <w:t>2</w:t>
      </w:r>
      <w:r w:rsidR="00261778" w:rsidRPr="0094600D">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94600D">
        <w:rPr>
          <w:rFonts w:eastAsia="TimesNewRomanPSMT" w:cs="Arial"/>
          <w:color w:val="000000"/>
          <w:kern w:val="2"/>
          <w:sz w:val="24"/>
          <w:szCs w:val="24"/>
          <w:lang w:val="ru-RU"/>
        </w:rPr>
        <w:t xml:space="preserve">лова („Сл. гласник РС” бр. </w:t>
      </w:r>
      <w:r w:rsidR="00DB369C" w:rsidRPr="0094600D">
        <w:rPr>
          <w:rFonts w:eastAsia="TimesNewRomanPSMT" w:cs="Arial"/>
          <w:color w:val="000000"/>
          <w:kern w:val="2"/>
          <w:sz w:val="24"/>
          <w:szCs w:val="24"/>
        </w:rPr>
        <w:t>86/15</w:t>
      </w:r>
      <w:r w:rsidR="00261778" w:rsidRPr="0094600D">
        <w:rPr>
          <w:rFonts w:eastAsia="TimesNewRomanPSMT" w:cs="Arial"/>
          <w:color w:val="000000"/>
          <w:kern w:val="2"/>
          <w:sz w:val="24"/>
          <w:szCs w:val="24"/>
          <w:lang w:val="ru-RU"/>
        </w:rPr>
        <w:t xml:space="preserve">), </w:t>
      </w:r>
      <w:r w:rsidR="00261778" w:rsidRPr="0094600D">
        <w:rPr>
          <w:rFonts w:eastAsia="Arial Unicode MS" w:cs="Arial"/>
          <w:color w:val="000000"/>
          <w:kern w:val="2"/>
          <w:sz w:val="24"/>
          <w:szCs w:val="24"/>
          <w:lang w:val="ru-RU"/>
        </w:rPr>
        <w:t xml:space="preserve">Одлуке о покретању поступка јавне набавке број </w:t>
      </w:r>
      <w:r w:rsidR="002D38C5" w:rsidRPr="0094600D">
        <w:rPr>
          <w:rFonts w:eastAsia="Arial Unicode MS" w:cs="Arial"/>
          <w:kern w:val="2"/>
          <w:sz w:val="24"/>
          <w:szCs w:val="24"/>
          <w:lang w:val="sr-Cyrl-RS"/>
        </w:rPr>
        <w:t xml:space="preserve">12.01.-377959/1-18 </w:t>
      </w:r>
      <w:r w:rsidR="00F14109" w:rsidRPr="0094600D">
        <w:rPr>
          <w:rFonts w:eastAsia="Arial Unicode MS" w:cs="Arial"/>
          <w:color w:val="000000"/>
          <w:kern w:val="2"/>
          <w:sz w:val="24"/>
          <w:szCs w:val="24"/>
        </w:rPr>
        <w:t>o</w:t>
      </w:r>
      <w:r w:rsidR="00F14109" w:rsidRPr="0094600D">
        <w:rPr>
          <w:rFonts w:eastAsia="Arial Unicode MS" w:cs="Arial"/>
          <w:color w:val="000000"/>
          <w:kern w:val="2"/>
          <w:sz w:val="24"/>
          <w:szCs w:val="24"/>
          <w:lang w:val="ru-RU"/>
        </w:rPr>
        <w:t>д</w:t>
      </w:r>
      <w:r w:rsidR="00BC3087" w:rsidRPr="0094600D">
        <w:rPr>
          <w:rFonts w:eastAsia="Arial Unicode MS" w:cs="Arial"/>
          <w:color w:val="000000"/>
          <w:kern w:val="2"/>
          <w:sz w:val="24"/>
          <w:szCs w:val="24"/>
          <w:lang w:val="sr-Latn-RS"/>
        </w:rPr>
        <w:t xml:space="preserve"> </w:t>
      </w:r>
      <w:r w:rsidR="002D38C5" w:rsidRPr="0094600D">
        <w:rPr>
          <w:rFonts w:eastAsia="Arial Unicode MS" w:cs="Arial"/>
          <w:color w:val="000000"/>
          <w:kern w:val="2"/>
          <w:sz w:val="24"/>
          <w:szCs w:val="24"/>
          <w:lang w:val="sr-Cyrl-RS"/>
        </w:rPr>
        <w:t>01.</w:t>
      </w:r>
      <w:r w:rsidR="00017024" w:rsidRPr="0094600D">
        <w:rPr>
          <w:rFonts w:eastAsia="Arial Unicode MS" w:cs="Arial"/>
          <w:color w:val="000000"/>
          <w:kern w:val="2"/>
          <w:sz w:val="24"/>
          <w:szCs w:val="24"/>
          <w:lang w:val="sr-Cyrl-RS"/>
        </w:rPr>
        <w:t>0</w:t>
      </w:r>
      <w:r w:rsidR="002D38C5" w:rsidRPr="0094600D">
        <w:rPr>
          <w:rFonts w:eastAsia="Arial Unicode MS" w:cs="Arial"/>
          <w:color w:val="000000"/>
          <w:kern w:val="2"/>
          <w:sz w:val="24"/>
          <w:szCs w:val="24"/>
          <w:lang w:val="sr-Cyrl-RS"/>
        </w:rPr>
        <w:t>8</w:t>
      </w:r>
      <w:r w:rsidR="00E767C4" w:rsidRPr="0094600D">
        <w:rPr>
          <w:rFonts w:eastAsia="Arial Unicode MS" w:cs="Arial"/>
          <w:color w:val="000000"/>
          <w:kern w:val="2"/>
          <w:sz w:val="24"/>
          <w:szCs w:val="24"/>
        </w:rPr>
        <w:t>.</w:t>
      </w:r>
      <w:r w:rsidR="00413BCE" w:rsidRPr="0094600D">
        <w:rPr>
          <w:rFonts w:eastAsia="Arial Unicode MS" w:cs="Arial"/>
          <w:color w:val="000000"/>
          <w:kern w:val="2"/>
          <w:sz w:val="24"/>
          <w:szCs w:val="24"/>
          <w:lang w:val="ru-RU"/>
        </w:rPr>
        <w:t>201</w:t>
      </w:r>
      <w:r w:rsidR="002D38C5" w:rsidRPr="0094600D">
        <w:rPr>
          <w:rFonts w:eastAsia="Arial Unicode MS" w:cs="Arial"/>
          <w:color w:val="000000"/>
          <w:kern w:val="2"/>
          <w:sz w:val="24"/>
          <w:szCs w:val="24"/>
          <w:lang w:val="sr-Latn-RS"/>
        </w:rPr>
        <w:t>8</w:t>
      </w:r>
      <w:r w:rsidR="00413BCE" w:rsidRPr="0094600D">
        <w:rPr>
          <w:rFonts w:eastAsia="Arial Unicode MS" w:cs="Arial"/>
          <w:color w:val="000000"/>
          <w:kern w:val="2"/>
          <w:sz w:val="24"/>
          <w:szCs w:val="24"/>
          <w:lang w:val="ru-RU"/>
        </w:rPr>
        <w:t>.</w:t>
      </w:r>
      <w:r w:rsidR="00261778" w:rsidRPr="0094600D">
        <w:rPr>
          <w:rFonts w:eastAsia="Arial Unicode MS" w:cs="Arial"/>
          <w:color w:val="000000"/>
          <w:kern w:val="2"/>
          <w:sz w:val="24"/>
          <w:szCs w:val="24"/>
          <w:lang w:val="ru-RU"/>
        </w:rPr>
        <w:t xml:space="preserve"> године и Решења о образовању комисије за јавну набавку број </w:t>
      </w:r>
      <w:r w:rsidR="002D38C5" w:rsidRPr="0094600D">
        <w:rPr>
          <w:rFonts w:eastAsia="Arial Unicode MS" w:cs="Arial"/>
          <w:kern w:val="2"/>
          <w:sz w:val="24"/>
          <w:szCs w:val="24"/>
          <w:lang w:val="sr-Cyrl-RS"/>
        </w:rPr>
        <w:t xml:space="preserve">12.01.-377959/2-18 </w:t>
      </w:r>
      <w:r w:rsidR="002D38C5" w:rsidRPr="0094600D">
        <w:rPr>
          <w:rFonts w:eastAsia="Arial Unicode MS" w:cs="Arial"/>
          <w:color w:val="000000"/>
          <w:kern w:val="2"/>
          <w:sz w:val="24"/>
          <w:szCs w:val="24"/>
        </w:rPr>
        <w:t>o</w:t>
      </w:r>
      <w:r w:rsidR="002D38C5" w:rsidRPr="0094600D">
        <w:rPr>
          <w:rFonts w:eastAsia="Arial Unicode MS" w:cs="Arial"/>
          <w:color w:val="000000"/>
          <w:kern w:val="2"/>
          <w:sz w:val="24"/>
          <w:szCs w:val="24"/>
          <w:lang w:val="ru-RU"/>
        </w:rPr>
        <w:t>д</w:t>
      </w:r>
      <w:r w:rsidR="002D38C5" w:rsidRPr="0094600D">
        <w:rPr>
          <w:rFonts w:eastAsia="Arial Unicode MS" w:cs="Arial"/>
          <w:color w:val="000000"/>
          <w:kern w:val="2"/>
          <w:sz w:val="24"/>
          <w:szCs w:val="24"/>
          <w:lang w:val="sr-Latn-RS"/>
        </w:rPr>
        <w:t xml:space="preserve"> </w:t>
      </w:r>
      <w:r w:rsidR="002D38C5" w:rsidRPr="0094600D">
        <w:rPr>
          <w:rFonts w:eastAsia="Arial Unicode MS" w:cs="Arial"/>
          <w:color w:val="000000"/>
          <w:kern w:val="2"/>
          <w:sz w:val="24"/>
          <w:szCs w:val="24"/>
          <w:lang w:val="sr-Cyrl-RS"/>
        </w:rPr>
        <w:t>01.08</w:t>
      </w:r>
      <w:r w:rsidR="002D38C5" w:rsidRPr="0094600D">
        <w:rPr>
          <w:rFonts w:eastAsia="Arial Unicode MS" w:cs="Arial"/>
          <w:color w:val="000000"/>
          <w:kern w:val="2"/>
          <w:sz w:val="24"/>
          <w:szCs w:val="24"/>
        </w:rPr>
        <w:t>.</w:t>
      </w:r>
      <w:r w:rsidR="002D38C5" w:rsidRPr="0094600D">
        <w:rPr>
          <w:rFonts w:eastAsia="Arial Unicode MS" w:cs="Arial"/>
          <w:color w:val="000000"/>
          <w:kern w:val="2"/>
          <w:sz w:val="24"/>
          <w:szCs w:val="24"/>
          <w:lang w:val="ru-RU"/>
        </w:rPr>
        <w:t>201</w:t>
      </w:r>
      <w:r w:rsidR="002D38C5" w:rsidRPr="0094600D">
        <w:rPr>
          <w:rFonts w:eastAsia="Arial Unicode MS" w:cs="Arial"/>
          <w:color w:val="000000"/>
          <w:kern w:val="2"/>
          <w:sz w:val="24"/>
          <w:szCs w:val="24"/>
          <w:lang w:val="sr-Latn-RS"/>
        </w:rPr>
        <w:t>8</w:t>
      </w:r>
      <w:r w:rsidR="002D38C5" w:rsidRPr="0094600D">
        <w:rPr>
          <w:rFonts w:eastAsia="Arial Unicode MS" w:cs="Arial"/>
          <w:color w:val="000000"/>
          <w:kern w:val="2"/>
          <w:sz w:val="24"/>
          <w:szCs w:val="24"/>
          <w:lang w:val="ru-RU"/>
        </w:rPr>
        <w:t>.</w:t>
      </w:r>
      <w:r w:rsidR="00005800" w:rsidRPr="0094600D">
        <w:rPr>
          <w:rFonts w:eastAsia="Arial Unicode MS" w:cs="Arial"/>
          <w:color w:val="000000"/>
          <w:kern w:val="2"/>
          <w:sz w:val="24"/>
          <w:szCs w:val="24"/>
          <w:lang w:val="ru-RU"/>
        </w:rPr>
        <w:t xml:space="preserve"> </w:t>
      </w:r>
      <w:r w:rsidR="00261778" w:rsidRPr="0094600D">
        <w:rPr>
          <w:rFonts w:eastAsia="Arial Unicode MS" w:cs="Arial"/>
          <w:color w:val="000000"/>
          <w:kern w:val="2"/>
          <w:sz w:val="24"/>
          <w:szCs w:val="24"/>
          <w:lang w:val="ru-RU"/>
        </w:rPr>
        <w:t>године припремљена је:</w:t>
      </w:r>
    </w:p>
    <w:p w:rsidR="00261778" w:rsidRPr="0094600D" w:rsidRDefault="0081221C" w:rsidP="0020583A">
      <w:pPr>
        <w:pStyle w:val="BodyText"/>
        <w:tabs>
          <w:tab w:val="left" w:pos="8289"/>
        </w:tabs>
        <w:spacing w:before="0"/>
        <w:rPr>
          <w:rFonts w:cs="Arial"/>
          <w:b/>
          <w:spacing w:val="80"/>
          <w:szCs w:val="24"/>
          <w:lang w:val="ru-RU"/>
        </w:rPr>
      </w:pPr>
      <w:r w:rsidRPr="0094600D">
        <w:rPr>
          <w:rFonts w:cs="Arial"/>
          <w:b/>
          <w:spacing w:val="80"/>
          <w:szCs w:val="24"/>
          <w:lang w:val="ru-RU"/>
        </w:rPr>
        <w:tab/>
      </w:r>
    </w:p>
    <w:p w:rsidR="000C50A0" w:rsidRPr="0094600D" w:rsidRDefault="000C50A0" w:rsidP="0020583A">
      <w:pPr>
        <w:pStyle w:val="BodyText"/>
        <w:spacing w:before="0"/>
        <w:rPr>
          <w:rFonts w:cs="Arial"/>
          <w:b/>
          <w:spacing w:val="80"/>
          <w:szCs w:val="24"/>
          <w:lang w:val="ru-RU"/>
        </w:rPr>
      </w:pPr>
    </w:p>
    <w:p w:rsidR="00210557" w:rsidRPr="0094600D" w:rsidRDefault="00210557" w:rsidP="0020583A">
      <w:pPr>
        <w:jc w:val="center"/>
        <w:rPr>
          <w:rFonts w:cs="Arial"/>
          <w:b/>
          <w:sz w:val="24"/>
          <w:szCs w:val="24"/>
        </w:rPr>
      </w:pPr>
      <w:bookmarkStart w:id="6" w:name="_Toc441215598"/>
      <w:bookmarkStart w:id="7" w:name="_Toc441651537"/>
      <w:bookmarkStart w:id="8" w:name="_Toc442559874"/>
      <w:r w:rsidRPr="0094600D">
        <w:rPr>
          <w:rFonts w:cs="Arial"/>
          <w:b/>
          <w:sz w:val="24"/>
          <w:szCs w:val="24"/>
        </w:rPr>
        <w:t>КОНКУРСНА ДОКУМЕНТАЦИЈА</w:t>
      </w:r>
      <w:bookmarkEnd w:id="6"/>
      <w:bookmarkEnd w:id="7"/>
      <w:bookmarkEnd w:id="8"/>
    </w:p>
    <w:p w:rsidR="00210557" w:rsidRPr="0094600D" w:rsidRDefault="00D516F7" w:rsidP="0020583A">
      <w:pPr>
        <w:jc w:val="center"/>
        <w:rPr>
          <w:rFonts w:cs="Arial"/>
          <w:sz w:val="24"/>
          <w:szCs w:val="24"/>
        </w:rPr>
      </w:pPr>
      <w:r w:rsidRPr="0094600D">
        <w:rPr>
          <w:rFonts w:cs="Arial"/>
          <w:sz w:val="24"/>
          <w:szCs w:val="24"/>
          <w:lang w:val="sr-Cyrl-CS"/>
        </w:rPr>
        <w:t xml:space="preserve">за подношење понуда </w:t>
      </w:r>
      <w:r w:rsidR="00210557" w:rsidRPr="0094600D">
        <w:rPr>
          <w:rFonts w:cs="Arial"/>
          <w:sz w:val="24"/>
          <w:szCs w:val="24"/>
        </w:rPr>
        <w:t xml:space="preserve">у </w:t>
      </w:r>
      <w:r w:rsidR="00D34466" w:rsidRPr="0094600D">
        <w:rPr>
          <w:rFonts w:cs="Arial"/>
          <w:sz w:val="24"/>
          <w:szCs w:val="24"/>
        </w:rPr>
        <w:t xml:space="preserve">отвореном </w:t>
      </w:r>
      <w:r w:rsidR="00210557" w:rsidRPr="0094600D">
        <w:rPr>
          <w:rFonts w:cs="Arial"/>
          <w:sz w:val="24"/>
          <w:szCs w:val="24"/>
        </w:rPr>
        <w:t>посту</w:t>
      </w:r>
      <w:r w:rsidR="00D34466" w:rsidRPr="0094600D">
        <w:rPr>
          <w:rFonts w:cs="Arial"/>
          <w:sz w:val="24"/>
          <w:szCs w:val="24"/>
        </w:rPr>
        <w:t xml:space="preserve">пку </w:t>
      </w:r>
    </w:p>
    <w:p w:rsidR="00210557" w:rsidRPr="0094600D" w:rsidRDefault="00210557" w:rsidP="0020583A">
      <w:pPr>
        <w:jc w:val="center"/>
        <w:rPr>
          <w:rFonts w:cs="Arial"/>
          <w:b/>
          <w:sz w:val="24"/>
          <w:szCs w:val="24"/>
          <w:lang w:val="sr-Cyrl-RS"/>
        </w:rPr>
      </w:pPr>
      <w:bookmarkStart w:id="9" w:name="_Toc441215599"/>
      <w:bookmarkStart w:id="10" w:name="_Toc441651538"/>
      <w:bookmarkStart w:id="11" w:name="_Toc442559875"/>
      <w:proofErr w:type="gramStart"/>
      <w:r w:rsidRPr="0094600D">
        <w:rPr>
          <w:rFonts w:cs="Arial"/>
          <w:b/>
          <w:sz w:val="24"/>
          <w:szCs w:val="24"/>
        </w:rPr>
        <w:t>за</w:t>
      </w:r>
      <w:proofErr w:type="gramEnd"/>
      <w:r w:rsidRPr="0094600D">
        <w:rPr>
          <w:rFonts w:cs="Arial"/>
          <w:b/>
          <w:sz w:val="24"/>
          <w:szCs w:val="24"/>
        </w:rPr>
        <w:t xml:space="preserve"> јавну набавку добара бр</w:t>
      </w:r>
      <w:bookmarkEnd w:id="9"/>
      <w:bookmarkEnd w:id="10"/>
      <w:bookmarkEnd w:id="11"/>
      <w:r w:rsidR="003F5919" w:rsidRPr="0094600D">
        <w:rPr>
          <w:rFonts w:cs="Arial"/>
          <w:b/>
          <w:sz w:val="24"/>
          <w:szCs w:val="24"/>
        </w:rPr>
        <w:t xml:space="preserve">. </w:t>
      </w:r>
      <w:r w:rsidR="00BF7628">
        <w:rPr>
          <w:rFonts w:cs="Arial"/>
          <w:b/>
          <w:sz w:val="24"/>
          <w:szCs w:val="24"/>
        </w:rPr>
        <w:t>ЈН/1000/0554/2018 (210/2018)</w:t>
      </w:r>
    </w:p>
    <w:p w:rsidR="009D3699" w:rsidRPr="0094600D" w:rsidRDefault="009D3699" w:rsidP="0020583A">
      <w:pPr>
        <w:pStyle w:val="BodyText"/>
        <w:spacing w:before="0"/>
        <w:rPr>
          <w:rFonts w:cs="Arial"/>
          <w:i/>
          <w:color w:val="00B0F0"/>
          <w:szCs w:val="24"/>
          <w:lang w:val="sr-Latn-CS"/>
        </w:rPr>
      </w:pPr>
    </w:p>
    <w:p w:rsidR="009D3699" w:rsidRPr="0094600D" w:rsidRDefault="009D3699" w:rsidP="0020583A">
      <w:pPr>
        <w:pStyle w:val="BodyText"/>
        <w:spacing w:before="0"/>
        <w:rPr>
          <w:rFonts w:cs="Arial"/>
          <w:i/>
          <w:color w:val="00B0F0"/>
          <w:szCs w:val="24"/>
          <w:lang w:val="sr-Latn-CS"/>
        </w:rPr>
      </w:pPr>
    </w:p>
    <w:p w:rsidR="009D3699" w:rsidRDefault="009D3699"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Default="00BB6CDA" w:rsidP="0020583A">
      <w:pPr>
        <w:pStyle w:val="BodyText"/>
        <w:spacing w:before="0"/>
        <w:rPr>
          <w:rFonts w:cs="Arial"/>
          <w:i/>
          <w:color w:val="00B0F0"/>
          <w:szCs w:val="24"/>
          <w:lang w:val="sr-Latn-CS"/>
        </w:rPr>
      </w:pPr>
    </w:p>
    <w:p w:rsidR="00BB6CDA" w:rsidRPr="0094600D" w:rsidRDefault="00BB6CDA" w:rsidP="0020583A">
      <w:pPr>
        <w:pStyle w:val="BodyText"/>
        <w:spacing w:before="0"/>
        <w:rPr>
          <w:rFonts w:cs="Arial"/>
          <w:i/>
          <w:color w:val="00B0F0"/>
          <w:szCs w:val="24"/>
          <w:lang w:val="sr-Latn-CS"/>
        </w:rPr>
      </w:pPr>
    </w:p>
    <w:p w:rsidR="00C62AA7" w:rsidRPr="0094600D" w:rsidRDefault="00C62AA7" w:rsidP="0020583A">
      <w:pPr>
        <w:pStyle w:val="Title"/>
        <w:rPr>
          <w:rFonts w:cs="Arial"/>
          <w:szCs w:val="24"/>
          <w:lang w:val="de-DE"/>
        </w:rPr>
      </w:pPr>
      <w:r w:rsidRPr="0094600D">
        <w:rPr>
          <w:rFonts w:cs="Arial"/>
          <w:szCs w:val="24"/>
          <w:lang w:val="de-DE"/>
        </w:rPr>
        <w:t>Садр</w:t>
      </w:r>
      <w:r w:rsidRPr="0094600D">
        <w:rPr>
          <w:rFonts w:cs="Arial"/>
          <w:szCs w:val="24"/>
          <w:lang w:val="ru-RU"/>
        </w:rPr>
        <w:t>ж</w:t>
      </w:r>
      <w:r w:rsidRPr="0094600D">
        <w:rPr>
          <w:rFonts w:cs="Arial"/>
          <w:szCs w:val="24"/>
          <w:lang w:val="de-DE"/>
        </w:rPr>
        <w:t>ај</w:t>
      </w:r>
      <w:r w:rsidRPr="0094600D">
        <w:rPr>
          <w:rFonts w:cs="Arial"/>
          <w:szCs w:val="24"/>
          <w:lang w:val="ru-RU"/>
        </w:rPr>
        <w:t xml:space="preserve"> к</w:t>
      </w:r>
      <w:r w:rsidRPr="0094600D">
        <w:rPr>
          <w:rFonts w:cs="Arial"/>
          <w:szCs w:val="24"/>
          <w:lang w:val="de-DE"/>
        </w:rPr>
        <w:t>онкурсне</w:t>
      </w:r>
      <w:r w:rsidR="00BB6CDA">
        <w:rPr>
          <w:rFonts w:cs="Arial"/>
          <w:szCs w:val="24"/>
          <w:lang w:val="de-DE"/>
        </w:rPr>
        <w:t xml:space="preserve"> </w:t>
      </w:r>
      <w:r w:rsidRPr="0094600D">
        <w:rPr>
          <w:rFonts w:cs="Arial"/>
          <w:szCs w:val="24"/>
          <w:lang w:val="de-DE"/>
        </w:rPr>
        <w:t>документације:</w:t>
      </w:r>
    </w:p>
    <w:p w:rsidR="00C62AA7" w:rsidRPr="0094600D" w:rsidRDefault="008A2968" w:rsidP="008A2968">
      <w:pPr>
        <w:pStyle w:val="Title"/>
        <w:ind w:left="7920"/>
        <w:rPr>
          <w:rFonts w:cs="Arial"/>
          <w:b w:val="0"/>
          <w:szCs w:val="24"/>
          <w:lang w:val="ru-RU"/>
        </w:rPr>
      </w:pPr>
      <w:r>
        <w:rPr>
          <w:rFonts w:cs="Arial"/>
          <w:szCs w:val="24"/>
          <w:lang w:val="ru-RU"/>
        </w:rPr>
        <w:t xml:space="preserve">      </w:t>
      </w:r>
      <w:r w:rsidR="00C62AA7" w:rsidRPr="0094600D">
        <w:rPr>
          <w:rFonts w:cs="Arial"/>
          <w:b w:val="0"/>
          <w:szCs w:val="24"/>
          <w:lang w:val="ru-RU"/>
        </w:rPr>
        <w:t>страна</w:t>
      </w:r>
    </w:p>
    <w:tbl>
      <w:tblPr>
        <w:tblW w:w="9214"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1076"/>
      </w:tblGrid>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1.</w:t>
            </w:r>
          </w:p>
        </w:tc>
        <w:tc>
          <w:tcPr>
            <w:tcW w:w="7574" w:type="dxa"/>
          </w:tcPr>
          <w:p w:rsidR="00C62AA7" w:rsidRPr="0094600D" w:rsidRDefault="00C62AA7" w:rsidP="0020583A">
            <w:pPr>
              <w:tabs>
                <w:tab w:val="left" w:pos="360"/>
                <w:tab w:val="left" w:pos="567"/>
                <w:tab w:val="right" w:leader="dot" w:pos="9639"/>
              </w:tabs>
              <w:rPr>
                <w:rFonts w:cs="Arial"/>
                <w:sz w:val="24"/>
                <w:szCs w:val="24"/>
              </w:rPr>
            </w:pPr>
            <w:r w:rsidRPr="0094600D">
              <w:rPr>
                <w:rFonts w:cs="Arial"/>
                <w:sz w:val="24"/>
                <w:szCs w:val="24"/>
              </w:rPr>
              <w:t>Општи подаци о јавној набавци</w:t>
            </w:r>
          </w:p>
        </w:tc>
        <w:tc>
          <w:tcPr>
            <w:tcW w:w="1076" w:type="dxa"/>
            <w:vAlign w:val="center"/>
          </w:tcPr>
          <w:p w:rsidR="00C62AA7" w:rsidRPr="0094600D" w:rsidRDefault="00593D7E" w:rsidP="0020583A">
            <w:pPr>
              <w:tabs>
                <w:tab w:val="left" w:pos="360"/>
                <w:tab w:val="left" w:pos="567"/>
                <w:tab w:val="right" w:leader="dot" w:pos="9639"/>
              </w:tabs>
              <w:jc w:val="center"/>
              <w:rPr>
                <w:rFonts w:cs="Arial"/>
                <w:sz w:val="24"/>
                <w:szCs w:val="24"/>
                <w:lang w:val="sr-Cyrl-RS"/>
              </w:rPr>
            </w:pPr>
            <w:r w:rsidRPr="0094600D">
              <w:rPr>
                <w:rFonts w:cs="Arial"/>
                <w:sz w:val="24"/>
                <w:szCs w:val="24"/>
                <w:lang w:val="sr-Cyrl-RS"/>
              </w:rPr>
              <w:t>3</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2.</w:t>
            </w:r>
          </w:p>
        </w:tc>
        <w:tc>
          <w:tcPr>
            <w:tcW w:w="7574" w:type="dxa"/>
          </w:tcPr>
          <w:p w:rsidR="00C62AA7" w:rsidRPr="0094600D" w:rsidRDefault="00C62AA7" w:rsidP="0020583A">
            <w:pPr>
              <w:tabs>
                <w:tab w:val="left" w:pos="317"/>
                <w:tab w:val="left" w:pos="360"/>
                <w:tab w:val="right" w:leader="dot" w:pos="9639"/>
              </w:tabs>
              <w:rPr>
                <w:rFonts w:cs="Arial"/>
                <w:sz w:val="24"/>
                <w:szCs w:val="24"/>
              </w:rPr>
            </w:pPr>
            <w:r w:rsidRPr="0094600D">
              <w:rPr>
                <w:rFonts w:cs="Arial"/>
                <w:sz w:val="24"/>
                <w:szCs w:val="24"/>
              </w:rPr>
              <w:t>Подаци о предмету набавке</w:t>
            </w:r>
          </w:p>
        </w:tc>
        <w:tc>
          <w:tcPr>
            <w:tcW w:w="1076" w:type="dxa"/>
            <w:vAlign w:val="center"/>
          </w:tcPr>
          <w:p w:rsidR="00C62AA7" w:rsidRPr="0094600D" w:rsidRDefault="00593D7E" w:rsidP="0020583A">
            <w:pPr>
              <w:tabs>
                <w:tab w:val="left" w:pos="360"/>
                <w:tab w:val="left" w:pos="567"/>
                <w:tab w:val="right" w:leader="dot" w:pos="9639"/>
              </w:tabs>
              <w:jc w:val="center"/>
              <w:rPr>
                <w:rFonts w:cs="Arial"/>
                <w:sz w:val="24"/>
                <w:szCs w:val="24"/>
                <w:lang w:val="sr-Cyrl-RS"/>
              </w:rPr>
            </w:pPr>
            <w:r w:rsidRPr="0094600D">
              <w:rPr>
                <w:rFonts w:cs="Arial"/>
                <w:sz w:val="24"/>
                <w:szCs w:val="24"/>
                <w:lang w:val="sr-Cyrl-RS"/>
              </w:rPr>
              <w:t>4</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3.</w:t>
            </w:r>
          </w:p>
        </w:tc>
        <w:tc>
          <w:tcPr>
            <w:tcW w:w="7574" w:type="dxa"/>
          </w:tcPr>
          <w:p w:rsidR="00C62AA7" w:rsidRPr="0094600D" w:rsidRDefault="00C62AA7" w:rsidP="00047A75">
            <w:pPr>
              <w:tabs>
                <w:tab w:val="left" w:pos="317"/>
                <w:tab w:val="left" w:pos="360"/>
                <w:tab w:val="right" w:leader="dot" w:pos="9639"/>
              </w:tabs>
              <w:spacing w:before="0"/>
              <w:jc w:val="left"/>
              <w:rPr>
                <w:rFonts w:cs="Arial"/>
                <w:sz w:val="24"/>
                <w:szCs w:val="24"/>
              </w:rPr>
            </w:pPr>
            <w:r w:rsidRPr="0094600D">
              <w:rPr>
                <w:rFonts w:cs="Arial"/>
                <w:sz w:val="24"/>
                <w:szCs w:val="24"/>
              </w:rPr>
              <w:t>Техничка спецификација (врста, техничке карактеристике, квалитет, количина и опис добара...)</w:t>
            </w:r>
          </w:p>
        </w:tc>
        <w:tc>
          <w:tcPr>
            <w:tcW w:w="1076" w:type="dxa"/>
            <w:vAlign w:val="center"/>
          </w:tcPr>
          <w:p w:rsidR="00C62AA7" w:rsidRPr="00047A75" w:rsidRDefault="00593D7E"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4</w:t>
            </w:r>
          </w:p>
        </w:tc>
      </w:tr>
      <w:tr w:rsidR="00C62AA7" w:rsidRPr="0094600D" w:rsidTr="00047A75">
        <w:trPr>
          <w:trHeight w:val="433"/>
        </w:trPr>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4.</w:t>
            </w:r>
          </w:p>
        </w:tc>
        <w:tc>
          <w:tcPr>
            <w:tcW w:w="7574" w:type="dxa"/>
          </w:tcPr>
          <w:p w:rsidR="00C62AA7" w:rsidRPr="0094600D" w:rsidRDefault="005A0711" w:rsidP="00047A75">
            <w:pPr>
              <w:tabs>
                <w:tab w:val="left" w:pos="317"/>
                <w:tab w:val="left" w:pos="360"/>
                <w:tab w:val="right" w:leader="dot" w:pos="9639"/>
              </w:tabs>
              <w:spacing w:before="0"/>
              <w:jc w:val="left"/>
              <w:rPr>
                <w:rFonts w:cs="Arial"/>
                <w:sz w:val="24"/>
                <w:szCs w:val="24"/>
              </w:rPr>
            </w:pPr>
            <w:r w:rsidRPr="0094600D">
              <w:rPr>
                <w:rFonts w:cs="Arial"/>
                <w:sz w:val="24"/>
                <w:szCs w:val="24"/>
              </w:rPr>
              <w:t xml:space="preserve">Услови за учешће из члана 75. </w:t>
            </w:r>
            <w:proofErr w:type="gramStart"/>
            <w:r w:rsidRPr="0094600D">
              <w:rPr>
                <w:rFonts w:cs="Arial"/>
                <w:sz w:val="24"/>
                <w:szCs w:val="24"/>
              </w:rPr>
              <w:t>и</w:t>
            </w:r>
            <w:proofErr w:type="gramEnd"/>
            <w:r w:rsidRPr="0094600D">
              <w:rPr>
                <w:rFonts w:cs="Arial"/>
                <w:sz w:val="24"/>
                <w:szCs w:val="24"/>
              </w:rPr>
              <w:t xml:space="preserve"> 76. Закона и Упутство како се доказује испуњеност тих услова</w:t>
            </w:r>
          </w:p>
        </w:tc>
        <w:tc>
          <w:tcPr>
            <w:tcW w:w="1076" w:type="dxa"/>
            <w:vAlign w:val="center"/>
          </w:tcPr>
          <w:p w:rsidR="00C62AA7" w:rsidRPr="00047A75" w:rsidRDefault="00047A75"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13</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5.</w:t>
            </w:r>
          </w:p>
        </w:tc>
        <w:tc>
          <w:tcPr>
            <w:tcW w:w="7574" w:type="dxa"/>
          </w:tcPr>
          <w:p w:rsidR="00C62AA7" w:rsidRPr="0094600D" w:rsidRDefault="00C62AA7" w:rsidP="0020583A">
            <w:pPr>
              <w:tabs>
                <w:tab w:val="left" w:pos="317"/>
                <w:tab w:val="left" w:pos="360"/>
                <w:tab w:val="right" w:leader="dot" w:pos="9639"/>
              </w:tabs>
              <w:rPr>
                <w:rFonts w:cs="Arial"/>
                <w:sz w:val="24"/>
                <w:szCs w:val="24"/>
              </w:rPr>
            </w:pPr>
            <w:r w:rsidRPr="0094600D">
              <w:rPr>
                <w:rFonts w:cs="Arial"/>
                <w:sz w:val="24"/>
                <w:szCs w:val="24"/>
              </w:rPr>
              <w:t>Критеријум за доделу уговора</w:t>
            </w:r>
          </w:p>
        </w:tc>
        <w:tc>
          <w:tcPr>
            <w:tcW w:w="1076" w:type="dxa"/>
            <w:vAlign w:val="center"/>
          </w:tcPr>
          <w:p w:rsidR="00C62AA7" w:rsidRPr="00047A75" w:rsidRDefault="00047A75" w:rsidP="0020583A">
            <w:pPr>
              <w:tabs>
                <w:tab w:val="left" w:pos="360"/>
                <w:tab w:val="left" w:pos="567"/>
                <w:tab w:val="right" w:leader="dot" w:pos="9639"/>
              </w:tabs>
              <w:jc w:val="center"/>
              <w:rPr>
                <w:rFonts w:cs="Arial"/>
                <w:sz w:val="24"/>
                <w:szCs w:val="24"/>
                <w:lang w:val="sr-Cyrl-RS"/>
              </w:rPr>
            </w:pPr>
            <w:r w:rsidRPr="00047A75">
              <w:rPr>
                <w:rFonts w:cs="Arial"/>
                <w:sz w:val="24"/>
                <w:szCs w:val="24"/>
                <w:lang w:val="sr-Cyrl-RS"/>
              </w:rPr>
              <w:t>19</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6.</w:t>
            </w:r>
          </w:p>
        </w:tc>
        <w:tc>
          <w:tcPr>
            <w:tcW w:w="7574" w:type="dxa"/>
          </w:tcPr>
          <w:p w:rsidR="00C62AA7" w:rsidRPr="0094600D" w:rsidRDefault="00C62AA7" w:rsidP="0020583A">
            <w:pPr>
              <w:tabs>
                <w:tab w:val="left" w:pos="360"/>
                <w:tab w:val="left" w:pos="567"/>
                <w:tab w:val="right" w:leader="dot" w:pos="9639"/>
              </w:tabs>
              <w:rPr>
                <w:rFonts w:cs="Arial"/>
                <w:sz w:val="24"/>
                <w:szCs w:val="24"/>
              </w:rPr>
            </w:pPr>
            <w:r w:rsidRPr="0094600D">
              <w:rPr>
                <w:rFonts w:cs="Arial"/>
                <w:sz w:val="24"/>
                <w:szCs w:val="24"/>
              </w:rPr>
              <w:t>Упутство понуђачима како да сачине понуду</w:t>
            </w:r>
          </w:p>
        </w:tc>
        <w:tc>
          <w:tcPr>
            <w:tcW w:w="1076" w:type="dxa"/>
            <w:vAlign w:val="center"/>
          </w:tcPr>
          <w:p w:rsidR="00C62AA7" w:rsidRPr="00047A75" w:rsidRDefault="00047A75" w:rsidP="00047A75">
            <w:pPr>
              <w:tabs>
                <w:tab w:val="left" w:pos="360"/>
                <w:tab w:val="left" w:pos="567"/>
                <w:tab w:val="right" w:leader="dot" w:pos="9639"/>
              </w:tabs>
              <w:jc w:val="center"/>
              <w:rPr>
                <w:rFonts w:cs="Arial"/>
                <w:sz w:val="24"/>
                <w:szCs w:val="24"/>
                <w:lang w:val="sr-Cyrl-RS"/>
              </w:rPr>
            </w:pPr>
            <w:r w:rsidRPr="00047A75">
              <w:rPr>
                <w:rFonts w:cs="Arial"/>
                <w:sz w:val="24"/>
                <w:szCs w:val="24"/>
                <w:lang w:val="sr-Cyrl-RS"/>
              </w:rPr>
              <w:t>20</w:t>
            </w:r>
          </w:p>
        </w:tc>
      </w:tr>
      <w:tr w:rsidR="00C62AA7" w:rsidRPr="0094600D" w:rsidTr="009A0144">
        <w:tc>
          <w:tcPr>
            <w:tcW w:w="564" w:type="dxa"/>
          </w:tcPr>
          <w:p w:rsidR="00C62AA7" w:rsidRPr="0094600D" w:rsidRDefault="00C62AA7" w:rsidP="0020583A">
            <w:pPr>
              <w:tabs>
                <w:tab w:val="left" w:pos="360"/>
                <w:tab w:val="left" w:pos="567"/>
                <w:tab w:val="right" w:leader="dot" w:pos="9639"/>
              </w:tabs>
              <w:jc w:val="center"/>
              <w:rPr>
                <w:rFonts w:cs="Arial"/>
                <w:sz w:val="24"/>
                <w:szCs w:val="24"/>
              </w:rPr>
            </w:pPr>
            <w:r w:rsidRPr="0094600D">
              <w:rPr>
                <w:rFonts w:cs="Arial"/>
                <w:sz w:val="24"/>
                <w:szCs w:val="24"/>
              </w:rPr>
              <w:t>7.</w:t>
            </w:r>
          </w:p>
        </w:tc>
        <w:tc>
          <w:tcPr>
            <w:tcW w:w="7574" w:type="dxa"/>
          </w:tcPr>
          <w:p w:rsidR="00C62AA7" w:rsidRPr="0094600D" w:rsidRDefault="008A2968" w:rsidP="0020583A">
            <w:pPr>
              <w:tabs>
                <w:tab w:val="left" w:pos="360"/>
                <w:tab w:val="left" w:pos="567"/>
                <w:tab w:val="right" w:leader="dot" w:pos="9639"/>
              </w:tabs>
              <w:rPr>
                <w:rFonts w:cs="Arial"/>
                <w:sz w:val="24"/>
                <w:szCs w:val="24"/>
              </w:rPr>
            </w:pPr>
            <w:r>
              <w:rPr>
                <w:rFonts w:cs="Arial"/>
                <w:sz w:val="24"/>
                <w:szCs w:val="24"/>
              </w:rPr>
              <w:t xml:space="preserve">Обрасци </w:t>
            </w:r>
          </w:p>
        </w:tc>
        <w:tc>
          <w:tcPr>
            <w:tcW w:w="1076" w:type="dxa"/>
            <w:vAlign w:val="center"/>
          </w:tcPr>
          <w:p w:rsidR="00C62AA7" w:rsidRPr="00047A75" w:rsidRDefault="00047A75" w:rsidP="00047A75">
            <w:pPr>
              <w:tabs>
                <w:tab w:val="left" w:pos="360"/>
                <w:tab w:val="left" w:pos="567"/>
                <w:tab w:val="right" w:leader="dot" w:pos="9639"/>
              </w:tabs>
              <w:jc w:val="center"/>
              <w:rPr>
                <w:rFonts w:cs="Arial"/>
                <w:sz w:val="24"/>
                <w:szCs w:val="24"/>
                <w:lang w:val="sr-Cyrl-RS"/>
              </w:rPr>
            </w:pPr>
            <w:r w:rsidRPr="00047A75">
              <w:rPr>
                <w:rFonts w:cs="Arial"/>
                <w:sz w:val="24"/>
                <w:szCs w:val="24"/>
                <w:lang w:val="sr-Cyrl-RS"/>
              </w:rPr>
              <w:t>34</w:t>
            </w:r>
          </w:p>
        </w:tc>
      </w:tr>
      <w:tr w:rsidR="00C62AA7" w:rsidRPr="0094600D" w:rsidTr="009A0144">
        <w:tc>
          <w:tcPr>
            <w:tcW w:w="564" w:type="dxa"/>
          </w:tcPr>
          <w:p w:rsidR="00C62AA7" w:rsidRPr="008A2968" w:rsidRDefault="00C62AA7" w:rsidP="0020583A">
            <w:pPr>
              <w:tabs>
                <w:tab w:val="left" w:pos="360"/>
                <w:tab w:val="left" w:pos="567"/>
                <w:tab w:val="right" w:leader="dot" w:pos="9639"/>
              </w:tabs>
              <w:jc w:val="center"/>
              <w:rPr>
                <w:rFonts w:cs="Arial"/>
                <w:sz w:val="24"/>
                <w:szCs w:val="24"/>
              </w:rPr>
            </w:pPr>
            <w:r w:rsidRPr="008A2968">
              <w:rPr>
                <w:rFonts w:cs="Arial"/>
                <w:sz w:val="24"/>
                <w:szCs w:val="24"/>
              </w:rPr>
              <w:t>8.</w:t>
            </w:r>
          </w:p>
        </w:tc>
        <w:tc>
          <w:tcPr>
            <w:tcW w:w="7574" w:type="dxa"/>
          </w:tcPr>
          <w:p w:rsidR="00C62AA7" w:rsidRPr="008A2968" w:rsidRDefault="008A2968" w:rsidP="008A2968">
            <w:pPr>
              <w:tabs>
                <w:tab w:val="left" w:pos="360"/>
                <w:tab w:val="left" w:pos="567"/>
                <w:tab w:val="right" w:leader="dot" w:pos="9639"/>
              </w:tabs>
              <w:rPr>
                <w:rFonts w:cs="Arial"/>
                <w:sz w:val="24"/>
                <w:szCs w:val="24"/>
              </w:rPr>
            </w:pPr>
            <w:r w:rsidRPr="008A2968">
              <w:rPr>
                <w:rFonts w:cs="Arial"/>
                <w:sz w:val="24"/>
                <w:szCs w:val="24"/>
              </w:rPr>
              <w:t>Прилози</w:t>
            </w:r>
          </w:p>
        </w:tc>
        <w:tc>
          <w:tcPr>
            <w:tcW w:w="1076" w:type="dxa"/>
            <w:vAlign w:val="center"/>
          </w:tcPr>
          <w:p w:rsidR="00C62AA7" w:rsidRPr="008A2968" w:rsidRDefault="00047A75" w:rsidP="0020583A">
            <w:pPr>
              <w:tabs>
                <w:tab w:val="left" w:pos="360"/>
                <w:tab w:val="left" w:pos="567"/>
                <w:tab w:val="right" w:leader="dot" w:pos="9639"/>
              </w:tabs>
              <w:jc w:val="center"/>
              <w:rPr>
                <w:rFonts w:cs="Arial"/>
                <w:sz w:val="24"/>
                <w:szCs w:val="24"/>
                <w:highlight w:val="yellow"/>
                <w:lang w:val="sr-Cyrl-RS"/>
              </w:rPr>
            </w:pPr>
            <w:r w:rsidRPr="00A75229">
              <w:rPr>
                <w:rFonts w:cs="Arial"/>
                <w:sz w:val="24"/>
                <w:szCs w:val="24"/>
                <w:lang w:val="sr-Cyrl-RS"/>
              </w:rPr>
              <w:t>5</w:t>
            </w:r>
            <w:r w:rsidR="001E74A2" w:rsidRPr="00A75229">
              <w:rPr>
                <w:rFonts w:cs="Arial"/>
                <w:sz w:val="24"/>
                <w:szCs w:val="24"/>
                <w:lang w:val="sr-Cyrl-RS"/>
              </w:rPr>
              <w:t>7</w:t>
            </w:r>
          </w:p>
        </w:tc>
      </w:tr>
    </w:tbl>
    <w:p w:rsidR="009D3699" w:rsidRPr="0094600D" w:rsidRDefault="009D3699"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2D38C5" w:rsidRPr="0094600D" w:rsidRDefault="002D38C5" w:rsidP="0020583A">
      <w:pPr>
        <w:pStyle w:val="BodyText"/>
        <w:spacing w:before="0"/>
        <w:rPr>
          <w:rFonts w:cs="Arial"/>
          <w:b/>
          <w:spacing w:val="80"/>
          <w:szCs w:val="24"/>
        </w:rPr>
      </w:pPr>
    </w:p>
    <w:p w:rsidR="00F5264D" w:rsidRPr="0094600D" w:rsidRDefault="00C53AC6" w:rsidP="0020583A">
      <w:pPr>
        <w:jc w:val="right"/>
        <w:rPr>
          <w:rFonts w:cs="Arial"/>
          <w:color w:val="548DD4" w:themeColor="text2" w:themeTint="99"/>
          <w:sz w:val="24"/>
          <w:szCs w:val="24"/>
          <w:lang w:val="sr-Cyrl-RS"/>
        </w:rPr>
      </w:pPr>
      <w:r w:rsidRPr="0094600D">
        <w:rPr>
          <w:rFonts w:cs="Arial"/>
          <w:bCs/>
          <w:noProof/>
          <w:sz w:val="24"/>
          <w:szCs w:val="24"/>
          <w:lang w:val="sr-Cyrl-CS"/>
        </w:rPr>
        <w:t xml:space="preserve">Укупан број страна документације: </w:t>
      </w:r>
      <w:r w:rsidR="001E74A2">
        <w:rPr>
          <w:rFonts w:cs="Arial"/>
          <w:bCs/>
          <w:noProof/>
          <w:sz w:val="24"/>
          <w:szCs w:val="24"/>
          <w:lang w:val="sr-Cyrl-RS"/>
        </w:rPr>
        <w:t>62</w:t>
      </w:r>
    </w:p>
    <w:p w:rsidR="001853E1" w:rsidRPr="0094600D" w:rsidRDefault="001853E1" w:rsidP="0020583A">
      <w:pPr>
        <w:pStyle w:val="BodyText"/>
        <w:spacing w:before="0"/>
        <w:rPr>
          <w:rFonts w:cs="Arial"/>
          <w:szCs w:val="24"/>
        </w:rPr>
      </w:pPr>
    </w:p>
    <w:p w:rsidR="00FA0E61" w:rsidRPr="0094600D" w:rsidRDefault="00473AD5" w:rsidP="0020583A">
      <w:pPr>
        <w:pStyle w:val="Heading10"/>
        <w:numPr>
          <w:ilvl w:val="0"/>
          <w:numId w:val="14"/>
        </w:numPr>
        <w:ind w:left="0" w:firstLine="0"/>
        <w:rPr>
          <w:rFonts w:cs="Arial"/>
          <w:sz w:val="24"/>
          <w:szCs w:val="24"/>
        </w:rPr>
      </w:pPr>
      <w:r w:rsidRPr="0094600D">
        <w:rPr>
          <w:rFonts w:cs="Arial"/>
          <w:sz w:val="24"/>
          <w:szCs w:val="24"/>
          <w:lang w:val="ru-RU"/>
        </w:rPr>
        <w:br w:type="page"/>
      </w:r>
      <w:bookmarkStart w:id="12" w:name="_Toc430335136"/>
      <w:bookmarkStart w:id="13" w:name="_Toc442559876"/>
      <w:bookmarkStart w:id="14" w:name="_Toc427817447"/>
      <w:r w:rsidR="00FA0E61" w:rsidRPr="0094600D">
        <w:rPr>
          <w:rFonts w:cs="Arial"/>
          <w:sz w:val="24"/>
          <w:szCs w:val="24"/>
        </w:rPr>
        <w:lastRenderedPageBreak/>
        <w:t>ОПШТИ ПОДАЦИ О ЈАВНОЈ НАБАВЦИ</w:t>
      </w:r>
      <w:bookmarkEnd w:id="12"/>
      <w:bookmarkEnd w:id="13"/>
    </w:p>
    <w:p w:rsidR="00D13ED0" w:rsidRPr="0094600D" w:rsidRDefault="00D13ED0" w:rsidP="0020583A">
      <w:pPr>
        <w:rPr>
          <w:rFonts w:cs="Arial"/>
          <w:sz w:val="24"/>
          <w:szCs w:val="24"/>
          <w:lang w:eastAsia="ar-SA"/>
        </w:rPr>
      </w:pPr>
    </w:p>
    <w:p w:rsidR="004276AD" w:rsidRPr="0094600D" w:rsidRDefault="004276AD" w:rsidP="0020583A">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9"/>
      </w:tblGrid>
      <w:tr w:rsidR="004276AD" w:rsidRPr="0094600D" w:rsidTr="0094600D">
        <w:trPr>
          <w:trHeight w:val="979"/>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Назив и адреса Наручиоца</w:t>
            </w:r>
          </w:p>
        </w:tc>
        <w:tc>
          <w:tcPr>
            <w:tcW w:w="5989" w:type="dxa"/>
            <w:shd w:val="clear" w:color="auto" w:fill="auto"/>
            <w:vAlign w:val="center"/>
          </w:tcPr>
          <w:p w:rsidR="004276AD" w:rsidRPr="0094600D" w:rsidRDefault="004276AD" w:rsidP="0094600D">
            <w:pPr>
              <w:suppressAutoHyphens/>
              <w:spacing w:before="0" w:line="100" w:lineRule="atLeast"/>
              <w:jc w:val="center"/>
              <w:rPr>
                <w:rFonts w:cs="Arial"/>
                <w:sz w:val="24"/>
                <w:szCs w:val="24"/>
              </w:rPr>
            </w:pPr>
            <w:r w:rsidRPr="0094600D">
              <w:rPr>
                <w:rFonts w:cs="Arial"/>
                <w:sz w:val="24"/>
                <w:szCs w:val="24"/>
              </w:rPr>
              <w:t>Јавно предузеће „Електропривреда Србије“ Београд</w:t>
            </w:r>
          </w:p>
          <w:p w:rsidR="002E12CC" w:rsidRPr="0094600D" w:rsidRDefault="0094600D" w:rsidP="0094600D">
            <w:pPr>
              <w:suppressAutoHyphens/>
              <w:spacing w:before="0" w:line="100" w:lineRule="atLeast"/>
              <w:jc w:val="center"/>
              <w:rPr>
                <w:rFonts w:cs="Arial"/>
                <w:sz w:val="24"/>
                <w:szCs w:val="24"/>
              </w:rPr>
            </w:pPr>
            <w:r w:rsidRPr="0094600D">
              <w:rPr>
                <w:rFonts w:cs="Arial"/>
                <w:sz w:val="24"/>
                <w:szCs w:val="24"/>
              </w:rPr>
              <w:t xml:space="preserve">Балканска </w:t>
            </w:r>
            <w:r w:rsidR="00DA0089" w:rsidRPr="0094600D">
              <w:rPr>
                <w:rFonts w:cs="Arial"/>
                <w:sz w:val="24"/>
                <w:szCs w:val="24"/>
              </w:rPr>
              <w:t>бр.13</w:t>
            </w:r>
            <w:r w:rsidR="004276AD" w:rsidRPr="0094600D">
              <w:rPr>
                <w:rFonts w:cs="Arial"/>
                <w:sz w:val="24"/>
                <w:szCs w:val="24"/>
              </w:rPr>
              <w:t>, 11000 Београд</w:t>
            </w:r>
          </w:p>
        </w:tc>
      </w:tr>
      <w:tr w:rsidR="004276AD" w:rsidRPr="0094600D" w:rsidTr="00C341A1">
        <w:trPr>
          <w:trHeight w:val="761"/>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Интернет страница Наручиоца</w:t>
            </w:r>
          </w:p>
        </w:tc>
        <w:tc>
          <w:tcPr>
            <w:tcW w:w="5989" w:type="dxa"/>
            <w:shd w:val="clear" w:color="auto" w:fill="auto"/>
            <w:vAlign w:val="center"/>
          </w:tcPr>
          <w:p w:rsidR="002E12CC" w:rsidRPr="0094600D" w:rsidRDefault="00EF54EF" w:rsidP="0094600D">
            <w:pPr>
              <w:autoSpaceDE w:val="0"/>
              <w:autoSpaceDN w:val="0"/>
              <w:adjustRightInd w:val="0"/>
              <w:spacing w:before="0"/>
              <w:jc w:val="center"/>
              <w:rPr>
                <w:rFonts w:eastAsia="Arial Unicode MS" w:cs="Arial"/>
                <w:kern w:val="1"/>
                <w:sz w:val="24"/>
                <w:szCs w:val="24"/>
                <w:u w:val="single"/>
                <w:lang w:eastAsia="ar-SA"/>
              </w:rPr>
            </w:pPr>
            <w:hyperlink r:id="rId165" w:history="1">
              <w:r w:rsidR="0094600D" w:rsidRPr="0094600D">
                <w:rPr>
                  <w:rStyle w:val="Hyperlink"/>
                  <w:rFonts w:eastAsia="Arial Unicode MS" w:cs="Arial"/>
                  <w:kern w:val="1"/>
                  <w:sz w:val="24"/>
                  <w:szCs w:val="24"/>
                  <w:lang w:val="sr-Latn-RS" w:eastAsia="ar-SA"/>
                </w:rPr>
                <w:t>www.eps.rs</w:t>
              </w:r>
            </w:hyperlink>
            <w:hyperlink r:id="rId166" w:history="1"/>
          </w:p>
        </w:tc>
      </w:tr>
      <w:tr w:rsidR="004276AD" w:rsidRPr="0094600D" w:rsidTr="00C341A1">
        <w:trPr>
          <w:trHeight w:val="702"/>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Врста поступка</w:t>
            </w:r>
          </w:p>
        </w:tc>
        <w:tc>
          <w:tcPr>
            <w:tcW w:w="5989" w:type="dxa"/>
            <w:shd w:val="clear" w:color="auto" w:fill="auto"/>
            <w:vAlign w:val="center"/>
          </w:tcPr>
          <w:p w:rsidR="004276AD" w:rsidRPr="0094600D" w:rsidRDefault="00D34466" w:rsidP="0094600D">
            <w:pPr>
              <w:autoSpaceDE w:val="0"/>
              <w:autoSpaceDN w:val="0"/>
              <w:adjustRightInd w:val="0"/>
              <w:spacing w:before="0"/>
              <w:jc w:val="center"/>
              <w:rPr>
                <w:rFonts w:eastAsia="TimesNewRomanPSMT" w:cs="Arial"/>
                <w:bCs/>
                <w:sz w:val="24"/>
                <w:szCs w:val="24"/>
              </w:rPr>
            </w:pPr>
            <w:r w:rsidRPr="0094600D">
              <w:rPr>
                <w:rFonts w:eastAsia="TimesNewRomanPSMT" w:cs="Arial"/>
                <w:bCs/>
                <w:sz w:val="24"/>
                <w:szCs w:val="24"/>
              </w:rPr>
              <w:t>Отворени поступак</w:t>
            </w:r>
          </w:p>
        </w:tc>
      </w:tr>
      <w:tr w:rsidR="004276AD" w:rsidRPr="0094600D" w:rsidTr="00C341A1">
        <w:trPr>
          <w:trHeight w:val="698"/>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Предмет јавне набавке</w:t>
            </w:r>
          </w:p>
        </w:tc>
        <w:tc>
          <w:tcPr>
            <w:tcW w:w="5989" w:type="dxa"/>
            <w:shd w:val="clear" w:color="auto" w:fill="auto"/>
            <w:vAlign w:val="center"/>
          </w:tcPr>
          <w:p w:rsidR="004276AD" w:rsidRPr="0094600D" w:rsidRDefault="004276AD" w:rsidP="0094600D">
            <w:pPr>
              <w:spacing w:before="0"/>
              <w:contextualSpacing/>
              <w:jc w:val="center"/>
              <w:rPr>
                <w:rFonts w:cs="Arial"/>
                <w:sz w:val="24"/>
                <w:szCs w:val="24"/>
                <w:lang w:val="sr-Cyrl-RS"/>
              </w:rPr>
            </w:pPr>
            <w:bookmarkStart w:id="15" w:name="_Toc442559877"/>
            <w:r w:rsidRPr="0094600D">
              <w:rPr>
                <w:rFonts w:cs="Arial"/>
                <w:sz w:val="24"/>
                <w:szCs w:val="24"/>
              </w:rPr>
              <w:t xml:space="preserve">Набавка добара: </w:t>
            </w:r>
            <w:bookmarkEnd w:id="15"/>
            <w:r w:rsidR="0094600D" w:rsidRPr="0094600D">
              <w:rPr>
                <w:rFonts w:cs="Arial"/>
                <w:sz w:val="24"/>
                <w:szCs w:val="24"/>
                <w:lang w:val="sr-Cyrl-RS"/>
              </w:rPr>
              <w:t>Опрема за ИП телефонију РБК</w:t>
            </w:r>
          </w:p>
        </w:tc>
      </w:tr>
      <w:tr w:rsidR="004276AD" w:rsidRPr="0094600D" w:rsidTr="00C341A1">
        <w:trPr>
          <w:trHeight w:val="694"/>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Циљ поступка</w:t>
            </w:r>
          </w:p>
        </w:tc>
        <w:tc>
          <w:tcPr>
            <w:tcW w:w="5989" w:type="dxa"/>
            <w:shd w:val="clear" w:color="auto" w:fill="auto"/>
            <w:vAlign w:val="center"/>
          </w:tcPr>
          <w:p w:rsidR="002E12CC" w:rsidRPr="0094600D" w:rsidRDefault="004276AD" w:rsidP="0094600D">
            <w:pPr>
              <w:autoSpaceDE w:val="0"/>
              <w:autoSpaceDN w:val="0"/>
              <w:adjustRightInd w:val="0"/>
              <w:spacing w:before="0"/>
              <w:jc w:val="center"/>
              <w:rPr>
                <w:rFonts w:eastAsia="TimesNewRomanPSMT" w:cs="Arial"/>
                <w:bCs/>
                <w:sz w:val="24"/>
                <w:szCs w:val="24"/>
              </w:rPr>
            </w:pPr>
            <w:r w:rsidRPr="0094600D">
              <w:rPr>
                <w:rFonts w:eastAsia="TimesNewRomanPSMT" w:cs="Arial"/>
                <w:bCs/>
                <w:sz w:val="24"/>
                <w:szCs w:val="24"/>
              </w:rPr>
              <w:t>Закључење Уговора о јавној набавци</w:t>
            </w:r>
          </w:p>
        </w:tc>
      </w:tr>
      <w:tr w:rsidR="004276AD" w:rsidRPr="0094600D" w:rsidTr="0094600D">
        <w:trPr>
          <w:trHeight w:val="1057"/>
        </w:trPr>
        <w:tc>
          <w:tcPr>
            <w:tcW w:w="3256" w:type="dxa"/>
            <w:shd w:val="clear" w:color="auto" w:fill="auto"/>
            <w:vAlign w:val="center"/>
          </w:tcPr>
          <w:p w:rsidR="004276AD" w:rsidRPr="0094600D" w:rsidRDefault="004276AD" w:rsidP="0020583A">
            <w:pPr>
              <w:autoSpaceDE w:val="0"/>
              <w:autoSpaceDN w:val="0"/>
              <w:adjustRightInd w:val="0"/>
              <w:jc w:val="center"/>
              <w:rPr>
                <w:rFonts w:eastAsia="TimesNewRomanPSMT" w:cs="Arial"/>
                <w:bCs/>
                <w:sz w:val="24"/>
                <w:szCs w:val="24"/>
              </w:rPr>
            </w:pPr>
            <w:r w:rsidRPr="0094600D">
              <w:rPr>
                <w:rFonts w:eastAsia="TimesNewRomanPSMT" w:cs="Arial"/>
                <w:bCs/>
                <w:sz w:val="24"/>
                <w:szCs w:val="24"/>
              </w:rPr>
              <w:t>Контакт</w:t>
            </w:r>
          </w:p>
        </w:tc>
        <w:tc>
          <w:tcPr>
            <w:tcW w:w="5989" w:type="dxa"/>
            <w:shd w:val="clear" w:color="auto" w:fill="auto"/>
            <w:vAlign w:val="center"/>
          </w:tcPr>
          <w:p w:rsidR="004276AD" w:rsidRPr="0094600D" w:rsidRDefault="0094600D" w:rsidP="0094600D">
            <w:pPr>
              <w:spacing w:before="0"/>
              <w:jc w:val="center"/>
              <w:rPr>
                <w:rFonts w:cs="Arial"/>
                <w:i/>
                <w:color w:val="00B0F0"/>
                <w:sz w:val="24"/>
                <w:szCs w:val="24"/>
                <w:lang w:val="sr-Latn-RS"/>
              </w:rPr>
            </w:pPr>
            <w:r w:rsidRPr="0094600D">
              <w:rPr>
                <w:rFonts w:cs="Arial"/>
                <w:sz w:val="24"/>
                <w:szCs w:val="24"/>
                <w:lang w:val="sr-Cyrl-RS"/>
              </w:rPr>
              <w:t>Марија Сентиванац</w:t>
            </w:r>
          </w:p>
          <w:p w:rsidR="0081221C" w:rsidRPr="0094600D" w:rsidRDefault="004276AD" w:rsidP="0094600D">
            <w:pPr>
              <w:spacing w:before="0"/>
              <w:jc w:val="center"/>
              <w:rPr>
                <w:rFonts w:cs="Arial"/>
                <w:sz w:val="24"/>
                <w:szCs w:val="24"/>
              </w:rPr>
            </w:pPr>
            <w:r w:rsidRPr="0094600D">
              <w:rPr>
                <w:rFonts w:cs="Arial"/>
                <w:sz w:val="24"/>
                <w:szCs w:val="24"/>
              </w:rPr>
              <w:t xml:space="preserve">e-mail: </w:t>
            </w:r>
            <w:hyperlink r:id="rId167" w:history="1">
              <w:r w:rsidR="0094600D" w:rsidRPr="0094600D">
                <w:rPr>
                  <w:rStyle w:val="Hyperlink"/>
                  <w:rFonts w:cs="Arial"/>
                  <w:sz w:val="24"/>
                  <w:szCs w:val="24"/>
                </w:rPr>
                <w:t>marija.sentivanac@eps.rs</w:t>
              </w:r>
            </w:hyperlink>
          </w:p>
        </w:tc>
      </w:tr>
    </w:tbl>
    <w:p w:rsidR="00FA0E61" w:rsidRPr="0094600D" w:rsidRDefault="00FA0E61" w:rsidP="0020583A">
      <w:pPr>
        <w:spacing w:before="0"/>
        <w:rPr>
          <w:rFonts w:cs="Arial"/>
          <w:sz w:val="24"/>
          <w:szCs w:val="24"/>
        </w:rPr>
      </w:pPr>
    </w:p>
    <w:p w:rsidR="002E12CC" w:rsidRPr="0094600D" w:rsidRDefault="002E12CC" w:rsidP="0020583A">
      <w:pPr>
        <w:spacing w:before="0"/>
        <w:rPr>
          <w:rFonts w:cs="Arial"/>
          <w:sz w:val="24"/>
          <w:szCs w:val="24"/>
        </w:rPr>
      </w:pPr>
    </w:p>
    <w:p w:rsidR="00756EA6" w:rsidRPr="0094600D" w:rsidRDefault="00756EA6" w:rsidP="0020583A">
      <w:pPr>
        <w:spacing w:before="0"/>
        <w:rPr>
          <w:rFonts w:cs="Arial"/>
          <w:sz w:val="24"/>
          <w:szCs w:val="24"/>
        </w:rPr>
      </w:pPr>
    </w:p>
    <w:p w:rsidR="004B61FE" w:rsidRPr="0094600D" w:rsidRDefault="004B61FE" w:rsidP="0020583A">
      <w:pPr>
        <w:spacing w:before="0"/>
        <w:rPr>
          <w:rFonts w:cs="Arial"/>
          <w:sz w:val="24"/>
          <w:szCs w:val="24"/>
        </w:rPr>
      </w:pPr>
    </w:p>
    <w:p w:rsidR="001E7D7A" w:rsidRPr="0094600D" w:rsidRDefault="002E12CC" w:rsidP="0020583A">
      <w:pPr>
        <w:pStyle w:val="Heading10"/>
        <w:numPr>
          <w:ilvl w:val="0"/>
          <w:numId w:val="14"/>
        </w:numPr>
        <w:ind w:left="0" w:firstLine="0"/>
        <w:contextualSpacing/>
        <w:jc w:val="both"/>
        <w:rPr>
          <w:rFonts w:cs="Arial"/>
          <w:sz w:val="24"/>
          <w:szCs w:val="24"/>
        </w:rPr>
      </w:pPr>
      <w:bookmarkStart w:id="16" w:name="_Toc442559878"/>
      <w:bookmarkStart w:id="17" w:name="_Toc427817448"/>
      <w:r w:rsidRPr="0094600D">
        <w:rPr>
          <w:rFonts w:cs="Arial"/>
          <w:sz w:val="24"/>
          <w:szCs w:val="24"/>
        </w:rPr>
        <w:t>ПОДАЦИ О ПРЕДМЕТУ ЈАВНЕ НАБАВКЕ</w:t>
      </w:r>
    </w:p>
    <w:p w:rsidR="00756EA6" w:rsidRPr="0094600D" w:rsidRDefault="00756EA6" w:rsidP="00C341A1">
      <w:pPr>
        <w:spacing w:before="0"/>
        <w:rPr>
          <w:rFonts w:cs="Arial"/>
          <w:sz w:val="24"/>
          <w:szCs w:val="24"/>
          <w:lang w:val="sr-Cyrl-CS" w:eastAsia="ar-SA"/>
        </w:rPr>
      </w:pPr>
    </w:p>
    <w:p w:rsidR="002E12CC" w:rsidRPr="0094600D" w:rsidRDefault="002E12CC" w:rsidP="00C341A1">
      <w:pPr>
        <w:pStyle w:val="Heading10"/>
        <w:spacing w:before="0"/>
        <w:ind w:left="0" w:firstLine="0"/>
        <w:contextualSpacing/>
        <w:rPr>
          <w:rFonts w:cs="Arial"/>
          <w:sz w:val="24"/>
          <w:szCs w:val="24"/>
        </w:rPr>
      </w:pPr>
      <w:r w:rsidRPr="0094600D">
        <w:rPr>
          <w:rFonts w:cs="Arial"/>
          <w:sz w:val="24"/>
          <w:szCs w:val="24"/>
        </w:rPr>
        <w:t>2.1 Опис предмета јавне набавке, назив и ознака из општег речника набавке</w:t>
      </w:r>
    </w:p>
    <w:p w:rsidR="001E7D7A" w:rsidRPr="0094600D" w:rsidRDefault="001E7D7A" w:rsidP="0020583A">
      <w:pPr>
        <w:spacing w:before="0"/>
        <w:contextualSpacing/>
        <w:rPr>
          <w:rFonts w:cs="Arial"/>
          <w:sz w:val="24"/>
          <w:szCs w:val="24"/>
          <w:lang w:eastAsia="zh-CN"/>
        </w:rPr>
      </w:pPr>
    </w:p>
    <w:p w:rsidR="002E12CC" w:rsidRPr="0094600D" w:rsidRDefault="002E12CC" w:rsidP="00C341A1">
      <w:pPr>
        <w:spacing w:before="0"/>
        <w:rPr>
          <w:rFonts w:cs="Arial"/>
          <w:sz w:val="24"/>
          <w:szCs w:val="24"/>
          <w:lang w:val="sr-Cyrl-RS" w:eastAsia="zh-CN"/>
        </w:rPr>
      </w:pPr>
      <w:r w:rsidRPr="0094600D">
        <w:rPr>
          <w:rFonts w:cs="Arial"/>
          <w:sz w:val="24"/>
          <w:szCs w:val="24"/>
          <w:lang w:eastAsia="zh-CN"/>
        </w:rPr>
        <w:t xml:space="preserve">Опис предмета јавне набавке: </w:t>
      </w:r>
      <w:r w:rsidR="0094600D" w:rsidRPr="0094600D">
        <w:rPr>
          <w:rFonts w:cs="Arial"/>
          <w:sz w:val="24"/>
          <w:szCs w:val="24"/>
          <w:lang w:val="sr-Cyrl-RS"/>
        </w:rPr>
        <w:t>Опрема за ИП телефонију РБК</w:t>
      </w:r>
    </w:p>
    <w:p w:rsidR="002E12CC" w:rsidRPr="0094600D" w:rsidRDefault="002E12CC" w:rsidP="00C341A1">
      <w:pPr>
        <w:spacing w:before="60"/>
        <w:rPr>
          <w:rFonts w:cs="Arial"/>
          <w:sz w:val="24"/>
          <w:szCs w:val="24"/>
          <w:lang w:val="sr-Cyrl-RS" w:eastAsia="zh-CN"/>
        </w:rPr>
      </w:pPr>
      <w:r w:rsidRPr="0094600D">
        <w:rPr>
          <w:rFonts w:cs="Arial"/>
          <w:sz w:val="24"/>
          <w:szCs w:val="24"/>
          <w:lang w:eastAsia="zh-CN"/>
        </w:rPr>
        <w:t>Назив из општег речника набавке</w:t>
      </w:r>
      <w:r w:rsidR="007A7DEB" w:rsidRPr="0094600D">
        <w:rPr>
          <w:rFonts w:cs="Arial"/>
          <w:sz w:val="24"/>
          <w:szCs w:val="24"/>
          <w:lang w:eastAsia="zh-CN"/>
        </w:rPr>
        <w:t xml:space="preserve">: </w:t>
      </w:r>
      <w:r w:rsidR="0094600D">
        <w:rPr>
          <w:rFonts w:cs="Arial"/>
          <w:sz w:val="24"/>
          <w:szCs w:val="24"/>
          <w:lang w:val="sr-Cyrl-RS" w:eastAsia="zh-CN"/>
        </w:rPr>
        <w:t>Телекомуникациона опрема и материјал</w:t>
      </w:r>
    </w:p>
    <w:p w:rsidR="002E12CC" w:rsidRPr="0094600D" w:rsidRDefault="002E12CC" w:rsidP="00C341A1">
      <w:pPr>
        <w:spacing w:before="60"/>
        <w:rPr>
          <w:rFonts w:cs="Arial"/>
          <w:sz w:val="24"/>
          <w:szCs w:val="24"/>
          <w:lang w:val="sr-Latn-RS" w:eastAsia="zh-CN"/>
        </w:rPr>
      </w:pPr>
      <w:r w:rsidRPr="0094600D">
        <w:rPr>
          <w:rFonts w:cs="Arial"/>
          <w:sz w:val="24"/>
          <w:szCs w:val="24"/>
          <w:lang w:eastAsia="zh-CN"/>
        </w:rPr>
        <w:t xml:space="preserve">Ознака из општег речника набавке: </w:t>
      </w:r>
      <w:r w:rsidR="0094600D" w:rsidRPr="0094600D">
        <w:rPr>
          <w:rFonts w:cs="Arial"/>
          <w:sz w:val="24"/>
          <w:szCs w:val="24"/>
          <w:lang w:val="sr-Latn-RS" w:eastAsia="zh-CN"/>
        </w:rPr>
        <w:t>32500000</w:t>
      </w:r>
    </w:p>
    <w:p w:rsidR="0032186E" w:rsidRPr="0094600D" w:rsidRDefault="0032186E" w:rsidP="0020583A">
      <w:pPr>
        <w:spacing w:before="0"/>
        <w:contextualSpacing/>
        <w:rPr>
          <w:rFonts w:cs="Arial"/>
          <w:sz w:val="24"/>
          <w:szCs w:val="24"/>
          <w:lang w:eastAsia="zh-CN"/>
        </w:rPr>
      </w:pPr>
    </w:p>
    <w:p w:rsidR="0094600D" w:rsidRDefault="002E12CC" w:rsidP="0020583A">
      <w:pPr>
        <w:spacing w:before="0"/>
        <w:rPr>
          <w:rFonts w:cs="Arial"/>
          <w:sz w:val="24"/>
          <w:szCs w:val="24"/>
          <w:lang w:eastAsia="zh-CN"/>
        </w:rPr>
      </w:pPr>
      <w:r w:rsidRPr="0094600D">
        <w:rPr>
          <w:rFonts w:cs="Arial"/>
          <w:sz w:val="24"/>
          <w:szCs w:val="24"/>
          <w:lang w:eastAsia="zh-CN"/>
        </w:rPr>
        <w:t xml:space="preserve">Детаљани подаци о предмету набавке наведени су у техничкој спецификацији (поглавље 3. </w:t>
      </w:r>
      <w:r w:rsidR="0094600D">
        <w:rPr>
          <w:rFonts w:cs="Arial"/>
          <w:sz w:val="24"/>
          <w:szCs w:val="24"/>
          <w:lang w:val="sr-Cyrl-RS" w:eastAsia="zh-CN"/>
        </w:rPr>
        <w:t>к</w:t>
      </w:r>
      <w:r w:rsidRPr="0094600D">
        <w:rPr>
          <w:rFonts w:cs="Arial"/>
          <w:sz w:val="24"/>
          <w:szCs w:val="24"/>
          <w:lang w:eastAsia="zh-CN"/>
        </w:rPr>
        <w:t>онкурсне документације)</w:t>
      </w:r>
    </w:p>
    <w:p w:rsidR="00C341A1" w:rsidRDefault="00C341A1" w:rsidP="0020583A">
      <w:pPr>
        <w:spacing w:before="0"/>
        <w:rPr>
          <w:rFonts w:cs="Arial"/>
          <w:sz w:val="24"/>
          <w:szCs w:val="24"/>
          <w:lang w:eastAsia="zh-CN"/>
        </w:rPr>
      </w:pPr>
    </w:p>
    <w:p w:rsidR="00C341A1" w:rsidRDefault="00C341A1" w:rsidP="00C341A1">
      <w:pPr>
        <w:tabs>
          <w:tab w:val="left" w:pos="1134"/>
        </w:tabs>
        <w:spacing w:before="0"/>
        <w:rPr>
          <w:rFonts w:cs="Arial"/>
          <w:b/>
          <w:sz w:val="24"/>
          <w:szCs w:val="24"/>
          <w:lang w:val="sr-Cyrl-RS"/>
        </w:rPr>
      </w:pPr>
      <w:r w:rsidRPr="00C341A1">
        <w:rPr>
          <w:rFonts w:cs="Arial"/>
          <w:b/>
          <w:sz w:val="24"/>
          <w:szCs w:val="24"/>
          <w:lang w:val="sr-Cyrl-RS"/>
        </w:rPr>
        <w:t>2.2 Опис партија, назив и ознака из општег речника набавке</w:t>
      </w:r>
    </w:p>
    <w:p w:rsidR="00C341A1" w:rsidRPr="00C341A1" w:rsidRDefault="00C341A1" w:rsidP="00C341A1">
      <w:pPr>
        <w:tabs>
          <w:tab w:val="left" w:pos="1134"/>
        </w:tabs>
        <w:spacing w:before="0"/>
        <w:rPr>
          <w:rFonts w:cs="Arial"/>
          <w:b/>
          <w:sz w:val="24"/>
          <w:szCs w:val="24"/>
          <w:lang w:val="sr-Cyrl-RS"/>
        </w:rPr>
      </w:pPr>
    </w:p>
    <w:p w:rsidR="00C341A1" w:rsidRPr="00C341A1" w:rsidRDefault="00C341A1" w:rsidP="00C341A1">
      <w:pPr>
        <w:tabs>
          <w:tab w:val="left" w:pos="567"/>
        </w:tabs>
        <w:spacing w:before="0"/>
        <w:rPr>
          <w:rFonts w:cs="Arial"/>
          <w:sz w:val="24"/>
          <w:szCs w:val="24"/>
          <w:lang w:val="sr-Latn-RS"/>
        </w:rPr>
      </w:pPr>
      <w:r w:rsidRPr="00C341A1">
        <w:rPr>
          <w:rFonts w:cs="Arial"/>
          <w:sz w:val="24"/>
          <w:szCs w:val="24"/>
          <w:lang w:val="sr-Cyrl-RS"/>
        </w:rPr>
        <w:t>Предметна јавна набавка није формирана по партијама</w:t>
      </w:r>
    </w:p>
    <w:p w:rsidR="00C341A1" w:rsidRPr="0094600D" w:rsidRDefault="00C341A1" w:rsidP="0020583A">
      <w:pPr>
        <w:spacing w:before="0"/>
        <w:rPr>
          <w:rFonts w:cs="Arial"/>
          <w:sz w:val="24"/>
          <w:szCs w:val="24"/>
          <w:lang w:eastAsia="zh-CN"/>
        </w:rPr>
      </w:pPr>
    </w:p>
    <w:p w:rsidR="0094600D" w:rsidRPr="0094600D" w:rsidRDefault="0094600D">
      <w:pPr>
        <w:spacing w:before="0"/>
        <w:jc w:val="left"/>
        <w:rPr>
          <w:rFonts w:cs="Arial"/>
          <w:sz w:val="24"/>
          <w:szCs w:val="24"/>
          <w:lang w:eastAsia="zh-CN"/>
        </w:rPr>
      </w:pPr>
      <w:r w:rsidRPr="0094600D">
        <w:rPr>
          <w:rFonts w:cs="Arial"/>
          <w:sz w:val="24"/>
          <w:szCs w:val="24"/>
          <w:lang w:eastAsia="zh-CN"/>
        </w:rPr>
        <w:br w:type="page"/>
      </w:r>
    </w:p>
    <w:p w:rsidR="0032186E" w:rsidRDefault="00DB369C" w:rsidP="0020583A">
      <w:pPr>
        <w:pStyle w:val="Heading10"/>
        <w:numPr>
          <w:ilvl w:val="0"/>
          <w:numId w:val="14"/>
        </w:numPr>
        <w:ind w:left="0" w:firstLine="0"/>
        <w:jc w:val="both"/>
        <w:rPr>
          <w:rFonts w:cs="Arial"/>
          <w:sz w:val="24"/>
          <w:szCs w:val="24"/>
        </w:rPr>
      </w:pPr>
      <w:r w:rsidRPr="0094600D">
        <w:rPr>
          <w:rFonts w:cs="Arial"/>
          <w:sz w:val="24"/>
          <w:szCs w:val="24"/>
        </w:rPr>
        <w:lastRenderedPageBreak/>
        <w:t>ТЕХНИЧК</w:t>
      </w:r>
      <w:r w:rsidR="0032186E" w:rsidRPr="0094600D">
        <w:rPr>
          <w:rFonts w:cs="Arial"/>
          <w:sz w:val="24"/>
          <w:szCs w:val="24"/>
        </w:rPr>
        <w:t>А</w:t>
      </w:r>
      <w:r w:rsidR="0097064C" w:rsidRPr="0094600D">
        <w:rPr>
          <w:rFonts w:cs="Arial"/>
          <w:sz w:val="24"/>
          <w:szCs w:val="24"/>
          <w:lang w:val="sr-Cyrl-RS"/>
        </w:rPr>
        <w:t xml:space="preserve"> </w:t>
      </w:r>
      <w:r w:rsidR="0032186E" w:rsidRPr="0094600D">
        <w:rPr>
          <w:rFonts w:cs="Arial"/>
          <w:sz w:val="24"/>
          <w:szCs w:val="24"/>
        </w:rPr>
        <w:t>СПЕЦИФИКАЦИЈА</w:t>
      </w:r>
    </w:p>
    <w:p w:rsidR="00C341A1" w:rsidRPr="00C341A1" w:rsidRDefault="00C341A1" w:rsidP="00C341A1">
      <w:pPr>
        <w:rPr>
          <w:rFonts w:cs="Arial"/>
          <w:sz w:val="24"/>
          <w:szCs w:val="24"/>
          <w:lang w:val="ru-RU"/>
        </w:rPr>
      </w:pPr>
      <w:r w:rsidRPr="00C341A1">
        <w:rPr>
          <w:rFonts w:cs="Arial"/>
          <w:sz w:val="24"/>
          <w:szCs w:val="24"/>
          <w:lang w:val="ru-RU"/>
        </w:rPr>
        <w:t>(Врста, техничке карактеристике, квалитет, количина и опис добара</w:t>
      </w:r>
      <w:r>
        <w:rPr>
          <w:rFonts w:cs="Arial"/>
          <w:sz w:val="24"/>
          <w:szCs w:val="24"/>
          <w:lang w:val="ru-RU"/>
        </w:rPr>
        <w:t>,</w:t>
      </w:r>
      <w:r w:rsidRPr="00C341A1">
        <w:rPr>
          <w:rFonts w:cs="Arial"/>
          <w:sz w:val="24"/>
          <w:szCs w:val="24"/>
          <w:lang w:val="ru-RU"/>
        </w:rPr>
        <w:t xml:space="preserve"> начин обезбеђивања гаранције </w:t>
      </w:r>
      <w:r>
        <w:rPr>
          <w:rFonts w:cs="Arial"/>
          <w:sz w:val="24"/>
          <w:szCs w:val="24"/>
          <w:lang w:val="ru-RU"/>
        </w:rPr>
        <w:t>квалитета, место и рок испоруке</w:t>
      </w:r>
      <w:r w:rsidRPr="00C341A1">
        <w:rPr>
          <w:rFonts w:cs="Arial"/>
          <w:sz w:val="24"/>
          <w:szCs w:val="24"/>
          <w:lang w:val="ru-RU"/>
        </w:rPr>
        <w:t>, гарантни рок и сл.)</w:t>
      </w:r>
    </w:p>
    <w:p w:rsidR="0094600D" w:rsidRPr="0094600D" w:rsidRDefault="0094600D" w:rsidP="0094600D">
      <w:pPr>
        <w:rPr>
          <w:lang w:val="sr-Cyrl-CS" w:eastAsia="ar-SA"/>
        </w:rPr>
      </w:pPr>
    </w:p>
    <w:p w:rsidR="00DB369C" w:rsidRDefault="00DB369C" w:rsidP="0094600D">
      <w:pPr>
        <w:pStyle w:val="Heading10"/>
        <w:numPr>
          <w:ilvl w:val="1"/>
          <w:numId w:val="14"/>
        </w:numPr>
        <w:spacing w:before="0"/>
        <w:jc w:val="both"/>
        <w:rPr>
          <w:rFonts w:cs="Arial"/>
          <w:sz w:val="24"/>
          <w:szCs w:val="24"/>
        </w:rPr>
      </w:pPr>
      <w:bookmarkStart w:id="18" w:name="_Toc441651541"/>
      <w:bookmarkStart w:id="19" w:name="_Toc442559879"/>
      <w:bookmarkEnd w:id="16"/>
      <w:r w:rsidRPr="0094600D">
        <w:rPr>
          <w:rFonts w:cs="Arial"/>
          <w:sz w:val="24"/>
          <w:szCs w:val="24"/>
        </w:rPr>
        <w:t>Врста</w:t>
      </w:r>
      <w:r w:rsidR="008A2968">
        <w:rPr>
          <w:rFonts w:cs="Arial"/>
          <w:sz w:val="24"/>
          <w:szCs w:val="24"/>
        </w:rPr>
        <w:t xml:space="preserve">, </w:t>
      </w:r>
      <w:r w:rsidR="008A2968">
        <w:rPr>
          <w:rFonts w:cs="Arial"/>
          <w:sz w:val="24"/>
          <w:szCs w:val="24"/>
          <w:lang w:val="sr-Cyrl-RS"/>
        </w:rPr>
        <w:t xml:space="preserve">техничке </w:t>
      </w:r>
      <w:r w:rsidR="008A2968">
        <w:rPr>
          <w:rFonts w:cs="Arial"/>
          <w:sz w:val="24"/>
          <w:szCs w:val="24"/>
        </w:rPr>
        <w:t>карактеристике, квалитет и</w:t>
      </w:r>
      <w:r w:rsidR="005551C2" w:rsidRPr="0094600D">
        <w:rPr>
          <w:rFonts w:cs="Arial"/>
          <w:sz w:val="24"/>
          <w:szCs w:val="24"/>
        </w:rPr>
        <w:t xml:space="preserve"> </w:t>
      </w:r>
      <w:r w:rsidRPr="0094600D">
        <w:rPr>
          <w:rFonts w:cs="Arial"/>
          <w:sz w:val="24"/>
          <w:szCs w:val="24"/>
        </w:rPr>
        <w:t>количина добара</w:t>
      </w:r>
      <w:bookmarkEnd w:id="18"/>
      <w:bookmarkEnd w:id="19"/>
    </w:p>
    <w:p w:rsidR="00EA0CF2" w:rsidRPr="00EA0CF2" w:rsidRDefault="00EA0CF2" w:rsidP="00EA0CF2">
      <w:pPr>
        <w:spacing w:before="0"/>
        <w:rPr>
          <w:lang w:val="sr-Cyrl-CS" w:eastAsia="ar-SA"/>
        </w:rPr>
      </w:pPr>
    </w:p>
    <w:p w:rsidR="000C3BD3" w:rsidRDefault="00A43EF8" w:rsidP="00635F60">
      <w:pPr>
        <w:pStyle w:val="ListParagraph"/>
        <w:autoSpaceDE w:val="0"/>
        <w:autoSpaceDN w:val="0"/>
        <w:adjustRightInd w:val="0"/>
        <w:spacing w:before="0" w:after="0" w:line="240" w:lineRule="auto"/>
        <w:ind w:left="0"/>
        <w:contextualSpacing w:val="0"/>
        <w:rPr>
          <w:rFonts w:ascii="Arial" w:hAnsi="Arial" w:cs="Arial"/>
          <w:sz w:val="24"/>
          <w:szCs w:val="24"/>
        </w:rPr>
      </w:pPr>
      <w:r>
        <w:rPr>
          <w:rFonts w:ascii="Arial" w:hAnsi="Arial" w:cs="Arial"/>
          <w:sz w:val="24"/>
          <w:szCs w:val="24"/>
          <w:lang w:val="sr-Cyrl-RS"/>
        </w:rPr>
        <w:t>Понуђена добра морају бити</w:t>
      </w:r>
      <w:r w:rsidR="00635F60" w:rsidRPr="00635F60">
        <w:rPr>
          <w:rFonts w:ascii="Arial" w:hAnsi="Arial" w:cs="Arial"/>
          <w:sz w:val="24"/>
          <w:szCs w:val="24"/>
        </w:rPr>
        <w:t xml:space="preserve"> у складу са техничком спецификацијом, важећим техничким прописима и прописаним стандардима. </w:t>
      </w:r>
    </w:p>
    <w:p w:rsidR="000C3BD3" w:rsidRDefault="000C3BD3" w:rsidP="00635F60">
      <w:pPr>
        <w:pStyle w:val="ListParagraph"/>
        <w:autoSpaceDE w:val="0"/>
        <w:autoSpaceDN w:val="0"/>
        <w:adjustRightInd w:val="0"/>
        <w:spacing w:before="0" w:after="0" w:line="240" w:lineRule="auto"/>
        <w:ind w:left="0"/>
        <w:contextualSpacing w:val="0"/>
        <w:rPr>
          <w:rFonts w:ascii="Arial" w:hAnsi="Arial" w:cs="Arial"/>
          <w:sz w:val="24"/>
          <w:szCs w:val="24"/>
        </w:rPr>
      </w:pPr>
    </w:p>
    <w:p w:rsidR="006B20AB" w:rsidRPr="0033615D" w:rsidRDefault="006B20AB" w:rsidP="00C341A1">
      <w:pPr>
        <w:tabs>
          <w:tab w:val="left" w:pos="90"/>
        </w:tabs>
        <w:spacing w:before="0" w:after="200" w:line="276" w:lineRule="auto"/>
        <w:ind w:left="720"/>
        <w:contextualSpacing/>
        <w:jc w:val="center"/>
        <w:rPr>
          <w:rFonts w:eastAsia="Calibri" w:cs="Arial"/>
          <w:b/>
          <w:bCs/>
          <w:iCs/>
          <w:sz w:val="24"/>
          <w:szCs w:val="24"/>
        </w:rPr>
      </w:pPr>
    </w:p>
    <w:p w:rsidR="006B20AB" w:rsidRPr="000A3F02" w:rsidRDefault="00C341A1" w:rsidP="000A3F02">
      <w:pPr>
        <w:tabs>
          <w:tab w:val="left" w:pos="90"/>
        </w:tabs>
        <w:spacing w:after="200" w:line="276" w:lineRule="auto"/>
        <w:contextualSpacing/>
        <w:jc w:val="left"/>
        <w:rPr>
          <w:rFonts w:eastAsia="Calibri" w:cs="Arial"/>
          <w:bCs/>
          <w:iCs/>
          <w:sz w:val="24"/>
          <w:szCs w:val="24"/>
          <w:lang w:val="sr-Cyrl-RS"/>
        </w:rPr>
      </w:pPr>
      <w:r>
        <w:rPr>
          <w:rFonts w:eastAsia="Calibri" w:cs="Arial"/>
          <w:bCs/>
          <w:iCs/>
          <w:sz w:val="24"/>
          <w:szCs w:val="24"/>
          <w:lang w:val="sr-Cyrl-RS"/>
        </w:rPr>
        <w:t>Табела</w:t>
      </w:r>
      <w:r w:rsidR="000A3F02" w:rsidRPr="000A3F02">
        <w:rPr>
          <w:rFonts w:eastAsia="Calibri" w:cs="Arial"/>
          <w:bCs/>
          <w:iCs/>
          <w:sz w:val="24"/>
          <w:szCs w:val="24"/>
          <w:lang w:val="sr-Cyrl-RS"/>
        </w:rPr>
        <w:t xml:space="preserve"> 1</w:t>
      </w:r>
      <w:r>
        <w:rPr>
          <w:rFonts w:eastAsia="Calibri" w:cs="Arial"/>
          <w:bCs/>
          <w:iCs/>
          <w:sz w:val="24"/>
          <w:szCs w:val="24"/>
          <w:lang w:val="sr-Cyrl-RS"/>
        </w:rPr>
        <w:t xml:space="preserve"> </w:t>
      </w:r>
    </w:p>
    <w:tbl>
      <w:tblPr>
        <w:tblW w:w="9619"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47"/>
        <w:gridCol w:w="6663"/>
        <w:gridCol w:w="992"/>
        <w:gridCol w:w="1417"/>
      </w:tblGrid>
      <w:tr w:rsidR="000C3BD3" w:rsidRPr="000A3F02" w:rsidTr="000A3F02">
        <w:trPr>
          <w:tblHeader/>
          <w:tblCellSpacing w:w="0" w:type="dxa"/>
        </w:trPr>
        <w:tc>
          <w:tcPr>
            <w:tcW w:w="547" w:type="dxa"/>
            <w:shd w:val="clear" w:color="auto" w:fill="auto"/>
            <w:vAlign w:val="center"/>
            <w:hideMark/>
          </w:tcPr>
          <w:p w:rsidR="000C3BD3" w:rsidRPr="000A3F02" w:rsidRDefault="000C3BD3" w:rsidP="000A3F02">
            <w:pPr>
              <w:jc w:val="center"/>
              <w:rPr>
                <w:rFonts w:cs="Arial"/>
                <w:b/>
                <w:bCs/>
                <w:noProof/>
                <w:sz w:val="24"/>
                <w:szCs w:val="24"/>
                <w:lang w:eastAsia="sr-Latn-RS"/>
              </w:rPr>
            </w:pPr>
            <w:r w:rsidRPr="000A3F02">
              <w:rPr>
                <w:rFonts w:cs="Arial"/>
                <w:b/>
                <w:bCs/>
                <w:noProof/>
                <w:color w:val="000000"/>
                <w:sz w:val="24"/>
                <w:szCs w:val="24"/>
                <w:lang w:eastAsia="sr-Latn-RS"/>
              </w:rPr>
              <w:t>Р. бр</w:t>
            </w:r>
          </w:p>
        </w:tc>
        <w:tc>
          <w:tcPr>
            <w:tcW w:w="6663" w:type="dxa"/>
            <w:shd w:val="clear" w:color="auto" w:fill="auto"/>
            <w:vAlign w:val="center"/>
            <w:hideMark/>
          </w:tcPr>
          <w:p w:rsidR="000C3BD3" w:rsidRPr="000A3F02" w:rsidRDefault="000C3BD3" w:rsidP="00EF18EE">
            <w:pPr>
              <w:jc w:val="center"/>
              <w:rPr>
                <w:rFonts w:cs="Arial"/>
                <w:b/>
                <w:bCs/>
                <w:noProof/>
                <w:sz w:val="24"/>
                <w:szCs w:val="24"/>
                <w:lang w:eastAsia="sr-Latn-RS"/>
              </w:rPr>
            </w:pPr>
            <w:r w:rsidRPr="000A3F02">
              <w:rPr>
                <w:rFonts w:cs="Arial"/>
                <w:b/>
                <w:bCs/>
                <w:noProof/>
                <w:color w:val="000000"/>
                <w:sz w:val="24"/>
                <w:szCs w:val="24"/>
                <w:lang w:eastAsia="sr-Latn-RS"/>
              </w:rPr>
              <w:t>Захтевано добро са техничким описом или одговарајуће</w:t>
            </w:r>
          </w:p>
        </w:tc>
        <w:tc>
          <w:tcPr>
            <w:tcW w:w="992" w:type="dxa"/>
            <w:shd w:val="clear" w:color="auto" w:fill="auto"/>
            <w:vAlign w:val="center"/>
            <w:hideMark/>
          </w:tcPr>
          <w:p w:rsidR="000C3BD3" w:rsidRPr="000A3F02" w:rsidRDefault="000C3BD3" w:rsidP="000A3F02">
            <w:pPr>
              <w:jc w:val="center"/>
              <w:rPr>
                <w:rFonts w:cs="Arial"/>
                <w:b/>
                <w:bCs/>
                <w:noProof/>
                <w:sz w:val="24"/>
                <w:szCs w:val="24"/>
                <w:lang w:eastAsia="sr-Latn-RS"/>
              </w:rPr>
            </w:pPr>
            <w:r w:rsidRPr="000A3F02">
              <w:rPr>
                <w:rFonts w:cs="Arial"/>
                <w:b/>
                <w:bCs/>
                <w:noProof/>
                <w:color w:val="000000"/>
                <w:sz w:val="24"/>
                <w:szCs w:val="24"/>
                <w:lang w:eastAsia="sr-Latn-RS"/>
              </w:rPr>
              <w:t>Јед. мере</w:t>
            </w:r>
          </w:p>
        </w:tc>
        <w:tc>
          <w:tcPr>
            <w:tcW w:w="1417" w:type="dxa"/>
            <w:shd w:val="clear" w:color="auto" w:fill="auto"/>
            <w:vAlign w:val="center"/>
            <w:hideMark/>
          </w:tcPr>
          <w:p w:rsidR="000C3BD3" w:rsidRPr="000A3F02" w:rsidRDefault="000A3F02" w:rsidP="000A3F02">
            <w:pPr>
              <w:jc w:val="center"/>
              <w:rPr>
                <w:rFonts w:cs="Arial"/>
                <w:b/>
                <w:bCs/>
                <w:noProof/>
                <w:sz w:val="24"/>
                <w:szCs w:val="24"/>
                <w:lang w:eastAsia="sr-Latn-RS"/>
              </w:rPr>
            </w:pPr>
            <w:r w:rsidRPr="000A3F02">
              <w:rPr>
                <w:rFonts w:cs="Arial"/>
                <w:b/>
                <w:bCs/>
                <w:noProof/>
                <w:color w:val="000000"/>
                <w:sz w:val="24"/>
                <w:szCs w:val="24"/>
                <w:lang w:eastAsia="sr-Latn-RS"/>
              </w:rPr>
              <w:t>Количина</w:t>
            </w:r>
          </w:p>
        </w:tc>
      </w:tr>
      <w:tr w:rsidR="000C3BD3" w:rsidRPr="000A3F02" w:rsidTr="000A3F02">
        <w:trPr>
          <w:trHeight w:val="202"/>
          <w:tblHeader/>
          <w:tblCellSpacing w:w="0" w:type="dxa"/>
        </w:trPr>
        <w:tc>
          <w:tcPr>
            <w:tcW w:w="547" w:type="dxa"/>
            <w:shd w:val="clear" w:color="auto" w:fill="auto"/>
            <w:vAlign w:val="center"/>
          </w:tcPr>
          <w:p w:rsidR="000C3BD3" w:rsidRPr="000A3F02" w:rsidRDefault="000C3BD3" w:rsidP="000A3F02">
            <w:pPr>
              <w:spacing w:before="0"/>
              <w:jc w:val="center"/>
              <w:rPr>
                <w:rFonts w:cs="Arial"/>
                <w:b/>
                <w:bCs/>
                <w:noProof/>
                <w:color w:val="000000"/>
                <w:sz w:val="20"/>
                <w:szCs w:val="20"/>
                <w:lang w:eastAsia="sr-Latn-RS"/>
              </w:rPr>
            </w:pPr>
            <w:r w:rsidRPr="000A3F02">
              <w:rPr>
                <w:rFonts w:cs="Arial"/>
                <w:b/>
                <w:bCs/>
                <w:noProof/>
                <w:color w:val="000000"/>
                <w:sz w:val="20"/>
                <w:szCs w:val="20"/>
                <w:lang w:eastAsia="sr-Latn-RS"/>
              </w:rPr>
              <w:t>1</w:t>
            </w:r>
          </w:p>
        </w:tc>
        <w:tc>
          <w:tcPr>
            <w:tcW w:w="6663" w:type="dxa"/>
            <w:shd w:val="clear" w:color="auto" w:fill="auto"/>
            <w:vAlign w:val="center"/>
          </w:tcPr>
          <w:p w:rsidR="000C3BD3" w:rsidRPr="000A3F02" w:rsidRDefault="000A3F02" w:rsidP="000A3F02">
            <w:pPr>
              <w:spacing w:before="0"/>
              <w:jc w:val="center"/>
              <w:rPr>
                <w:rFonts w:cs="Arial"/>
                <w:b/>
                <w:bCs/>
                <w:noProof/>
                <w:color w:val="000000"/>
                <w:sz w:val="20"/>
                <w:szCs w:val="20"/>
                <w:lang w:val="sr-Cyrl-RS" w:eastAsia="sr-Latn-RS"/>
              </w:rPr>
            </w:pPr>
            <w:r w:rsidRPr="000A3F02">
              <w:rPr>
                <w:rFonts w:cs="Arial"/>
                <w:b/>
                <w:bCs/>
                <w:noProof/>
                <w:color w:val="000000"/>
                <w:sz w:val="20"/>
                <w:szCs w:val="20"/>
                <w:lang w:val="sr-Cyrl-RS" w:eastAsia="sr-Latn-RS"/>
              </w:rPr>
              <w:t>2</w:t>
            </w:r>
          </w:p>
        </w:tc>
        <w:tc>
          <w:tcPr>
            <w:tcW w:w="992" w:type="dxa"/>
            <w:shd w:val="clear" w:color="auto" w:fill="auto"/>
            <w:vAlign w:val="center"/>
          </w:tcPr>
          <w:p w:rsidR="000C3BD3" w:rsidRPr="000A3F02" w:rsidRDefault="000A3F02" w:rsidP="000A3F02">
            <w:pPr>
              <w:spacing w:before="0"/>
              <w:jc w:val="center"/>
              <w:rPr>
                <w:rFonts w:cs="Arial"/>
                <w:b/>
                <w:bCs/>
                <w:noProof/>
                <w:color w:val="000000"/>
                <w:sz w:val="20"/>
                <w:szCs w:val="20"/>
                <w:lang w:val="sr-Cyrl-RS" w:eastAsia="sr-Latn-RS"/>
              </w:rPr>
            </w:pPr>
            <w:r w:rsidRPr="000A3F02">
              <w:rPr>
                <w:rFonts w:cs="Arial"/>
                <w:b/>
                <w:bCs/>
                <w:noProof/>
                <w:color w:val="000000"/>
                <w:sz w:val="20"/>
                <w:szCs w:val="20"/>
                <w:lang w:val="sr-Cyrl-RS" w:eastAsia="sr-Latn-RS"/>
              </w:rPr>
              <w:t>3</w:t>
            </w:r>
          </w:p>
        </w:tc>
        <w:tc>
          <w:tcPr>
            <w:tcW w:w="1417" w:type="dxa"/>
            <w:shd w:val="clear" w:color="auto" w:fill="auto"/>
            <w:vAlign w:val="center"/>
          </w:tcPr>
          <w:p w:rsidR="000C3BD3" w:rsidRPr="000A3F02" w:rsidRDefault="000A3F02" w:rsidP="000A3F02">
            <w:pPr>
              <w:spacing w:before="0"/>
              <w:jc w:val="center"/>
              <w:rPr>
                <w:rFonts w:cs="Arial"/>
                <w:b/>
                <w:bCs/>
                <w:noProof/>
                <w:color w:val="000000"/>
                <w:sz w:val="20"/>
                <w:szCs w:val="20"/>
                <w:lang w:val="sr-Cyrl-RS" w:eastAsia="sr-Latn-RS"/>
              </w:rPr>
            </w:pPr>
            <w:r w:rsidRPr="000A3F02">
              <w:rPr>
                <w:rFonts w:cs="Arial"/>
                <w:b/>
                <w:bCs/>
                <w:noProof/>
                <w:color w:val="000000"/>
                <w:sz w:val="20"/>
                <w:szCs w:val="20"/>
                <w:lang w:val="sr-Cyrl-RS" w:eastAsia="sr-Latn-RS"/>
              </w:rPr>
              <w:t>4</w:t>
            </w:r>
          </w:p>
        </w:tc>
      </w:tr>
      <w:tr w:rsidR="000C3BD3" w:rsidRPr="000A3F02" w:rsidTr="000A3F02">
        <w:trPr>
          <w:tblCellSpacing w:w="0" w:type="dxa"/>
        </w:trPr>
        <w:tc>
          <w:tcPr>
            <w:tcW w:w="547"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1</w:t>
            </w:r>
          </w:p>
        </w:tc>
        <w:tc>
          <w:tcPr>
            <w:tcW w:w="6663" w:type="dxa"/>
            <w:shd w:val="clear" w:color="auto" w:fill="FFFFFF"/>
            <w:vAlign w:val="center"/>
            <w:hideMark/>
          </w:tcPr>
          <w:p w:rsidR="000C3BD3" w:rsidRPr="000A3F02" w:rsidRDefault="000C3BD3" w:rsidP="000A3F02">
            <w:pPr>
              <w:spacing w:after="120"/>
              <w:ind w:left="117" w:right="117"/>
              <w:rPr>
                <w:rFonts w:cs="Arial"/>
                <w:sz w:val="24"/>
                <w:szCs w:val="24"/>
                <w:lang w:eastAsia="sr-Latn-RS"/>
              </w:rPr>
            </w:pPr>
            <w:r w:rsidRPr="000A3F02">
              <w:rPr>
                <w:rFonts w:cs="Arial"/>
                <w:noProof/>
                <w:color w:val="000000"/>
                <w:sz w:val="24"/>
                <w:szCs w:val="24"/>
                <w:lang w:eastAsia="sr-Latn-RS"/>
              </w:rPr>
              <w:t>GLC-LX-SM-RGD, 1000BASE-LX/LH kompatibilan sa IE-1000-4P2S-LM. Industrial Rugged SFP module, for Multimode (550m) or Singlemode (10km) Fiber, 1300-nm wavelength, LC Connector, -40°C to +85°C</w:t>
            </w:r>
          </w:p>
        </w:tc>
        <w:tc>
          <w:tcPr>
            <w:tcW w:w="992"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sz w:val="24"/>
                <w:szCs w:val="24"/>
                <w:lang w:val="sr-Cyrl-RS" w:eastAsia="sr-Latn-RS"/>
              </w:rPr>
            </w:pPr>
            <w:r>
              <w:rPr>
                <w:rFonts w:cs="Arial"/>
                <w:sz w:val="24"/>
                <w:szCs w:val="24"/>
                <w:lang w:val="sr-Cyrl-RS" w:eastAsia="sr-Latn-RS"/>
              </w:rPr>
              <w:t>30</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color w:val="000000"/>
                <w:sz w:val="24"/>
                <w:szCs w:val="24"/>
                <w:lang w:eastAsia="sr-Latn-RS"/>
              </w:rPr>
            </w:pPr>
            <w:r w:rsidRPr="000A3F02">
              <w:rPr>
                <w:rFonts w:cs="Arial"/>
                <w:color w:val="000000"/>
                <w:sz w:val="24"/>
                <w:szCs w:val="24"/>
                <w:lang w:eastAsia="sr-Latn-RS"/>
              </w:rPr>
              <w:t>2</w:t>
            </w:r>
          </w:p>
        </w:tc>
        <w:tc>
          <w:tcPr>
            <w:tcW w:w="6663" w:type="dxa"/>
            <w:shd w:val="clear" w:color="auto" w:fill="FFFFFF"/>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GLC-LH-SMD,</w:t>
            </w:r>
          </w:p>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 xml:space="preserve">1000BASE-LX/LH SFP transceiver module for MMF and SMF, 1310nm wavelength, </w:t>
            </w:r>
            <w:r w:rsidRPr="000A3F02">
              <w:rPr>
                <w:rFonts w:cs="Arial"/>
                <w:sz w:val="24"/>
                <w:szCs w:val="24"/>
              </w:rPr>
              <w:t xml:space="preserve">DOM, </w:t>
            </w:r>
            <w:r w:rsidRPr="000A3F02">
              <w:rPr>
                <w:rFonts w:cs="Arial"/>
                <w:noProof/>
                <w:color w:val="000000"/>
                <w:sz w:val="24"/>
                <w:szCs w:val="24"/>
                <w:lang w:eastAsia="sr-Latn-RS"/>
              </w:rPr>
              <w:t>kompatibilan sa Cisco WS-C2960L-8PS-LL</w:t>
            </w:r>
          </w:p>
        </w:tc>
        <w:tc>
          <w:tcPr>
            <w:tcW w:w="992" w:type="dxa"/>
            <w:shd w:val="clear" w:color="auto" w:fill="FFFFFF"/>
            <w:vAlign w:val="center"/>
          </w:tcPr>
          <w:p w:rsidR="000C3BD3" w:rsidRPr="000A3F02" w:rsidRDefault="000C3BD3" w:rsidP="000A3F02">
            <w:pPr>
              <w:jc w:val="center"/>
              <w:rPr>
                <w:rFonts w:cs="Arial"/>
                <w:color w:val="000000"/>
                <w:sz w:val="24"/>
                <w:szCs w:val="24"/>
                <w:lang w:eastAsia="sr-Latn-RS"/>
              </w:rPr>
            </w:pPr>
            <w:r w:rsidRPr="000A3F02">
              <w:rPr>
                <w:rFonts w:cs="Arial"/>
                <w:color w:val="000000"/>
                <w:sz w:val="24"/>
                <w:szCs w:val="24"/>
                <w:lang w:eastAsia="sr-Latn-RS"/>
              </w:rPr>
              <w:t>kom</w:t>
            </w:r>
          </w:p>
        </w:tc>
        <w:tc>
          <w:tcPr>
            <w:tcW w:w="1417" w:type="dxa"/>
            <w:shd w:val="clear" w:color="auto" w:fill="FFFFFF"/>
            <w:vAlign w:val="center"/>
          </w:tcPr>
          <w:p w:rsidR="000A3F02" w:rsidRPr="000A3F02" w:rsidRDefault="000A3F02" w:rsidP="000A3F02">
            <w:pPr>
              <w:jc w:val="center"/>
              <w:rPr>
                <w:rFonts w:cs="Arial"/>
                <w:color w:val="000000"/>
                <w:sz w:val="24"/>
                <w:szCs w:val="24"/>
                <w:lang w:val="sr-Cyrl-RS" w:eastAsia="sr-Latn-RS"/>
              </w:rPr>
            </w:pPr>
            <w:r>
              <w:rPr>
                <w:rFonts w:cs="Arial"/>
                <w:color w:val="000000"/>
                <w:sz w:val="24"/>
                <w:szCs w:val="24"/>
                <w:lang w:val="sr-Cyrl-RS" w:eastAsia="sr-Latn-RS"/>
              </w:rPr>
              <w:t>10</w:t>
            </w:r>
          </w:p>
        </w:tc>
      </w:tr>
      <w:tr w:rsidR="000C3BD3" w:rsidRPr="000A3F02" w:rsidTr="000A3F02">
        <w:trPr>
          <w:tblCellSpacing w:w="0" w:type="dxa"/>
        </w:trPr>
        <w:tc>
          <w:tcPr>
            <w:tcW w:w="547"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3</w:t>
            </w:r>
          </w:p>
        </w:tc>
        <w:tc>
          <w:tcPr>
            <w:tcW w:w="6663" w:type="dxa"/>
            <w:shd w:val="clear" w:color="auto" w:fill="FFFFFF"/>
            <w:vAlign w:val="center"/>
            <w:hideMark/>
          </w:tcPr>
          <w:p w:rsidR="000C3BD3" w:rsidRPr="000A3F02" w:rsidRDefault="000C3BD3" w:rsidP="000A3F02">
            <w:pPr>
              <w:spacing w:after="120"/>
              <w:ind w:left="117" w:right="117"/>
              <w:rPr>
                <w:rFonts w:cs="Arial"/>
                <w:sz w:val="24"/>
                <w:szCs w:val="24"/>
                <w:lang w:eastAsia="sr-Latn-RS"/>
              </w:rPr>
            </w:pPr>
            <w:r w:rsidRPr="000A3F02">
              <w:rPr>
                <w:rFonts w:cs="Arial"/>
                <w:noProof/>
                <w:color w:val="000000"/>
                <w:sz w:val="24"/>
                <w:szCs w:val="24"/>
                <w:lang w:eastAsia="sr-Latn-RS"/>
              </w:rPr>
              <w:t>IP telefoni srednje klase,</w:t>
            </w:r>
            <w:r w:rsidRPr="000A3F02">
              <w:rPr>
                <w:rFonts w:cs="Arial"/>
                <w:noProof/>
                <w:sz w:val="24"/>
                <w:szCs w:val="24"/>
              </w:rPr>
              <w:t xml:space="preserve"> </w:t>
            </w:r>
            <w:r w:rsidRPr="000A3F02">
              <w:rPr>
                <w:rFonts w:cs="Arial"/>
                <w:noProof/>
                <w:color w:val="000000"/>
                <w:sz w:val="24"/>
                <w:szCs w:val="24"/>
                <w:lang w:eastAsia="sr-Latn-RS"/>
              </w:rPr>
              <w:t>Korisnički uređaji koji zadovoljavaju karakteristike iz tačke 1. i tehničke karakteristike iz tačke 1.2</w:t>
            </w:r>
          </w:p>
        </w:tc>
        <w:tc>
          <w:tcPr>
            <w:tcW w:w="992"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sz w:val="24"/>
                <w:szCs w:val="24"/>
                <w:lang w:val="sr-Cyrl-RS" w:eastAsia="sr-Latn-RS"/>
              </w:rPr>
            </w:pPr>
            <w:r>
              <w:rPr>
                <w:rFonts w:cs="Arial"/>
                <w:sz w:val="24"/>
                <w:szCs w:val="24"/>
                <w:lang w:val="sr-Cyrl-RS" w:eastAsia="sr-Latn-RS"/>
              </w:rPr>
              <w:t>15</w:t>
            </w:r>
          </w:p>
        </w:tc>
      </w:tr>
      <w:tr w:rsidR="000C3BD3" w:rsidRPr="000A3F02" w:rsidTr="000A3F02">
        <w:trPr>
          <w:tblCellSpacing w:w="0" w:type="dxa"/>
        </w:trPr>
        <w:tc>
          <w:tcPr>
            <w:tcW w:w="547"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4</w:t>
            </w:r>
          </w:p>
        </w:tc>
        <w:tc>
          <w:tcPr>
            <w:tcW w:w="6663" w:type="dxa"/>
            <w:shd w:val="clear" w:color="auto" w:fill="FFFFFF"/>
            <w:vAlign w:val="center"/>
            <w:hideMark/>
          </w:tcPr>
          <w:p w:rsidR="000C3BD3" w:rsidRPr="000A3F02" w:rsidRDefault="000C3BD3" w:rsidP="000A3F02">
            <w:pPr>
              <w:spacing w:after="120"/>
              <w:ind w:left="117" w:right="117"/>
              <w:rPr>
                <w:rFonts w:cs="Arial"/>
                <w:sz w:val="24"/>
                <w:szCs w:val="24"/>
                <w:lang w:eastAsia="sr-Latn-RS"/>
              </w:rPr>
            </w:pPr>
            <w:r w:rsidRPr="000A3F02">
              <w:rPr>
                <w:rFonts w:cs="Arial"/>
                <w:noProof/>
                <w:color w:val="000000"/>
                <w:sz w:val="24"/>
                <w:szCs w:val="24"/>
                <w:lang w:eastAsia="sr-Latn-RS"/>
              </w:rPr>
              <w:t>IP telefoni niže klase,</w:t>
            </w:r>
            <w:r w:rsidRPr="000A3F02">
              <w:rPr>
                <w:rFonts w:cs="Arial"/>
                <w:noProof/>
                <w:sz w:val="24"/>
                <w:szCs w:val="24"/>
              </w:rPr>
              <w:t xml:space="preserve"> </w:t>
            </w:r>
            <w:r w:rsidRPr="000A3F02">
              <w:rPr>
                <w:rFonts w:cs="Arial"/>
                <w:noProof/>
                <w:color w:val="000000"/>
                <w:sz w:val="24"/>
                <w:szCs w:val="24"/>
                <w:lang w:eastAsia="sr-Latn-RS"/>
              </w:rPr>
              <w:t>Korisnički uređaji koji zadovoljavaju karakteristike iz tačke 1. i tehničke karakteristike iz tačke 1.1</w:t>
            </w:r>
          </w:p>
        </w:tc>
        <w:tc>
          <w:tcPr>
            <w:tcW w:w="992"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sz w:val="24"/>
                <w:szCs w:val="24"/>
                <w:lang w:val="sr-Cyrl-RS" w:eastAsia="sr-Latn-RS"/>
              </w:rPr>
            </w:pPr>
            <w:r>
              <w:rPr>
                <w:rFonts w:cs="Arial"/>
                <w:sz w:val="24"/>
                <w:szCs w:val="24"/>
                <w:lang w:val="sr-Cyrl-RS" w:eastAsia="sr-Latn-RS"/>
              </w:rPr>
              <w:t>250</w:t>
            </w:r>
          </w:p>
        </w:tc>
      </w:tr>
      <w:tr w:rsidR="000C3BD3" w:rsidRPr="000A3F02" w:rsidTr="000A3F02">
        <w:trPr>
          <w:tblCellSpacing w:w="0" w:type="dxa"/>
        </w:trPr>
        <w:tc>
          <w:tcPr>
            <w:tcW w:w="547"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5</w:t>
            </w:r>
          </w:p>
        </w:tc>
        <w:tc>
          <w:tcPr>
            <w:tcW w:w="6663" w:type="dxa"/>
            <w:shd w:val="clear" w:color="auto" w:fill="FFFFFF"/>
            <w:vAlign w:val="center"/>
            <w:hideMark/>
          </w:tcPr>
          <w:p w:rsidR="000C3BD3" w:rsidRPr="000A3F02" w:rsidRDefault="000C3BD3" w:rsidP="000A3F02">
            <w:pPr>
              <w:spacing w:after="120"/>
              <w:ind w:left="117" w:right="117"/>
              <w:rPr>
                <w:rFonts w:cs="Arial"/>
                <w:sz w:val="24"/>
                <w:szCs w:val="24"/>
                <w:lang w:eastAsia="sr-Latn-RS"/>
              </w:rPr>
            </w:pPr>
            <w:r w:rsidRPr="000A3F02">
              <w:rPr>
                <w:rFonts w:cs="Arial"/>
                <w:noProof/>
                <w:color w:val="000000"/>
                <w:sz w:val="24"/>
                <w:szCs w:val="24"/>
                <w:lang w:eastAsia="sr-Latn-RS"/>
              </w:rPr>
              <w:t>IP telefoni više klase,</w:t>
            </w:r>
            <w:r w:rsidRPr="000A3F02">
              <w:rPr>
                <w:rFonts w:cs="Arial"/>
                <w:noProof/>
                <w:sz w:val="24"/>
                <w:szCs w:val="24"/>
              </w:rPr>
              <w:t xml:space="preserve"> </w:t>
            </w:r>
            <w:r w:rsidRPr="000A3F02">
              <w:rPr>
                <w:rFonts w:cs="Arial"/>
                <w:noProof/>
                <w:color w:val="000000"/>
                <w:sz w:val="24"/>
                <w:szCs w:val="24"/>
                <w:lang w:eastAsia="sr-Latn-RS"/>
              </w:rPr>
              <w:t>Korisnički uređaji koji zadovoljavaju karakteristike iz tačke 1. i tehničke karakteristike iz tačke 1.3</w:t>
            </w:r>
          </w:p>
        </w:tc>
        <w:tc>
          <w:tcPr>
            <w:tcW w:w="992"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sz w:val="24"/>
                <w:szCs w:val="24"/>
                <w:lang w:val="sr-Cyrl-RS" w:eastAsia="sr-Latn-RS"/>
              </w:rPr>
            </w:pPr>
            <w:r>
              <w:rPr>
                <w:rFonts w:cs="Arial"/>
                <w:sz w:val="24"/>
                <w:szCs w:val="24"/>
                <w:lang w:val="sr-Cyrl-RS" w:eastAsia="sr-Latn-RS"/>
              </w:rPr>
              <w:t>40</w:t>
            </w:r>
          </w:p>
        </w:tc>
      </w:tr>
      <w:tr w:rsidR="000C3BD3" w:rsidRPr="000A3F02" w:rsidTr="000A3F02">
        <w:trPr>
          <w:tblCellSpacing w:w="0" w:type="dxa"/>
        </w:trPr>
        <w:tc>
          <w:tcPr>
            <w:tcW w:w="547" w:type="dxa"/>
            <w:shd w:val="clear" w:color="auto" w:fill="FFFFFF"/>
            <w:vAlign w:val="center"/>
            <w:hideMark/>
          </w:tcPr>
          <w:p w:rsidR="000C3BD3" w:rsidRPr="000A3F02" w:rsidRDefault="000C3BD3" w:rsidP="000A3F02">
            <w:pPr>
              <w:jc w:val="center"/>
              <w:rPr>
                <w:rFonts w:cs="Arial"/>
                <w:sz w:val="24"/>
                <w:szCs w:val="24"/>
                <w:lang w:eastAsia="sr-Latn-RS"/>
              </w:rPr>
            </w:pPr>
            <w:r w:rsidRPr="000A3F02">
              <w:rPr>
                <w:rFonts w:cs="Arial"/>
                <w:color w:val="000000"/>
                <w:sz w:val="24"/>
                <w:szCs w:val="24"/>
                <w:lang w:eastAsia="sr-Latn-RS"/>
              </w:rPr>
              <w:t>6</w:t>
            </w:r>
          </w:p>
        </w:tc>
        <w:tc>
          <w:tcPr>
            <w:tcW w:w="6663" w:type="dxa"/>
            <w:shd w:val="clear" w:color="auto" w:fill="FFFFFF"/>
            <w:vAlign w:val="center"/>
            <w:hideMark/>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L2 svič koji zadovoljava karakteristike iz tačke 2.</w:t>
            </w:r>
          </w:p>
        </w:tc>
        <w:tc>
          <w:tcPr>
            <w:tcW w:w="992" w:type="dxa"/>
            <w:shd w:val="clear" w:color="auto" w:fill="FFFFFF"/>
            <w:vAlign w:val="center"/>
            <w:hideMark/>
          </w:tcPr>
          <w:p w:rsidR="000C3BD3" w:rsidRPr="000A3F02" w:rsidRDefault="000C3BD3" w:rsidP="000A3F02">
            <w:pPr>
              <w:jc w:val="center"/>
              <w:rPr>
                <w:rFonts w:cs="Arial"/>
                <w:noProof/>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sz w:val="24"/>
                <w:szCs w:val="24"/>
                <w:lang w:val="sr-Cyrl-RS" w:eastAsia="sr-Latn-RS"/>
              </w:rPr>
            </w:pPr>
            <w:r>
              <w:rPr>
                <w:rFonts w:cs="Arial"/>
                <w:noProof/>
                <w:sz w:val="24"/>
                <w:szCs w:val="24"/>
                <w:lang w:val="sr-Cyrl-RS" w:eastAsia="sr-Latn-RS"/>
              </w:rPr>
              <w:t>50</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7</w:t>
            </w:r>
          </w:p>
        </w:tc>
        <w:tc>
          <w:tcPr>
            <w:tcW w:w="6663" w:type="dxa"/>
            <w:shd w:val="clear" w:color="auto" w:fill="FFFFFF"/>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SFP-10G-LR-S 10GBASE-LR SFP transceiver module 1310nm  wavelength,  SMF, покрива дистанце до 10km,  компатибилан са Cisco C-6800-8P10G</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14</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8</w:t>
            </w:r>
          </w:p>
        </w:tc>
        <w:tc>
          <w:tcPr>
            <w:tcW w:w="6663" w:type="dxa"/>
            <w:shd w:val="clear" w:color="auto" w:fill="FFFFFF"/>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SFP-10G-LR 10GBASE-LR SFP transceiver module 1310nm  wavelength,  SMF, покрива дистанце до 10km, компатибилан са Cisco ASA 5585x уређајима</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6</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9</w:t>
            </w:r>
          </w:p>
        </w:tc>
        <w:tc>
          <w:tcPr>
            <w:tcW w:w="6663" w:type="dxa"/>
            <w:shd w:val="clear" w:color="auto" w:fill="FFFFFF"/>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SFP 1G TX 1000BASE-T SFP Transceiver Module (RJ-45 Connector), компатибилан са Cisco WS-C2960L-8PS-LL</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20</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lastRenderedPageBreak/>
              <w:t>10</w:t>
            </w:r>
          </w:p>
        </w:tc>
        <w:tc>
          <w:tcPr>
            <w:tcW w:w="6663" w:type="dxa"/>
            <w:shd w:val="clear" w:color="auto" w:fill="FFFFFF"/>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Уређај за управљање intrusion prevention системом (IPS) у firewall-u типа Cisco ASA 5585X са Firepower модулом и има подршку за минимум 50 уређаја овог типа</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11</w:t>
            </w:r>
          </w:p>
        </w:tc>
        <w:tc>
          <w:tcPr>
            <w:tcW w:w="6663" w:type="dxa"/>
            <w:shd w:val="clear" w:color="auto" w:fill="FFFFFF"/>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ASA-IC-6GE-SFP-C C Картица за  Cisco ASA 5555 уређај са 6 SFP портова</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2</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12</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L-ASA5585-60-TA1Y Cisco ASA5585-60 FirePOWER IPS 1YR Subscription, jеднoгодишња лиценца</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13</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CVR-X2-SFP10G Адаптер са X2 на SFP, компатибилан са Cisco Catalyst 6509 VS-S2T-10G</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14</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14</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Industrijski switch Cisco IE-1000-4P2S-LM koji zadovoljava karakteristike iz tačke 3.</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12</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15</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Industrijski switch Cisco IE-1000-8P2S-LM koji zadovoljava karakteristike iz tačke 4.</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16</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 xml:space="preserve">Power Supply za Ind switch iz stavke 15. PWR-IE170W-PC-AC=. Napajanje mora biti od istog proizvođača kao i switch </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w:t>
            </w:r>
          </w:p>
        </w:tc>
      </w:tr>
      <w:tr w:rsidR="000C3BD3" w:rsidRPr="000A3F02" w:rsidTr="000A3F02">
        <w:trPr>
          <w:trHeight w:val="1123"/>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17</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Power Supply za Ind switch iz stavke 14. PWR-IE65W-PC-AC= Napajanje mora biti od istog proizvođača kao i switch</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12</w:t>
            </w:r>
          </w:p>
        </w:tc>
      </w:tr>
      <w:tr w:rsidR="000C3BD3" w:rsidRPr="000A3F02" w:rsidTr="000A3F02">
        <w:trPr>
          <w:trHeight w:val="1123"/>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18</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Wireless Access Point uređaj Cisco AIR-AP1562I-E-K9 ili odgovarajući koji zadovoljava karakteristike iz tačke 5.</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3</w:t>
            </w:r>
          </w:p>
        </w:tc>
      </w:tr>
      <w:tr w:rsidR="000C3BD3" w:rsidRPr="000A3F02" w:rsidTr="000A3F02">
        <w:trPr>
          <w:tblCellSpacing w:w="0" w:type="dxa"/>
        </w:trPr>
        <w:tc>
          <w:tcPr>
            <w:tcW w:w="547"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19</w:t>
            </w:r>
          </w:p>
        </w:tc>
        <w:tc>
          <w:tcPr>
            <w:tcW w:w="6663" w:type="dxa"/>
            <w:shd w:val="clear" w:color="auto" w:fill="auto"/>
            <w:vAlign w:val="center"/>
          </w:tcPr>
          <w:p w:rsidR="000C3BD3" w:rsidRPr="000A3F02" w:rsidRDefault="000C3BD3" w:rsidP="000A3F02">
            <w:pPr>
              <w:spacing w:after="120"/>
              <w:ind w:left="117" w:right="117"/>
              <w:rPr>
                <w:rFonts w:cs="Arial"/>
                <w:noProof/>
                <w:color w:val="000000"/>
                <w:sz w:val="24"/>
                <w:szCs w:val="24"/>
                <w:lang w:eastAsia="sr-Latn-RS"/>
              </w:rPr>
            </w:pPr>
            <w:r w:rsidRPr="000A3F02">
              <w:rPr>
                <w:rFonts w:cs="Arial"/>
                <w:noProof/>
                <w:color w:val="000000"/>
                <w:sz w:val="24"/>
                <w:szCs w:val="24"/>
                <w:lang w:eastAsia="sr-Latn-RS"/>
              </w:rPr>
              <w:t>Strujni adapter za 3905 telefon CP-3905-PWR-CE</w:t>
            </w:r>
          </w:p>
        </w:tc>
        <w:tc>
          <w:tcPr>
            <w:tcW w:w="992" w:type="dxa"/>
            <w:shd w:val="clear" w:color="auto" w:fill="FFFFFF"/>
            <w:vAlign w:val="center"/>
          </w:tcPr>
          <w:p w:rsidR="000C3BD3" w:rsidRPr="000A3F02" w:rsidRDefault="000C3BD3" w:rsidP="000A3F02">
            <w:pPr>
              <w:jc w:val="center"/>
              <w:rPr>
                <w:rFonts w:cs="Arial"/>
                <w:noProof/>
                <w:color w:val="000000"/>
                <w:sz w:val="24"/>
                <w:szCs w:val="24"/>
                <w:lang w:eastAsia="sr-Latn-RS"/>
              </w:rPr>
            </w:pPr>
            <w:r w:rsidRPr="000A3F02">
              <w:rPr>
                <w:rFonts w:cs="Arial"/>
                <w:noProof/>
                <w:color w:val="000000"/>
                <w:sz w:val="24"/>
                <w:szCs w:val="24"/>
                <w:lang w:eastAsia="sr-Latn-RS"/>
              </w:rPr>
              <w:t>kom</w:t>
            </w:r>
          </w:p>
        </w:tc>
        <w:tc>
          <w:tcPr>
            <w:tcW w:w="1417" w:type="dxa"/>
            <w:shd w:val="clear" w:color="auto" w:fill="FFFFFF"/>
            <w:vAlign w:val="center"/>
          </w:tcPr>
          <w:p w:rsidR="000C3BD3" w:rsidRPr="000A3F02" w:rsidRDefault="000A3F02" w:rsidP="000A3F02">
            <w:pPr>
              <w:jc w:val="center"/>
              <w:rPr>
                <w:rFonts w:cs="Arial"/>
                <w:noProof/>
                <w:color w:val="000000"/>
                <w:sz w:val="24"/>
                <w:szCs w:val="24"/>
                <w:lang w:val="sr-Cyrl-RS" w:eastAsia="sr-Latn-RS"/>
              </w:rPr>
            </w:pPr>
            <w:r>
              <w:rPr>
                <w:rFonts w:cs="Arial"/>
                <w:noProof/>
                <w:color w:val="000000"/>
                <w:sz w:val="24"/>
                <w:szCs w:val="24"/>
                <w:lang w:val="sr-Cyrl-RS" w:eastAsia="sr-Latn-RS"/>
              </w:rPr>
              <w:t>100</w:t>
            </w:r>
          </w:p>
        </w:tc>
      </w:tr>
    </w:tbl>
    <w:p w:rsidR="00C341A1" w:rsidRDefault="00C341A1" w:rsidP="000A3F02">
      <w:pPr>
        <w:spacing w:before="0"/>
        <w:outlineLvl w:val="1"/>
        <w:rPr>
          <w:rFonts w:cs="Arial"/>
          <w:b/>
          <w:sz w:val="24"/>
          <w:szCs w:val="24"/>
          <w:u w:val="single"/>
          <w:lang w:val="sr-Cyrl-RS"/>
        </w:rPr>
      </w:pPr>
    </w:p>
    <w:p w:rsidR="006B20AB" w:rsidRPr="000C3BD3" w:rsidRDefault="000A3F02" w:rsidP="000A3F02">
      <w:pPr>
        <w:spacing w:before="0"/>
        <w:outlineLvl w:val="1"/>
        <w:rPr>
          <w:rFonts w:cs="Arial"/>
          <w:sz w:val="24"/>
          <w:szCs w:val="24"/>
        </w:rPr>
      </w:pPr>
      <w:r w:rsidRPr="000A3F02">
        <w:rPr>
          <w:rFonts w:cs="Arial"/>
          <w:b/>
          <w:sz w:val="24"/>
          <w:szCs w:val="24"/>
          <w:u w:val="single"/>
          <w:lang w:val="sr-Cyrl-RS"/>
        </w:rPr>
        <w:t>Напомена:</w:t>
      </w:r>
      <w:r>
        <w:rPr>
          <w:rFonts w:cs="Arial"/>
          <w:sz w:val="24"/>
          <w:szCs w:val="24"/>
          <w:lang w:val="sr-Cyrl-RS"/>
        </w:rPr>
        <w:t xml:space="preserve"> </w:t>
      </w:r>
      <w:r w:rsidR="006B20AB" w:rsidRPr="000C3BD3">
        <w:rPr>
          <w:rFonts w:cs="Arial"/>
          <w:sz w:val="24"/>
          <w:szCs w:val="24"/>
        </w:rPr>
        <w:t xml:space="preserve">Сва понуђена опрема мора да има укључену гаранцију од минимално 12 </w:t>
      </w:r>
      <w:r w:rsidRPr="000A3F02">
        <w:rPr>
          <w:rFonts w:cs="Arial"/>
          <w:i/>
          <w:sz w:val="24"/>
          <w:szCs w:val="24"/>
          <w:lang w:val="sr-Cyrl-RS"/>
        </w:rPr>
        <w:t>(дванаест)</w:t>
      </w:r>
      <w:r>
        <w:rPr>
          <w:rFonts w:cs="Arial"/>
          <w:sz w:val="24"/>
          <w:szCs w:val="24"/>
          <w:lang w:val="sr-Cyrl-RS"/>
        </w:rPr>
        <w:t xml:space="preserve"> </w:t>
      </w:r>
      <w:r w:rsidR="006B20AB" w:rsidRPr="000C3BD3">
        <w:rPr>
          <w:rFonts w:cs="Arial"/>
          <w:sz w:val="24"/>
          <w:szCs w:val="24"/>
        </w:rPr>
        <w:t xml:space="preserve">месеци као и </w:t>
      </w:r>
      <w:r w:rsidR="0048199A">
        <w:rPr>
          <w:rFonts w:cs="Arial"/>
          <w:sz w:val="24"/>
          <w:szCs w:val="24"/>
          <w:lang w:val="sr-Cyrl-RS"/>
        </w:rPr>
        <w:t>обезбеђен</w:t>
      </w:r>
      <w:r w:rsidR="0048199A">
        <w:rPr>
          <w:rFonts w:cs="Arial"/>
          <w:sz w:val="24"/>
          <w:szCs w:val="24"/>
        </w:rPr>
        <w:t xml:space="preserve"> </w:t>
      </w:r>
      <w:r w:rsidR="0048199A">
        <w:rPr>
          <w:rFonts w:cs="Arial"/>
          <w:sz w:val="24"/>
          <w:szCs w:val="24"/>
          <w:lang w:val="sr-Cyrl-RS"/>
        </w:rPr>
        <w:t xml:space="preserve">сервис </w:t>
      </w:r>
      <w:r w:rsidR="0048199A">
        <w:rPr>
          <w:rFonts w:cs="Arial"/>
          <w:sz w:val="24"/>
          <w:szCs w:val="24"/>
        </w:rPr>
        <w:t xml:space="preserve">произвођача </w:t>
      </w:r>
      <w:r w:rsidR="006B20AB" w:rsidRPr="000C3BD3">
        <w:rPr>
          <w:rFonts w:cs="Arial"/>
          <w:sz w:val="24"/>
          <w:szCs w:val="24"/>
        </w:rPr>
        <w:t>за исти период.</w:t>
      </w:r>
    </w:p>
    <w:p w:rsidR="00BA69AE" w:rsidRDefault="00BA69AE">
      <w:pPr>
        <w:spacing w:before="0"/>
        <w:jc w:val="left"/>
        <w:rPr>
          <w:rFonts w:cs="Arial"/>
          <w:b/>
          <w:sz w:val="24"/>
          <w:szCs w:val="24"/>
        </w:rPr>
      </w:pPr>
      <w:r>
        <w:rPr>
          <w:rFonts w:cs="Arial"/>
          <w:b/>
          <w:sz w:val="24"/>
          <w:szCs w:val="24"/>
        </w:rPr>
        <w:br w:type="page"/>
      </w:r>
    </w:p>
    <w:p w:rsidR="006B20AB" w:rsidRPr="000A3F02" w:rsidRDefault="006B20AB" w:rsidP="006B20AB">
      <w:pPr>
        <w:contextualSpacing/>
        <w:rPr>
          <w:b/>
          <w:sz w:val="24"/>
          <w:szCs w:val="24"/>
        </w:rPr>
      </w:pPr>
      <w:r w:rsidRPr="000A3F02">
        <w:rPr>
          <w:b/>
          <w:sz w:val="24"/>
          <w:szCs w:val="24"/>
        </w:rPr>
        <w:lastRenderedPageBreak/>
        <w:t>1.</w:t>
      </w:r>
      <w:r w:rsidRPr="000A3F02">
        <w:rPr>
          <w:b/>
          <w:sz w:val="24"/>
          <w:szCs w:val="24"/>
        </w:rPr>
        <w:tab/>
        <w:t>Опште карактеристике корисничких терминала, телефона</w:t>
      </w:r>
    </w:p>
    <w:p w:rsidR="006B20AB" w:rsidRPr="0033615D" w:rsidRDefault="006B20AB" w:rsidP="006B20AB">
      <w:pPr>
        <w:contextualSpacing/>
      </w:pPr>
    </w:p>
    <w:p w:rsidR="006B20AB" w:rsidRPr="0033615D" w:rsidRDefault="006B20AB" w:rsidP="006B20AB">
      <w:pPr>
        <w:contextualSpacing/>
      </w:pPr>
      <w:r w:rsidRPr="0033615D">
        <w:t>•</w:t>
      </w:r>
      <w:r w:rsidRPr="0033615D">
        <w:tab/>
        <w:t>Сви типови IP телефонских апарата (нижа, средња и виша класа) морају подржавати следеће заједничке карактеристике и функције:</w:t>
      </w:r>
    </w:p>
    <w:p w:rsidR="006B20AB" w:rsidRPr="0033615D" w:rsidRDefault="006B20AB" w:rsidP="006B20AB">
      <w:pPr>
        <w:contextualSpacing/>
      </w:pPr>
      <w:r w:rsidRPr="0033615D">
        <w:t>•</w:t>
      </w:r>
      <w:r w:rsidRPr="0033615D">
        <w:tab/>
        <w:t xml:space="preserve">Морају имати дисплеј на коме се могу видети расположиве функције; </w:t>
      </w:r>
    </w:p>
    <w:p w:rsidR="006B20AB" w:rsidRPr="0033615D" w:rsidRDefault="006B20AB" w:rsidP="006B20AB">
      <w:pPr>
        <w:contextualSpacing/>
      </w:pPr>
      <w:r w:rsidRPr="0033615D">
        <w:t>•</w:t>
      </w:r>
      <w:r w:rsidRPr="0033615D">
        <w:tab/>
        <w:t>IP телефони морају подржавати стандард IEEE 802.3af (Power over Ethernet-PoE) или еквивалент за напајање путем UTP каблова (power injector) коју није потребно понудити. Такође мора постојати опција напајањем путем струјног адаптера који није потребно понудити;</w:t>
      </w:r>
    </w:p>
    <w:p w:rsidR="006B20AB" w:rsidRPr="0033615D" w:rsidRDefault="006B20AB" w:rsidP="006B20AB">
      <w:pPr>
        <w:contextualSpacing/>
      </w:pPr>
      <w:r w:rsidRPr="0033615D">
        <w:t>•</w:t>
      </w:r>
      <w:r w:rsidRPr="0033615D">
        <w:tab/>
        <w:t xml:space="preserve">Потребно је да телефони имају тастере помоћу којих корисник може да бира функције Hold i Transfer; </w:t>
      </w:r>
    </w:p>
    <w:p w:rsidR="006B20AB" w:rsidRPr="0033615D" w:rsidRDefault="006B20AB" w:rsidP="006B20AB">
      <w:pPr>
        <w:contextualSpacing/>
      </w:pPr>
      <w:r w:rsidRPr="0033615D">
        <w:t>•</w:t>
      </w:r>
      <w:r w:rsidRPr="0033615D">
        <w:tab/>
        <w:t>Телефон мора да има у себи минимално 10/100BASE-T Ethernet свич, са два RJ-45 порта, који омогућава да се на телефон повеже и рачунар;</w:t>
      </w:r>
    </w:p>
    <w:p w:rsidR="006B20AB" w:rsidRPr="0033615D" w:rsidRDefault="006B20AB" w:rsidP="006B20AB">
      <w:pPr>
        <w:contextualSpacing/>
      </w:pPr>
      <w:r w:rsidRPr="0033615D">
        <w:t>•</w:t>
      </w:r>
      <w:r w:rsidRPr="0033615D">
        <w:tab/>
        <w:t xml:space="preserve">Сигнализациони протокол за комуникацију IP телефона са системом за обједињене комуникације треба да буде SIP протокол; </w:t>
      </w:r>
    </w:p>
    <w:p w:rsidR="006B20AB" w:rsidRPr="0033615D" w:rsidRDefault="006B20AB" w:rsidP="006B20AB">
      <w:pPr>
        <w:contextualSpacing/>
      </w:pPr>
      <w:r w:rsidRPr="0033615D">
        <w:t>•</w:t>
      </w:r>
      <w:r w:rsidRPr="0033615D">
        <w:tab/>
        <w:t>Стављање позива на чекање и прихватање новог долазећег позива;</w:t>
      </w:r>
    </w:p>
    <w:p w:rsidR="006B20AB" w:rsidRPr="0033615D" w:rsidRDefault="006B20AB" w:rsidP="006B20AB">
      <w:pPr>
        <w:contextualSpacing/>
      </w:pPr>
      <w:r w:rsidRPr="0033615D">
        <w:t>•</w:t>
      </w:r>
      <w:r w:rsidRPr="0033615D">
        <w:tab/>
        <w:t xml:space="preserve">Могућност да се искључи микрофон на телефону током трајања позива, односно подршка за Mute и </w:t>
      </w:r>
      <w:proofErr w:type="gramStart"/>
      <w:r w:rsidRPr="0033615D">
        <w:t>Unmute</w:t>
      </w:r>
      <w:proofErr w:type="gramEnd"/>
      <w:r w:rsidRPr="0033615D">
        <w:t xml:space="preserve"> функције;</w:t>
      </w:r>
    </w:p>
    <w:p w:rsidR="006B20AB" w:rsidRPr="0033615D" w:rsidRDefault="006B20AB" w:rsidP="006B20AB">
      <w:pPr>
        <w:contextualSpacing/>
      </w:pPr>
      <w:r w:rsidRPr="0033615D">
        <w:t>•</w:t>
      </w:r>
      <w:r w:rsidRPr="0033615D">
        <w:tab/>
        <w:t>Аутоматско прослеђивање позива на други број (CallForwardAll);</w:t>
      </w:r>
    </w:p>
    <w:p w:rsidR="006B20AB" w:rsidRPr="0033615D" w:rsidRDefault="006B20AB" w:rsidP="006B20AB">
      <w:pPr>
        <w:contextualSpacing/>
      </w:pPr>
      <w:r w:rsidRPr="0033615D">
        <w:t>•</w:t>
      </w:r>
      <w:r w:rsidRPr="0033615D">
        <w:tab/>
        <w:t xml:space="preserve">Трансфер позива; </w:t>
      </w:r>
    </w:p>
    <w:p w:rsidR="006B20AB" w:rsidRPr="0033615D" w:rsidRDefault="006B20AB" w:rsidP="006B20AB">
      <w:pPr>
        <w:contextualSpacing/>
      </w:pPr>
      <w:r w:rsidRPr="0033615D">
        <w:t>•</w:t>
      </w:r>
      <w:r w:rsidRPr="0033615D">
        <w:tab/>
        <w:t>Креирање аудио конференцијских веза са више учесника и могућношћу накнадног додавања учесника;</w:t>
      </w:r>
    </w:p>
    <w:p w:rsidR="006B20AB" w:rsidRPr="0033615D" w:rsidRDefault="006B20AB" w:rsidP="006B20AB">
      <w:pPr>
        <w:contextualSpacing/>
      </w:pPr>
      <w:r w:rsidRPr="0033615D">
        <w:t>•</w:t>
      </w:r>
      <w:r w:rsidRPr="0033615D">
        <w:tab/>
        <w:t>Приказ историје позива: пропуштени, примљени и упућени позиви;</w:t>
      </w:r>
    </w:p>
    <w:p w:rsidR="006B20AB" w:rsidRPr="0033615D" w:rsidRDefault="006B20AB" w:rsidP="006B20AB">
      <w:pPr>
        <w:contextualSpacing/>
      </w:pPr>
      <w:r w:rsidRPr="0033615D">
        <w:t>•</w:t>
      </w:r>
      <w:r w:rsidRPr="0033615D">
        <w:tab/>
        <w:t>Могућност дељења истог локала измећу два IP телефона (Shared Line);</w:t>
      </w:r>
    </w:p>
    <w:p w:rsidR="006B20AB" w:rsidRPr="0033615D" w:rsidRDefault="006B20AB" w:rsidP="006B20AB">
      <w:pPr>
        <w:contextualSpacing/>
      </w:pPr>
      <w:r w:rsidRPr="0033615D">
        <w:t>•</w:t>
      </w:r>
      <w:r w:rsidRPr="0033615D">
        <w:tab/>
        <w:t>Могућност телефона да примају мрежне параметре кроз Dynamic Host Configuration Protocol или да се статички подешавају;</w:t>
      </w:r>
    </w:p>
    <w:p w:rsidR="006B20AB" w:rsidRPr="0033615D" w:rsidRDefault="006B20AB" w:rsidP="006B20AB">
      <w:pPr>
        <w:contextualSpacing/>
      </w:pPr>
      <w:r w:rsidRPr="0033615D">
        <w:t>•</w:t>
      </w:r>
      <w:r w:rsidRPr="0033615D">
        <w:tab/>
        <w:t xml:space="preserve">Мора </w:t>
      </w:r>
      <w:proofErr w:type="gramStart"/>
      <w:r w:rsidRPr="0033615D">
        <w:t>постојати  full</w:t>
      </w:r>
      <w:proofErr w:type="gramEnd"/>
      <w:r w:rsidRPr="0033615D">
        <w:t>-duplex speakerphone</w:t>
      </w:r>
    </w:p>
    <w:p w:rsidR="006B20AB" w:rsidRPr="0033615D" w:rsidRDefault="006B20AB" w:rsidP="006B20AB">
      <w:pPr>
        <w:contextualSpacing/>
      </w:pPr>
      <w:r w:rsidRPr="0033615D">
        <w:t>•</w:t>
      </w:r>
      <w:r w:rsidRPr="0033615D">
        <w:tab/>
        <w:t>Могућност контроле јачине звука слушалице, speakerphone-a и јачине звона;</w:t>
      </w:r>
    </w:p>
    <w:p w:rsidR="006B20AB" w:rsidRPr="0033615D" w:rsidRDefault="006B20AB" w:rsidP="006B20AB">
      <w:pPr>
        <w:contextualSpacing/>
      </w:pPr>
      <w:r w:rsidRPr="0033615D">
        <w:t>•</w:t>
      </w:r>
      <w:r w:rsidRPr="0033615D">
        <w:tab/>
        <w:t xml:space="preserve">IP телефонски апарати/терминали (нижа, средња и виша класа), морају бити од истог произвођача, опремљени свим потребним хардвером, софтвером и лиценцама за регистрацију на постојећи систем Cisco Unified Communications Manager (CUCM) v11.x, несметани рад корисника и коришћење телефонских сервиса. </w:t>
      </w:r>
    </w:p>
    <w:p w:rsidR="006B20AB" w:rsidRDefault="006B20AB" w:rsidP="006B20AB">
      <w:pPr>
        <w:contextualSpacing/>
      </w:pPr>
      <w:r w:rsidRPr="0033615D">
        <w:t>•</w:t>
      </w:r>
      <w:r w:rsidRPr="0033615D">
        <w:tab/>
        <w:t xml:space="preserve">Сви IP телефонски </w:t>
      </w:r>
      <w:proofErr w:type="gramStart"/>
      <w:r w:rsidRPr="0033615D">
        <w:t>апарати  (</w:t>
      </w:r>
      <w:proofErr w:type="gramEnd"/>
      <w:r w:rsidRPr="0033615D">
        <w:t>нижа, средња и виша класа)  морају да буду компатибилни са системом за обједињене комуникације Cisco Unified Communications Manager (CUCM) v11.x.</w:t>
      </w:r>
    </w:p>
    <w:p w:rsidR="006B20AB" w:rsidRPr="0033615D" w:rsidRDefault="006B20AB" w:rsidP="006B20AB">
      <w:pPr>
        <w:contextualSpacing/>
      </w:pPr>
      <w:r w:rsidRPr="0033615D">
        <w:t>•</w:t>
      </w:r>
      <w:r w:rsidRPr="0033615D">
        <w:tab/>
        <w:t>За сваки понуђени IP телефонски апарат  (нижа, средња и виша класа) уз одговарајућу лиценцу за регистрацију на CUCM 11.x обезбедити и сервисно право произвођача на иновирање CUCM кластера са новим minor корективним и major главним верзијама софтвера, посредством Понућача као партнера за период од 1 год.</w:t>
      </w:r>
    </w:p>
    <w:p w:rsidR="006B20AB" w:rsidRPr="0033615D" w:rsidRDefault="006B20AB" w:rsidP="006B20AB">
      <w:pPr>
        <w:contextualSpacing/>
      </w:pPr>
    </w:p>
    <w:p w:rsidR="006B20AB" w:rsidRPr="0033615D" w:rsidRDefault="006B20AB" w:rsidP="006B20AB">
      <w:pPr>
        <w:contextualSpacing/>
      </w:pPr>
    </w:p>
    <w:p w:rsidR="006B20AB" w:rsidRPr="000A3F02" w:rsidRDefault="006B20AB" w:rsidP="006B20AB">
      <w:pPr>
        <w:contextualSpacing/>
        <w:rPr>
          <w:b/>
          <w:sz w:val="24"/>
          <w:szCs w:val="24"/>
        </w:rPr>
      </w:pPr>
      <w:r w:rsidRPr="000A3F02">
        <w:rPr>
          <w:b/>
          <w:sz w:val="24"/>
          <w:szCs w:val="24"/>
        </w:rPr>
        <w:t>1.1</w:t>
      </w:r>
      <w:r w:rsidRPr="000A3F02">
        <w:rPr>
          <w:b/>
          <w:sz w:val="24"/>
          <w:szCs w:val="24"/>
        </w:rPr>
        <w:tab/>
        <w:t xml:space="preserve"> Карактеристике IP телефона ниже класе</w:t>
      </w:r>
    </w:p>
    <w:p w:rsidR="006B20AB" w:rsidRPr="0033615D" w:rsidRDefault="006B20AB" w:rsidP="006B20AB">
      <w:pPr>
        <w:contextualSpacing/>
      </w:pPr>
    </w:p>
    <w:p w:rsidR="006B20AB" w:rsidRPr="0033615D" w:rsidRDefault="006B20AB" w:rsidP="006B20AB">
      <w:pPr>
        <w:contextualSpacing/>
      </w:pPr>
      <w:r w:rsidRPr="0033615D">
        <w:t>•</w:t>
      </w:r>
      <w:r w:rsidRPr="0033615D">
        <w:tab/>
        <w:t>Графички екран без позадинског осветљења, минимум резолуције 128x32;</w:t>
      </w:r>
    </w:p>
    <w:p w:rsidR="006B20AB" w:rsidRPr="0033615D" w:rsidRDefault="006B20AB" w:rsidP="006B20AB">
      <w:pPr>
        <w:contextualSpacing/>
      </w:pPr>
      <w:r w:rsidRPr="0033615D">
        <w:t>•</w:t>
      </w:r>
      <w:r w:rsidRPr="0033615D">
        <w:tab/>
        <w:t>Напајање путем 802.3af PoE у класи 1;</w:t>
      </w:r>
    </w:p>
    <w:p w:rsidR="006B20AB" w:rsidRPr="0033615D" w:rsidRDefault="006B20AB" w:rsidP="006B20AB">
      <w:pPr>
        <w:contextualSpacing/>
      </w:pPr>
      <w:r w:rsidRPr="0033615D">
        <w:t>•</w:t>
      </w:r>
      <w:r w:rsidRPr="0033615D">
        <w:tab/>
        <w:t>Upgrade firmware-a преко TFTP;</w:t>
      </w:r>
    </w:p>
    <w:p w:rsidR="006B20AB" w:rsidRPr="0033615D" w:rsidRDefault="006B20AB" w:rsidP="006B20AB">
      <w:pPr>
        <w:contextualSpacing/>
      </w:pPr>
      <w:r w:rsidRPr="0033615D">
        <w:t>•</w:t>
      </w:r>
      <w:r w:rsidRPr="0033615D">
        <w:tab/>
        <w:t>Минимум 1 телефонска линија са могућношћу стављања позива на чекање и сигнализације другог долазног позива;</w:t>
      </w:r>
    </w:p>
    <w:p w:rsidR="006B20AB" w:rsidRPr="0033615D" w:rsidRDefault="006B20AB" w:rsidP="006B20AB">
      <w:pPr>
        <w:contextualSpacing/>
      </w:pPr>
      <w:r w:rsidRPr="0033615D">
        <w:t>•</w:t>
      </w:r>
      <w:r w:rsidRPr="0033615D">
        <w:tab/>
        <w:t>Поновно бирање (Redial);</w:t>
      </w:r>
    </w:p>
    <w:p w:rsidR="006B20AB" w:rsidRPr="0033615D" w:rsidRDefault="006B20AB" w:rsidP="006B20AB">
      <w:pPr>
        <w:contextualSpacing/>
      </w:pPr>
      <w:r w:rsidRPr="0033615D">
        <w:t>•</w:t>
      </w:r>
      <w:r w:rsidRPr="0033615D">
        <w:tab/>
        <w:t>Подршку за кодеке G.711а</w:t>
      </w:r>
      <w:proofErr w:type="gramStart"/>
      <w:r w:rsidRPr="0033615D">
        <w:t>,G.711μ</w:t>
      </w:r>
      <w:proofErr w:type="gramEnd"/>
      <w:r w:rsidRPr="0033615D">
        <w:t>, G.729а, G.729ab;</w:t>
      </w:r>
    </w:p>
    <w:p w:rsidR="006B20AB" w:rsidRPr="0033615D" w:rsidRDefault="006B20AB" w:rsidP="006B20AB">
      <w:pPr>
        <w:contextualSpacing/>
      </w:pPr>
      <w:r w:rsidRPr="0033615D">
        <w:t>•</w:t>
      </w:r>
      <w:r w:rsidRPr="0033615D">
        <w:tab/>
        <w:t>Подршка за LLDP-MED (Link Layer Discovery Protocol-Media Endpoint Devices);</w:t>
      </w:r>
    </w:p>
    <w:p w:rsidR="006B20AB" w:rsidRPr="0033615D" w:rsidRDefault="006B20AB" w:rsidP="006B20AB">
      <w:pPr>
        <w:contextualSpacing/>
      </w:pPr>
    </w:p>
    <w:p w:rsidR="006B20AB" w:rsidRPr="0033615D" w:rsidRDefault="006B20AB" w:rsidP="006B20AB">
      <w:pPr>
        <w:contextualSpacing/>
      </w:pPr>
    </w:p>
    <w:p w:rsidR="006B20AB" w:rsidRPr="0033615D" w:rsidRDefault="006B20AB" w:rsidP="006B20AB">
      <w:pPr>
        <w:contextualSpacing/>
      </w:pPr>
    </w:p>
    <w:p w:rsidR="006B20AB" w:rsidRPr="0033615D" w:rsidRDefault="006B20AB" w:rsidP="006B20AB">
      <w:pPr>
        <w:contextualSpacing/>
      </w:pPr>
    </w:p>
    <w:p w:rsidR="006B20AB" w:rsidRPr="0033615D" w:rsidRDefault="006B20AB" w:rsidP="006B20AB">
      <w:pPr>
        <w:contextualSpacing/>
      </w:pPr>
    </w:p>
    <w:p w:rsidR="006B20AB" w:rsidRPr="000A3F02" w:rsidRDefault="006B20AB" w:rsidP="006B20AB">
      <w:pPr>
        <w:contextualSpacing/>
        <w:rPr>
          <w:b/>
          <w:sz w:val="24"/>
          <w:szCs w:val="24"/>
        </w:rPr>
      </w:pPr>
      <w:r w:rsidRPr="000A3F02">
        <w:rPr>
          <w:b/>
          <w:sz w:val="24"/>
          <w:szCs w:val="24"/>
        </w:rPr>
        <w:lastRenderedPageBreak/>
        <w:t>1.2</w:t>
      </w:r>
      <w:r w:rsidRPr="000A3F02">
        <w:rPr>
          <w:b/>
          <w:sz w:val="24"/>
          <w:szCs w:val="24"/>
        </w:rPr>
        <w:tab/>
        <w:t xml:space="preserve"> Карактеристике IP телефона средње класе</w:t>
      </w:r>
    </w:p>
    <w:p w:rsidR="006B20AB" w:rsidRPr="0033615D" w:rsidRDefault="006B20AB" w:rsidP="006B20AB">
      <w:pPr>
        <w:contextualSpacing/>
      </w:pPr>
    </w:p>
    <w:p w:rsidR="006B20AB" w:rsidRPr="0033615D" w:rsidRDefault="006B20AB" w:rsidP="006B20AB">
      <w:pPr>
        <w:contextualSpacing/>
      </w:pPr>
      <w:r w:rsidRPr="0033615D">
        <w:t>•</w:t>
      </w:r>
      <w:r w:rsidRPr="0033615D">
        <w:tab/>
        <w:t>Минимум 4 телефонске линије;</w:t>
      </w:r>
    </w:p>
    <w:p w:rsidR="006B20AB" w:rsidRPr="0033615D" w:rsidRDefault="006B20AB" w:rsidP="006B20AB">
      <w:pPr>
        <w:contextualSpacing/>
      </w:pPr>
      <w:r w:rsidRPr="0033615D">
        <w:t>•</w:t>
      </w:r>
      <w:r w:rsidRPr="0033615D">
        <w:tab/>
        <w:t xml:space="preserve">Подршка за минимално четири </w:t>
      </w:r>
      <w:r w:rsidRPr="0033615D">
        <w:rPr>
          <w:i/>
        </w:rPr>
        <w:t>soft-key</w:t>
      </w:r>
      <w:r w:rsidRPr="0033615D">
        <w:t xml:space="preserve"> тастера</w:t>
      </w:r>
    </w:p>
    <w:p w:rsidR="006B20AB" w:rsidRPr="0033615D" w:rsidRDefault="006B20AB" w:rsidP="006B20AB">
      <w:pPr>
        <w:contextualSpacing/>
      </w:pPr>
      <w:r w:rsidRPr="0033615D">
        <w:t>•</w:t>
      </w:r>
      <w:r w:rsidRPr="0033615D">
        <w:tab/>
        <w:t>Поновно бирање (Redial);</w:t>
      </w:r>
    </w:p>
    <w:p w:rsidR="006B20AB" w:rsidRPr="0033615D" w:rsidRDefault="006B20AB" w:rsidP="006B20AB">
      <w:pPr>
        <w:contextualSpacing/>
      </w:pPr>
      <w:r w:rsidRPr="0033615D">
        <w:t>•</w:t>
      </w:r>
      <w:r w:rsidRPr="0033615D">
        <w:tab/>
        <w:t>Ауто детекција слушалице</w:t>
      </w:r>
    </w:p>
    <w:p w:rsidR="006B20AB" w:rsidRPr="0033615D" w:rsidRDefault="006B20AB" w:rsidP="006B20AB">
      <w:pPr>
        <w:contextualSpacing/>
      </w:pPr>
      <w:r w:rsidRPr="0033615D">
        <w:t>•</w:t>
      </w:r>
      <w:r w:rsidRPr="0033615D">
        <w:tab/>
        <w:t>Приказ заузећа локала који је дефинисан под speed-dial тастером (BLF)</w:t>
      </w:r>
    </w:p>
    <w:p w:rsidR="006B20AB" w:rsidRPr="0033615D" w:rsidRDefault="006B20AB" w:rsidP="006B20AB">
      <w:pPr>
        <w:contextualSpacing/>
      </w:pPr>
      <w:r w:rsidRPr="0033615D">
        <w:t>•</w:t>
      </w:r>
      <w:r w:rsidRPr="0033615D">
        <w:tab/>
        <w:t>Графички екран са белим позадинским осветљењем, минимум резолуције 396x162 пискела</w:t>
      </w:r>
      <w:proofErr w:type="gramStart"/>
      <w:r w:rsidRPr="0033615D">
        <w:t>;.</w:t>
      </w:r>
      <w:proofErr w:type="gramEnd"/>
    </w:p>
    <w:p w:rsidR="006B20AB" w:rsidRPr="0033615D" w:rsidRDefault="006B20AB" w:rsidP="006B20AB">
      <w:pPr>
        <w:contextualSpacing/>
      </w:pPr>
      <w:r w:rsidRPr="0033615D">
        <w:t>•</w:t>
      </w:r>
      <w:r w:rsidRPr="0033615D">
        <w:tab/>
        <w:t>Различити тонови звона;</w:t>
      </w:r>
    </w:p>
    <w:p w:rsidR="006B20AB" w:rsidRPr="0033615D" w:rsidRDefault="006B20AB" w:rsidP="006B20AB">
      <w:pPr>
        <w:contextualSpacing/>
      </w:pPr>
      <w:r w:rsidRPr="0033615D">
        <w:t>•</w:t>
      </w:r>
      <w:r w:rsidRPr="0033615D">
        <w:tab/>
        <w:t>Приступ корпоративном и личном именику;</w:t>
      </w:r>
    </w:p>
    <w:p w:rsidR="006B20AB" w:rsidRPr="0033615D" w:rsidRDefault="006B20AB" w:rsidP="006B20AB">
      <w:pPr>
        <w:contextualSpacing/>
      </w:pPr>
      <w:r w:rsidRPr="0033615D">
        <w:t>•</w:t>
      </w:r>
      <w:r w:rsidRPr="0033615D">
        <w:tab/>
        <w:t>Подршку за кодеке G.711а/μ, G.722, G.729А, iLBC;</w:t>
      </w:r>
    </w:p>
    <w:p w:rsidR="006B20AB" w:rsidRPr="0033615D" w:rsidRDefault="006B20AB" w:rsidP="006B20AB">
      <w:pPr>
        <w:contextualSpacing/>
      </w:pPr>
      <w:r w:rsidRPr="0033615D">
        <w:t>•</w:t>
      </w:r>
      <w:r w:rsidRPr="0033615D">
        <w:tab/>
        <w:t xml:space="preserve">Интегрисани двопортни 10/100/1000 BASE-T Ethernet свич </w:t>
      </w:r>
    </w:p>
    <w:p w:rsidR="006B20AB" w:rsidRPr="0033615D" w:rsidRDefault="006B20AB" w:rsidP="006B20AB">
      <w:pPr>
        <w:contextualSpacing/>
      </w:pPr>
      <w:r w:rsidRPr="0033615D">
        <w:t>•</w:t>
      </w:r>
      <w:r w:rsidRPr="0033615D">
        <w:tab/>
        <w:t>Посебан (RJ-9) порт за слушалицу;</w:t>
      </w:r>
    </w:p>
    <w:p w:rsidR="006B20AB" w:rsidRPr="0033615D" w:rsidRDefault="006B20AB" w:rsidP="006B20AB">
      <w:pPr>
        <w:contextualSpacing/>
      </w:pPr>
      <w:r w:rsidRPr="0033615D">
        <w:t>•</w:t>
      </w:r>
      <w:r w:rsidRPr="0033615D">
        <w:tab/>
        <w:t>Подршка за CDP и 802.1Q/p стандард</w:t>
      </w:r>
    </w:p>
    <w:p w:rsidR="006B20AB" w:rsidRPr="0033615D" w:rsidRDefault="006B20AB" w:rsidP="006B20AB">
      <w:pPr>
        <w:contextualSpacing/>
      </w:pPr>
      <w:r w:rsidRPr="0033615D">
        <w:t>•</w:t>
      </w:r>
      <w:r w:rsidRPr="0033615D">
        <w:tab/>
        <w:t>Подршка за LLDP-MED (Link Layer Discovery Protocol-Media Endpoint Devices);</w:t>
      </w:r>
    </w:p>
    <w:p w:rsidR="006B20AB" w:rsidRPr="0033615D" w:rsidRDefault="006B20AB" w:rsidP="006B20AB">
      <w:pPr>
        <w:contextualSpacing/>
      </w:pPr>
      <w:r w:rsidRPr="0033615D">
        <w:t>•</w:t>
      </w:r>
      <w:r w:rsidRPr="0033615D">
        <w:tab/>
        <w:t>Лиценца за регистрацију на постојећи Cisco Unified Communications Manager (CUCM) v11 za сваки IP телефон средње класе мора да омогући коришћење 10 IP телефонских апарата на нивоу једног корисника.</w:t>
      </w:r>
    </w:p>
    <w:p w:rsidR="006B20AB" w:rsidRPr="0033615D" w:rsidRDefault="006B20AB" w:rsidP="006B20AB">
      <w:pPr>
        <w:contextualSpacing/>
      </w:pPr>
      <w:r w:rsidRPr="0033615D">
        <w:t>•</w:t>
      </w:r>
      <w:r w:rsidRPr="0033615D">
        <w:tab/>
        <w:t xml:space="preserve">Сигурносни механизми: </w:t>
      </w:r>
    </w:p>
    <w:p w:rsidR="006B20AB" w:rsidRPr="0033615D" w:rsidRDefault="006B20AB" w:rsidP="006B20AB">
      <w:pPr>
        <w:ind w:left="720"/>
        <w:contextualSpacing/>
      </w:pPr>
      <w:proofErr w:type="gramStart"/>
      <w:r w:rsidRPr="0033615D">
        <w:t>o</w:t>
      </w:r>
      <w:proofErr w:type="gramEnd"/>
      <w:r w:rsidRPr="0033615D">
        <w:tab/>
        <w:t>Tелефон мора да поседује јединствен фабрички инсталиран сертификат за аутенификацију, као и могућност да се сертификат локално инсталира;</w:t>
      </w:r>
    </w:p>
    <w:p w:rsidR="006B20AB" w:rsidRPr="0033615D" w:rsidRDefault="006B20AB" w:rsidP="006B20AB">
      <w:pPr>
        <w:ind w:left="720"/>
        <w:contextualSpacing/>
      </w:pPr>
      <w:proofErr w:type="gramStart"/>
      <w:r w:rsidRPr="0033615D">
        <w:t>o</w:t>
      </w:r>
      <w:proofErr w:type="gramEnd"/>
      <w:r w:rsidRPr="0033615D">
        <w:tab/>
        <w:t>Image аутентификација</w:t>
      </w:r>
    </w:p>
    <w:p w:rsidR="006B20AB" w:rsidRPr="0033615D" w:rsidRDefault="006B20AB" w:rsidP="006B20AB">
      <w:pPr>
        <w:ind w:left="720"/>
        <w:contextualSpacing/>
      </w:pPr>
      <w:proofErr w:type="gramStart"/>
      <w:r w:rsidRPr="0033615D">
        <w:t>o</w:t>
      </w:r>
      <w:proofErr w:type="gramEnd"/>
      <w:r w:rsidRPr="0033615D">
        <w:tab/>
        <w:t>Device аутентификација</w:t>
      </w:r>
    </w:p>
    <w:p w:rsidR="006B20AB" w:rsidRPr="0033615D" w:rsidRDefault="006B20AB" w:rsidP="006B20AB">
      <w:pPr>
        <w:ind w:left="720"/>
        <w:contextualSpacing/>
      </w:pPr>
      <w:proofErr w:type="gramStart"/>
      <w:r w:rsidRPr="0033615D">
        <w:t>o</w:t>
      </w:r>
      <w:proofErr w:type="gramEnd"/>
      <w:r w:rsidRPr="0033615D">
        <w:tab/>
        <w:t>File аутентификација</w:t>
      </w:r>
    </w:p>
    <w:p w:rsidR="006B20AB" w:rsidRPr="0033615D" w:rsidRDefault="006B20AB" w:rsidP="006B20AB">
      <w:pPr>
        <w:ind w:left="720"/>
        <w:contextualSpacing/>
      </w:pPr>
      <w:proofErr w:type="gramStart"/>
      <w:r w:rsidRPr="0033615D">
        <w:t>o</w:t>
      </w:r>
      <w:proofErr w:type="gramEnd"/>
      <w:r w:rsidRPr="0033615D">
        <w:tab/>
        <w:t xml:space="preserve">Signaling аутентификација </w:t>
      </w:r>
    </w:p>
    <w:p w:rsidR="006B20AB" w:rsidRPr="0033615D" w:rsidRDefault="006B20AB" w:rsidP="006B20AB">
      <w:pPr>
        <w:ind w:left="720"/>
        <w:contextualSpacing/>
      </w:pPr>
      <w:proofErr w:type="gramStart"/>
      <w:r w:rsidRPr="0033615D">
        <w:t>o</w:t>
      </w:r>
      <w:proofErr w:type="gramEnd"/>
      <w:r w:rsidRPr="0033615D">
        <w:tab/>
        <w:t>Криптовање сигнализационог саобраћаја коришћењем Transport Layer Security протокола;</w:t>
      </w:r>
    </w:p>
    <w:p w:rsidR="006B20AB" w:rsidRPr="0033615D" w:rsidRDefault="006B20AB" w:rsidP="006B20AB">
      <w:pPr>
        <w:ind w:left="720"/>
        <w:contextualSpacing/>
      </w:pPr>
      <w:proofErr w:type="gramStart"/>
      <w:r w:rsidRPr="0033615D">
        <w:t>o</w:t>
      </w:r>
      <w:proofErr w:type="gramEnd"/>
      <w:r w:rsidRPr="0033615D">
        <w:tab/>
        <w:t>Криптовање гласовног саобраћаја коришћењем Secure Real-Time Transfer Protocol (SRTP);</w:t>
      </w:r>
    </w:p>
    <w:p w:rsidR="006B20AB" w:rsidRPr="0033615D" w:rsidRDefault="006B20AB" w:rsidP="006B20AB">
      <w:pPr>
        <w:ind w:left="720"/>
        <w:contextualSpacing/>
      </w:pPr>
      <w:proofErr w:type="gramStart"/>
      <w:r w:rsidRPr="0033615D">
        <w:t>o</w:t>
      </w:r>
      <w:proofErr w:type="gramEnd"/>
      <w:r w:rsidRPr="0033615D">
        <w:tab/>
        <w:t xml:space="preserve">Криптовање конфигурационих фајлова </w:t>
      </w:r>
    </w:p>
    <w:p w:rsidR="006B20AB" w:rsidRPr="0033615D" w:rsidRDefault="006B20AB" w:rsidP="006B20AB">
      <w:pPr>
        <w:ind w:left="720"/>
        <w:contextualSpacing/>
      </w:pPr>
      <w:proofErr w:type="gramStart"/>
      <w:r w:rsidRPr="0033615D">
        <w:t>o</w:t>
      </w:r>
      <w:proofErr w:type="gramEnd"/>
      <w:r w:rsidRPr="0033615D">
        <w:tab/>
        <w:t>Подршка за 802.1x аутентификацију да би се остварио приступ мрежи;</w:t>
      </w:r>
    </w:p>
    <w:p w:rsidR="006B20AB" w:rsidRPr="0033615D" w:rsidRDefault="006B20AB" w:rsidP="006B20AB">
      <w:pPr>
        <w:contextualSpacing/>
      </w:pPr>
    </w:p>
    <w:p w:rsidR="006B20AB" w:rsidRPr="0033615D" w:rsidRDefault="006B20AB" w:rsidP="006B20AB">
      <w:pPr>
        <w:contextualSpacing/>
      </w:pPr>
    </w:p>
    <w:p w:rsidR="006B20AB" w:rsidRPr="000A3F02" w:rsidRDefault="006B20AB" w:rsidP="006B20AB">
      <w:pPr>
        <w:contextualSpacing/>
        <w:rPr>
          <w:b/>
          <w:sz w:val="24"/>
          <w:szCs w:val="24"/>
        </w:rPr>
      </w:pPr>
      <w:r w:rsidRPr="000A3F02">
        <w:rPr>
          <w:b/>
          <w:sz w:val="24"/>
          <w:szCs w:val="24"/>
        </w:rPr>
        <w:t>1.3</w:t>
      </w:r>
      <w:r w:rsidRPr="000A3F02">
        <w:rPr>
          <w:b/>
          <w:sz w:val="24"/>
          <w:szCs w:val="24"/>
        </w:rPr>
        <w:tab/>
        <w:t>Карактеристике IP телефона више класе</w:t>
      </w:r>
    </w:p>
    <w:p w:rsidR="006B20AB" w:rsidRPr="0033615D" w:rsidRDefault="006B20AB" w:rsidP="006B20AB">
      <w:pPr>
        <w:contextualSpacing/>
      </w:pPr>
    </w:p>
    <w:p w:rsidR="006B20AB" w:rsidRPr="0033615D" w:rsidRDefault="006B20AB" w:rsidP="006B20AB">
      <w:pPr>
        <w:contextualSpacing/>
      </w:pPr>
      <w:r w:rsidRPr="0033615D">
        <w:t>•</w:t>
      </w:r>
      <w:r w:rsidRPr="0033615D">
        <w:tab/>
        <w:t>Минимум 5 телефонских линија</w:t>
      </w:r>
    </w:p>
    <w:p w:rsidR="006B20AB" w:rsidRPr="0033615D" w:rsidRDefault="006B20AB" w:rsidP="006B20AB">
      <w:pPr>
        <w:contextualSpacing/>
      </w:pPr>
      <w:r w:rsidRPr="0033615D">
        <w:t>•</w:t>
      </w:r>
      <w:r w:rsidRPr="0033615D">
        <w:tab/>
        <w:t>Фиксни тастери за основне и додатне телефонске сервисе: стављање позива на чекање, конференцијску везу, прослеђивање позива</w:t>
      </w:r>
    </w:p>
    <w:p w:rsidR="006B20AB" w:rsidRPr="0033615D" w:rsidRDefault="006B20AB" w:rsidP="006B20AB">
      <w:pPr>
        <w:contextualSpacing/>
      </w:pPr>
      <w:r w:rsidRPr="0033615D">
        <w:t>•</w:t>
      </w:r>
      <w:r w:rsidRPr="0033615D">
        <w:tab/>
        <w:t xml:space="preserve">Подршка </w:t>
      </w:r>
      <w:proofErr w:type="gramStart"/>
      <w:r w:rsidRPr="0033615D">
        <w:t>за  720p</w:t>
      </w:r>
      <w:proofErr w:type="gramEnd"/>
      <w:r w:rsidRPr="0033615D">
        <w:t xml:space="preserve"> HD видео комуникацију </w:t>
      </w:r>
    </w:p>
    <w:p w:rsidR="006B20AB" w:rsidRPr="0033615D" w:rsidRDefault="006B20AB" w:rsidP="006B20AB">
      <w:pPr>
        <w:contextualSpacing/>
      </w:pPr>
      <w:r w:rsidRPr="0033615D">
        <w:t>•</w:t>
      </w:r>
      <w:r w:rsidRPr="0033615D">
        <w:tab/>
        <w:t>Екран високе резолуције 800x480 пиксела, 24-bit color, са уграђеном камером. Дијагонала екрана мора бити минималне дужине 5 инча и типа WVGA са позадинским осветљењем</w:t>
      </w:r>
    </w:p>
    <w:p w:rsidR="006B20AB" w:rsidRPr="0033615D" w:rsidRDefault="006B20AB" w:rsidP="006B20AB">
      <w:pPr>
        <w:contextualSpacing/>
      </w:pPr>
      <w:r w:rsidRPr="0033615D">
        <w:t>•</w:t>
      </w:r>
      <w:r w:rsidRPr="0033615D">
        <w:tab/>
        <w:t>Могућност повезивања слушалица преко RJ-9 порта</w:t>
      </w:r>
    </w:p>
    <w:p w:rsidR="006B20AB" w:rsidRPr="0033615D" w:rsidRDefault="006B20AB" w:rsidP="006B20AB">
      <w:pPr>
        <w:contextualSpacing/>
      </w:pPr>
      <w:r w:rsidRPr="0033615D">
        <w:t>•</w:t>
      </w:r>
      <w:r w:rsidRPr="0033615D">
        <w:tab/>
      </w:r>
      <w:proofErr w:type="gramStart"/>
      <w:r w:rsidRPr="0033615D">
        <w:t>USB  порт</w:t>
      </w:r>
      <w:proofErr w:type="gramEnd"/>
      <w:r w:rsidRPr="0033615D">
        <w:t xml:space="preserve"> за повезивање  жичних или бежичних слушалица и пуњење smartphone</w:t>
      </w:r>
    </w:p>
    <w:p w:rsidR="006B20AB" w:rsidRPr="0033615D" w:rsidRDefault="006B20AB" w:rsidP="006B20AB">
      <w:pPr>
        <w:contextualSpacing/>
      </w:pPr>
      <w:r w:rsidRPr="0033615D">
        <w:t>•</w:t>
      </w:r>
      <w:r w:rsidRPr="0033615D">
        <w:tab/>
        <w:t>Подржан Bluetooth 4.1 LE</w:t>
      </w:r>
    </w:p>
    <w:p w:rsidR="006B20AB" w:rsidRPr="0033615D" w:rsidRDefault="006B20AB" w:rsidP="006B20AB">
      <w:pPr>
        <w:contextualSpacing/>
      </w:pPr>
      <w:r w:rsidRPr="0033615D">
        <w:t>•</w:t>
      </w:r>
      <w:r w:rsidRPr="0033615D">
        <w:tab/>
        <w:t>Интегрисани двопортни 10/100/1000 BASE-T Ethernet свич</w:t>
      </w:r>
    </w:p>
    <w:p w:rsidR="006B20AB" w:rsidRPr="0033615D" w:rsidRDefault="006B20AB" w:rsidP="006B20AB">
      <w:pPr>
        <w:contextualSpacing/>
      </w:pPr>
      <w:r w:rsidRPr="0033615D">
        <w:t>•</w:t>
      </w:r>
      <w:r w:rsidRPr="0033615D">
        <w:tab/>
        <w:t>Физичка безбедност: Телефон је компатибилан са Kensington Security Slot (K-Slot) antitheft system</w:t>
      </w:r>
    </w:p>
    <w:p w:rsidR="006B20AB" w:rsidRPr="0033615D" w:rsidRDefault="006B20AB" w:rsidP="006B20AB">
      <w:pPr>
        <w:contextualSpacing/>
      </w:pPr>
      <w:r w:rsidRPr="0033615D">
        <w:t>•</w:t>
      </w:r>
      <w:r w:rsidRPr="0033615D">
        <w:tab/>
        <w:t>Подршка за различите тонове звона</w:t>
      </w:r>
    </w:p>
    <w:p w:rsidR="006B20AB" w:rsidRPr="0033615D" w:rsidRDefault="006B20AB" w:rsidP="006B20AB">
      <w:pPr>
        <w:contextualSpacing/>
      </w:pPr>
      <w:r w:rsidRPr="0033615D">
        <w:t>•</w:t>
      </w:r>
      <w:r w:rsidRPr="0033615D">
        <w:tab/>
        <w:t>Приступ корпоративном и личном именику</w:t>
      </w:r>
    </w:p>
    <w:p w:rsidR="006B20AB" w:rsidRPr="0033615D" w:rsidRDefault="006B20AB" w:rsidP="006B20AB">
      <w:pPr>
        <w:contextualSpacing/>
      </w:pPr>
      <w:r w:rsidRPr="0033615D">
        <w:t>•</w:t>
      </w:r>
      <w:r w:rsidRPr="0033615D">
        <w:tab/>
        <w:t xml:space="preserve">Синхронизација контаката из упареног мобилног уређаја </w:t>
      </w:r>
    </w:p>
    <w:p w:rsidR="006B20AB" w:rsidRPr="0033615D" w:rsidRDefault="006B20AB" w:rsidP="006B20AB">
      <w:pPr>
        <w:contextualSpacing/>
      </w:pPr>
      <w:r w:rsidRPr="0033615D">
        <w:t>•</w:t>
      </w:r>
      <w:r w:rsidRPr="0033615D">
        <w:tab/>
        <w:t>Синхронизација и преглед историје позива са упареног мобилног уређаја</w:t>
      </w:r>
    </w:p>
    <w:p w:rsidR="006B20AB" w:rsidRPr="0033615D" w:rsidRDefault="006B20AB" w:rsidP="006B20AB">
      <w:pPr>
        <w:contextualSpacing/>
      </w:pPr>
      <w:r w:rsidRPr="0033615D">
        <w:t>•</w:t>
      </w:r>
      <w:r w:rsidRPr="0033615D">
        <w:tab/>
        <w:t>Подршка за 802.3af и 802.3at PoE стандарде</w:t>
      </w:r>
    </w:p>
    <w:p w:rsidR="006B20AB" w:rsidRPr="0033615D" w:rsidRDefault="006B20AB" w:rsidP="006B20AB">
      <w:pPr>
        <w:contextualSpacing/>
      </w:pPr>
      <w:r w:rsidRPr="0033615D">
        <w:t>•</w:t>
      </w:r>
      <w:r w:rsidRPr="0033615D">
        <w:tab/>
        <w:t>Подршку за кодеке G.722, G.711 a-law, G.711 mu-law, G.729a, iSAC, iLBC</w:t>
      </w:r>
    </w:p>
    <w:p w:rsidR="006B20AB" w:rsidRPr="0033615D" w:rsidRDefault="006B20AB" w:rsidP="006B20AB">
      <w:pPr>
        <w:contextualSpacing/>
      </w:pPr>
      <w:r w:rsidRPr="0033615D">
        <w:lastRenderedPageBreak/>
        <w:t>•</w:t>
      </w:r>
      <w:r w:rsidRPr="0033615D">
        <w:tab/>
        <w:t>Лиценца за регистрацију на постојећи Cisco Unified Communications Manager (CUCM) v11 za сваки IP телефон више класе мора да омогући коришћење 10 IP телефонских апарата на нивоу једног корисника.</w:t>
      </w:r>
    </w:p>
    <w:p w:rsidR="006B20AB" w:rsidRPr="0033615D" w:rsidRDefault="006B20AB" w:rsidP="006B20AB">
      <w:pPr>
        <w:contextualSpacing/>
      </w:pPr>
      <w:r w:rsidRPr="0033615D">
        <w:t>•</w:t>
      </w:r>
      <w:r w:rsidRPr="0033615D">
        <w:tab/>
        <w:t>Сигурносни механизми:</w:t>
      </w:r>
    </w:p>
    <w:p w:rsidR="006B20AB" w:rsidRPr="0033615D" w:rsidRDefault="006B20AB" w:rsidP="006B20AB">
      <w:pPr>
        <w:ind w:left="720"/>
        <w:contextualSpacing/>
      </w:pPr>
      <w:proofErr w:type="gramStart"/>
      <w:r w:rsidRPr="0033615D">
        <w:t>o</w:t>
      </w:r>
      <w:proofErr w:type="gramEnd"/>
      <w:r w:rsidRPr="0033615D">
        <w:tab/>
        <w:t xml:space="preserve">Secure boot </w:t>
      </w:r>
    </w:p>
    <w:p w:rsidR="006B20AB" w:rsidRPr="0033615D" w:rsidRDefault="006B20AB" w:rsidP="006B20AB">
      <w:pPr>
        <w:ind w:left="720"/>
        <w:contextualSpacing/>
      </w:pPr>
      <w:proofErr w:type="gramStart"/>
      <w:r w:rsidRPr="0033615D">
        <w:t>o</w:t>
      </w:r>
      <w:proofErr w:type="gramEnd"/>
      <w:r w:rsidRPr="0033615D">
        <w:tab/>
        <w:t xml:space="preserve">Secure credential storage </w:t>
      </w:r>
    </w:p>
    <w:p w:rsidR="006B20AB" w:rsidRPr="0033615D" w:rsidRDefault="006B20AB" w:rsidP="006B20AB">
      <w:pPr>
        <w:ind w:left="720"/>
        <w:contextualSpacing/>
      </w:pPr>
      <w:proofErr w:type="gramStart"/>
      <w:r w:rsidRPr="0033615D">
        <w:t>o</w:t>
      </w:r>
      <w:proofErr w:type="gramEnd"/>
      <w:r w:rsidRPr="0033615D">
        <w:tab/>
        <w:t xml:space="preserve">Device authentication </w:t>
      </w:r>
    </w:p>
    <w:p w:rsidR="006B20AB" w:rsidRPr="0033615D" w:rsidRDefault="006B20AB" w:rsidP="006B20AB">
      <w:pPr>
        <w:ind w:left="720"/>
        <w:contextualSpacing/>
      </w:pPr>
      <w:proofErr w:type="gramStart"/>
      <w:r w:rsidRPr="0033615D">
        <w:t>o</w:t>
      </w:r>
      <w:proofErr w:type="gramEnd"/>
      <w:r w:rsidRPr="0033615D">
        <w:tab/>
        <w:t xml:space="preserve">Configuration file authentication and encryption </w:t>
      </w:r>
    </w:p>
    <w:p w:rsidR="006B20AB" w:rsidRPr="0033615D" w:rsidRDefault="006B20AB" w:rsidP="006B20AB">
      <w:pPr>
        <w:ind w:left="720"/>
        <w:contextualSpacing/>
      </w:pPr>
      <w:proofErr w:type="gramStart"/>
      <w:r w:rsidRPr="0033615D">
        <w:t>o</w:t>
      </w:r>
      <w:proofErr w:type="gramEnd"/>
      <w:r w:rsidRPr="0033615D">
        <w:tab/>
        <w:t xml:space="preserve">Image authentication </w:t>
      </w:r>
    </w:p>
    <w:p w:rsidR="006B20AB" w:rsidRPr="0033615D" w:rsidRDefault="006B20AB" w:rsidP="006B20AB">
      <w:pPr>
        <w:ind w:left="720"/>
        <w:contextualSpacing/>
      </w:pPr>
      <w:proofErr w:type="gramStart"/>
      <w:r w:rsidRPr="0033615D">
        <w:t>o</w:t>
      </w:r>
      <w:proofErr w:type="gramEnd"/>
      <w:r w:rsidRPr="0033615D">
        <w:tab/>
        <w:t xml:space="preserve">Random bit generation </w:t>
      </w:r>
    </w:p>
    <w:p w:rsidR="006B20AB" w:rsidRPr="0033615D" w:rsidRDefault="006B20AB" w:rsidP="006B20AB">
      <w:pPr>
        <w:ind w:left="720"/>
        <w:contextualSpacing/>
      </w:pPr>
      <w:proofErr w:type="gramStart"/>
      <w:r w:rsidRPr="0033615D">
        <w:t>o</w:t>
      </w:r>
      <w:proofErr w:type="gramEnd"/>
      <w:r w:rsidRPr="0033615D">
        <w:tab/>
        <w:t xml:space="preserve">Hardware cryptographic acceleration  </w:t>
      </w:r>
    </w:p>
    <w:p w:rsidR="006B20AB" w:rsidRPr="0033615D" w:rsidRDefault="006B20AB" w:rsidP="006B20AB">
      <w:pPr>
        <w:ind w:left="720"/>
        <w:contextualSpacing/>
      </w:pPr>
      <w:proofErr w:type="gramStart"/>
      <w:r w:rsidRPr="0033615D">
        <w:t>o</w:t>
      </w:r>
      <w:proofErr w:type="gramEnd"/>
      <w:r w:rsidRPr="0033615D">
        <w:tab/>
        <w:t>Tелефон мора да поседује јединствен фабрички инсталиран сертификат за аутенификацију, као и могућност да се сертификат локално инсталира;</w:t>
      </w:r>
    </w:p>
    <w:p w:rsidR="006B20AB" w:rsidRPr="0033615D" w:rsidRDefault="006B20AB" w:rsidP="006B20AB">
      <w:pPr>
        <w:ind w:left="720"/>
        <w:contextualSpacing/>
      </w:pPr>
      <w:proofErr w:type="gramStart"/>
      <w:r w:rsidRPr="0033615D">
        <w:t>o</w:t>
      </w:r>
      <w:proofErr w:type="gramEnd"/>
      <w:r w:rsidRPr="0033615D">
        <w:tab/>
        <w:t xml:space="preserve">Ethernet 802.1x supplicant options: Extensible Authentication Protocol-Flexible Authentication via Secure Tunneling (EAP-FAST) and Extensible Authentication Protocol-Transport Layer Security (EAP-TLS) </w:t>
      </w:r>
    </w:p>
    <w:p w:rsidR="006B20AB" w:rsidRPr="0033615D" w:rsidRDefault="006B20AB" w:rsidP="006B20AB">
      <w:pPr>
        <w:ind w:left="720"/>
        <w:contextualSpacing/>
      </w:pPr>
      <w:proofErr w:type="gramStart"/>
      <w:r w:rsidRPr="0033615D">
        <w:t>o</w:t>
      </w:r>
      <w:proofErr w:type="gramEnd"/>
      <w:r w:rsidRPr="0033615D">
        <w:tab/>
        <w:t xml:space="preserve">Signaling authentication and encryption using TLS </w:t>
      </w:r>
    </w:p>
    <w:p w:rsidR="006B20AB" w:rsidRPr="0033615D" w:rsidRDefault="006B20AB" w:rsidP="006B20AB">
      <w:pPr>
        <w:ind w:left="720"/>
        <w:contextualSpacing/>
      </w:pPr>
      <w:proofErr w:type="gramStart"/>
      <w:r w:rsidRPr="0033615D">
        <w:t>o</w:t>
      </w:r>
      <w:proofErr w:type="gramEnd"/>
      <w:r w:rsidRPr="0033615D">
        <w:tab/>
        <w:t xml:space="preserve">Media authentication and encryption using SRTP </w:t>
      </w:r>
    </w:p>
    <w:p w:rsidR="006B20AB" w:rsidRPr="0033615D" w:rsidRDefault="006B20AB" w:rsidP="006B20AB">
      <w:pPr>
        <w:ind w:left="720"/>
        <w:contextualSpacing/>
      </w:pPr>
      <w:proofErr w:type="gramStart"/>
      <w:r w:rsidRPr="0033615D">
        <w:t>o</w:t>
      </w:r>
      <w:proofErr w:type="gramEnd"/>
      <w:r w:rsidRPr="0033615D">
        <w:tab/>
        <w:t xml:space="preserve">HTTPS for client and server </w:t>
      </w:r>
    </w:p>
    <w:p w:rsidR="006B20AB" w:rsidRPr="0033615D" w:rsidRDefault="006B20AB" w:rsidP="006B20AB">
      <w:pPr>
        <w:ind w:left="720"/>
        <w:contextualSpacing/>
      </w:pPr>
      <w:proofErr w:type="gramStart"/>
      <w:r w:rsidRPr="0033615D">
        <w:t>o</w:t>
      </w:r>
      <w:proofErr w:type="gramEnd"/>
      <w:r w:rsidRPr="0033615D">
        <w:tab/>
        <w:t xml:space="preserve">Secure Shell (SSH) Protocol server </w:t>
      </w:r>
    </w:p>
    <w:p w:rsidR="006B20AB" w:rsidRPr="0033615D" w:rsidRDefault="006B20AB" w:rsidP="006B20AB">
      <w:pPr>
        <w:ind w:left="720"/>
        <w:contextualSpacing/>
      </w:pPr>
      <w:proofErr w:type="gramStart"/>
      <w:r w:rsidRPr="0033615D">
        <w:t>o</w:t>
      </w:r>
      <w:proofErr w:type="gramEnd"/>
      <w:r w:rsidRPr="0033615D">
        <w:tab/>
        <w:t>Secure Sockets Layer (SSL)-based VPN client</w:t>
      </w:r>
    </w:p>
    <w:p w:rsidR="006B20AB" w:rsidRPr="0033615D" w:rsidRDefault="006B20AB" w:rsidP="006B20AB">
      <w:pPr>
        <w:contextualSpacing/>
      </w:pPr>
    </w:p>
    <w:p w:rsidR="006B20AB" w:rsidRPr="0033615D" w:rsidRDefault="006B20AB" w:rsidP="006B20AB">
      <w:pPr>
        <w:contextualSpacing/>
      </w:pPr>
    </w:p>
    <w:p w:rsidR="006B20AB" w:rsidRPr="000A3F02" w:rsidRDefault="006B20AB" w:rsidP="006B20AB">
      <w:pPr>
        <w:contextualSpacing/>
        <w:rPr>
          <w:b/>
          <w:sz w:val="24"/>
          <w:szCs w:val="24"/>
        </w:rPr>
      </w:pPr>
      <w:r w:rsidRPr="000A3F02">
        <w:rPr>
          <w:b/>
          <w:sz w:val="24"/>
          <w:szCs w:val="24"/>
        </w:rPr>
        <w:t>2.</w:t>
      </w:r>
      <w:r w:rsidRPr="000A3F02">
        <w:rPr>
          <w:b/>
          <w:sz w:val="24"/>
          <w:szCs w:val="24"/>
        </w:rPr>
        <w:tab/>
        <w:t>Карактеристике L2 свича</w:t>
      </w:r>
    </w:p>
    <w:p w:rsidR="006B20AB" w:rsidRPr="0033615D" w:rsidRDefault="006B20AB" w:rsidP="006B20AB">
      <w:pPr>
        <w:contextualSpacing/>
        <w:rPr>
          <w:b/>
          <w:sz w:val="26"/>
        </w:rPr>
      </w:pPr>
    </w:p>
    <w:p w:rsidR="006B20AB" w:rsidRPr="0033615D" w:rsidRDefault="006B20AB" w:rsidP="006B20AB">
      <w:pPr>
        <w:contextualSpacing/>
      </w:pPr>
      <w:r w:rsidRPr="0033615D">
        <w:t>•</w:t>
      </w:r>
      <w:r w:rsidRPr="0033615D">
        <w:tab/>
        <w:t xml:space="preserve">Минимално 10 портова, од </w:t>
      </w:r>
      <w:proofErr w:type="gramStart"/>
      <w:r w:rsidRPr="0033615D">
        <w:t>тога  8</w:t>
      </w:r>
      <w:proofErr w:type="gramEnd"/>
      <w:r w:rsidRPr="0033615D">
        <w:t xml:space="preserve"> 10/100/1000Mbps RJ45 PoE+ порта и 2 SFP 1 Gigabit портa. Уз свич није потребно испоручити SFP модуле.</w:t>
      </w:r>
    </w:p>
    <w:p w:rsidR="006B20AB" w:rsidRPr="0033615D" w:rsidRDefault="006B20AB" w:rsidP="006B20AB">
      <w:pPr>
        <w:contextualSpacing/>
      </w:pPr>
      <w:r w:rsidRPr="0033615D">
        <w:t>•</w:t>
      </w:r>
      <w:r w:rsidRPr="0033615D">
        <w:tab/>
        <w:t xml:space="preserve">Минимум </w:t>
      </w:r>
      <w:proofErr w:type="gramStart"/>
      <w:r w:rsidRPr="0033615D">
        <w:t>forwarding  bandwidth</w:t>
      </w:r>
      <w:proofErr w:type="gramEnd"/>
      <w:r w:rsidRPr="0033615D">
        <w:t xml:space="preserve"> 10 Gb/s</w:t>
      </w:r>
    </w:p>
    <w:p w:rsidR="006B20AB" w:rsidRPr="0033615D" w:rsidRDefault="006B20AB" w:rsidP="006B20AB">
      <w:pPr>
        <w:contextualSpacing/>
      </w:pPr>
      <w:r w:rsidRPr="0033615D">
        <w:t>•</w:t>
      </w:r>
      <w:r w:rsidRPr="0033615D">
        <w:tab/>
        <w:t>Максимум 1RU</w:t>
      </w:r>
    </w:p>
    <w:p w:rsidR="006B20AB" w:rsidRPr="0033615D" w:rsidRDefault="006B20AB" w:rsidP="006B20AB">
      <w:pPr>
        <w:contextualSpacing/>
      </w:pPr>
      <w:r w:rsidRPr="0033615D">
        <w:t>•</w:t>
      </w:r>
      <w:r w:rsidRPr="0033615D">
        <w:tab/>
        <w:t>Moгућност монтаже у rek орман 19’’</w:t>
      </w:r>
    </w:p>
    <w:p w:rsidR="006B20AB" w:rsidRPr="0033615D" w:rsidRDefault="006B20AB" w:rsidP="006B20AB">
      <w:pPr>
        <w:contextualSpacing/>
      </w:pPr>
      <w:r w:rsidRPr="0033615D">
        <w:t>•</w:t>
      </w:r>
      <w:r w:rsidRPr="0033615D">
        <w:tab/>
        <w:t>Подршка за PoE 802.3af i 802.3at стандарде</w:t>
      </w:r>
    </w:p>
    <w:p w:rsidR="006B20AB" w:rsidRPr="0033615D" w:rsidRDefault="006B20AB" w:rsidP="006B20AB">
      <w:pPr>
        <w:contextualSpacing/>
      </w:pPr>
      <w:r w:rsidRPr="0033615D">
        <w:t>•</w:t>
      </w:r>
      <w:r w:rsidRPr="0033615D">
        <w:tab/>
        <w:t>Минимум 67W PoE capacity</w:t>
      </w:r>
    </w:p>
    <w:p w:rsidR="006B20AB" w:rsidRPr="0033615D" w:rsidRDefault="006B20AB" w:rsidP="006B20AB">
      <w:pPr>
        <w:contextualSpacing/>
      </w:pPr>
      <w:r w:rsidRPr="0033615D">
        <w:t>•</w:t>
      </w:r>
      <w:r w:rsidRPr="0033615D">
        <w:tab/>
        <w:t xml:space="preserve">Могућност да се подеси максимална PoE потрошња на индивидуалном порту </w:t>
      </w:r>
    </w:p>
    <w:p w:rsidR="006B20AB" w:rsidRPr="0033615D" w:rsidRDefault="006B20AB" w:rsidP="006B20AB">
      <w:pPr>
        <w:contextualSpacing/>
      </w:pPr>
      <w:r w:rsidRPr="0033615D">
        <w:t>•</w:t>
      </w:r>
      <w:r w:rsidRPr="0033615D">
        <w:tab/>
        <w:t>Максимална величина пакета L3 9000 bytes</w:t>
      </w:r>
    </w:p>
    <w:p w:rsidR="006B20AB" w:rsidRPr="0033615D" w:rsidRDefault="006B20AB" w:rsidP="006B20AB">
      <w:pPr>
        <w:contextualSpacing/>
      </w:pPr>
      <w:r w:rsidRPr="0033615D">
        <w:t>•</w:t>
      </w:r>
      <w:r w:rsidRPr="0033615D">
        <w:tab/>
        <w:t xml:space="preserve">Аутоматско прилагођење пријемне и предајне парице у случају да је погрешан тип UTP </w:t>
      </w:r>
      <w:proofErr w:type="gramStart"/>
      <w:r w:rsidRPr="0033615D">
        <w:t>кабла(</w:t>
      </w:r>
      <w:proofErr w:type="gramEnd"/>
      <w:r w:rsidRPr="0033615D">
        <w:t>укрштен или раван) повезан на свич</w:t>
      </w:r>
    </w:p>
    <w:p w:rsidR="006B20AB" w:rsidRPr="0033615D" w:rsidRDefault="006B20AB" w:rsidP="006B20AB">
      <w:pPr>
        <w:contextualSpacing/>
      </w:pPr>
      <w:r w:rsidRPr="0033615D">
        <w:t>•</w:t>
      </w:r>
      <w:r w:rsidRPr="0033615D">
        <w:tab/>
        <w:t>Broadcast</w:t>
      </w:r>
      <w:proofErr w:type="gramStart"/>
      <w:r w:rsidRPr="0033615D">
        <w:t>,multicast</w:t>
      </w:r>
      <w:proofErr w:type="gramEnd"/>
      <w:r w:rsidRPr="0033615D">
        <w:t xml:space="preserve"> i unicast storm контрола по порту</w:t>
      </w:r>
    </w:p>
    <w:p w:rsidR="006B20AB" w:rsidRPr="0033615D" w:rsidRDefault="006B20AB" w:rsidP="006B20AB">
      <w:pPr>
        <w:contextualSpacing/>
      </w:pPr>
      <w:r w:rsidRPr="0033615D">
        <w:t>•</w:t>
      </w:r>
      <w:r w:rsidRPr="0033615D">
        <w:tab/>
        <w:t xml:space="preserve">L2 traceroute </w:t>
      </w:r>
      <w:proofErr w:type="gramStart"/>
      <w:r w:rsidRPr="0033615D">
        <w:t>функција  за</w:t>
      </w:r>
      <w:proofErr w:type="gramEnd"/>
      <w:r w:rsidRPr="0033615D">
        <w:t xml:space="preserve"> одређивање физичке путање којом иду пакети кроз мрежу од одредишта до крајње дестинације</w:t>
      </w:r>
    </w:p>
    <w:p w:rsidR="006B20AB" w:rsidRPr="0033615D" w:rsidRDefault="006B20AB" w:rsidP="006B20AB">
      <w:pPr>
        <w:contextualSpacing/>
      </w:pPr>
      <w:r w:rsidRPr="0033615D">
        <w:t>•</w:t>
      </w:r>
      <w:r w:rsidRPr="0033615D">
        <w:tab/>
        <w:t>Подршка за NTP и TFTP</w:t>
      </w:r>
      <w:r w:rsidRPr="0033615D">
        <w:tab/>
      </w:r>
    </w:p>
    <w:p w:rsidR="006B20AB" w:rsidRPr="0033615D" w:rsidRDefault="006B20AB" w:rsidP="006B20AB">
      <w:pPr>
        <w:contextualSpacing/>
      </w:pPr>
      <w:r w:rsidRPr="0033615D">
        <w:t>•</w:t>
      </w:r>
      <w:r w:rsidRPr="0033615D">
        <w:tab/>
        <w:t xml:space="preserve">Минимум Forwarding Rate за 64-Byte пакете 14.88 Mpps </w:t>
      </w:r>
    </w:p>
    <w:p w:rsidR="006B20AB" w:rsidRPr="0033615D" w:rsidRDefault="006B20AB" w:rsidP="006B20AB">
      <w:pPr>
        <w:contextualSpacing/>
      </w:pPr>
      <w:r w:rsidRPr="0033615D">
        <w:t>•</w:t>
      </w:r>
      <w:r w:rsidRPr="0033615D">
        <w:tab/>
        <w:t>Минимум 512 MB DRAM I 256MB flash меморије</w:t>
      </w:r>
    </w:p>
    <w:p w:rsidR="006B20AB" w:rsidRPr="0033615D" w:rsidRDefault="006B20AB" w:rsidP="006B20AB">
      <w:pPr>
        <w:contextualSpacing/>
      </w:pPr>
      <w:r w:rsidRPr="0033615D">
        <w:t>•</w:t>
      </w:r>
      <w:r w:rsidRPr="0033615D">
        <w:tab/>
        <w:t>Броj VLAN-ова минимално 64</w:t>
      </w:r>
    </w:p>
    <w:p w:rsidR="006B20AB" w:rsidRPr="0033615D" w:rsidRDefault="006B20AB" w:rsidP="006B20AB">
      <w:pPr>
        <w:contextualSpacing/>
      </w:pPr>
      <w:r w:rsidRPr="0033615D">
        <w:t>•</w:t>
      </w:r>
      <w:r w:rsidRPr="0033615D">
        <w:tab/>
        <w:t xml:space="preserve">Подршка за </w:t>
      </w:r>
      <w:proofErr w:type="gramStart"/>
      <w:r w:rsidRPr="0033615D">
        <w:t>минимално  8000</w:t>
      </w:r>
      <w:proofErr w:type="gramEnd"/>
      <w:r w:rsidRPr="0033615D">
        <w:t xml:space="preserve"> MAC адреса</w:t>
      </w:r>
    </w:p>
    <w:p w:rsidR="006B20AB" w:rsidRPr="0033615D" w:rsidRDefault="006B20AB" w:rsidP="006B20AB">
      <w:pPr>
        <w:contextualSpacing/>
      </w:pPr>
      <w:r w:rsidRPr="0033615D">
        <w:t>•</w:t>
      </w:r>
      <w:r w:rsidRPr="0033615D">
        <w:tab/>
        <w:t>Могућност управљања кроз CLI I Web.</w:t>
      </w:r>
    </w:p>
    <w:p w:rsidR="006B20AB" w:rsidRPr="0033615D" w:rsidRDefault="006B20AB" w:rsidP="006B20AB">
      <w:pPr>
        <w:contextualSpacing/>
      </w:pPr>
      <w:r w:rsidRPr="0033615D">
        <w:t>•</w:t>
      </w:r>
      <w:r w:rsidRPr="0033615D">
        <w:tab/>
        <w:t xml:space="preserve">Подршка за више механизама за аутентификацију: 802.1X, </w:t>
      </w:r>
      <w:proofErr w:type="gramStart"/>
      <w:r w:rsidRPr="0033615D">
        <w:t>MAC  Authentication</w:t>
      </w:r>
      <w:proofErr w:type="gramEnd"/>
      <w:r w:rsidRPr="0033615D">
        <w:t xml:space="preserve"> Bypass.</w:t>
      </w:r>
    </w:p>
    <w:p w:rsidR="006B20AB" w:rsidRPr="0033615D" w:rsidRDefault="006B20AB" w:rsidP="006B20AB">
      <w:pPr>
        <w:contextualSpacing/>
      </w:pPr>
      <w:r w:rsidRPr="0033615D">
        <w:t>•</w:t>
      </w:r>
      <w:r w:rsidRPr="0033615D">
        <w:tab/>
        <w:t>Аутентификација IP телефона и рачунара на истом порту свича и њихово смештање у одговарајући VLAN</w:t>
      </w:r>
    </w:p>
    <w:p w:rsidR="006B20AB" w:rsidRPr="0033615D" w:rsidRDefault="006B20AB" w:rsidP="006B20AB">
      <w:pPr>
        <w:contextualSpacing/>
      </w:pPr>
      <w:r w:rsidRPr="0033615D">
        <w:t>•</w:t>
      </w:r>
      <w:r w:rsidRPr="0033615D">
        <w:tab/>
        <w:t>Подршка за Voice VLAN</w:t>
      </w:r>
    </w:p>
    <w:p w:rsidR="006B20AB" w:rsidRPr="0033615D" w:rsidRDefault="006B20AB" w:rsidP="006B20AB">
      <w:pPr>
        <w:contextualSpacing/>
      </w:pPr>
      <w:r w:rsidRPr="0033615D">
        <w:t>•</w:t>
      </w:r>
      <w:r w:rsidRPr="0033615D">
        <w:tab/>
        <w:t>Минимално 4 излазна queue по порту за QoS</w:t>
      </w:r>
    </w:p>
    <w:p w:rsidR="006B20AB" w:rsidRPr="0033615D" w:rsidRDefault="006B20AB" w:rsidP="006B20AB">
      <w:pPr>
        <w:contextualSpacing/>
      </w:pPr>
      <w:r w:rsidRPr="0033615D">
        <w:t>•</w:t>
      </w:r>
      <w:r w:rsidRPr="0033615D">
        <w:tab/>
        <w:t>Подршка за priority queueing</w:t>
      </w:r>
    </w:p>
    <w:p w:rsidR="006B20AB" w:rsidRPr="0033615D" w:rsidRDefault="006B20AB" w:rsidP="006B20AB">
      <w:pPr>
        <w:contextualSpacing/>
      </w:pPr>
      <w:r w:rsidRPr="0033615D">
        <w:t>•</w:t>
      </w:r>
      <w:r w:rsidRPr="0033615D">
        <w:tab/>
        <w:t xml:space="preserve">Подршка за Ether Channel, тј. </w:t>
      </w:r>
      <w:proofErr w:type="gramStart"/>
      <w:r w:rsidRPr="0033615D">
        <w:t>могућност</w:t>
      </w:r>
      <w:proofErr w:type="gramEnd"/>
      <w:r w:rsidRPr="0033615D">
        <w:t xml:space="preserve"> агрегације више ethernet линкова </w:t>
      </w:r>
    </w:p>
    <w:p w:rsidR="006B20AB" w:rsidRPr="0033615D" w:rsidRDefault="006B20AB" w:rsidP="006B20AB">
      <w:pPr>
        <w:contextualSpacing/>
      </w:pPr>
      <w:r w:rsidRPr="0033615D">
        <w:t>•</w:t>
      </w:r>
      <w:r w:rsidRPr="0033615D">
        <w:tab/>
        <w:t>Подршка за LLDP</w:t>
      </w:r>
    </w:p>
    <w:p w:rsidR="006B20AB" w:rsidRPr="0033615D" w:rsidRDefault="006B20AB" w:rsidP="006B20AB">
      <w:pPr>
        <w:contextualSpacing/>
      </w:pPr>
      <w:r w:rsidRPr="0033615D">
        <w:t>•</w:t>
      </w:r>
      <w:r w:rsidRPr="0033615D">
        <w:tab/>
        <w:t xml:space="preserve">Подршка </w:t>
      </w:r>
      <w:proofErr w:type="gramStart"/>
      <w:r w:rsidRPr="0033615D">
        <w:t>за  следеће</w:t>
      </w:r>
      <w:proofErr w:type="gramEnd"/>
      <w:r w:rsidRPr="0033615D">
        <w:t xml:space="preserve"> стандарде:</w:t>
      </w:r>
    </w:p>
    <w:p w:rsidR="006B20AB" w:rsidRPr="0033615D" w:rsidRDefault="006B20AB" w:rsidP="006B20AB">
      <w:pPr>
        <w:contextualSpacing/>
      </w:pPr>
      <w:r w:rsidRPr="0033615D">
        <w:t>•</w:t>
      </w:r>
      <w:r w:rsidRPr="0033615D">
        <w:tab/>
        <w:t xml:space="preserve">IEEE 802.1p </w:t>
      </w:r>
    </w:p>
    <w:p w:rsidR="006B20AB" w:rsidRPr="0033615D" w:rsidRDefault="006B20AB" w:rsidP="006B20AB">
      <w:pPr>
        <w:contextualSpacing/>
      </w:pPr>
      <w:r w:rsidRPr="0033615D">
        <w:lastRenderedPageBreak/>
        <w:t>•</w:t>
      </w:r>
      <w:r w:rsidRPr="0033615D">
        <w:tab/>
        <w:t>IEEE 802.1Q VLAN Trunking</w:t>
      </w:r>
    </w:p>
    <w:p w:rsidR="006B20AB" w:rsidRPr="0033615D" w:rsidRDefault="006B20AB" w:rsidP="006B20AB">
      <w:pPr>
        <w:contextualSpacing/>
      </w:pPr>
      <w:r w:rsidRPr="0033615D">
        <w:t>•</w:t>
      </w:r>
      <w:r w:rsidRPr="0033615D">
        <w:tab/>
        <w:t xml:space="preserve">Spanning Tree Protocol </w:t>
      </w:r>
    </w:p>
    <w:p w:rsidR="006B20AB" w:rsidRPr="0033615D" w:rsidRDefault="006B20AB" w:rsidP="006B20AB">
      <w:pPr>
        <w:contextualSpacing/>
      </w:pPr>
      <w:r w:rsidRPr="0033615D">
        <w:t>•</w:t>
      </w:r>
      <w:r w:rsidRPr="0033615D">
        <w:tab/>
        <w:t xml:space="preserve">IEEE 802.1s - Multiple Spanning Tree </w:t>
      </w:r>
    </w:p>
    <w:p w:rsidR="006B20AB" w:rsidRPr="0033615D" w:rsidRDefault="006B20AB" w:rsidP="006B20AB">
      <w:pPr>
        <w:contextualSpacing/>
      </w:pPr>
      <w:r w:rsidRPr="0033615D">
        <w:t>•</w:t>
      </w:r>
      <w:r w:rsidRPr="0033615D">
        <w:tab/>
        <w:t>IEEE 802.1W Spanning Tree Rapid Reconfiguration</w:t>
      </w:r>
    </w:p>
    <w:p w:rsidR="006B20AB" w:rsidRPr="0033615D" w:rsidRDefault="006B20AB" w:rsidP="006B20AB">
      <w:pPr>
        <w:contextualSpacing/>
      </w:pPr>
      <w:r w:rsidRPr="0033615D">
        <w:t>•</w:t>
      </w:r>
      <w:r w:rsidRPr="0033615D">
        <w:tab/>
        <w:t>IEEE 802.1x</w:t>
      </w:r>
    </w:p>
    <w:p w:rsidR="006B20AB" w:rsidRPr="0033615D" w:rsidRDefault="006B20AB" w:rsidP="006B20AB">
      <w:pPr>
        <w:contextualSpacing/>
      </w:pPr>
      <w:r w:rsidRPr="0033615D">
        <w:t>•</w:t>
      </w:r>
      <w:r w:rsidRPr="0033615D">
        <w:tab/>
        <w:t>IEEE 802.1ab</w:t>
      </w:r>
    </w:p>
    <w:p w:rsidR="006B20AB" w:rsidRPr="0033615D" w:rsidRDefault="006B20AB" w:rsidP="006B20AB">
      <w:pPr>
        <w:contextualSpacing/>
      </w:pPr>
      <w:r w:rsidRPr="0033615D">
        <w:t>•</w:t>
      </w:r>
      <w:r w:rsidRPr="0033615D">
        <w:tab/>
        <w:t>IEEE 802.3ad</w:t>
      </w:r>
    </w:p>
    <w:p w:rsidR="006B20AB" w:rsidRPr="0033615D" w:rsidRDefault="006B20AB" w:rsidP="006B20AB">
      <w:pPr>
        <w:contextualSpacing/>
      </w:pPr>
      <w:r w:rsidRPr="0033615D">
        <w:t>•</w:t>
      </w:r>
      <w:r w:rsidRPr="0033615D">
        <w:tab/>
        <w:t>IEEE 802.3af</w:t>
      </w:r>
    </w:p>
    <w:p w:rsidR="006B20AB" w:rsidRPr="0033615D" w:rsidRDefault="006B20AB" w:rsidP="006B20AB">
      <w:pPr>
        <w:contextualSpacing/>
      </w:pPr>
      <w:r w:rsidRPr="0033615D">
        <w:t>•</w:t>
      </w:r>
      <w:r w:rsidRPr="0033615D">
        <w:tab/>
        <w:t>IEEE 802.3at</w:t>
      </w:r>
    </w:p>
    <w:p w:rsidR="006B20AB" w:rsidRPr="0033615D" w:rsidRDefault="006B20AB" w:rsidP="006B20AB">
      <w:pPr>
        <w:contextualSpacing/>
      </w:pPr>
      <w:r w:rsidRPr="0033615D">
        <w:t>•</w:t>
      </w:r>
      <w:r w:rsidRPr="0033615D">
        <w:tab/>
        <w:t>IEEE 802.3u 100BASE-TX</w:t>
      </w:r>
    </w:p>
    <w:p w:rsidR="006B20AB" w:rsidRPr="0033615D" w:rsidRDefault="006B20AB" w:rsidP="006B20AB">
      <w:pPr>
        <w:contextualSpacing/>
      </w:pPr>
      <w:r w:rsidRPr="0033615D">
        <w:t>•</w:t>
      </w:r>
      <w:r w:rsidRPr="0033615D">
        <w:tab/>
        <w:t>IGMP Snooping</w:t>
      </w:r>
    </w:p>
    <w:p w:rsidR="006B20AB" w:rsidRPr="0033615D" w:rsidRDefault="006B20AB" w:rsidP="006B20AB">
      <w:pPr>
        <w:contextualSpacing/>
      </w:pPr>
      <w:r w:rsidRPr="0033615D">
        <w:t>•</w:t>
      </w:r>
      <w:r w:rsidRPr="0033615D">
        <w:tab/>
        <w:t>SSH</w:t>
      </w:r>
    </w:p>
    <w:p w:rsidR="006B20AB" w:rsidRPr="0033615D" w:rsidRDefault="006B20AB" w:rsidP="006B20AB">
      <w:pPr>
        <w:contextualSpacing/>
      </w:pPr>
      <w:r w:rsidRPr="0033615D">
        <w:t>•</w:t>
      </w:r>
      <w:r w:rsidRPr="0033615D">
        <w:tab/>
        <w:t>SNMPv3</w:t>
      </w:r>
    </w:p>
    <w:p w:rsidR="006B20AB" w:rsidRPr="0033615D" w:rsidRDefault="006B20AB" w:rsidP="006B20AB">
      <w:pPr>
        <w:contextualSpacing/>
      </w:pPr>
      <w:r w:rsidRPr="0033615D">
        <w:t>•</w:t>
      </w:r>
      <w:r w:rsidRPr="0033615D">
        <w:tab/>
        <w:t>Jumbo Frames</w:t>
      </w:r>
    </w:p>
    <w:p w:rsidR="006B20AB" w:rsidRPr="0033615D" w:rsidRDefault="006B20AB" w:rsidP="006B20AB">
      <w:pPr>
        <w:contextualSpacing/>
      </w:pPr>
      <w:r w:rsidRPr="0033615D">
        <w:t>•</w:t>
      </w:r>
      <w:r w:rsidRPr="0033615D">
        <w:tab/>
        <w:t>SPAN</w:t>
      </w:r>
    </w:p>
    <w:p w:rsidR="006B20AB" w:rsidRPr="0033615D" w:rsidRDefault="006B20AB" w:rsidP="006B20AB">
      <w:pPr>
        <w:contextualSpacing/>
      </w:pPr>
      <w:r w:rsidRPr="0033615D">
        <w:t>•</w:t>
      </w:r>
      <w:r w:rsidRPr="0033615D">
        <w:tab/>
        <w:t>TACACS+ and RADIUS authentication</w:t>
      </w:r>
    </w:p>
    <w:p w:rsidR="006B20AB" w:rsidRPr="0033615D" w:rsidRDefault="006B20AB" w:rsidP="006B20AB">
      <w:pPr>
        <w:contextualSpacing/>
      </w:pPr>
    </w:p>
    <w:p w:rsidR="006B20AB" w:rsidRPr="0033615D" w:rsidRDefault="006B20AB" w:rsidP="006B20AB">
      <w:pPr>
        <w:contextualSpacing/>
      </w:pPr>
    </w:p>
    <w:p w:rsidR="006B20AB" w:rsidRPr="000A3F02" w:rsidRDefault="006B20AB" w:rsidP="006B20AB">
      <w:pPr>
        <w:contextualSpacing/>
        <w:rPr>
          <w:b/>
          <w:sz w:val="24"/>
          <w:szCs w:val="24"/>
        </w:rPr>
      </w:pPr>
      <w:r w:rsidRPr="000A3F02">
        <w:rPr>
          <w:b/>
          <w:sz w:val="24"/>
          <w:szCs w:val="24"/>
        </w:rPr>
        <w:t>3.</w:t>
      </w:r>
      <w:r w:rsidRPr="000A3F02">
        <w:rPr>
          <w:b/>
          <w:sz w:val="24"/>
          <w:szCs w:val="24"/>
        </w:rPr>
        <w:tab/>
        <w:t>Карактеристике индустријског L2 свича</w:t>
      </w:r>
    </w:p>
    <w:p w:rsidR="006B20AB" w:rsidRPr="0033615D" w:rsidRDefault="006B20AB" w:rsidP="006B20AB">
      <w:pPr>
        <w:contextualSpacing/>
      </w:pP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4 x 10/100 BASE-</w:t>
      </w:r>
      <w:proofErr w:type="gramStart"/>
      <w:r w:rsidRPr="0033615D">
        <w:rPr>
          <w:rFonts w:eastAsia="Calibri" w:cs="Arial"/>
        </w:rPr>
        <w:t>T  (</w:t>
      </w:r>
      <w:proofErr w:type="gramEnd"/>
      <w:r w:rsidRPr="0033615D">
        <w:rPr>
          <w:rFonts w:eastAsia="Calibri" w:cs="Arial"/>
        </w:rPr>
        <w:t>PoE) + 2 x 1Gigabit SFP</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 xml:space="preserve">Минимално 6 портова, од </w:t>
      </w:r>
      <w:proofErr w:type="gramStart"/>
      <w:r w:rsidRPr="0033615D">
        <w:rPr>
          <w:rFonts w:eastAsia="Calibri" w:cs="Arial"/>
        </w:rPr>
        <w:t>тога  4</w:t>
      </w:r>
      <w:proofErr w:type="gramEnd"/>
      <w:r w:rsidRPr="0033615D">
        <w:rPr>
          <w:rFonts w:eastAsia="Calibri" w:cs="Arial"/>
        </w:rPr>
        <w:t xml:space="preserve"> 10/100Mbps PoE porta и 2  SFP 1 Gigabit порта. Уз свич није потребно испоручити SFP модуле.</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Input Power 48-54V</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Аларм конектор</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LED индикација и алармни релеј за monitoring и дијагностику</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Конектор за уземљење</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Двоструко напајање са LED индикацијом, Power конектор DC-A и Power конектор DC-B</w:t>
      </w:r>
    </w:p>
    <w:p w:rsidR="006B20AB" w:rsidRPr="0033615D" w:rsidRDefault="006B20AB" w:rsidP="006B20AB">
      <w:pPr>
        <w:shd w:val="clear" w:color="auto" w:fill="FFFFFF"/>
        <w:spacing w:before="60" w:after="60" w:line="276" w:lineRule="auto"/>
        <w:ind w:right="60"/>
        <w:contextualSpacing/>
        <w:textAlignment w:val="baseline"/>
        <w:rPr>
          <w:rFonts w:cs="Arial"/>
          <w:color w:val="525252"/>
        </w:rPr>
      </w:pPr>
      <w:r w:rsidRPr="0033615D">
        <w:t>•</w:t>
      </w:r>
      <w:r w:rsidRPr="0033615D">
        <w:tab/>
      </w:r>
      <w:r w:rsidRPr="0033615D">
        <w:rPr>
          <w:rFonts w:eastAsia="Calibri" w:cs="Arial"/>
        </w:rPr>
        <w:t xml:space="preserve">Радна температура </w:t>
      </w:r>
      <w:proofErr w:type="gramStart"/>
      <w:r w:rsidRPr="0033615D">
        <w:rPr>
          <w:rFonts w:eastAsia="Calibri" w:cs="Arial"/>
        </w:rPr>
        <w:t>od</w:t>
      </w:r>
      <w:proofErr w:type="gramEnd"/>
      <w:r w:rsidRPr="0033615D">
        <w:rPr>
          <w:rFonts w:eastAsia="Calibri" w:cs="Arial"/>
        </w:rPr>
        <w:t xml:space="preserve"> -</w:t>
      </w:r>
      <w:r w:rsidRPr="0033615D">
        <w:rPr>
          <w:rFonts w:cs="Arial"/>
          <w:color w:val="000000"/>
          <w:shd w:val="clear" w:color="auto" w:fill="FFFFFF"/>
        </w:rPr>
        <w:t>40°C to +70°C</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Startup време 30 секунди</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 xml:space="preserve">Software features: </w:t>
      </w:r>
    </w:p>
    <w:p w:rsidR="006B20AB" w:rsidRPr="0033615D" w:rsidRDefault="006B20AB" w:rsidP="006B20AB">
      <w:pPr>
        <w:spacing w:after="120" w:line="276" w:lineRule="auto"/>
        <w:ind w:left="1080"/>
        <w:contextualSpacing/>
        <w:rPr>
          <w:rFonts w:eastAsia="Calibri" w:cs="Arial"/>
        </w:rPr>
      </w:pPr>
      <w:r w:rsidRPr="0033615D">
        <w:rPr>
          <w:rFonts w:eastAsia="Calibri" w:cs="Arial"/>
        </w:rPr>
        <w:t>LLDP, Cisco CDP aware, MSTP, STP Portfast, ICMP Vlans, static IP, Trust Ingress DSCP, COS, Priority Port, port- security, IGMP querier, DHCP server SNMP v2/v3, SNMP traps, syslog, IGMP snooping, DHCP snooping, BPDU guard, Etherchannel, Alarms, PoE capability, Smartport Macro, SPAN/Port Mirroring, Strom Control</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Минимум 128 MB DDR2 и 160MB flash меморије</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 xml:space="preserve">GUI интерфејс за менаџмент </w:t>
      </w:r>
    </w:p>
    <w:p w:rsidR="006B20AB" w:rsidRPr="0033615D" w:rsidRDefault="006B20AB" w:rsidP="006B20AB">
      <w:pPr>
        <w:spacing w:after="120" w:line="276" w:lineRule="auto"/>
        <w:contextualSpacing/>
        <w:rPr>
          <w:rFonts w:eastAsia="Calibri" w:cs="Arial"/>
        </w:rPr>
      </w:pPr>
      <w:r w:rsidRPr="0033615D">
        <w:t xml:space="preserve">• </w:t>
      </w:r>
      <w:r w:rsidRPr="0033615D">
        <w:tab/>
        <w:t>Монтажа на</w:t>
      </w:r>
      <w:r w:rsidRPr="0033615D">
        <w:rPr>
          <w:rFonts w:eastAsia="Calibri" w:cs="Arial"/>
        </w:rPr>
        <w:t xml:space="preserve"> DIN шину</w:t>
      </w:r>
    </w:p>
    <w:p w:rsidR="006B20AB" w:rsidRPr="0033615D" w:rsidRDefault="006B20AB" w:rsidP="006B20AB">
      <w:pPr>
        <w:spacing w:after="120" w:line="276" w:lineRule="auto"/>
        <w:contextualSpacing/>
      </w:pPr>
      <w:r w:rsidRPr="0033615D">
        <w:t>•</w:t>
      </w:r>
      <w:r w:rsidRPr="0033615D">
        <w:tab/>
        <w:t>Moгућност монтаже у rek орман 19’’</w:t>
      </w:r>
    </w:p>
    <w:p w:rsidR="006B20AB" w:rsidRPr="0033615D" w:rsidRDefault="006B20AB" w:rsidP="006B20AB">
      <w:pPr>
        <w:spacing w:after="120" w:line="276" w:lineRule="auto"/>
        <w:contextualSpacing/>
        <w:rPr>
          <w:b/>
          <w:sz w:val="26"/>
        </w:rPr>
      </w:pPr>
    </w:p>
    <w:p w:rsidR="006B20AB" w:rsidRPr="000A3F02" w:rsidRDefault="006B20AB" w:rsidP="006B20AB">
      <w:pPr>
        <w:rPr>
          <w:b/>
          <w:sz w:val="24"/>
          <w:szCs w:val="24"/>
        </w:rPr>
      </w:pPr>
      <w:r w:rsidRPr="000A3F02">
        <w:rPr>
          <w:b/>
          <w:sz w:val="24"/>
          <w:szCs w:val="24"/>
        </w:rPr>
        <w:t>4.</w:t>
      </w:r>
      <w:r w:rsidRPr="000A3F02">
        <w:rPr>
          <w:b/>
          <w:sz w:val="24"/>
          <w:szCs w:val="24"/>
        </w:rPr>
        <w:tab/>
        <w:t>Карактеристике индустријског L2 свича</w:t>
      </w:r>
    </w:p>
    <w:p w:rsidR="006B20AB" w:rsidRPr="0033615D" w:rsidRDefault="006B20AB" w:rsidP="006B20AB">
      <w:pPr>
        <w:rPr>
          <w:b/>
          <w:sz w:val="26"/>
        </w:rPr>
      </w:pP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8 x 10/100 BASE-</w:t>
      </w:r>
      <w:proofErr w:type="gramStart"/>
      <w:r w:rsidRPr="0033615D">
        <w:rPr>
          <w:rFonts w:eastAsia="Calibri" w:cs="Arial"/>
        </w:rPr>
        <w:t>T  (</w:t>
      </w:r>
      <w:proofErr w:type="gramEnd"/>
      <w:r w:rsidRPr="0033615D">
        <w:rPr>
          <w:rFonts w:eastAsia="Calibri" w:cs="Arial"/>
        </w:rPr>
        <w:t>PoE) + 2 x 1Gigabit SFP</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 xml:space="preserve">Подршка за PoE (IEEE 802.af) </w:t>
      </w:r>
      <w:proofErr w:type="gramStart"/>
      <w:r w:rsidRPr="0033615D">
        <w:rPr>
          <w:rFonts w:eastAsia="Calibri" w:cs="Arial"/>
        </w:rPr>
        <w:t>i  PoE</w:t>
      </w:r>
      <w:proofErr w:type="gramEnd"/>
      <w:r w:rsidRPr="0033615D">
        <w:rPr>
          <w:rFonts w:eastAsia="Calibri" w:cs="Arial"/>
        </w:rPr>
        <w:t>+ (802.3at) стандарде</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Минимално 10 портова, од тога  8 10/100Mbps PoE/PoE+ порта и 2  SFP 1 Gigabit порта за везе до 80 km. Уз свич није потребно испоручити SFP модуле.</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Input Power 48-54V</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Аларм конектор</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LED индикација и алармни релеј за monitoring и дијагностику</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Конектор за уземљење</w:t>
      </w:r>
    </w:p>
    <w:p w:rsidR="006B20AB" w:rsidRPr="0033615D" w:rsidRDefault="006B20AB" w:rsidP="006B20AB">
      <w:pPr>
        <w:spacing w:after="120" w:line="276" w:lineRule="auto"/>
        <w:contextualSpacing/>
        <w:rPr>
          <w:rFonts w:eastAsia="Calibri" w:cs="Arial"/>
        </w:rPr>
      </w:pPr>
      <w:r w:rsidRPr="0033615D">
        <w:lastRenderedPageBreak/>
        <w:t>•</w:t>
      </w:r>
      <w:r w:rsidRPr="0033615D">
        <w:tab/>
      </w:r>
      <w:r w:rsidRPr="0033615D">
        <w:rPr>
          <w:rFonts w:eastAsia="Calibri" w:cs="Arial"/>
        </w:rPr>
        <w:t>Двоструко напајање са LED индикацијом, Power конектор DC-A и Power конектор DC-B</w:t>
      </w:r>
    </w:p>
    <w:p w:rsidR="006B20AB" w:rsidRPr="0033615D" w:rsidRDefault="006B20AB" w:rsidP="006B20AB">
      <w:pPr>
        <w:shd w:val="clear" w:color="auto" w:fill="FFFFFF"/>
        <w:spacing w:before="60" w:after="60" w:line="276" w:lineRule="auto"/>
        <w:ind w:right="60"/>
        <w:contextualSpacing/>
        <w:textAlignment w:val="baseline"/>
        <w:rPr>
          <w:rFonts w:cs="Arial"/>
          <w:color w:val="525252"/>
        </w:rPr>
      </w:pPr>
      <w:r w:rsidRPr="0033615D">
        <w:t>•</w:t>
      </w:r>
      <w:r w:rsidRPr="0033615D">
        <w:tab/>
      </w:r>
      <w:r w:rsidRPr="0033615D">
        <w:rPr>
          <w:rFonts w:eastAsia="Calibri" w:cs="Arial"/>
        </w:rPr>
        <w:t xml:space="preserve">Радна температура </w:t>
      </w:r>
      <w:proofErr w:type="gramStart"/>
      <w:r w:rsidRPr="0033615D">
        <w:rPr>
          <w:rFonts w:eastAsia="Calibri" w:cs="Arial"/>
        </w:rPr>
        <w:t>od</w:t>
      </w:r>
      <w:proofErr w:type="gramEnd"/>
      <w:r w:rsidRPr="0033615D">
        <w:rPr>
          <w:rFonts w:eastAsia="Calibri" w:cs="Arial"/>
        </w:rPr>
        <w:t xml:space="preserve"> -</w:t>
      </w:r>
      <w:r w:rsidRPr="0033615D">
        <w:rPr>
          <w:rFonts w:cs="Arial"/>
          <w:color w:val="000000"/>
          <w:shd w:val="clear" w:color="auto" w:fill="FFFFFF"/>
        </w:rPr>
        <w:t>40°C to +70°C</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Startup време 30 секунди</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 xml:space="preserve">Software features: </w:t>
      </w:r>
    </w:p>
    <w:p w:rsidR="006B20AB" w:rsidRPr="0033615D" w:rsidRDefault="006B20AB" w:rsidP="006B20AB">
      <w:pPr>
        <w:spacing w:after="120" w:line="276" w:lineRule="auto"/>
        <w:ind w:left="1080"/>
        <w:contextualSpacing/>
        <w:rPr>
          <w:rFonts w:eastAsia="Calibri" w:cs="Arial"/>
        </w:rPr>
      </w:pPr>
      <w:r w:rsidRPr="0033615D">
        <w:rPr>
          <w:rFonts w:eastAsia="Calibri" w:cs="Arial"/>
        </w:rPr>
        <w:t>LLDP, Cisco CDP aware, MSTP, STP Portfast, ICMP Vlans, static IP, Trust Ingress DSCP, COS, Priority Port, port- security, IGMP querier, DHCP server SNMP v2/v3, SNMP traps, syslog, IGMP snooping, DHCP snooping, BPDU guard, Etherchannel, Alarms, PoE capability, Smartport Macro, SPAN/Port Mirroring, Strom Control, EtherNet/IP (EDS)</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Минимум 128 MB DDR2 и 160MB flash меморије</w:t>
      </w:r>
    </w:p>
    <w:p w:rsidR="006B20AB" w:rsidRPr="0033615D" w:rsidRDefault="006B20AB" w:rsidP="006B20AB">
      <w:pPr>
        <w:spacing w:after="120" w:line="276" w:lineRule="auto"/>
        <w:contextualSpacing/>
        <w:rPr>
          <w:rFonts w:eastAsia="Calibri" w:cs="Arial"/>
        </w:rPr>
      </w:pPr>
      <w:r w:rsidRPr="0033615D">
        <w:t>•</w:t>
      </w:r>
      <w:r w:rsidRPr="0033615D">
        <w:tab/>
      </w:r>
      <w:r w:rsidRPr="0033615D">
        <w:rPr>
          <w:rFonts w:eastAsia="Calibri" w:cs="Arial"/>
        </w:rPr>
        <w:t xml:space="preserve">GUI интерфејс за менаџмент </w:t>
      </w:r>
    </w:p>
    <w:p w:rsidR="006B20AB" w:rsidRPr="0033615D" w:rsidRDefault="006B20AB" w:rsidP="006B20AB">
      <w:pPr>
        <w:spacing w:after="120" w:line="276" w:lineRule="auto"/>
        <w:contextualSpacing/>
        <w:rPr>
          <w:rFonts w:eastAsia="Calibri" w:cs="Arial"/>
        </w:rPr>
      </w:pPr>
      <w:r w:rsidRPr="0033615D">
        <w:t>•</w:t>
      </w:r>
      <w:r w:rsidRPr="0033615D">
        <w:tab/>
        <w:t>Монтажа на</w:t>
      </w:r>
      <w:r w:rsidRPr="0033615D">
        <w:rPr>
          <w:rFonts w:eastAsia="Calibri" w:cs="Arial"/>
        </w:rPr>
        <w:t xml:space="preserve"> DIN шину</w:t>
      </w:r>
    </w:p>
    <w:p w:rsidR="006B20AB" w:rsidRPr="0033615D" w:rsidRDefault="006B20AB" w:rsidP="006B20AB">
      <w:pPr>
        <w:spacing w:after="120" w:line="276" w:lineRule="auto"/>
        <w:contextualSpacing/>
      </w:pPr>
      <w:r w:rsidRPr="0033615D">
        <w:t>•</w:t>
      </w:r>
      <w:r w:rsidRPr="0033615D">
        <w:tab/>
        <w:t>Moгућност монтаже у rek орман 19’’</w:t>
      </w:r>
    </w:p>
    <w:p w:rsidR="006B20AB" w:rsidRPr="0033615D" w:rsidRDefault="006B20AB" w:rsidP="006B20AB">
      <w:pPr>
        <w:contextualSpacing/>
      </w:pPr>
    </w:p>
    <w:p w:rsidR="006B20AB" w:rsidRPr="000A3F02" w:rsidRDefault="006B20AB" w:rsidP="006B20AB">
      <w:pPr>
        <w:rPr>
          <w:b/>
          <w:sz w:val="24"/>
          <w:szCs w:val="24"/>
        </w:rPr>
      </w:pPr>
      <w:r w:rsidRPr="000A3F02">
        <w:rPr>
          <w:b/>
          <w:sz w:val="24"/>
          <w:szCs w:val="24"/>
        </w:rPr>
        <w:t>5.</w:t>
      </w:r>
      <w:r w:rsidRPr="000A3F02">
        <w:rPr>
          <w:b/>
          <w:sz w:val="24"/>
          <w:szCs w:val="24"/>
        </w:rPr>
        <w:tab/>
        <w:t>Карактеристике Wireless Access Point уређаја:</w:t>
      </w:r>
    </w:p>
    <w:p w:rsidR="006B20AB" w:rsidRDefault="006B20AB" w:rsidP="006B20AB">
      <w:pPr>
        <w:spacing w:after="120" w:line="276" w:lineRule="auto"/>
        <w:contextualSpacing/>
      </w:pPr>
    </w:p>
    <w:p w:rsidR="006B20AB" w:rsidRPr="00F623C7" w:rsidRDefault="006B20AB" w:rsidP="006B20AB">
      <w:pPr>
        <w:spacing w:after="120" w:line="276" w:lineRule="auto"/>
        <w:contextualSpacing/>
      </w:pPr>
      <w:r w:rsidRPr="00F623C7">
        <w:t>•</w:t>
      </w:r>
      <w:r w:rsidRPr="00F623C7">
        <w:tab/>
        <w:t>Уређај има IP 67 заштиту</w:t>
      </w:r>
    </w:p>
    <w:p w:rsidR="006B20AB" w:rsidRPr="00F623C7" w:rsidRDefault="006B20AB" w:rsidP="006B20AB">
      <w:pPr>
        <w:spacing w:after="120" w:line="276" w:lineRule="auto"/>
        <w:contextualSpacing/>
      </w:pPr>
      <w:r w:rsidRPr="00F623C7">
        <w:t>•</w:t>
      </w:r>
      <w:r w:rsidRPr="00F623C7">
        <w:tab/>
        <w:t>Moже да ради у температурном опсегу -40 до 65°C</w:t>
      </w:r>
    </w:p>
    <w:p w:rsidR="006B20AB" w:rsidRPr="00F623C7" w:rsidRDefault="006B20AB" w:rsidP="006B20AB">
      <w:pPr>
        <w:spacing w:after="120" w:line="276" w:lineRule="auto"/>
        <w:contextualSpacing/>
      </w:pPr>
      <w:r w:rsidRPr="00F623C7">
        <w:t>•</w:t>
      </w:r>
      <w:r w:rsidRPr="00F623C7">
        <w:tab/>
        <w:t xml:space="preserve">Подржава рад </w:t>
      </w:r>
      <w:proofErr w:type="gramStart"/>
      <w:r w:rsidRPr="00F623C7">
        <w:t>у  2.4GHz</w:t>
      </w:r>
      <w:proofErr w:type="gramEnd"/>
      <w:r w:rsidRPr="00F623C7">
        <w:t xml:space="preserve"> и 5GHz опсегу</w:t>
      </w:r>
    </w:p>
    <w:p w:rsidR="006B20AB" w:rsidRPr="00F623C7" w:rsidRDefault="006B20AB" w:rsidP="006B20AB">
      <w:pPr>
        <w:spacing w:after="120" w:line="276" w:lineRule="auto"/>
        <w:contextualSpacing/>
      </w:pPr>
      <w:r w:rsidRPr="00F623C7">
        <w:t>•</w:t>
      </w:r>
      <w:r w:rsidRPr="00F623C7">
        <w:tab/>
        <w:t>Подршка за 802.11ac Wave 2</w:t>
      </w:r>
    </w:p>
    <w:p w:rsidR="006B20AB" w:rsidRPr="00F623C7" w:rsidRDefault="006B20AB" w:rsidP="006B20AB">
      <w:pPr>
        <w:spacing w:after="120" w:line="276" w:lineRule="auto"/>
        <w:contextualSpacing/>
      </w:pPr>
      <w:r w:rsidRPr="00F623C7">
        <w:t>•</w:t>
      </w:r>
      <w:r w:rsidRPr="00F623C7">
        <w:tab/>
        <w:t>Подржава рад са каналима ширине 80MHz</w:t>
      </w:r>
    </w:p>
    <w:p w:rsidR="006B20AB" w:rsidRPr="00F623C7" w:rsidRDefault="006B20AB" w:rsidP="006B20AB">
      <w:pPr>
        <w:spacing w:after="120" w:line="276" w:lineRule="auto"/>
        <w:contextualSpacing/>
      </w:pPr>
      <w:r w:rsidRPr="00F623C7">
        <w:t>•</w:t>
      </w:r>
      <w:r w:rsidRPr="00F623C7">
        <w:tab/>
        <w:t>Поседује SFP порт</w:t>
      </w:r>
    </w:p>
    <w:p w:rsidR="006B20AB" w:rsidRPr="00F623C7" w:rsidRDefault="006B20AB" w:rsidP="006B20AB">
      <w:pPr>
        <w:spacing w:after="120" w:line="276" w:lineRule="auto"/>
        <w:contextualSpacing/>
      </w:pPr>
      <w:r w:rsidRPr="00F623C7">
        <w:t>•</w:t>
      </w:r>
      <w:r w:rsidRPr="00F623C7">
        <w:tab/>
        <w:t>Подржава 3x3 MU-MIMO (MultiUser-MultipleInput MultipleOutput) технологију</w:t>
      </w:r>
    </w:p>
    <w:p w:rsidR="006B20AB" w:rsidRPr="00F623C7" w:rsidRDefault="006B20AB" w:rsidP="006B20AB">
      <w:pPr>
        <w:spacing w:after="120" w:line="276" w:lineRule="auto"/>
        <w:contextualSpacing/>
      </w:pPr>
      <w:r w:rsidRPr="00F623C7">
        <w:t>•</w:t>
      </w:r>
      <w:r w:rsidRPr="00F623C7">
        <w:tab/>
        <w:t>Подржава самостални рад уређаја као WLAN контролера или рад као Lightwеight AP</w:t>
      </w:r>
    </w:p>
    <w:p w:rsidR="006B20AB" w:rsidRPr="00F623C7" w:rsidRDefault="006B20AB" w:rsidP="006B20AB">
      <w:pPr>
        <w:spacing w:after="120" w:line="276" w:lineRule="auto"/>
        <w:contextualSpacing/>
      </w:pPr>
      <w:r w:rsidRPr="00F623C7">
        <w:t>•</w:t>
      </w:r>
      <w:r w:rsidRPr="00F623C7">
        <w:tab/>
        <w:t>Интерна антена</w:t>
      </w:r>
    </w:p>
    <w:p w:rsidR="006B20AB" w:rsidRPr="00F623C7" w:rsidRDefault="006B20AB" w:rsidP="006B20AB">
      <w:pPr>
        <w:spacing w:after="120" w:line="276" w:lineRule="auto"/>
        <w:contextualSpacing/>
      </w:pPr>
      <w:r w:rsidRPr="00F623C7">
        <w:t>•</w:t>
      </w:r>
      <w:r w:rsidRPr="00F623C7">
        <w:tab/>
        <w:t>Подршка за 25 AP уређаја у режиму контролера и 400 клијената</w:t>
      </w:r>
    </w:p>
    <w:p w:rsidR="006B20AB" w:rsidRPr="0033615D" w:rsidRDefault="006B20AB" w:rsidP="00B96B08">
      <w:pPr>
        <w:spacing w:before="240"/>
      </w:pPr>
    </w:p>
    <w:p w:rsidR="00B96B08" w:rsidRPr="000A3F02" w:rsidRDefault="00B96B08" w:rsidP="00B96B08">
      <w:pPr>
        <w:pStyle w:val="Heading10"/>
        <w:numPr>
          <w:ilvl w:val="1"/>
          <w:numId w:val="14"/>
        </w:numPr>
        <w:spacing w:before="0"/>
        <w:jc w:val="both"/>
        <w:rPr>
          <w:sz w:val="24"/>
          <w:szCs w:val="24"/>
        </w:rPr>
      </w:pPr>
      <w:r w:rsidRPr="00B96B08">
        <w:rPr>
          <w:rFonts w:cs="Arial"/>
          <w:sz w:val="24"/>
          <w:szCs w:val="24"/>
        </w:rPr>
        <w:t>Додатни докази о компатибилности уређаја који се достављају приликом</w:t>
      </w:r>
      <w:r>
        <w:rPr>
          <w:b w:val="0"/>
          <w:sz w:val="24"/>
          <w:szCs w:val="24"/>
          <w:lang w:val="sr-Cyrl-RS"/>
        </w:rPr>
        <w:t xml:space="preserve"> </w:t>
      </w:r>
      <w:r w:rsidRPr="00B96B08">
        <w:rPr>
          <w:sz w:val="24"/>
          <w:szCs w:val="24"/>
          <w:lang w:val="sr-Cyrl-RS"/>
        </w:rPr>
        <w:t>подношења</w:t>
      </w:r>
      <w:r>
        <w:rPr>
          <w:b w:val="0"/>
          <w:sz w:val="24"/>
          <w:szCs w:val="24"/>
          <w:lang w:val="sr-Cyrl-RS"/>
        </w:rPr>
        <w:t xml:space="preserve"> </w:t>
      </w:r>
      <w:r w:rsidRPr="00B96B08">
        <w:rPr>
          <w:sz w:val="24"/>
          <w:szCs w:val="24"/>
          <w:lang w:val="sr-Cyrl-RS"/>
        </w:rPr>
        <w:t>понуде</w:t>
      </w:r>
      <w:r>
        <w:rPr>
          <w:b w:val="0"/>
          <w:sz w:val="24"/>
          <w:szCs w:val="24"/>
          <w:lang w:val="sr-Cyrl-RS"/>
        </w:rPr>
        <w:t xml:space="preserve"> </w:t>
      </w:r>
    </w:p>
    <w:p w:rsidR="00B96B08" w:rsidRPr="00B96B08" w:rsidRDefault="00B96B08" w:rsidP="00B96B08">
      <w:pPr>
        <w:pStyle w:val="ListParagraph"/>
        <w:spacing w:before="0" w:after="0" w:line="240" w:lineRule="auto"/>
        <w:rPr>
          <w:rFonts w:ascii="Arial" w:eastAsia="Times New Roman" w:hAnsi="Arial" w:cs="Arial"/>
          <w:noProof/>
          <w:color w:val="000000"/>
          <w:lang w:eastAsia="sr-Latn-RS"/>
        </w:rPr>
      </w:pPr>
    </w:p>
    <w:p w:rsidR="00B96B08" w:rsidRPr="0033615D" w:rsidRDefault="00B96B08" w:rsidP="00B96B08">
      <w:pPr>
        <w:pStyle w:val="ListParagraph"/>
        <w:numPr>
          <w:ilvl w:val="0"/>
          <w:numId w:val="41"/>
        </w:numPr>
        <w:spacing w:before="0" w:after="0" w:line="240" w:lineRule="auto"/>
        <w:rPr>
          <w:rFonts w:ascii="Arial" w:eastAsia="Times New Roman" w:hAnsi="Arial" w:cs="Arial"/>
          <w:noProof/>
          <w:color w:val="000000"/>
          <w:lang w:eastAsia="sr-Latn-RS"/>
        </w:rPr>
      </w:pPr>
      <w:r w:rsidRPr="0033615D">
        <w:rPr>
          <w:rFonts w:ascii="Arial" w:eastAsia="Times New Roman" w:hAnsi="Arial" w:cs="Arial"/>
        </w:rPr>
        <w:t>Потребно је да понуђач приликом подношења понуде достави доказ да су понуђени модули из ставке 1 (</w:t>
      </w:r>
      <w:r w:rsidRPr="0033615D">
        <w:rPr>
          <w:rFonts w:ascii="Arial" w:eastAsia="Times New Roman" w:hAnsi="Arial" w:cs="Arial"/>
          <w:noProof/>
          <w:color w:val="000000"/>
          <w:lang w:eastAsia="sr-Latn-RS"/>
        </w:rPr>
        <w:t>GLC-LX-SM-RGD, 1000BASE-LX/LH Industrial Rugged SFP module</w:t>
      </w:r>
      <w:r w:rsidRPr="0033615D">
        <w:rPr>
          <w:rFonts w:ascii="Arial" w:eastAsia="Times New Roman" w:hAnsi="Arial" w:cs="Arial"/>
        </w:rPr>
        <w:t xml:space="preserve">) компатибилни са уређајем </w:t>
      </w:r>
      <w:r w:rsidRPr="0033615D">
        <w:rPr>
          <w:rFonts w:ascii="Arial" w:eastAsia="Times New Roman" w:hAnsi="Arial" w:cs="Arial"/>
          <w:noProof/>
          <w:color w:val="000000"/>
          <w:lang w:eastAsia="sr-Latn-RS"/>
        </w:rPr>
        <w:t>Cisco IE-1000-4P2S-LM.</w:t>
      </w:r>
    </w:p>
    <w:p w:rsidR="00B96B08" w:rsidRPr="0033615D" w:rsidRDefault="00B96B08" w:rsidP="00B96B08">
      <w:pPr>
        <w:pStyle w:val="ListParagraph"/>
        <w:numPr>
          <w:ilvl w:val="0"/>
          <w:numId w:val="41"/>
        </w:numPr>
        <w:spacing w:before="0" w:after="0" w:line="240" w:lineRule="auto"/>
        <w:rPr>
          <w:rFonts w:ascii="Arial" w:eastAsia="Times New Roman" w:hAnsi="Arial" w:cs="Arial"/>
        </w:rPr>
      </w:pPr>
      <w:r w:rsidRPr="0033615D">
        <w:rPr>
          <w:rFonts w:ascii="Arial" w:eastAsia="Times New Roman" w:hAnsi="Arial" w:cs="Arial"/>
        </w:rPr>
        <w:t>Потребно је да понуђач приликом подношења понуде достави доказ да су понуђени модули из ставке 2 (</w:t>
      </w:r>
      <w:r w:rsidRPr="0033615D">
        <w:rPr>
          <w:rFonts w:ascii="Arial" w:eastAsia="Times New Roman" w:hAnsi="Arial" w:cs="Arial"/>
          <w:noProof/>
          <w:color w:val="000000"/>
          <w:lang w:eastAsia="sr-Latn-RS"/>
        </w:rPr>
        <w:t>GLC-LH-SMD</w:t>
      </w:r>
      <w:r w:rsidRPr="0033615D">
        <w:rPr>
          <w:rFonts w:ascii="Arial" w:eastAsia="Times New Roman" w:hAnsi="Arial" w:cs="Arial"/>
        </w:rPr>
        <w:t xml:space="preserve">) компатибилни са уређајем </w:t>
      </w:r>
      <w:r w:rsidRPr="0033615D">
        <w:rPr>
          <w:rFonts w:ascii="Arial" w:eastAsia="Times New Roman" w:hAnsi="Arial" w:cs="Arial"/>
          <w:noProof/>
          <w:color w:val="000000"/>
          <w:lang w:eastAsia="sr-Latn-RS"/>
        </w:rPr>
        <w:t>Cisco WS-C2960L-8PS-LL.</w:t>
      </w:r>
    </w:p>
    <w:p w:rsidR="00B96B08" w:rsidRPr="0033615D" w:rsidRDefault="00B96B08" w:rsidP="00B96B08">
      <w:pPr>
        <w:pStyle w:val="ListParagraph"/>
        <w:numPr>
          <w:ilvl w:val="0"/>
          <w:numId w:val="41"/>
        </w:numPr>
        <w:spacing w:before="0" w:after="0" w:line="240" w:lineRule="auto"/>
        <w:rPr>
          <w:rFonts w:ascii="Arial" w:eastAsia="Times New Roman" w:hAnsi="Arial" w:cs="Arial"/>
          <w:noProof/>
          <w:color w:val="000000"/>
          <w:lang w:eastAsia="sr-Latn-RS"/>
        </w:rPr>
      </w:pPr>
      <w:r w:rsidRPr="0033615D">
        <w:rPr>
          <w:rFonts w:ascii="Arial" w:eastAsia="Times New Roman" w:hAnsi="Arial" w:cs="Arial"/>
        </w:rPr>
        <w:t xml:space="preserve">Потребно је да понуђач приликом подношења понуде достави доказ да </w:t>
      </w:r>
      <w:r w:rsidR="00BC2802">
        <w:rPr>
          <w:rFonts w:ascii="Arial" w:eastAsia="Times New Roman" w:hAnsi="Arial" w:cs="Arial"/>
        </w:rPr>
        <w:t xml:space="preserve">су понуђени модули из ставке 7 </w:t>
      </w:r>
      <w:r w:rsidRPr="0033615D">
        <w:rPr>
          <w:rFonts w:ascii="Arial" w:eastAsia="Times New Roman" w:hAnsi="Arial" w:cs="Arial"/>
        </w:rPr>
        <w:t xml:space="preserve">компатибилни са </w:t>
      </w:r>
      <w:r w:rsidRPr="0033615D">
        <w:rPr>
          <w:rFonts w:ascii="Arial" w:eastAsia="Times New Roman" w:hAnsi="Arial" w:cs="Arial"/>
          <w:noProof/>
          <w:color w:val="000000"/>
          <w:lang w:eastAsia="sr-Latn-RS"/>
        </w:rPr>
        <w:t>Cisco C-6800-8P10G.</w:t>
      </w:r>
    </w:p>
    <w:p w:rsidR="00B96B08" w:rsidRPr="0033615D" w:rsidRDefault="00B96B08" w:rsidP="00B96B08">
      <w:pPr>
        <w:pStyle w:val="ListParagraph"/>
        <w:numPr>
          <w:ilvl w:val="0"/>
          <w:numId w:val="41"/>
        </w:numPr>
        <w:spacing w:before="0" w:after="0" w:line="240" w:lineRule="auto"/>
        <w:rPr>
          <w:rFonts w:ascii="Arial" w:eastAsia="Times New Roman" w:hAnsi="Arial" w:cs="Arial"/>
          <w:noProof/>
          <w:color w:val="000000"/>
          <w:lang w:eastAsia="sr-Latn-RS"/>
        </w:rPr>
      </w:pPr>
      <w:r w:rsidRPr="0033615D">
        <w:rPr>
          <w:rFonts w:ascii="Arial" w:eastAsia="Times New Roman" w:hAnsi="Arial" w:cs="Arial"/>
        </w:rPr>
        <w:t xml:space="preserve">Потребно је да понуђач приликом подношења понуде достави доказ да су понуђени модули из ставке 8 компатибилни са </w:t>
      </w:r>
      <w:r w:rsidRPr="0033615D">
        <w:rPr>
          <w:rFonts w:ascii="Arial" w:eastAsia="Times New Roman" w:hAnsi="Arial" w:cs="Arial"/>
          <w:noProof/>
          <w:color w:val="000000"/>
          <w:lang w:eastAsia="sr-Latn-RS"/>
        </w:rPr>
        <w:t>Cisco ASA 5585x.</w:t>
      </w:r>
    </w:p>
    <w:p w:rsidR="00B96B08" w:rsidRPr="00BC2802" w:rsidRDefault="00B96B08" w:rsidP="00B96B08">
      <w:pPr>
        <w:pStyle w:val="ListParagraph"/>
        <w:numPr>
          <w:ilvl w:val="0"/>
          <w:numId w:val="41"/>
        </w:numPr>
        <w:spacing w:before="0" w:after="0" w:line="240" w:lineRule="auto"/>
        <w:rPr>
          <w:rFonts w:ascii="Arial" w:eastAsia="Times New Roman" w:hAnsi="Arial" w:cs="Arial"/>
        </w:rPr>
      </w:pPr>
      <w:r w:rsidRPr="0033615D">
        <w:rPr>
          <w:rFonts w:ascii="Arial" w:eastAsia="Times New Roman" w:hAnsi="Arial" w:cs="Arial"/>
        </w:rPr>
        <w:t xml:space="preserve">Потребно је да понуђач приликом подношења понуде достави доказ да су понуђени модули из ставке 9 компатибилни са </w:t>
      </w:r>
      <w:r w:rsidRPr="0033615D">
        <w:rPr>
          <w:rFonts w:ascii="Arial" w:eastAsia="Times New Roman" w:hAnsi="Arial" w:cs="Arial"/>
          <w:noProof/>
          <w:color w:val="000000"/>
          <w:lang w:eastAsia="sr-Latn-RS"/>
        </w:rPr>
        <w:t>Cisco WS-C2960L-8PS-LL.</w:t>
      </w:r>
    </w:p>
    <w:p w:rsidR="00BC2802" w:rsidRPr="00B96B08" w:rsidRDefault="00BC2802" w:rsidP="00BC2802">
      <w:pPr>
        <w:pStyle w:val="ListParagraph"/>
        <w:numPr>
          <w:ilvl w:val="0"/>
          <w:numId w:val="41"/>
        </w:numPr>
        <w:spacing w:before="0" w:after="0" w:line="240" w:lineRule="auto"/>
        <w:rPr>
          <w:rFonts w:ascii="Arial" w:eastAsia="Times New Roman" w:hAnsi="Arial" w:cs="Arial"/>
        </w:rPr>
      </w:pPr>
      <w:r w:rsidRPr="0033615D">
        <w:rPr>
          <w:rFonts w:ascii="Arial" w:eastAsia="Times New Roman" w:hAnsi="Arial" w:cs="Arial"/>
        </w:rPr>
        <w:t>Потребно је да понуђач приликом подношења понуде достави доказ д</w:t>
      </w:r>
      <w:r>
        <w:rPr>
          <w:rFonts w:ascii="Arial" w:eastAsia="Times New Roman" w:hAnsi="Arial" w:cs="Arial"/>
        </w:rPr>
        <w:t>а су понуђени модули из ставке 13</w:t>
      </w:r>
      <w:r w:rsidRPr="0033615D">
        <w:rPr>
          <w:rFonts w:ascii="Arial" w:eastAsia="Times New Roman" w:hAnsi="Arial" w:cs="Arial"/>
        </w:rPr>
        <w:t xml:space="preserve"> компатибилни са </w:t>
      </w:r>
      <w:r w:rsidRPr="0033615D">
        <w:rPr>
          <w:rFonts w:ascii="Arial" w:eastAsia="Times New Roman" w:hAnsi="Arial" w:cs="Arial"/>
          <w:noProof/>
          <w:color w:val="000000"/>
          <w:lang w:eastAsia="sr-Latn-RS"/>
        </w:rPr>
        <w:t xml:space="preserve">Cisco </w:t>
      </w:r>
      <w:r>
        <w:rPr>
          <w:rFonts w:ascii="Arial" w:eastAsia="Times New Roman" w:hAnsi="Arial" w:cs="Arial"/>
          <w:noProof/>
          <w:color w:val="000000"/>
          <w:lang w:val="sr-Latn-RS" w:eastAsia="sr-Latn-RS"/>
        </w:rPr>
        <w:t>Catalyst 6509 VS-S2T-10G</w:t>
      </w:r>
      <w:r w:rsidRPr="0033615D">
        <w:rPr>
          <w:rFonts w:ascii="Arial" w:eastAsia="Times New Roman" w:hAnsi="Arial" w:cs="Arial"/>
          <w:noProof/>
          <w:color w:val="000000"/>
          <w:lang w:eastAsia="sr-Latn-RS"/>
        </w:rPr>
        <w:t>.</w:t>
      </w:r>
    </w:p>
    <w:p w:rsidR="006B20AB" w:rsidRPr="0033615D" w:rsidRDefault="006B20AB" w:rsidP="006B20AB">
      <w:pPr>
        <w:contextualSpacing/>
      </w:pPr>
    </w:p>
    <w:p w:rsidR="00DB369C" w:rsidRDefault="0032186E" w:rsidP="00EA0CF2">
      <w:pPr>
        <w:pStyle w:val="Heading10"/>
        <w:numPr>
          <w:ilvl w:val="1"/>
          <w:numId w:val="14"/>
        </w:numPr>
        <w:spacing w:before="0"/>
        <w:jc w:val="both"/>
        <w:rPr>
          <w:rFonts w:cs="Arial"/>
          <w:sz w:val="24"/>
          <w:szCs w:val="24"/>
        </w:rPr>
      </w:pPr>
      <w:r w:rsidRPr="0094600D">
        <w:rPr>
          <w:rFonts w:cs="Arial"/>
          <w:sz w:val="24"/>
          <w:szCs w:val="24"/>
        </w:rPr>
        <w:t>Квалитет и т</w:t>
      </w:r>
      <w:r w:rsidR="00FF7175">
        <w:rPr>
          <w:rFonts w:cs="Arial"/>
          <w:sz w:val="24"/>
          <w:szCs w:val="24"/>
        </w:rPr>
        <w:t xml:space="preserve">ехничке карактеристике </w:t>
      </w:r>
    </w:p>
    <w:p w:rsidR="00EA0CF2" w:rsidRDefault="00EA0CF2" w:rsidP="00EA0CF2">
      <w:pPr>
        <w:tabs>
          <w:tab w:val="left" w:pos="-135"/>
          <w:tab w:val="left" w:pos="120"/>
          <w:tab w:val="left" w:pos="330"/>
        </w:tabs>
        <w:spacing w:before="0"/>
        <w:rPr>
          <w:rFonts w:cs="Arial"/>
          <w:noProof/>
          <w:sz w:val="24"/>
          <w:szCs w:val="24"/>
          <w:lang w:val="sr-Cyrl-CS"/>
        </w:rPr>
      </w:pPr>
    </w:p>
    <w:p w:rsidR="00CF6B0A" w:rsidRDefault="00CF6B0A" w:rsidP="00EA0CF2">
      <w:pPr>
        <w:tabs>
          <w:tab w:val="left" w:pos="-135"/>
          <w:tab w:val="left" w:pos="120"/>
          <w:tab w:val="left" w:pos="330"/>
        </w:tabs>
        <w:spacing w:before="0"/>
        <w:rPr>
          <w:rFonts w:cs="Arial"/>
          <w:noProof/>
          <w:sz w:val="24"/>
          <w:szCs w:val="24"/>
          <w:lang w:val="sr-Cyrl-CS"/>
        </w:rPr>
      </w:pPr>
      <w:r w:rsidRPr="0094600D">
        <w:rPr>
          <w:rFonts w:cs="Arial"/>
          <w:noProof/>
          <w:sz w:val="24"/>
          <w:szCs w:val="24"/>
          <w:lang w:val="sr-Cyrl-CS"/>
        </w:rPr>
        <w:lastRenderedPageBreak/>
        <w:t>Понуђена добра морају одговарати квалитету,</w:t>
      </w:r>
      <w:r w:rsidR="00EA0CF2">
        <w:rPr>
          <w:rFonts w:cs="Arial"/>
          <w:noProof/>
          <w:sz w:val="24"/>
          <w:szCs w:val="24"/>
          <w:lang w:val="sr-Cyrl-CS"/>
        </w:rPr>
        <w:t xml:space="preserve"> </w:t>
      </w:r>
      <w:r w:rsidRPr="0094600D">
        <w:rPr>
          <w:rFonts w:cs="Arial"/>
          <w:noProof/>
          <w:sz w:val="24"/>
          <w:szCs w:val="24"/>
          <w:lang w:val="sr-Cyrl-CS"/>
        </w:rPr>
        <w:t>функцији и техничким карактеристикама датим у обрасцу структуре цене</w:t>
      </w:r>
      <w:r w:rsidR="00A26BE8" w:rsidRPr="0094600D">
        <w:rPr>
          <w:rFonts w:cs="Arial"/>
          <w:noProof/>
          <w:sz w:val="24"/>
          <w:szCs w:val="24"/>
          <w:lang w:val="sr-Cyrl-CS"/>
        </w:rPr>
        <w:t xml:space="preserve"> </w:t>
      </w:r>
      <w:r w:rsidRPr="0094600D">
        <w:rPr>
          <w:rFonts w:cs="Arial"/>
          <w:noProof/>
          <w:sz w:val="24"/>
          <w:szCs w:val="24"/>
          <w:lang w:val="sr-Cyrl-CS"/>
        </w:rPr>
        <w:t>или бити одговарајућа траженим добрима по квалитету,</w:t>
      </w:r>
      <w:r w:rsidR="00FF7175">
        <w:rPr>
          <w:rFonts w:cs="Arial"/>
          <w:noProof/>
          <w:sz w:val="24"/>
          <w:szCs w:val="24"/>
          <w:lang w:val="sr-Latn-RS"/>
        </w:rPr>
        <w:t xml:space="preserve"> </w:t>
      </w:r>
      <w:r w:rsidRPr="0094600D">
        <w:rPr>
          <w:rFonts w:cs="Arial"/>
          <w:noProof/>
          <w:sz w:val="24"/>
          <w:szCs w:val="24"/>
          <w:lang w:val="sr-Cyrl-CS"/>
        </w:rPr>
        <w:t xml:space="preserve">функцији и техничким карактеристикама. </w:t>
      </w:r>
    </w:p>
    <w:p w:rsidR="00CF6B0A" w:rsidRPr="0094600D" w:rsidRDefault="00CF6B0A" w:rsidP="0090364B">
      <w:pPr>
        <w:tabs>
          <w:tab w:val="left" w:pos="-135"/>
          <w:tab w:val="left" w:pos="120"/>
          <w:tab w:val="left" w:pos="330"/>
        </w:tabs>
        <w:rPr>
          <w:rFonts w:cs="Arial"/>
          <w:noProof/>
          <w:sz w:val="24"/>
          <w:szCs w:val="24"/>
        </w:rPr>
      </w:pPr>
      <w:r w:rsidRPr="0094600D">
        <w:rPr>
          <w:rFonts w:cs="Arial"/>
          <w:noProof/>
          <w:sz w:val="24"/>
          <w:szCs w:val="24"/>
          <w:lang w:val="sr-Cyrl-CS"/>
        </w:rPr>
        <w:t>Понуда која не одговара квалитету,</w:t>
      </w:r>
      <w:r w:rsidR="00EA0CF2">
        <w:rPr>
          <w:rFonts w:cs="Arial"/>
          <w:noProof/>
          <w:sz w:val="24"/>
          <w:szCs w:val="24"/>
          <w:lang w:val="sr-Cyrl-CS"/>
        </w:rPr>
        <w:t xml:space="preserve"> </w:t>
      </w:r>
      <w:r w:rsidRPr="0094600D">
        <w:rPr>
          <w:rFonts w:cs="Arial"/>
          <w:noProof/>
          <w:sz w:val="24"/>
          <w:szCs w:val="24"/>
          <w:lang w:val="sr-Cyrl-CS"/>
        </w:rPr>
        <w:t>функцији и техничким карактеристикама захтеваним</w:t>
      </w:r>
      <w:r w:rsidR="00710E13" w:rsidRPr="0094600D">
        <w:rPr>
          <w:rFonts w:cs="Arial"/>
          <w:noProof/>
          <w:sz w:val="24"/>
          <w:szCs w:val="24"/>
          <w:lang w:val="sr-Cyrl-CS"/>
        </w:rPr>
        <w:t xml:space="preserve"> </w:t>
      </w:r>
      <w:r w:rsidRPr="0094600D">
        <w:rPr>
          <w:rFonts w:cs="Arial"/>
          <w:noProof/>
          <w:sz w:val="24"/>
          <w:szCs w:val="24"/>
          <w:lang w:val="sr-Cyrl-CS"/>
        </w:rPr>
        <w:t>према обрасцу структуре цене, биће одбијена као неодговарајућа.</w:t>
      </w:r>
    </w:p>
    <w:p w:rsidR="00EA0CF2" w:rsidRDefault="004A3256" w:rsidP="0090364B">
      <w:pPr>
        <w:tabs>
          <w:tab w:val="left" w:pos="-135"/>
          <w:tab w:val="left" w:pos="120"/>
          <w:tab w:val="left" w:pos="330"/>
        </w:tabs>
        <w:rPr>
          <w:rFonts w:cs="Arial"/>
          <w:noProof/>
          <w:sz w:val="24"/>
          <w:szCs w:val="24"/>
          <w:lang w:val="sr-Cyrl-CS"/>
        </w:rPr>
      </w:pPr>
      <w:r w:rsidRPr="0094600D">
        <w:rPr>
          <w:rFonts w:cs="Arial"/>
          <w:noProof/>
          <w:sz w:val="24"/>
          <w:szCs w:val="24"/>
          <w:lang w:val="sr-Cyrl-CS"/>
        </w:rPr>
        <w:t>Уколико понуђач нуди одговарајућа,</w:t>
      </w:r>
      <w:r w:rsidR="00EA0CF2">
        <w:rPr>
          <w:rFonts w:cs="Arial"/>
          <w:noProof/>
          <w:sz w:val="24"/>
          <w:szCs w:val="24"/>
          <w:lang w:val="sr-Cyrl-CS"/>
        </w:rPr>
        <w:t xml:space="preserve"> </w:t>
      </w:r>
      <w:r w:rsidRPr="0094600D">
        <w:rPr>
          <w:rFonts w:cs="Arial"/>
          <w:noProof/>
          <w:sz w:val="24"/>
          <w:szCs w:val="24"/>
          <w:lang w:val="sr-Cyrl-CS"/>
        </w:rPr>
        <w:t>а не захтевана добра,</w:t>
      </w:r>
      <w:r w:rsidR="00EA0CF2">
        <w:rPr>
          <w:rFonts w:cs="Arial"/>
          <w:noProof/>
          <w:sz w:val="24"/>
          <w:szCs w:val="24"/>
          <w:lang w:val="sr-Cyrl-CS"/>
        </w:rPr>
        <w:t xml:space="preserve"> </w:t>
      </w:r>
      <w:r w:rsidRPr="0094600D">
        <w:rPr>
          <w:rFonts w:cs="Arial"/>
          <w:noProof/>
          <w:sz w:val="24"/>
          <w:szCs w:val="24"/>
          <w:lang w:val="sr-Cyrl-CS"/>
        </w:rPr>
        <w:t>дужан је да уз понуду достави извод из каталога ПРОИЗВОЂАЧА понуђених добара са обележеним понуђеним ставкама у складу са захтеваним позицијама из Образца структуре цене,</w:t>
      </w:r>
      <w:r w:rsidR="00EA0CF2">
        <w:rPr>
          <w:rFonts w:cs="Arial"/>
          <w:noProof/>
          <w:sz w:val="24"/>
          <w:szCs w:val="24"/>
          <w:lang w:val="sr-Cyrl-CS"/>
        </w:rPr>
        <w:t xml:space="preserve"> </w:t>
      </w:r>
      <w:r w:rsidRPr="0094600D">
        <w:rPr>
          <w:rFonts w:cs="Arial"/>
          <w:noProof/>
          <w:sz w:val="24"/>
          <w:szCs w:val="24"/>
          <w:lang w:val="sr-Cyrl-CS"/>
        </w:rPr>
        <w:t>којим се доказује да понуђена добра одговарају захтеваним техничким карактеристикама.</w:t>
      </w:r>
      <w:r w:rsidR="00EA0CF2">
        <w:rPr>
          <w:rFonts w:cs="Arial"/>
          <w:noProof/>
          <w:sz w:val="24"/>
          <w:szCs w:val="24"/>
          <w:lang w:val="sr-Cyrl-CS"/>
        </w:rPr>
        <w:t xml:space="preserve"> </w:t>
      </w:r>
    </w:p>
    <w:p w:rsidR="004A3256" w:rsidRPr="0094600D" w:rsidRDefault="004A3256" w:rsidP="0090364B">
      <w:pPr>
        <w:tabs>
          <w:tab w:val="left" w:pos="-135"/>
          <w:tab w:val="left" w:pos="120"/>
          <w:tab w:val="left" w:pos="330"/>
        </w:tabs>
        <w:rPr>
          <w:rFonts w:cs="Arial"/>
          <w:noProof/>
          <w:sz w:val="24"/>
          <w:szCs w:val="24"/>
          <w:lang w:val="sr-Cyrl-RS"/>
        </w:rPr>
      </w:pPr>
      <w:r w:rsidRPr="0094600D">
        <w:rPr>
          <w:rFonts w:cs="Arial"/>
          <w:noProof/>
          <w:sz w:val="24"/>
          <w:szCs w:val="24"/>
          <w:lang w:val="sr-Cyrl-CS"/>
        </w:rPr>
        <w:t xml:space="preserve">Уз извод из каталога је потребно навести и </w:t>
      </w:r>
      <w:r w:rsidRPr="0094600D">
        <w:rPr>
          <w:rFonts w:cs="Arial"/>
          <w:noProof/>
          <w:sz w:val="24"/>
          <w:szCs w:val="24"/>
          <w:lang w:val="sr-Latn-RS"/>
        </w:rPr>
        <w:t xml:space="preserve">web </w:t>
      </w:r>
      <w:r w:rsidRPr="0094600D">
        <w:rPr>
          <w:rFonts w:cs="Arial"/>
          <w:noProof/>
          <w:sz w:val="24"/>
          <w:szCs w:val="24"/>
          <w:lang w:val="sr-Cyrl-RS"/>
        </w:rPr>
        <w:t>линк произвођача,</w:t>
      </w:r>
      <w:r w:rsidR="00EA0CF2">
        <w:rPr>
          <w:rFonts w:cs="Arial"/>
          <w:noProof/>
          <w:sz w:val="24"/>
          <w:szCs w:val="24"/>
          <w:lang w:val="sr-Cyrl-RS"/>
        </w:rPr>
        <w:t xml:space="preserve"> </w:t>
      </w:r>
      <w:r w:rsidRPr="0094600D">
        <w:rPr>
          <w:rFonts w:cs="Arial"/>
          <w:noProof/>
          <w:sz w:val="24"/>
          <w:szCs w:val="24"/>
          <w:lang w:val="sr-Cyrl-RS"/>
        </w:rPr>
        <w:t>уколико га произвођач има,</w:t>
      </w:r>
      <w:r w:rsidR="00EA0CF2">
        <w:rPr>
          <w:rFonts w:cs="Arial"/>
          <w:noProof/>
          <w:sz w:val="24"/>
          <w:szCs w:val="24"/>
          <w:lang w:val="sr-Cyrl-RS"/>
        </w:rPr>
        <w:t xml:space="preserve"> </w:t>
      </w:r>
      <w:r w:rsidRPr="0094600D">
        <w:rPr>
          <w:rFonts w:cs="Arial"/>
          <w:noProof/>
          <w:sz w:val="24"/>
          <w:szCs w:val="24"/>
          <w:lang w:val="sr-Cyrl-RS"/>
        </w:rPr>
        <w:t>на коме се може наћи приложени каталог.</w:t>
      </w:r>
    </w:p>
    <w:p w:rsidR="00FA32AC" w:rsidRPr="0094600D" w:rsidRDefault="00FA32AC" w:rsidP="0090364B">
      <w:pPr>
        <w:rPr>
          <w:rFonts w:cs="Arial"/>
          <w:bCs/>
          <w:sz w:val="24"/>
          <w:szCs w:val="24"/>
          <w:lang w:val="sr-Cyrl-CS" w:eastAsia="ar-SA"/>
        </w:rPr>
      </w:pPr>
      <w:r w:rsidRPr="0094600D">
        <w:rPr>
          <w:rFonts w:cs="Arial"/>
          <w:bCs/>
          <w:sz w:val="24"/>
          <w:szCs w:val="24"/>
          <w:lang w:val="sr-Cyrl-CS" w:eastAsia="ar-SA"/>
        </w:rPr>
        <w:t>Одабрани понуђач је у обавези да уз испоруку тражених добара достави одговарајуће атесте и гарантне листове произвођача.</w:t>
      </w:r>
    </w:p>
    <w:p w:rsidR="00FA32AC" w:rsidRPr="0094600D" w:rsidRDefault="00FA32AC" w:rsidP="0090364B">
      <w:pPr>
        <w:tabs>
          <w:tab w:val="left" w:pos="330"/>
          <w:tab w:val="left" w:pos="360"/>
          <w:tab w:val="left" w:pos="540"/>
        </w:tabs>
        <w:rPr>
          <w:rFonts w:cs="Arial"/>
          <w:noProof/>
          <w:sz w:val="24"/>
          <w:szCs w:val="24"/>
        </w:rPr>
      </w:pPr>
      <w:r w:rsidRPr="0094600D">
        <w:rPr>
          <w:rFonts w:cs="Arial"/>
          <w:noProof/>
          <w:sz w:val="24"/>
          <w:szCs w:val="24"/>
          <w:lang w:val="sr-Cyrl-CS"/>
        </w:rPr>
        <w:t>Уколико је Понуђач правно лице регистровано у Републици Србији, а нуди добра страног порекла,</w:t>
      </w:r>
      <w:r w:rsidRPr="0094600D">
        <w:rPr>
          <w:rFonts w:cs="Arial"/>
          <w:noProof/>
          <w:sz w:val="24"/>
          <w:szCs w:val="24"/>
        </w:rPr>
        <w:t xml:space="preserve"> </w:t>
      </w:r>
      <w:r w:rsidRPr="0094600D">
        <w:rPr>
          <w:rFonts w:cs="Arial"/>
          <w:noProof/>
          <w:sz w:val="24"/>
          <w:szCs w:val="24"/>
          <w:lang w:val="sr-Cyrl-CS"/>
        </w:rPr>
        <w:t>приликом испоруке добара,</w:t>
      </w:r>
      <w:r w:rsidRPr="0094600D">
        <w:rPr>
          <w:rFonts w:cs="Arial"/>
          <w:noProof/>
          <w:sz w:val="24"/>
          <w:szCs w:val="24"/>
        </w:rPr>
        <w:t xml:space="preserve"> </w:t>
      </w:r>
      <w:r w:rsidRPr="0094600D">
        <w:rPr>
          <w:rFonts w:cs="Arial"/>
          <w:noProof/>
          <w:sz w:val="24"/>
          <w:szCs w:val="24"/>
          <w:lang w:val="sr-Cyrl-CS"/>
        </w:rPr>
        <w:t>уз отпремни документ,</w:t>
      </w:r>
      <w:r w:rsidRPr="0094600D">
        <w:rPr>
          <w:rFonts w:cs="Arial"/>
          <w:noProof/>
          <w:sz w:val="24"/>
          <w:szCs w:val="24"/>
        </w:rPr>
        <w:t xml:space="preserve"> </w:t>
      </w:r>
      <w:r w:rsidRPr="0094600D">
        <w:rPr>
          <w:rFonts w:cs="Arial"/>
          <w:noProof/>
          <w:sz w:val="24"/>
          <w:szCs w:val="24"/>
          <w:lang w:val="sr-Cyrl-CS"/>
        </w:rPr>
        <w:t xml:space="preserve">мора доставити фотокопију </w:t>
      </w:r>
      <w:r w:rsidRPr="0094600D">
        <w:rPr>
          <w:rFonts w:cs="Arial"/>
          <w:noProof/>
          <w:sz w:val="24"/>
          <w:szCs w:val="24"/>
          <w:lang w:val="sr-Latn-CS"/>
        </w:rPr>
        <w:t>JCI</w:t>
      </w:r>
      <w:r w:rsidR="00EA0CF2">
        <w:rPr>
          <w:rFonts w:cs="Arial"/>
          <w:noProof/>
          <w:sz w:val="24"/>
          <w:szCs w:val="24"/>
          <w:lang w:val="sr-Cyrl-RS"/>
        </w:rPr>
        <w:t xml:space="preserve"> (јединствене царинске исправе)</w:t>
      </w:r>
      <w:r w:rsidRPr="0094600D">
        <w:rPr>
          <w:rFonts w:cs="Arial"/>
          <w:noProof/>
          <w:sz w:val="24"/>
          <w:szCs w:val="24"/>
          <w:lang w:val="sr-Latn-CS"/>
        </w:rPr>
        <w:t xml:space="preserve"> </w:t>
      </w:r>
      <w:r w:rsidRPr="0094600D">
        <w:rPr>
          <w:rFonts w:cs="Arial"/>
          <w:noProof/>
          <w:sz w:val="24"/>
          <w:szCs w:val="24"/>
          <w:lang w:val="sr-Cyrl-CS"/>
        </w:rPr>
        <w:t>која служи као доказ да је земља порекла добара наведена у понуди и Уговору идентична земљи порекла испоручених добара.</w:t>
      </w:r>
    </w:p>
    <w:p w:rsidR="00A7055F" w:rsidRPr="003340CE" w:rsidRDefault="00A7055F" w:rsidP="0020583A">
      <w:pPr>
        <w:pStyle w:val="ListParagraph"/>
        <w:autoSpaceDE w:val="0"/>
        <w:autoSpaceDN w:val="0"/>
        <w:adjustRightInd w:val="0"/>
        <w:spacing w:before="0" w:after="0" w:line="240" w:lineRule="auto"/>
        <w:ind w:left="0"/>
        <w:contextualSpacing w:val="0"/>
        <w:rPr>
          <w:rFonts w:ascii="Arial" w:hAnsi="Arial" w:cs="Arial"/>
          <w:color w:val="00B0F0"/>
          <w:sz w:val="24"/>
          <w:szCs w:val="24"/>
        </w:rPr>
      </w:pPr>
    </w:p>
    <w:p w:rsidR="00DB369C" w:rsidRDefault="00DB369C" w:rsidP="003340CE">
      <w:pPr>
        <w:pStyle w:val="Heading10"/>
        <w:numPr>
          <w:ilvl w:val="1"/>
          <w:numId w:val="14"/>
        </w:numPr>
        <w:spacing w:before="0"/>
        <w:jc w:val="both"/>
        <w:rPr>
          <w:rFonts w:cs="Arial"/>
          <w:sz w:val="24"/>
          <w:szCs w:val="24"/>
        </w:rPr>
      </w:pPr>
      <w:r w:rsidRPr="0094600D">
        <w:rPr>
          <w:rFonts w:cs="Arial"/>
          <w:sz w:val="24"/>
          <w:szCs w:val="24"/>
        </w:rPr>
        <w:t>Рок испоруке доб</w:t>
      </w:r>
      <w:r w:rsidR="005551C2" w:rsidRPr="0094600D">
        <w:rPr>
          <w:rFonts w:cs="Arial"/>
          <w:sz w:val="24"/>
          <w:szCs w:val="24"/>
        </w:rPr>
        <w:t>ара</w:t>
      </w:r>
    </w:p>
    <w:p w:rsidR="003340CE" w:rsidRPr="003340CE" w:rsidRDefault="003340CE" w:rsidP="003340CE">
      <w:pPr>
        <w:spacing w:before="0"/>
        <w:rPr>
          <w:lang w:val="sr-Cyrl-CS" w:eastAsia="ar-SA"/>
        </w:rPr>
      </w:pPr>
    </w:p>
    <w:p w:rsidR="004276AD" w:rsidRDefault="00CF6B0A" w:rsidP="0020583A">
      <w:pPr>
        <w:pStyle w:val="ListParagraph"/>
        <w:autoSpaceDE w:val="0"/>
        <w:autoSpaceDN w:val="0"/>
        <w:adjustRightInd w:val="0"/>
        <w:spacing w:before="0" w:after="0" w:line="240" w:lineRule="auto"/>
        <w:ind w:left="0"/>
        <w:contextualSpacing w:val="0"/>
        <w:rPr>
          <w:rFonts w:ascii="Arial" w:hAnsi="Arial" w:cs="Arial"/>
          <w:sz w:val="24"/>
          <w:szCs w:val="24"/>
        </w:rPr>
      </w:pPr>
      <w:r w:rsidRPr="0094600D">
        <w:rPr>
          <w:rFonts w:ascii="Arial" w:hAnsi="Arial" w:cs="Arial"/>
          <w:sz w:val="24"/>
          <w:szCs w:val="24"/>
        </w:rPr>
        <w:t xml:space="preserve">Изабрани понуђач је обавезан да </w:t>
      </w:r>
      <w:r w:rsidR="00140489">
        <w:rPr>
          <w:rFonts w:ascii="Arial" w:hAnsi="Arial" w:cs="Arial"/>
          <w:sz w:val="24"/>
          <w:szCs w:val="24"/>
          <w:lang w:val="sr-Cyrl-RS"/>
        </w:rPr>
        <w:t xml:space="preserve">комплетну </w:t>
      </w:r>
      <w:r w:rsidRPr="0094600D">
        <w:rPr>
          <w:rFonts w:ascii="Arial" w:hAnsi="Arial" w:cs="Arial"/>
          <w:sz w:val="24"/>
          <w:szCs w:val="24"/>
        </w:rPr>
        <w:t>испоруку добара изврши у року од</w:t>
      </w:r>
      <w:r w:rsidR="004E44E4">
        <w:rPr>
          <w:rFonts w:ascii="Arial" w:hAnsi="Arial" w:cs="Arial"/>
          <w:sz w:val="24"/>
          <w:szCs w:val="24"/>
          <w:lang w:val="sr-Cyrl-RS"/>
        </w:rPr>
        <w:t xml:space="preserve"> максимално</w:t>
      </w:r>
      <w:r w:rsidRPr="0094600D">
        <w:rPr>
          <w:rFonts w:ascii="Arial" w:hAnsi="Arial" w:cs="Arial"/>
          <w:sz w:val="24"/>
          <w:szCs w:val="24"/>
        </w:rPr>
        <w:t xml:space="preserve"> </w:t>
      </w:r>
      <w:proofErr w:type="gramStart"/>
      <w:r w:rsidR="0018359F" w:rsidRPr="00140489">
        <w:rPr>
          <w:rFonts w:ascii="Arial" w:hAnsi="Arial" w:cs="Arial"/>
          <w:sz w:val="24"/>
          <w:szCs w:val="24"/>
        </w:rPr>
        <w:t>6</w:t>
      </w:r>
      <w:r w:rsidR="00D86D6E" w:rsidRPr="00140489">
        <w:rPr>
          <w:rFonts w:ascii="Arial" w:hAnsi="Arial" w:cs="Arial"/>
          <w:sz w:val="24"/>
          <w:szCs w:val="24"/>
        </w:rPr>
        <w:t>0</w:t>
      </w:r>
      <w:r w:rsidRPr="00140489">
        <w:rPr>
          <w:rFonts w:ascii="Arial" w:hAnsi="Arial" w:cs="Arial"/>
          <w:sz w:val="24"/>
          <w:szCs w:val="24"/>
        </w:rPr>
        <w:t xml:space="preserve"> </w:t>
      </w:r>
      <w:r w:rsidR="0090364B">
        <w:rPr>
          <w:rFonts w:ascii="Arial" w:hAnsi="Arial" w:cs="Arial"/>
          <w:sz w:val="24"/>
          <w:szCs w:val="24"/>
          <w:lang w:val="sr-Cyrl-RS"/>
        </w:rPr>
        <w:t xml:space="preserve"> </w:t>
      </w:r>
      <w:r w:rsidR="0090364B" w:rsidRPr="00D479CB">
        <w:rPr>
          <w:rFonts w:ascii="Arial" w:hAnsi="Arial" w:cs="Arial"/>
          <w:i/>
          <w:sz w:val="24"/>
          <w:szCs w:val="24"/>
          <w:lang w:val="sr-Cyrl-RS"/>
        </w:rPr>
        <w:t>(</w:t>
      </w:r>
      <w:proofErr w:type="gramEnd"/>
      <w:r w:rsidR="0090364B" w:rsidRPr="00D479CB">
        <w:rPr>
          <w:rFonts w:ascii="Arial" w:hAnsi="Arial" w:cs="Arial"/>
          <w:i/>
          <w:sz w:val="24"/>
          <w:szCs w:val="24"/>
          <w:lang w:val="sr-Cyrl-RS"/>
        </w:rPr>
        <w:t>шездесет)</w:t>
      </w:r>
      <w:r w:rsidR="0090364B" w:rsidRPr="00140489">
        <w:rPr>
          <w:rFonts w:ascii="Arial" w:hAnsi="Arial" w:cs="Arial"/>
          <w:sz w:val="24"/>
          <w:szCs w:val="24"/>
        </w:rPr>
        <w:t xml:space="preserve"> </w:t>
      </w:r>
      <w:r w:rsidRPr="00140489">
        <w:rPr>
          <w:rFonts w:ascii="Arial" w:hAnsi="Arial" w:cs="Arial"/>
          <w:sz w:val="24"/>
          <w:szCs w:val="24"/>
        </w:rPr>
        <w:t xml:space="preserve">дана од </w:t>
      </w:r>
      <w:r w:rsidRPr="0094600D">
        <w:rPr>
          <w:rFonts w:ascii="Arial" w:hAnsi="Arial" w:cs="Arial"/>
          <w:sz w:val="24"/>
          <w:szCs w:val="24"/>
        </w:rPr>
        <w:t>дана ступања Уговора на снагу.</w:t>
      </w:r>
    </w:p>
    <w:p w:rsidR="003340CE" w:rsidRPr="0094600D" w:rsidRDefault="003340CE" w:rsidP="0020583A">
      <w:pPr>
        <w:pStyle w:val="ListParagraph"/>
        <w:autoSpaceDE w:val="0"/>
        <w:autoSpaceDN w:val="0"/>
        <w:adjustRightInd w:val="0"/>
        <w:spacing w:before="0" w:after="0" w:line="240" w:lineRule="auto"/>
        <w:ind w:left="0"/>
        <w:contextualSpacing w:val="0"/>
        <w:rPr>
          <w:rFonts w:ascii="Arial" w:hAnsi="Arial" w:cs="Arial"/>
          <w:sz w:val="24"/>
          <w:szCs w:val="24"/>
        </w:rPr>
      </w:pPr>
    </w:p>
    <w:p w:rsidR="00DB369C" w:rsidRDefault="00DB369C" w:rsidP="003340CE">
      <w:pPr>
        <w:pStyle w:val="Heading10"/>
        <w:numPr>
          <w:ilvl w:val="1"/>
          <w:numId w:val="14"/>
        </w:numPr>
        <w:spacing w:before="0"/>
        <w:jc w:val="both"/>
        <w:rPr>
          <w:rFonts w:cs="Arial"/>
          <w:sz w:val="24"/>
          <w:szCs w:val="24"/>
        </w:rPr>
      </w:pPr>
      <w:bookmarkStart w:id="20" w:name="_Toc441651542"/>
      <w:bookmarkStart w:id="21" w:name="_Toc442559880"/>
      <w:r w:rsidRPr="0094600D">
        <w:rPr>
          <w:rFonts w:cs="Arial"/>
          <w:sz w:val="24"/>
          <w:szCs w:val="24"/>
        </w:rPr>
        <w:t>Место и</w:t>
      </w:r>
      <w:r w:rsidR="004559F1" w:rsidRPr="0094600D">
        <w:rPr>
          <w:rFonts w:cs="Arial"/>
          <w:sz w:val="24"/>
          <w:szCs w:val="24"/>
        </w:rPr>
        <w:t>споруке добара</w:t>
      </w:r>
      <w:bookmarkEnd w:id="20"/>
      <w:bookmarkEnd w:id="21"/>
    </w:p>
    <w:p w:rsidR="003340CE" w:rsidRPr="003340CE" w:rsidRDefault="003340CE" w:rsidP="003340CE">
      <w:pPr>
        <w:spacing w:before="0"/>
        <w:rPr>
          <w:lang w:val="sr-Cyrl-CS" w:eastAsia="ar-SA"/>
        </w:rPr>
      </w:pPr>
    </w:p>
    <w:p w:rsidR="00E557BF" w:rsidRPr="0094600D" w:rsidRDefault="00E557BF" w:rsidP="003340CE">
      <w:pPr>
        <w:spacing w:before="0"/>
        <w:rPr>
          <w:rFonts w:cs="Arial"/>
          <w:sz w:val="24"/>
          <w:szCs w:val="24"/>
          <w:lang w:val="sr-Cyrl-RS" w:eastAsia="ar-SA"/>
        </w:rPr>
      </w:pPr>
      <w:r w:rsidRPr="0094600D">
        <w:rPr>
          <w:rFonts w:cs="Arial"/>
          <w:sz w:val="24"/>
          <w:szCs w:val="24"/>
          <w:lang w:val="sr-Cyrl-RS" w:eastAsia="ar-SA"/>
        </w:rPr>
        <w:t>Место испоруке</w:t>
      </w:r>
      <w:r w:rsidR="00593D7E" w:rsidRPr="0094600D">
        <w:rPr>
          <w:rFonts w:cs="Arial"/>
          <w:sz w:val="24"/>
          <w:szCs w:val="24"/>
          <w:lang w:val="sr-Cyrl-RS" w:eastAsia="ar-SA"/>
        </w:rPr>
        <w:t>:</w:t>
      </w:r>
      <w:r w:rsidR="005D7B2C">
        <w:rPr>
          <w:rFonts w:cs="Arial"/>
          <w:sz w:val="24"/>
          <w:szCs w:val="24"/>
          <w:lang w:val="sr-Cyrl-RS" w:eastAsia="ar-SA"/>
        </w:rPr>
        <w:t xml:space="preserve"> </w:t>
      </w:r>
      <w:r w:rsidR="00612AA6" w:rsidRPr="0094600D">
        <w:rPr>
          <w:rFonts w:cs="Arial"/>
          <w:sz w:val="24"/>
          <w:szCs w:val="24"/>
          <w:lang w:val="sr-Cyrl-RS" w:eastAsia="ar-SA"/>
        </w:rPr>
        <w:t xml:space="preserve">магацин </w:t>
      </w:r>
      <w:r w:rsidR="00612AA6">
        <w:rPr>
          <w:rFonts w:cs="Arial"/>
          <w:sz w:val="24"/>
          <w:szCs w:val="24"/>
          <w:lang w:val="sr-Cyrl-RS" w:eastAsia="ar-SA"/>
        </w:rPr>
        <w:t>Наручиоца на адреси Дише Ђурђевића бб, Вреоци</w:t>
      </w:r>
    </w:p>
    <w:p w:rsidR="00E557BF" w:rsidRPr="0094600D" w:rsidRDefault="00E557BF" w:rsidP="0020583A">
      <w:pPr>
        <w:rPr>
          <w:rFonts w:cs="Arial"/>
          <w:sz w:val="24"/>
          <w:szCs w:val="24"/>
          <w:lang w:val="sr-Cyrl-RS" w:eastAsia="ar-SA"/>
        </w:rPr>
      </w:pPr>
      <w:r w:rsidRPr="0094600D">
        <w:rPr>
          <w:rFonts w:cs="Arial"/>
          <w:sz w:val="24"/>
          <w:szCs w:val="24"/>
          <w:lang w:val="sr-Cyrl-RS" w:eastAsia="ar-SA"/>
        </w:rPr>
        <w:t>Паритет испоруке:</w:t>
      </w:r>
      <w:r w:rsidR="005D7B2C">
        <w:rPr>
          <w:rFonts w:cs="Arial"/>
          <w:sz w:val="24"/>
          <w:szCs w:val="24"/>
          <w:lang w:val="sr-Cyrl-RS" w:eastAsia="ar-SA"/>
        </w:rPr>
        <w:t xml:space="preserve"> </w:t>
      </w:r>
      <w:r w:rsidRPr="0094600D">
        <w:rPr>
          <w:rFonts w:cs="Arial"/>
          <w:sz w:val="24"/>
          <w:szCs w:val="24"/>
          <w:lang w:val="sr-Latn-RS" w:eastAsia="ar-SA"/>
        </w:rPr>
        <w:t xml:space="preserve">FCO </w:t>
      </w:r>
      <w:r w:rsidR="00B1579C" w:rsidRPr="0094600D">
        <w:rPr>
          <w:rFonts w:cs="Arial"/>
          <w:sz w:val="24"/>
          <w:szCs w:val="24"/>
          <w:lang w:val="sr-Cyrl-RS" w:eastAsia="ar-SA"/>
        </w:rPr>
        <w:t xml:space="preserve">магацин </w:t>
      </w:r>
      <w:r w:rsidR="005D7B2C">
        <w:rPr>
          <w:rFonts w:cs="Arial"/>
          <w:sz w:val="24"/>
          <w:szCs w:val="24"/>
          <w:lang w:val="sr-Cyrl-RS" w:eastAsia="ar-SA"/>
        </w:rPr>
        <w:t>Наручиоца</w:t>
      </w:r>
    </w:p>
    <w:p w:rsidR="00CF6B0A" w:rsidRPr="0094600D" w:rsidRDefault="00CF6B0A" w:rsidP="005D7B2C">
      <w:pPr>
        <w:rPr>
          <w:rFonts w:cs="Arial"/>
          <w:sz w:val="24"/>
          <w:szCs w:val="24"/>
          <w:lang w:val="sr-Cyrl-CS" w:eastAsia="zh-CN"/>
        </w:rPr>
      </w:pPr>
      <w:r w:rsidRPr="0094600D">
        <w:rPr>
          <w:rFonts w:cs="Arial"/>
          <w:sz w:val="24"/>
          <w:szCs w:val="24"/>
          <w:lang w:val="sr-Cyrl-CS" w:eastAsia="zh-CN"/>
        </w:rPr>
        <w:t>Понуда се даје на паритету: FC</w:t>
      </w:r>
      <w:r w:rsidRPr="0094600D">
        <w:rPr>
          <w:rFonts w:cs="Arial"/>
          <w:sz w:val="24"/>
          <w:szCs w:val="24"/>
          <w:lang w:eastAsia="zh-CN"/>
        </w:rPr>
        <w:t>O</w:t>
      </w:r>
      <w:r w:rsidR="00E557BF" w:rsidRPr="0094600D">
        <w:rPr>
          <w:rFonts w:cs="Arial"/>
          <w:sz w:val="24"/>
          <w:szCs w:val="24"/>
          <w:lang w:val="sr-Cyrl-RS" w:eastAsia="zh-CN"/>
        </w:rPr>
        <w:t xml:space="preserve"> </w:t>
      </w:r>
      <w:r w:rsidRPr="0094600D">
        <w:rPr>
          <w:rFonts w:cs="Arial"/>
          <w:sz w:val="24"/>
          <w:szCs w:val="24"/>
          <w:lang w:val="sr-Cyrl-CS" w:eastAsia="zh-CN"/>
        </w:rPr>
        <w:t>магацин</w:t>
      </w:r>
      <w:r w:rsidR="004B61FE" w:rsidRPr="0094600D">
        <w:rPr>
          <w:rFonts w:cs="Arial"/>
          <w:sz w:val="24"/>
          <w:szCs w:val="24"/>
          <w:lang w:val="sr-Cyrl-CS" w:eastAsia="zh-CN"/>
        </w:rPr>
        <w:t xml:space="preserve"> </w:t>
      </w:r>
      <w:r w:rsidR="005D7B2C">
        <w:rPr>
          <w:rFonts w:cs="Arial"/>
          <w:sz w:val="24"/>
          <w:szCs w:val="24"/>
          <w:lang w:val="sr-Cyrl-CS" w:eastAsia="zh-CN"/>
        </w:rPr>
        <w:t>Наручиоца</w:t>
      </w:r>
      <w:r w:rsidRPr="0094600D">
        <w:rPr>
          <w:rFonts w:cs="Arial"/>
          <w:sz w:val="24"/>
          <w:szCs w:val="24"/>
          <w:lang w:val="sr-Cyrl-CS" w:eastAsia="zh-CN"/>
        </w:rPr>
        <w:t xml:space="preserve"> са урачунатим зависним трошковима </w:t>
      </w:r>
    </w:p>
    <w:p w:rsidR="00D45DAA" w:rsidRDefault="00CF6B0A" w:rsidP="005D7B2C">
      <w:pPr>
        <w:rPr>
          <w:rFonts w:cs="Arial"/>
          <w:sz w:val="24"/>
          <w:szCs w:val="24"/>
          <w:lang w:eastAsia="zh-CN"/>
        </w:rPr>
      </w:pPr>
      <w:r w:rsidRPr="0094600D">
        <w:rPr>
          <w:rFonts w:cs="Arial"/>
          <w:sz w:val="24"/>
          <w:szCs w:val="24"/>
          <w:lang w:eastAsia="zh-CN"/>
        </w:rPr>
        <w:t>Евентуално настала штета приликом транспорта предметних добара до места ис</w:t>
      </w:r>
      <w:r w:rsidR="0090364B">
        <w:rPr>
          <w:rFonts w:cs="Arial"/>
          <w:sz w:val="24"/>
          <w:szCs w:val="24"/>
          <w:lang w:eastAsia="zh-CN"/>
        </w:rPr>
        <w:t>поруке пада на терет изабраног п</w:t>
      </w:r>
      <w:r w:rsidRPr="0094600D">
        <w:rPr>
          <w:rFonts w:cs="Arial"/>
          <w:sz w:val="24"/>
          <w:szCs w:val="24"/>
          <w:lang w:eastAsia="zh-CN"/>
        </w:rPr>
        <w:t>онуђача.</w:t>
      </w:r>
    </w:p>
    <w:p w:rsidR="003340CE" w:rsidRPr="0094600D" w:rsidRDefault="003340CE" w:rsidP="0020583A">
      <w:pPr>
        <w:spacing w:before="0"/>
        <w:rPr>
          <w:rFonts w:cs="Arial"/>
          <w:sz w:val="24"/>
          <w:szCs w:val="24"/>
          <w:lang w:eastAsia="zh-CN"/>
        </w:rPr>
      </w:pPr>
    </w:p>
    <w:p w:rsidR="00085F22" w:rsidRDefault="008112A2" w:rsidP="003340CE">
      <w:pPr>
        <w:pStyle w:val="Heading10"/>
        <w:numPr>
          <w:ilvl w:val="1"/>
          <w:numId w:val="14"/>
        </w:numPr>
        <w:spacing w:before="0"/>
        <w:jc w:val="both"/>
        <w:rPr>
          <w:rFonts w:cs="Arial"/>
          <w:sz w:val="24"/>
          <w:szCs w:val="24"/>
        </w:rPr>
      </w:pPr>
      <w:r w:rsidRPr="0094600D">
        <w:rPr>
          <w:rFonts w:cs="Arial"/>
          <w:sz w:val="24"/>
          <w:szCs w:val="24"/>
        </w:rPr>
        <w:t>Квалитативни и квантитативни пријем</w:t>
      </w:r>
    </w:p>
    <w:p w:rsidR="00A25F1A" w:rsidRPr="00A25F1A" w:rsidRDefault="00A25F1A" w:rsidP="00A25F1A">
      <w:pPr>
        <w:spacing w:before="0"/>
        <w:rPr>
          <w:lang w:val="sr-Cyrl-CS" w:eastAsia="ar-SA"/>
        </w:rPr>
      </w:pPr>
    </w:p>
    <w:p w:rsidR="005F335A" w:rsidRDefault="0090364B" w:rsidP="0020583A">
      <w:pPr>
        <w:autoSpaceDE w:val="0"/>
        <w:autoSpaceDN w:val="0"/>
        <w:adjustRightInd w:val="0"/>
        <w:spacing w:before="0"/>
        <w:rPr>
          <w:rFonts w:cs="Arial"/>
          <w:sz w:val="24"/>
          <w:szCs w:val="24"/>
          <w:lang w:val="sr-Cyrl-CS"/>
        </w:rPr>
      </w:pPr>
      <w:bookmarkStart w:id="22" w:name="_Toc441651543"/>
      <w:bookmarkStart w:id="23" w:name="_Toc442559881"/>
      <w:r>
        <w:rPr>
          <w:rFonts w:cs="Arial"/>
          <w:sz w:val="24"/>
          <w:szCs w:val="24"/>
          <w:lang w:val="sr-Cyrl-CS"/>
        </w:rPr>
        <w:t>И</w:t>
      </w:r>
      <w:r w:rsidR="005F335A" w:rsidRPr="0094600D">
        <w:rPr>
          <w:rFonts w:cs="Arial"/>
          <w:sz w:val="24"/>
          <w:szCs w:val="24"/>
          <w:lang w:val="sr-Cyrl-CS"/>
        </w:rPr>
        <w:t xml:space="preserve">спорука предметних добара мора бити најављена најмање </w:t>
      </w:r>
      <w:r w:rsidR="00A25F1A">
        <w:rPr>
          <w:rFonts w:cs="Arial"/>
          <w:sz w:val="24"/>
          <w:szCs w:val="24"/>
          <w:lang w:val="sr-Cyrl-CS"/>
        </w:rPr>
        <w:t xml:space="preserve">3 </w:t>
      </w:r>
      <w:r w:rsidR="00A25F1A" w:rsidRPr="00A25F1A">
        <w:rPr>
          <w:rFonts w:cs="Arial"/>
          <w:i/>
          <w:sz w:val="24"/>
          <w:szCs w:val="24"/>
          <w:lang w:val="sr-Cyrl-CS"/>
        </w:rPr>
        <w:t>(три)</w:t>
      </w:r>
      <w:r w:rsidR="00ED399F" w:rsidRPr="00A25F1A">
        <w:rPr>
          <w:rFonts w:cs="Arial"/>
          <w:i/>
          <w:sz w:val="24"/>
          <w:szCs w:val="24"/>
          <w:lang w:val="sr-Cyrl-CS"/>
        </w:rPr>
        <w:t xml:space="preserve"> </w:t>
      </w:r>
      <w:r w:rsidR="00ED399F" w:rsidRPr="0094600D">
        <w:rPr>
          <w:rFonts w:cs="Arial"/>
          <w:sz w:val="24"/>
          <w:szCs w:val="24"/>
          <w:lang w:val="sr-Cyrl-CS"/>
        </w:rPr>
        <w:t>радна</w:t>
      </w:r>
      <w:r w:rsidR="005F335A" w:rsidRPr="0094600D">
        <w:rPr>
          <w:rFonts w:cs="Arial"/>
          <w:sz w:val="24"/>
          <w:szCs w:val="24"/>
          <w:lang w:val="sr-Cyrl-CS"/>
        </w:rPr>
        <w:t xml:space="preserve"> дана према обрасцу "Најав</w:t>
      </w:r>
      <w:r w:rsidR="005D7B2C">
        <w:rPr>
          <w:rFonts w:cs="Arial"/>
          <w:sz w:val="24"/>
          <w:szCs w:val="24"/>
          <w:lang w:val="sr-Cyrl-CS"/>
        </w:rPr>
        <w:t>а испоруке добара" као и 24 час</w:t>
      </w:r>
      <w:r w:rsidR="005F335A" w:rsidRPr="0094600D">
        <w:rPr>
          <w:rFonts w:cs="Arial"/>
          <w:sz w:val="24"/>
          <w:szCs w:val="24"/>
          <w:lang w:val="sr-Cyrl-CS"/>
        </w:rPr>
        <w:t>а пре испоруке према обрасцу „Обавештење о испоруци“ који су саставн</w:t>
      </w:r>
      <w:r w:rsidR="005D7B2C">
        <w:rPr>
          <w:rFonts w:cs="Arial"/>
          <w:sz w:val="24"/>
          <w:szCs w:val="24"/>
          <w:lang w:val="sr-Cyrl-CS"/>
        </w:rPr>
        <w:t>и део конкурсне документације.</w:t>
      </w:r>
    </w:p>
    <w:p w:rsidR="00635F60" w:rsidRPr="00A25F1A" w:rsidRDefault="00A25F1A" w:rsidP="0090364B">
      <w:pPr>
        <w:autoSpaceDE w:val="0"/>
        <w:autoSpaceDN w:val="0"/>
        <w:adjustRightInd w:val="0"/>
        <w:rPr>
          <w:rFonts w:cs="Arial"/>
          <w:sz w:val="24"/>
          <w:szCs w:val="24"/>
          <w:lang w:val="sr-Cyrl-CS"/>
        </w:rPr>
      </w:pPr>
      <w:r>
        <w:rPr>
          <w:rFonts w:cs="Arial"/>
          <w:sz w:val="24"/>
          <w:szCs w:val="24"/>
          <w:lang w:val="sr-Cyrl-CS"/>
        </w:rPr>
        <w:t xml:space="preserve">Пријем предметних добара </w:t>
      </w:r>
      <w:r w:rsidR="00635F60" w:rsidRPr="00A25F1A">
        <w:rPr>
          <w:rFonts w:cs="Arial"/>
          <w:sz w:val="24"/>
          <w:szCs w:val="24"/>
          <w:lang w:val="sr-Cyrl-CS"/>
        </w:rPr>
        <w:t>констатоваће се потписивањем Записника о квантита</w:t>
      </w:r>
      <w:r>
        <w:rPr>
          <w:rFonts w:cs="Arial"/>
          <w:sz w:val="24"/>
          <w:szCs w:val="24"/>
          <w:lang w:val="sr-Cyrl-CS"/>
        </w:rPr>
        <w:t>тивно</w:t>
      </w:r>
      <w:r w:rsidR="000C703F">
        <w:rPr>
          <w:rFonts w:cs="Arial"/>
          <w:sz w:val="24"/>
          <w:szCs w:val="24"/>
          <w:lang w:val="sr-Cyrl-CS"/>
        </w:rPr>
        <w:t xml:space="preserve">-квалитативном </w:t>
      </w:r>
      <w:r>
        <w:rPr>
          <w:rFonts w:cs="Arial"/>
          <w:sz w:val="24"/>
          <w:szCs w:val="24"/>
          <w:lang w:val="sr-Cyrl-CS"/>
        </w:rPr>
        <w:t>пријему – без примедби и</w:t>
      </w:r>
      <w:r w:rsidR="00635F60" w:rsidRPr="00A25F1A">
        <w:rPr>
          <w:rFonts w:cs="Arial"/>
          <w:sz w:val="24"/>
          <w:szCs w:val="24"/>
          <w:lang w:val="sr-Cyrl-CS"/>
        </w:rPr>
        <w:t xml:space="preserve"> отпремнице, провером:</w:t>
      </w:r>
    </w:p>
    <w:p w:rsidR="00635F60" w:rsidRPr="00A25F1A" w:rsidRDefault="00A25F1A" w:rsidP="00A25F1A">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 xml:space="preserve">да ли је испоручена уговорена </w:t>
      </w:r>
      <w:r w:rsidR="00635F60" w:rsidRPr="00A25F1A">
        <w:rPr>
          <w:rFonts w:ascii="Arial" w:hAnsi="Arial" w:cs="Arial"/>
          <w:sz w:val="24"/>
          <w:szCs w:val="24"/>
          <w:lang w:val="sr-Cyrl-CS"/>
        </w:rPr>
        <w:t xml:space="preserve">количина </w:t>
      </w:r>
    </w:p>
    <w:p w:rsidR="00635F60" w:rsidRPr="00A25F1A" w:rsidRDefault="00635F60" w:rsidP="00A25F1A">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испоручена у оригиналном паковању</w:t>
      </w:r>
    </w:p>
    <w:p w:rsidR="00635F60" w:rsidRPr="00A25F1A" w:rsidRDefault="00635F60" w:rsidP="00A25F1A">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без видљивог оштећења</w:t>
      </w:r>
    </w:p>
    <w:p w:rsidR="00635F60" w:rsidRPr="00A25F1A" w:rsidRDefault="00A25F1A" w:rsidP="00A25F1A">
      <w:pPr>
        <w:pStyle w:val="ListParagraph"/>
        <w:numPr>
          <w:ilvl w:val="0"/>
          <w:numId w:val="40"/>
        </w:numPr>
        <w:autoSpaceDE w:val="0"/>
        <w:autoSpaceDN w:val="0"/>
        <w:adjustRightInd w:val="0"/>
        <w:spacing w:after="0"/>
        <w:rPr>
          <w:rFonts w:ascii="Arial" w:hAnsi="Arial" w:cs="Arial"/>
          <w:sz w:val="24"/>
          <w:szCs w:val="24"/>
          <w:lang w:val="sr-Cyrl-CS"/>
        </w:rPr>
      </w:pPr>
      <w:r w:rsidRPr="00A25F1A">
        <w:rPr>
          <w:rFonts w:ascii="Arial" w:hAnsi="Arial" w:cs="Arial"/>
          <w:sz w:val="24"/>
          <w:szCs w:val="24"/>
          <w:lang w:val="sr-Cyrl-CS"/>
        </w:rPr>
        <w:t>да ли је уз</w:t>
      </w:r>
      <w:r w:rsidR="00635F60" w:rsidRPr="00A25F1A">
        <w:rPr>
          <w:rFonts w:ascii="Arial" w:hAnsi="Arial" w:cs="Arial"/>
          <w:sz w:val="24"/>
          <w:szCs w:val="24"/>
          <w:lang w:val="sr-Cyrl-CS"/>
        </w:rPr>
        <w:t xml:space="preserve"> испоручена добра достављена комплетна пратећа документација наведена у конкурсној документацији.</w:t>
      </w:r>
    </w:p>
    <w:p w:rsidR="00635F60" w:rsidRDefault="00635F60" w:rsidP="0090364B">
      <w:pPr>
        <w:autoSpaceDE w:val="0"/>
        <w:autoSpaceDN w:val="0"/>
        <w:adjustRightInd w:val="0"/>
        <w:rPr>
          <w:rFonts w:cs="Arial"/>
          <w:sz w:val="24"/>
          <w:szCs w:val="24"/>
          <w:lang w:val="sr-Cyrl-CS"/>
        </w:rPr>
      </w:pPr>
      <w:r w:rsidRPr="00A25F1A">
        <w:rPr>
          <w:rFonts w:cs="Arial"/>
          <w:sz w:val="24"/>
          <w:szCs w:val="24"/>
          <w:lang w:val="sr-Cyrl-CS"/>
        </w:rPr>
        <w:lastRenderedPageBreak/>
        <w:t xml:space="preserve">У случају да дође до одступања од уговореног, </w:t>
      </w:r>
      <w:r w:rsidR="00DC4416">
        <w:rPr>
          <w:rFonts w:cs="Arial"/>
          <w:sz w:val="24"/>
          <w:szCs w:val="24"/>
          <w:lang w:val="sr-Cyrl-CS"/>
        </w:rPr>
        <w:t>изабрани П</w:t>
      </w:r>
      <w:r w:rsidR="00A25F1A">
        <w:rPr>
          <w:rFonts w:cs="Arial"/>
          <w:sz w:val="24"/>
          <w:szCs w:val="24"/>
          <w:lang w:val="sr-Cyrl-CS"/>
        </w:rPr>
        <w:t>онуђач</w:t>
      </w:r>
      <w:r w:rsidRPr="00A25F1A">
        <w:rPr>
          <w:rFonts w:cs="Arial"/>
          <w:sz w:val="24"/>
          <w:szCs w:val="24"/>
          <w:lang w:val="sr-Cyrl-CS"/>
        </w:rPr>
        <w:t xml:space="preserve"> је обавезан да до краја уговореног рока испоруке отклони све недостатке, а док се ти недостаци не отклоне сматраће се да рок испоруке није испоштован. </w:t>
      </w:r>
    </w:p>
    <w:p w:rsidR="00A25F1A" w:rsidRDefault="00A25F1A" w:rsidP="0090364B">
      <w:pPr>
        <w:autoSpaceDE w:val="0"/>
        <w:autoSpaceDN w:val="0"/>
        <w:adjustRightInd w:val="0"/>
        <w:rPr>
          <w:rFonts w:cs="Arial"/>
          <w:sz w:val="24"/>
          <w:szCs w:val="24"/>
          <w:lang w:val="sr-Cyrl-CS"/>
        </w:rPr>
      </w:pPr>
      <w:r w:rsidRPr="0094600D">
        <w:rPr>
          <w:rFonts w:cs="Arial"/>
          <w:sz w:val="24"/>
          <w:szCs w:val="24"/>
          <w:lang w:val="sr-Cyrl-CS"/>
        </w:rPr>
        <w:t xml:space="preserve">У случају да испоручена добра не одговарају уговореном квалитету и техничким карактеристикама произвођача, </w:t>
      </w:r>
      <w:r w:rsidR="00DC4416">
        <w:rPr>
          <w:rFonts w:cs="Arial"/>
          <w:sz w:val="24"/>
          <w:szCs w:val="24"/>
          <w:lang w:val="sr-Cyrl-CS"/>
        </w:rPr>
        <w:t>Наручилац</w:t>
      </w:r>
      <w:r w:rsidRPr="0094600D">
        <w:rPr>
          <w:rFonts w:cs="Arial"/>
          <w:sz w:val="24"/>
          <w:szCs w:val="24"/>
          <w:lang w:val="sr-Cyrl-CS"/>
        </w:rPr>
        <w:t xml:space="preserve"> има право да </w:t>
      </w:r>
      <w:r w:rsidR="00DC4416" w:rsidRPr="0094600D">
        <w:rPr>
          <w:rFonts w:cs="Arial"/>
          <w:sz w:val="24"/>
          <w:szCs w:val="24"/>
          <w:lang w:eastAsia="zh-CN"/>
        </w:rPr>
        <w:t>изабрано</w:t>
      </w:r>
      <w:r w:rsidR="00DC4416">
        <w:rPr>
          <w:rFonts w:cs="Arial"/>
          <w:sz w:val="24"/>
          <w:szCs w:val="24"/>
          <w:lang w:val="sr-Cyrl-RS" w:eastAsia="zh-CN"/>
        </w:rPr>
        <w:t>м</w:t>
      </w:r>
      <w:r w:rsidR="00DC4416" w:rsidRPr="0094600D">
        <w:rPr>
          <w:rFonts w:cs="Arial"/>
          <w:sz w:val="24"/>
          <w:szCs w:val="24"/>
          <w:lang w:eastAsia="zh-CN"/>
        </w:rPr>
        <w:t xml:space="preserve"> Понуђач</w:t>
      </w:r>
      <w:r w:rsidR="00DC4416">
        <w:rPr>
          <w:rFonts w:cs="Arial"/>
          <w:sz w:val="24"/>
          <w:szCs w:val="24"/>
          <w:lang w:val="sr-Cyrl-RS" w:eastAsia="zh-CN"/>
        </w:rPr>
        <w:t>у</w:t>
      </w:r>
      <w:r w:rsidR="00DC4416" w:rsidRPr="0094600D">
        <w:rPr>
          <w:rFonts w:cs="Arial"/>
          <w:sz w:val="24"/>
          <w:szCs w:val="24"/>
          <w:lang w:val="sr-Cyrl-CS"/>
        </w:rPr>
        <w:t xml:space="preserve"> </w:t>
      </w:r>
      <w:r w:rsidRPr="0094600D">
        <w:rPr>
          <w:rFonts w:cs="Arial"/>
          <w:sz w:val="24"/>
          <w:szCs w:val="24"/>
          <w:lang w:val="sr-Cyrl-CS"/>
        </w:rPr>
        <w:t xml:space="preserve">достави писану рекламацију, коју је </w:t>
      </w:r>
      <w:r w:rsidR="00DC4416">
        <w:rPr>
          <w:rFonts w:cs="Arial"/>
          <w:sz w:val="24"/>
          <w:szCs w:val="24"/>
          <w:lang w:eastAsia="zh-CN"/>
        </w:rPr>
        <w:t>изабрани Понуђач</w:t>
      </w:r>
      <w:r w:rsidR="00DC4416" w:rsidRPr="0094600D">
        <w:rPr>
          <w:rFonts w:cs="Arial"/>
          <w:sz w:val="24"/>
          <w:szCs w:val="24"/>
          <w:lang w:val="sr-Cyrl-CS"/>
        </w:rPr>
        <w:t xml:space="preserve"> </w:t>
      </w:r>
      <w:r w:rsidRPr="0094600D">
        <w:rPr>
          <w:rFonts w:cs="Arial"/>
          <w:sz w:val="24"/>
          <w:szCs w:val="24"/>
          <w:lang w:val="sr-Cyrl-CS"/>
        </w:rPr>
        <w:t xml:space="preserve">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A25F1A" w:rsidRPr="00A25F1A" w:rsidRDefault="00A25F1A" w:rsidP="0090364B">
      <w:pPr>
        <w:autoSpaceDE w:val="0"/>
        <w:autoSpaceDN w:val="0"/>
        <w:adjustRightInd w:val="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DC4416">
        <w:rPr>
          <w:rFonts w:cs="Arial"/>
          <w:sz w:val="24"/>
          <w:szCs w:val="24"/>
          <w:lang w:val="sr-Cyrl-CS"/>
        </w:rPr>
        <w:t>Наручилац</w:t>
      </w:r>
      <w:r w:rsidRPr="00A25F1A">
        <w:rPr>
          <w:rFonts w:cs="Arial"/>
          <w:sz w:val="24"/>
          <w:szCs w:val="24"/>
          <w:lang w:val="sr-Cyrl-CS"/>
        </w:rPr>
        <w:t xml:space="preserve"> ће </w:t>
      </w:r>
      <w:r w:rsidR="00DC4416">
        <w:rPr>
          <w:rFonts w:cs="Arial"/>
          <w:sz w:val="24"/>
          <w:szCs w:val="24"/>
          <w:lang w:val="sr-Cyrl-CS"/>
        </w:rPr>
        <w:t xml:space="preserve">доставити писану </w:t>
      </w:r>
      <w:r w:rsidRPr="00A25F1A">
        <w:rPr>
          <w:rFonts w:cs="Arial"/>
          <w:sz w:val="24"/>
          <w:szCs w:val="24"/>
          <w:lang w:val="sr-Cyrl-CS"/>
        </w:rPr>
        <w:t xml:space="preserve">рекламацију </w:t>
      </w:r>
      <w:r w:rsidR="00DC4416" w:rsidRPr="0094600D">
        <w:rPr>
          <w:rFonts w:cs="Arial"/>
          <w:sz w:val="24"/>
          <w:szCs w:val="24"/>
          <w:lang w:eastAsia="zh-CN"/>
        </w:rPr>
        <w:t>изабрано</w:t>
      </w:r>
      <w:r w:rsidR="00DC4416">
        <w:rPr>
          <w:rFonts w:cs="Arial"/>
          <w:sz w:val="24"/>
          <w:szCs w:val="24"/>
          <w:lang w:val="sr-Cyrl-RS" w:eastAsia="zh-CN"/>
        </w:rPr>
        <w:t>м</w:t>
      </w:r>
      <w:r w:rsidR="00DC4416" w:rsidRPr="0094600D">
        <w:rPr>
          <w:rFonts w:cs="Arial"/>
          <w:sz w:val="24"/>
          <w:szCs w:val="24"/>
          <w:lang w:eastAsia="zh-CN"/>
        </w:rPr>
        <w:t xml:space="preserve"> Понуђач</w:t>
      </w:r>
      <w:r w:rsidR="00DC4416">
        <w:rPr>
          <w:rFonts w:cs="Arial"/>
          <w:sz w:val="24"/>
          <w:szCs w:val="24"/>
          <w:lang w:val="sr-Cyrl-RS" w:eastAsia="zh-CN"/>
        </w:rPr>
        <w:t>у</w:t>
      </w:r>
      <w:r w:rsidRPr="00A25F1A">
        <w:rPr>
          <w:rFonts w:cs="Arial"/>
          <w:sz w:val="24"/>
          <w:szCs w:val="24"/>
          <w:lang w:val="sr-Cyrl-CS"/>
        </w:rPr>
        <w:t>,</w:t>
      </w:r>
      <w:r w:rsidR="00DC4416">
        <w:rPr>
          <w:rFonts w:cs="Arial"/>
          <w:sz w:val="24"/>
          <w:szCs w:val="24"/>
          <w:lang w:val="sr-Cyrl-CS"/>
        </w:rPr>
        <w:t xml:space="preserve"> на основу које </w:t>
      </w:r>
      <w:r w:rsidR="00DC4416" w:rsidRPr="0094600D">
        <w:rPr>
          <w:rFonts w:cs="Arial"/>
          <w:sz w:val="24"/>
          <w:szCs w:val="24"/>
          <w:lang w:eastAsia="zh-CN"/>
        </w:rPr>
        <w:t>изабран</w:t>
      </w:r>
      <w:r w:rsidR="00DC4416">
        <w:rPr>
          <w:rFonts w:cs="Arial"/>
          <w:sz w:val="24"/>
          <w:szCs w:val="24"/>
          <w:lang w:val="sr-Cyrl-RS" w:eastAsia="zh-CN"/>
        </w:rPr>
        <w:t>и</w:t>
      </w:r>
      <w:r w:rsidR="00DC4416">
        <w:rPr>
          <w:rFonts w:cs="Arial"/>
          <w:sz w:val="24"/>
          <w:szCs w:val="24"/>
          <w:lang w:eastAsia="zh-CN"/>
        </w:rPr>
        <w:t xml:space="preserve"> Понуђач</w:t>
      </w:r>
      <w:r w:rsidR="00DC4416">
        <w:rPr>
          <w:rFonts w:cs="Arial"/>
          <w:sz w:val="24"/>
          <w:szCs w:val="24"/>
          <w:lang w:val="sr-Cyrl-RS" w:eastAsia="zh-CN"/>
        </w:rPr>
        <w:t xml:space="preserve"> има обавезу</w:t>
      </w:r>
      <w:r w:rsidR="00DC4416">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5D7B2C" w:rsidRPr="0094600D" w:rsidRDefault="005D7B2C" w:rsidP="005D7B2C">
      <w:pPr>
        <w:autoSpaceDE w:val="0"/>
        <w:autoSpaceDN w:val="0"/>
        <w:adjustRightInd w:val="0"/>
        <w:spacing w:before="0"/>
        <w:rPr>
          <w:rFonts w:cs="Arial"/>
          <w:sz w:val="24"/>
          <w:szCs w:val="24"/>
        </w:rPr>
      </w:pPr>
    </w:p>
    <w:p w:rsidR="004D14FC" w:rsidRDefault="004D14FC" w:rsidP="005D7B2C">
      <w:pPr>
        <w:pStyle w:val="Heading10"/>
        <w:numPr>
          <w:ilvl w:val="1"/>
          <w:numId w:val="14"/>
        </w:numPr>
        <w:spacing w:before="0"/>
        <w:jc w:val="both"/>
        <w:rPr>
          <w:rFonts w:cs="Arial"/>
          <w:sz w:val="24"/>
          <w:szCs w:val="24"/>
        </w:rPr>
      </w:pPr>
      <w:r w:rsidRPr="0094600D">
        <w:rPr>
          <w:rFonts w:cs="Arial"/>
          <w:sz w:val="24"/>
          <w:szCs w:val="24"/>
        </w:rPr>
        <w:t>Гарантни рок</w:t>
      </w:r>
      <w:bookmarkEnd w:id="22"/>
      <w:bookmarkEnd w:id="23"/>
    </w:p>
    <w:p w:rsidR="00923BA0" w:rsidRPr="00923BA0" w:rsidRDefault="00923BA0" w:rsidP="00923BA0">
      <w:pPr>
        <w:spacing w:before="0"/>
        <w:rPr>
          <w:lang w:val="sr-Cyrl-CS" w:eastAsia="ar-SA"/>
        </w:rPr>
      </w:pPr>
    </w:p>
    <w:p w:rsidR="00F2064D" w:rsidRPr="00DC4416" w:rsidRDefault="00200F1F" w:rsidP="0020583A">
      <w:pPr>
        <w:spacing w:before="0"/>
        <w:rPr>
          <w:rFonts w:cs="Arial"/>
          <w:sz w:val="24"/>
          <w:szCs w:val="24"/>
          <w:lang w:val="sr-Cyrl-RS" w:eastAsia="zh-CN"/>
        </w:rPr>
      </w:pPr>
      <w:r w:rsidRPr="0094600D">
        <w:rPr>
          <w:rFonts w:cs="Arial"/>
          <w:sz w:val="24"/>
          <w:szCs w:val="24"/>
          <w:lang w:eastAsia="zh-CN"/>
        </w:rPr>
        <w:t xml:space="preserve">Гарантни рок </w:t>
      </w:r>
      <w:r w:rsidR="001E413A" w:rsidRPr="004107E5">
        <w:rPr>
          <w:rFonts w:cs="Arial"/>
          <w:sz w:val="24"/>
          <w:szCs w:val="24"/>
          <w:lang w:val="sr-Cyrl-CS" w:eastAsia="ar-SA"/>
        </w:rPr>
        <w:t xml:space="preserve">и </w:t>
      </w:r>
      <w:r w:rsidR="001E413A">
        <w:rPr>
          <w:rFonts w:cs="Arial"/>
          <w:sz w:val="24"/>
          <w:szCs w:val="24"/>
          <w:lang w:val="sr-Cyrl-CS" w:eastAsia="ar-SA"/>
        </w:rPr>
        <w:t xml:space="preserve">активни произвођачки сервиси </w:t>
      </w:r>
      <w:r w:rsidR="000C703F">
        <w:rPr>
          <w:rFonts w:cs="Arial"/>
          <w:sz w:val="24"/>
          <w:szCs w:val="24"/>
          <w:lang w:eastAsia="zh-CN"/>
        </w:rPr>
        <w:t xml:space="preserve">за испоручена добра </w:t>
      </w:r>
      <w:r w:rsidR="000C703F">
        <w:rPr>
          <w:rFonts w:cs="Arial"/>
          <w:sz w:val="24"/>
          <w:szCs w:val="24"/>
          <w:lang w:val="sr-Cyrl-RS" w:eastAsia="zh-CN"/>
        </w:rPr>
        <w:t xml:space="preserve">износи </w:t>
      </w:r>
      <w:r w:rsidR="00DC4416" w:rsidRPr="00FF7175">
        <w:rPr>
          <w:rFonts w:cs="Arial"/>
          <w:sz w:val="24"/>
          <w:szCs w:val="24"/>
          <w:lang w:eastAsia="zh-CN"/>
        </w:rPr>
        <w:t>минимално</w:t>
      </w:r>
      <w:r w:rsidR="00BF39C7" w:rsidRPr="00FF7175">
        <w:rPr>
          <w:rFonts w:cs="Arial"/>
          <w:sz w:val="24"/>
          <w:szCs w:val="24"/>
          <w:lang w:eastAsia="zh-CN"/>
        </w:rPr>
        <w:t xml:space="preserve"> </w:t>
      </w:r>
      <w:r w:rsidR="0005366C" w:rsidRPr="00FF7175">
        <w:rPr>
          <w:rFonts w:cs="Arial"/>
          <w:sz w:val="24"/>
          <w:szCs w:val="24"/>
          <w:lang w:val="sr-Cyrl-RS" w:eastAsia="zh-CN"/>
        </w:rPr>
        <w:t>12</w:t>
      </w:r>
      <w:r w:rsidR="000C703F" w:rsidRPr="00FF7175">
        <w:rPr>
          <w:rFonts w:cs="Arial"/>
          <w:sz w:val="24"/>
          <w:szCs w:val="24"/>
          <w:lang w:val="sr-Cyrl-RS" w:eastAsia="zh-CN"/>
        </w:rPr>
        <w:t xml:space="preserve"> </w:t>
      </w:r>
      <w:r w:rsidR="000C703F" w:rsidRPr="00FF7175">
        <w:rPr>
          <w:rFonts w:cs="Arial"/>
          <w:i/>
          <w:sz w:val="24"/>
          <w:szCs w:val="24"/>
          <w:lang w:val="sr-Cyrl-RS" w:eastAsia="zh-CN"/>
        </w:rPr>
        <w:t>(дванаест)</w:t>
      </w:r>
      <w:r w:rsidR="005F335A" w:rsidRPr="00FF7175">
        <w:rPr>
          <w:rFonts w:cs="Arial"/>
          <w:sz w:val="24"/>
          <w:szCs w:val="24"/>
          <w:lang w:val="sr-Cyrl-CS" w:eastAsia="zh-CN"/>
        </w:rPr>
        <w:t xml:space="preserve"> месеци</w:t>
      </w:r>
      <w:r w:rsidR="00F2064D" w:rsidRPr="00FF7175">
        <w:rPr>
          <w:rFonts w:cs="Arial"/>
          <w:sz w:val="24"/>
          <w:szCs w:val="24"/>
          <w:lang w:eastAsia="zh-CN"/>
        </w:rPr>
        <w:t xml:space="preserve"> </w:t>
      </w:r>
      <w:r w:rsidR="00F2064D" w:rsidRPr="0094600D">
        <w:rPr>
          <w:rFonts w:cs="Arial"/>
          <w:sz w:val="24"/>
          <w:szCs w:val="24"/>
          <w:lang w:eastAsia="zh-CN"/>
        </w:rPr>
        <w:t>од дана</w:t>
      </w:r>
      <w:r w:rsidR="00C02F69" w:rsidRPr="0094600D">
        <w:rPr>
          <w:rFonts w:cs="Arial"/>
          <w:sz w:val="24"/>
          <w:szCs w:val="24"/>
          <w:lang w:eastAsia="zh-CN"/>
        </w:rPr>
        <w:t xml:space="preserve"> </w:t>
      </w:r>
      <w:r w:rsidR="000C703F">
        <w:rPr>
          <w:rFonts w:cs="Arial"/>
          <w:sz w:val="24"/>
          <w:szCs w:val="24"/>
          <w:lang w:val="sr-Cyrl-RS" w:eastAsia="zh-CN"/>
        </w:rPr>
        <w:t>обостраног потписивања Записника о</w:t>
      </w:r>
      <w:r w:rsidR="00C02F69" w:rsidRPr="0094600D">
        <w:rPr>
          <w:rFonts w:cs="Arial"/>
          <w:sz w:val="24"/>
          <w:szCs w:val="24"/>
          <w:lang w:eastAsia="zh-CN"/>
        </w:rPr>
        <w:t xml:space="preserve"> </w:t>
      </w:r>
      <w:r w:rsidR="00DC4416">
        <w:rPr>
          <w:rFonts w:cs="Arial"/>
          <w:sz w:val="24"/>
          <w:szCs w:val="24"/>
          <w:lang w:val="sr-Cyrl-RS" w:eastAsia="zh-CN"/>
        </w:rPr>
        <w:t>квантитативно-</w:t>
      </w:r>
      <w:r w:rsidR="00F2064D" w:rsidRPr="0094600D">
        <w:rPr>
          <w:rFonts w:cs="Arial"/>
          <w:sz w:val="24"/>
          <w:szCs w:val="24"/>
          <w:lang w:eastAsia="zh-CN"/>
        </w:rPr>
        <w:t>квалитативн</w:t>
      </w:r>
      <w:r w:rsidR="000C703F">
        <w:rPr>
          <w:rFonts w:cs="Arial"/>
          <w:sz w:val="24"/>
          <w:szCs w:val="24"/>
          <w:lang w:val="sr-Cyrl-RS" w:eastAsia="zh-CN"/>
        </w:rPr>
        <w:t>ом</w:t>
      </w:r>
      <w:r w:rsidR="00F2064D" w:rsidRPr="0094600D">
        <w:rPr>
          <w:rFonts w:cs="Arial"/>
          <w:sz w:val="24"/>
          <w:szCs w:val="24"/>
          <w:lang w:eastAsia="zh-CN"/>
        </w:rPr>
        <w:t xml:space="preserve"> пријем</w:t>
      </w:r>
      <w:r w:rsidR="000C703F">
        <w:rPr>
          <w:rFonts w:cs="Arial"/>
          <w:sz w:val="24"/>
          <w:szCs w:val="24"/>
          <w:lang w:val="sr-Cyrl-RS" w:eastAsia="zh-CN"/>
        </w:rPr>
        <w:t>у</w:t>
      </w:r>
      <w:r w:rsidR="00F2064D" w:rsidRPr="0094600D">
        <w:rPr>
          <w:rFonts w:cs="Arial"/>
          <w:sz w:val="24"/>
          <w:szCs w:val="24"/>
          <w:lang w:eastAsia="zh-CN"/>
        </w:rPr>
        <w:t xml:space="preserve"> добара</w:t>
      </w:r>
      <w:r w:rsidR="00D23EA4">
        <w:rPr>
          <w:rFonts w:cs="Arial"/>
          <w:sz w:val="24"/>
          <w:szCs w:val="24"/>
          <w:lang w:val="sr-Cyrl-RS" w:eastAsia="zh-CN"/>
        </w:rPr>
        <w:t xml:space="preserve"> – без примедби</w:t>
      </w:r>
      <w:r w:rsidR="00F2064D" w:rsidRPr="0094600D">
        <w:rPr>
          <w:rFonts w:cs="Arial"/>
          <w:sz w:val="24"/>
          <w:szCs w:val="24"/>
          <w:lang w:eastAsia="zh-CN"/>
        </w:rPr>
        <w:t>.</w:t>
      </w:r>
      <w:r w:rsidR="00DC4416">
        <w:rPr>
          <w:rFonts w:cs="Arial"/>
          <w:sz w:val="24"/>
          <w:szCs w:val="24"/>
          <w:lang w:val="sr-Cyrl-RS" w:eastAsia="zh-CN"/>
        </w:rPr>
        <w:t xml:space="preserve"> </w:t>
      </w:r>
    </w:p>
    <w:p w:rsidR="004D14FC" w:rsidRDefault="004D14FC" w:rsidP="0090364B">
      <w:pPr>
        <w:rPr>
          <w:rFonts w:cs="Arial"/>
          <w:sz w:val="24"/>
          <w:szCs w:val="24"/>
          <w:lang w:eastAsia="zh-CN"/>
        </w:rPr>
      </w:pPr>
      <w:r w:rsidRPr="0094600D">
        <w:rPr>
          <w:rFonts w:cs="Arial"/>
          <w:sz w:val="24"/>
          <w:szCs w:val="24"/>
          <w:lang w:val="sr-Cyrl-CS" w:eastAsia="zh-CN"/>
        </w:rPr>
        <w:t xml:space="preserve">Изабрани </w:t>
      </w:r>
      <w:r w:rsidRPr="0094600D">
        <w:rPr>
          <w:rFonts w:cs="Arial"/>
          <w:sz w:val="24"/>
          <w:szCs w:val="24"/>
          <w:lang w:eastAsia="zh-CN"/>
        </w:rPr>
        <w:t>Понуђач је дужан да о свом трошку отклони све евентуалне недостатке у току трајања гарантног рока.</w:t>
      </w:r>
    </w:p>
    <w:p w:rsidR="00817A6D" w:rsidRDefault="00817A6D" w:rsidP="0020583A">
      <w:pPr>
        <w:spacing w:before="0"/>
        <w:rPr>
          <w:rFonts w:cs="Arial"/>
          <w:sz w:val="24"/>
          <w:szCs w:val="24"/>
          <w:lang w:eastAsia="zh-CN"/>
        </w:rPr>
      </w:pPr>
    </w:p>
    <w:p w:rsidR="00923BA0" w:rsidRDefault="00923BA0">
      <w:pPr>
        <w:spacing w:before="0"/>
        <w:jc w:val="left"/>
        <w:rPr>
          <w:rFonts w:cs="Arial"/>
          <w:i/>
          <w:color w:val="00B0F0"/>
          <w:sz w:val="24"/>
          <w:szCs w:val="24"/>
          <w:lang w:eastAsia="zh-CN"/>
        </w:rPr>
      </w:pPr>
      <w:r>
        <w:rPr>
          <w:rFonts w:cs="Arial"/>
          <w:i/>
          <w:color w:val="00B0F0"/>
          <w:sz w:val="24"/>
          <w:szCs w:val="24"/>
          <w:lang w:eastAsia="zh-CN"/>
        </w:rPr>
        <w:br w:type="page"/>
      </w:r>
    </w:p>
    <w:p w:rsidR="006609AA" w:rsidRDefault="005A0711" w:rsidP="00923BA0">
      <w:pPr>
        <w:pStyle w:val="Heading10"/>
        <w:numPr>
          <w:ilvl w:val="0"/>
          <w:numId w:val="14"/>
        </w:numPr>
        <w:ind w:left="0" w:firstLine="0"/>
        <w:rPr>
          <w:rFonts w:cs="Arial"/>
          <w:sz w:val="24"/>
          <w:szCs w:val="24"/>
        </w:rPr>
      </w:pPr>
      <w:r w:rsidRPr="0094600D">
        <w:rPr>
          <w:rFonts w:cs="Arial"/>
          <w:sz w:val="24"/>
          <w:szCs w:val="24"/>
        </w:rPr>
        <w:lastRenderedPageBreak/>
        <w:t>УСЛОВИ ЗА УЧ</w:t>
      </w:r>
      <w:r w:rsidR="00EF18EE">
        <w:rPr>
          <w:rFonts w:cs="Arial"/>
          <w:sz w:val="24"/>
          <w:szCs w:val="24"/>
        </w:rPr>
        <w:t>ЕШЋЕ ИЗ ЧЛАНА 75. и 76. ЗАКОНА И</w:t>
      </w:r>
      <w:r w:rsidRPr="0094600D">
        <w:rPr>
          <w:rFonts w:cs="Arial"/>
          <w:sz w:val="24"/>
          <w:szCs w:val="24"/>
        </w:rPr>
        <w:t xml:space="preserve"> УПУТСТВО КАКО СЕ ДОКАЗУЈЕ ИСПУЊЕНОСТ ТИХ УСЛОВА</w:t>
      </w:r>
    </w:p>
    <w:p w:rsidR="00EF18EE" w:rsidRPr="00EF18EE" w:rsidRDefault="00EF18EE" w:rsidP="00EF18EE">
      <w:pPr>
        <w:spacing w:before="0"/>
        <w:rPr>
          <w:lang w:val="sr-Cyrl-CS" w:eastAsia="ar-SA"/>
        </w:rPr>
      </w:pP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332"/>
      </w:tblGrid>
      <w:tr w:rsidR="00085F22" w:rsidRPr="0094600D" w:rsidTr="009F2A74">
        <w:trPr>
          <w:trHeight w:val="285"/>
          <w:jc w:val="center"/>
        </w:trPr>
        <w:tc>
          <w:tcPr>
            <w:tcW w:w="990" w:type="dxa"/>
            <w:vMerge w:val="restart"/>
            <w:shd w:val="clear" w:color="auto" w:fill="C0504D"/>
          </w:tcPr>
          <w:p w:rsidR="00085F22" w:rsidRPr="0094600D" w:rsidRDefault="00085F22" w:rsidP="0020583A">
            <w:pPr>
              <w:suppressAutoHyphens/>
              <w:spacing w:before="360"/>
              <w:jc w:val="center"/>
              <w:rPr>
                <w:rFonts w:cs="Arial"/>
                <w:b/>
                <w:bCs/>
                <w:sz w:val="24"/>
                <w:szCs w:val="24"/>
                <w:lang w:eastAsia="ar-SA"/>
              </w:rPr>
            </w:pPr>
            <w:r w:rsidRPr="0094600D">
              <w:rPr>
                <w:rFonts w:cs="Arial"/>
                <w:b/>
                <w:bCs/>
                <w:sz w:val="24"/>
                <w:szCs w:val="24"/>
                <w:lang w:eastAsia="ar-SA"/>
              </w:rPr>
              <w:t>Р.бр.</w:t>
            </w:r>
          </w:p>
        </w:tc>
        <w:tc>
          <w:tcPr>
            <w:tcW w:w="4397" w:type="dxa"/>
            <w:gridSpan w:val="2"/>
            <w:vMerge w:val="restart"/>
            <w:shd w:val="clear" w:color="auto" w:fill="C0504D"/>
          </w:tcPr>
          <w:p w:rsidR="00085F22" w:rsidRPr="0094600D" w:rsidRDefault="00085F22" w:rsidP="0020583A">
            <w:pPr>
              <w:suppressAutoHyphens/>
              <w:spacing w:before="360"/>
              <w:jc w:val="center"/>
              <w:rPr>
                <w:rFonts w:cs="Arial"/>
                <w:b/>
                <w:bCs/>
                <w:sz w:val="24"/>
                <w:szCs w:val="24"/>
                <w:lang w:eastAsia="ar-SA"/>
              </w:rPr>
            </w:pPr>
            <w:r w:rsidRPr="0094600D">
              <w:rPr>
                <w:rFonts w:cs="Arial"/>
                <w:b/>
                <w:bCs/>
                <w:sz w:val="24"/>
                <w:szCs w:val="24"/>
                <w:lang w:eastAsia="ar-SA"/>
              </w:rPr>
              <w:t>УСЛОВИ</w:t>
            </w:r>
          </w:p>
        </w:tc>
        <w:tc>
          <w:tcPr>
            <w:tcW w:w="5332" w:type="dxa"/>
            <w:vMerge w:val="restart"/>
            <w:shd w:val="clear" w:color="auto" w:fill="C0504D"/>
          </w:tcPr>
          <w:p w:rsidR="00085F22" w:rsidRPr="0094600D" w:rsidRDefault="00085F22" w:rsidP="0020583A">
            <w:pPr>
              <w:suppressAutoHyphens/>
              <w:spacing w:before="240"/>
              <w:jc w:val="center"/>
              <w:rPr>
                <w:rFonts w:cs="Arial"/>
                <w:b/>
                <w:bCs/>
                <w:sz w:val="24"/>
                <w:szCs w:val="24"/>
                <w:lang w:eastAsia="ar-SA"/>
              </w:rPr>
            </w:pPr>
            <w:r w:rsidRPr="0094600D">
              <w:rPr>
                <w:rFonts w:cs="Arial"/>
                <w:b/>
                <w:bCs/>
                <w:sz w:val="24"/>
                <w:szCs w:val="24"/>
                <w:lang w:eastAsia="ar-SA"/>
              </w:rPr>
              <w:t>ДОКАЗИ</w:t>
            </w:r>
          </w:p>
        </w:tc>
      </w:tr>
      <w:tr w:rsidR="00085F22" w:rsidRPr="0094600D" w:rsidTr="009F2A74">
        <w:trPr>
          <w:trHeight w:val="285"/>
          <w:jc w:val="center"/>
        </w:trPr>
        <w:tc>
          <w:tcPr>
            <w:tcW w:w="990" w:type="dxa"/>
            <w:vMerge/>
            <w:shd w:val="clear" w:color="auto" w:fill="auto"/>
          </w:tcPr>
          <w:p w:rsidR="00085F22" w:rsidRPr="0094600D" w:rsidRDefault="00085F22" w:rsidP="0020583A">
            <w:pPr>
              <w:suppressAutoHyphens/>
              <w:spacing w:before="0"/>
              <w:jc w:val="center"/>
              <w:rPr>
                <w:rFonts w:cs="Arial"/>
                <w:b/>
                <w:bCs/>
                <w:sz w:val="24"/>
                <w:szCs w:val="24"/>
                <w:lang w:eastAsia="ar-SA"/>
              </w:rPr>
            </w:pPr>
          </w:p>
        </w:tc>
        <w:tc>
          <w:tcPr>
            <w:tcW w:w="4397" w:type="dxa"/>
            <w:gridSpan w:val="2"/>
            <w:vMerge/>
            <w:shd w:val="clear" w:color="auto" w:fill="auto"/>
          </w:tcPr>
          <w:p w:rsidR="00085F22" w:rsidRPr="0094600D" w:rsidRDefault="00085F22" w:rsidP="0020583A">
            <w:pPr>
              <w:suppressAutoHyphens/>
              <w:spacing w:before="0"/>
              <w:jc w:val="center"/>
              <w:rPr>
                <w:rFonts w:cs="Arial"/>
                <w:b/>
                <w:sz w:val="24"/>
                <w:szCs w:val="24"/>
                <w:lang w:eastAsia="ar-SA"/>
              </w:rPr>
            </w:pPr>
          </w:p>
        </w:tc>
        <w:tc>
          <w:tcPr>
            <w:tcW w:w="5332" w:type="dxa"/>
            <w:vMerge/>
            <w:shd w:val="clear" w:color="auto" w:fill="auto"/>
          </w:tcPr>
          <w:p w:rsidR="00085F22" w:rsidRPr="0094600D" w:rsidRDefault="00085F22" w:rsidP="0020583A">
            <w:pPr>
              <w:suppressAutoHyphens/>
              <w:spacing w:before="0"/>
              <w:jc w:val="left"/>
              <w:rPr>
                <w:rFonts w:cs="Arial"/>
                <w:b/>
                <w:bCs/>
                <w:sz w:val="24"/>
                <w:szCs w:val="24"/>
                <w:lang w:eastAsia="ar-SA"/>
              </w:rPr>
            </w:pPr>
          </w:p>
        </w:tc>
      </w:tr>
      <w:tr w:rsidR="00085F22" w:rsidRPr="0094600D" w:rsidTr="009F2A74">
        <w:trPr>
          <w:trHeight w:val="567"/>
          <w:jc w:val="center"/>
        </w:trPr>
        <w:tc>
          <w:tcPr>
            <w:tcW w:w="10719" w:type="dxa"/>
            <w:gridSpan w:val="4"/>
            <w:shd w:val="clear" w:color="auto" w:fill="F2F2F2"/>
            <w:vAlign w:val="center"/>
          </w:tcPr>
          <w:p w:rsidR="00085F22" w:rsidRPr="0094600D" w:rsidRDefault="00085F22" w:rsidP="0020583A">
            <w:pPr>
              <w:widowControl w:val="0"/>
              <w:suppressAutoHyphens/>
              <w:autoSpaceDE w:val="0"/>
              <w:autoSpaceDN w:val="0"/>
              <w:adjustRightInd w:val="0"/>
              <w:spacing w:before="0"/>
              <w:jc w:val="center"/>
              <w:rPr>
                <w:rFonts w:cs="Arial"/>
                <w:b/>
                <w:sz w:val="24"/>
                <w:szCs w:val="24"/>
                <w:lang w:eastAsia="ar-SA"/>
              </w:rPr>
            </w:pPr>
            <w:r w:rsidRPr="0094600D">
              <w:rPr>
                <w:rFonts w:cs="Arial"/>
                <w:b/>
                <w:sz w:val="24"/>
                <w:szCs w:val="24"/>
                <w:lang w:eastAsia="ar-SA"/>
              </w:rPr>
              <w:t>4.1. ОБАВЕЗНИ УСЛОВИ</w:t>
            </w:r>
          </w:p>
        </w:tc>
      </w:tr>
      <w:tr w:rsidR="00085F22" w:rsidRPr="0094600D" w:rsidTr="009F2A74">
        <w:trPr>
          <w:trHeight w:val="480"/>
          <w:jc w:val="center"/>
        </w:trPr>
        <w:tc>
          <w:tcPr>
            <w:tcW w:w="990" w:type="dxa"/>
            <w:shd w:val="clear" w:color="auto" w:fill="auto"/>
            <w:vAlign w:val="center"/>
          </w:tcPr>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1.</w:t>
            </w:r>
          </w:p>
        </w:tc>
        <w:tc>
          <w:tcPr>
            <w:tcW w:w="3830" w:type="dxa"/>
            <w:shd w:val="clear" w:color="auto" w:fill="auto"/>
            <w:vAlign w:val="center"/>
          </w:tcPr>
          <w:p w:rsidR="00085F22" w:rsidRPr="0094600D" w:rsidRDefault="00085F22" w:rsidP="0020583A">
            <w:pPr>
              <w:suppressAutoHyphens/>
              <w:spacing w:before="0"/>
              <w:jc w:val="left"/>
              <w:rPr>
                <w:rFonts w:cs="Arial"/>
                <w:sz w:val="24"/>
                <w:szCs w:val="24"/>
                <w:lang w:eastAsia="ar-SA"/>
              </w:rPr>
            </w:pPr>
            <w:r w:rsidRPr="0094600D">
              <w:rPr>
                <w:rFonts w:cs="Arial"/>
                <w:sz w:val="24"/>
                <w:szCs w:val="24"/>
                <w:lang w:eastAsia="ar-SA"/>
              </w:rPr>
              <w:t>да је регистрован код надлежног органа, односно уписан у одговарајући регистар</w:t>
            </w:r>
          </w:p>
        </w:tc>
        <w:tc>
          <w:tcPr>
            <w:tcW w:w="5899" w:type="dxa"/>
            <w:gridSpan w:val="2"/>
            <w:shd w:val="clear" w:color="auto" w:fill="auto"/>
          </w:tcPr>
          <w:p w:rsidR="00085F22" w:rsidRPr="0094600D" w:rsidRDefault="00085F22" w:rsidP="0020583A">
            <w:pPr>
              <w:suppressAutoHyphens/>
              <w:spacing w:before="0"/>
              <w:rPr>
                <w:rFonts w:cs="Arial"/>
                <w:bCs/>
                <w:sz w:val="24"/>
                <w:szCs w:val="24"/>
                <w:lang w:eastAsia="ar-SA"/>
              </w:rPr>
            </w:pP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 xml:space="preserve">-Извод из регистра </w:t>
            </w:r>
            <w:r w:rsidRPr="0094600D">
              <w:rPr>
                <w:rFonts w:cs="Arial"/>
                <w:bCs/>
                <w:sz w:val="24"/>
                <w:szCs w:val="24"/>
                <w:lang w:val="sr-Cyrl-CS" w:eastAsia="ar-SA"/>
              </w:rPr>
              <w:t xml:space="preserve">Агенције за привредне регистре (у даљем тексту: </w:t>
            </w:r>
            <w:r w:rsidRPr="0094600D">
              <w:rPr>
                <w:rFonts w:cs="Arial"/>
                <w:bCs/>
                <w:sz w:val="24"/>
                <w:szCs w:val="24"/>
                <w:lang w:eastAsia="ar-SA"/>
              </w:rPr>
              <w:t>АПР-а</w:t>
            </w:r>
            <w:r w:rsidRPr="0094600D">
              <w:rPr>
                <w:rFonts w:cs="Arial"/>
                <w:bCs/>
                <w:sz w:val="24"/>
                <w:szCs w:val="24"/>
                <w:lang w:val="sr-Cyrl-CS" w:eastAsia="ar-SA"/>
              </w:rPr>
              <w:t xml:space="preserve">), </w:t>
            </w:r>
            <w:r w:rsidRPr="0094600D">
              <w:rPr>
                <w:rFonts w:cs="Arial"/>
                <w:bCs/>
                <w:sz w:val="24"/>
                <w:szCs w:val="24"/>
                <w:lang w:eastAsia="ar-SA"/>
              </w:rPr>
              <w:t xml:space="preserve">односно извод из регистра надлежног привредног суда (за правна лица) </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-Извод из регис</w:t>
            </w:r>
            <w:r w:rsidR="00F236CF">
              <w:rPr>
                <w:rFonts w:cs="Arial"/>
                <w:bCs/>
                <w:sz w:val="24"/>
                <w:szCs w:val="24"/>
                <w:lang w:eastAsia="ar-SA"/>
              </w:rPr>
              <w:t>тра надлежног привредног суда (з</w:t>
            </w:r>
            <w:r w:rsidRPr="0094600D">
              <w:rPr>
                <w:rFonts w:cs="Arial"/>
                <w:bCs/>
                <w:sz w:val="24"/>
                <w:szCs w:val="24"/>
                <w:lang w:eastAsia="ar-SA"/>
              </w:rPr>
              <w:t>а установе)</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-Извод из регистра АПР-а или из</w:t>
            </w:r>
            <w:r w:rsidR="00F236CF">
              <w:rPr>
                <w:rFonts w:cs="Arial"/>
                <w:bCs/>
                <w:sz w:val="24"/>
                <w:szCs w:val="24"/>
                <w:lang w:eastAsia="ar-SA"/>
              </w:rPr>
              <w:t>вод из одговарајућег регистра (з</w:t>
            </w:r>
            <w:r w:rsidRPr="0094600D">
              <w:rPr>
                <w:rFonts w:cs="Arial"/>
                <w:bCs/>
                <w:sz w:val="24"/>
                <w:szCs w:val="24"/>
                <w:lang w:eastAsia="ar-SA"/>
              </w:rPr>
              <w:t>а предузетника)</w:t>
            </w:r>
          </w:p>
          <w:p w:rsidR="00085F22" w:rsidRPr="0094600D" w:rsidRDefault="00CA457B" w:rsidP="00F236CF">
            <w:pPr>
              <w:tabs>
                <w:tab w:val="center" w:pos="2841"/>
              </w:tabs>
              <w:suppressAutoHyphens/>
              <w:rPr>
                <w:rFonts w:cs="Arial"/>
                <w:bCs/>
                <w:sz w:val="24"/>
                <w:szCs w:val="24"/>
                <w:u w:val="single"/>
                <w:lang w:eastAsia="ar-SA"/>
              </w:rPr>
            </w:pPr>
            <w:r w:rsidRPr="0094600D">
              <w:rPr>
                <w:rFonts w:cs="Arial"/>
                <w:bCs/>
                <w:sz w:val="24"/>
                <w:szCs w:val="24"/>
                <w:u w:val="single"/>
                <w:lang w:eastAsia="ar-SA"/>
              </w:rPr>
              <w:t>Напомена:</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w:t>
            </w:r>
            <w:r w:rsidR="009D6E42">
              <w:rPr>
                <w:rFonts w:cs="Arial"/>
                <w:bCs/>
                <w:sz w:val="24"/>
                <w:szCs w:val="24"/>
                <w:lang w:val="sr-Cyrl-RS" w:eastAsia="ar-SA"/>
              </w:rPr>
              <w:t xml:space="preserve"> </w:t>
            </w:r>
            <w:r w:rsidRPr="0094600D">
              <w:rPr>
                <w:rFonts w:cs="Arial"/>
                <w:bCs/>
                <w:sz w:val="24"/>
                <w:szCs w:val="24"/>
                <w:lang w:eastAsia="ar-SA"/>
              </w:rPr>
              <w:t>У случају да понуду подноси група понуђача, овај доказ доставити за сваког члана групе понуђача</w:t>
            </w:r>
          </w:p>
          <w:p w:rsidR="00085F22" w:rsidRPr="0094600D" w:rsidRDefault="00085F22" w:rsidP="0020583A">
            <w:pPr>
              <w:suppressAutoHyphens/>
              <w:spacing w:before="0"/>
              <w:rPr>
                <w:rFonts w:cs="Arial"/>
                <w:bCs/>
                <w:sz w:val="24"/>
                <w:szCs w:val="24"/>
                <w:lang w:eastAsia="ar-SA"/>
              </w:rPr>
            </w:pPr>
            <w:r w:rsidRPr="0094600D">
              <w:rPr>
                <w:rFonts w:cs="Arial"/>
                <w:bCs/>
                <w:sz w:val="24"/>
                <w:szCs w:val="24"/>
                <w:lang w:eastAsia="ar-SA"/>
              </w:rPr>
              <w:t>- У случају да понуђач подноси понуду са подизвођачем, овај доказ доставити и за сваког подизвођача</w:t>
            </w:r>
          </w:p>
          <w:p w:rsidR="00085F22" w:rsidRPr="0094600D" w:rsidRDefault="00085F22" w:rsidP="0020583A">
            <w:pPr>
              <w:suppressAutoHyphens/>
              <w:spacing w:before="0"/>
              <w:rPr>
                <w:rFonts w:cs="Arial"/>
                <w:sz w:val="24"/>
                <w:szCs w:val="24"/>
                <w:lang w:eastAsia="ar-SA"/>
              </w:rPr>
            </w:pPr>
          </w:p>
        </w:tc>
      </w:tr>
      <w:tr w:rsidR="00085F22" w:rsidRPr="0094600D" w:rsidTr="00CA457B">
        <w:trPr>
          <w:trHeight w:val="5324"/>
          <w:jc w:val="center"/>
        </w:trPr>
        <w:tc>
          <w:tcPr>
            <w:tcW w:w="990" w:type="dxa"/>
            <w:shd w:val="clear" w:color="auto" w:fill="auto"/>
            <w:vAlign w:val="center"/>
          </w:tcPr>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2.</w:t>
            </w:r>
          </w:p>
        </w:tc>
        <w:tc>
          <w:tcPr>
            <w:tcW w:w="3830" w:type="dxa"/>
            <w:shd w:val="clear" w:color="auto" w:fill="auto"/>
            <w:vAlign w:val="center"/>
          </w:tcPr>
          <w:p w:rsidR="00085F22" w:rsidRPr="0094600D" w:rsidRDefault="00085F22" w:rsidP="0020583A">
            <w:pPr>
              <w:tabs>
                <w:tab w:val="left" w:pos="1080"/>
              </w:tabs>
              <w:suppressAutoHyphens/>
              <w:spacing w:before="0"/>
              <w:rPr>
                <w:rFonts w:cs="Arial"/>
                <w:sz w:val="24"/>
                <w:szCs w:val="24"/>
                <w:lang w:eastAsia="ar-SA"/>
              </w:rPr>
            </w:pPr>
            <w:r w:rsidRPr="0094600D">
              <w:rPr>
                <w:rFonts w:cs="Arial"/>
                <w:sz w:val="24"/>
                <w:szCs w:val="24"/>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rsidR="00085F22" w:rsidRPr="00F236CF" w:rsidRDefault="00085F22" w:rsidP="0020583A">
            <w:pPr>
              <w:autoSpaceDE w:val="0"/>
              <w:autoSpaceDN w:val="0"/>
              <w:adjustRightInd w:val="0"/>
              <w:rPr>
                <w:rFonts w:cs="Arial"/>
                <w:b/>
                <w:sz w:val="24"/>
                <w:szCs w:val="24"/>
                <w:u w:val="single"/>
              </w:rPr>
            </w:pPr>
            <w:r w:rsidRPr="00F236CF">
              <w:rPr>
                <w:rFonts w:eastAsia="Calibri" w:cs="Arial"/>
                <w:b/>
                <w:sz w:val="24"/>
                <w:szCs w:val="24"/>
                <w:lang w:val="ru-RU"/>
              </w:rPr>
              <w:t xml:space="preserve">- </w:t>
            </w:r>
            <w:r w:rsidRPr="00F236CF">
              <w:rPr>
                <w:rFonts w:eastAsia="Calibri" w:cs="Arial"/>
                <w:b/>
                <w:sz w:val="24"/>
                <w:szCs w:val="24"/>
              </w:rPr>
              <w:t>за правно лице:</w:t>
            </w:r>
          </w:p>
          <w:p w:rsidR="00085F22" w:rsidRPr="0094600D" w:rsidRDefault="00085F22" w:rsidP="0020583A">
            <w:pPr>
              <w:rPr>
                <w:rFonts w:cs="Arial"/>
                <w:sz w:val="24"/>
                <w:szCs w:val="24"/>
              </w:rPr>
            </w:pPr>
            <w:r w:rsidRPr="0094600D">
              <w:rPr>
                <w:rFonts w:cs="Arial"/>
                <w:sz w:val="24"/>
                <w:szCs w:val="24"/>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94600D" w:rsidRDefault="00085F22" w:rsidP="0020583A">
            <w:pPr>
              <w:rPr>
                <w:rFonts w:cs="Arial"/>
                <w:sz w:val="24"/>
                <w:szCs w:val="24"/>
              </w:rPr>
            </w:pPr>
            <w:r w:rsidRPr="0094600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EF18EE">
              <w:rPr>
                <w:rFonts w:cs="Arial"/>
                <w:sz w:val="24"/>
                <w:szCs w:val="24"/>
                <w:lang w:val="sr-Cyrl-RS"/>
              </w:rPr>
              <w:t xml:space="preserve"> </w:t>
            </w:r>
            <w:hyperlink r:id="rId168" w:history="1">
              <w:r w:rsidR="0081221C" w:rsidRPr="0094600D">
                <w:rPr>
                  <w:rStyle w:val="Hyperlink"/>
                  <w:rFonts w:cs="Arial"/>
                  <w:sz w:val="24"/>
                  <w:szCs w:val="24"/>
                </w:rPr>
                <w:t>http://www.bg.vi.sud.rs/lt/articles/o-visem-sudu/obavestenje-ke-za-pravna-lica.html</w:t>
              </w:r>
            </w:hyperlink>
          </w:p>
          <w:p w:rsidR="00085F22" w:rsidRPr="0094600D" w:rsidRDefault="00085F22" w:rsidP="0020583A">
            <w:pPr>
              <w:rPr>
                <w:rFonts w:cs="Arial"/>
                <w:sz w:val="24"/>
                <w:szCs w:val="24"/>
              </w:rPr>
            </w:pPr>
            <w:r w:rsidRPr="0094600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w:t>
            </w:r>
            <w:r w:rsidRPr="0094600D">
              <w:rPr>
                <w:rFonts w:cs="Arial"/>
                <w:sz w:val="24"/>
                <w:szCs w:val="24"/>
              </w:rPr>
              <w:lastRenderedPageBreak/>
              <w:t>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5F22" w:rsidRPr="0094600D" w:rsidRDefault="00085F22" w:rsidP="0020583A">
            <w:pPr>
              <w:rPr>
                <w:rFonts w:cs="Arial"/>
                <w:sz w:val="24"/>
                <w:szCs w:val="24"/>
              </w:rPr>
            </w:pPr>
            <w:r w:rsidRPr="00F236CF">
              <w:rPr>
                <w:rFonts w:cs="Arial"/>
                <w:sz w:val="24"/>
                <w:szCs w:val="24"/>
                <w:u w:val="single"/>
              </w:rPr>
              <w:t>Посебна напомена:</w:t>
            </w:r>
            <w:r w:rsidRPr="0094600D">
              <w:rPr>
                <w:rFonts w:cs="Arial"/>
                <w:sz w:val="24"/>
                <w:szCs w:val="24"/>
              </w:rPr>
              <w:t xml:space="preserve"> Уколико уверење </w:t>
            </w:r>
            <w:r w:rsidRPr="0094600D">
              <w:rPr>
                <w:rFonts w:cs="Arial"/>
                <w:sz w:val="24"/>
                <w:szCs w:val="24"/>
                <w:lang w:val="sr-Cyrl-CS"/>
              </w:rPr>
              <w:t>О</w:t>
            </w:r>
            <w:r w:rsidRPr="0094600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236CF">
              <w:rPr>
                <w:rFonts w:cs="Arial"/>
                <w:b/>
                <w:sz w:val="24"/>
                <w:szCs w:val="24"/>
                <w:u w:val="single"/>
              </w:rPr>
              <w:t>и</w:t>
            </w:r>
            <w:r w:rsidRPr="0094600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085F22" w:rsidRPr="0094600D" w:rsidRDefault="00085F22" w:rsidP="0020583A">
            <w:pPr>
              <w:rPr>
                <w:rFonts w:cs="Arial"/>
                <w:sz w:val="24"/>
                <w:szCs w:val="24"/>
              </w:rPr>
            </w:pPr>
            <w:r w:rsidRPr="00F236CF">
              <w:rPr>
                <w:rFonts w:cs="Arial"/>
                <w:b/>
                <w:sz w:val="24"/>
                <w:szCs w:val="24"/>
              </w:rPr>
              <w:t xml:space="preserve">- </w:t>
            </w:r>
            <w:proofErr w:type="gramStart"/>
            <w:r w:rsidRPr="00F236CF">
              <w:rPr>
                <w:rFonts w:cs="Arial"/>
                <w:b/>
                <w:sz w:val="24"/>
                <w:szCs w:val="24"/>
              </w:rPr>
              <w:t>за</w:t>
            </w:r>
            <w:proofErr w:type="gramEnd"/>
            <w:r w:rsidRPr="00F236CF">
              <w:rPr>
                <w:rFonts w:cs="Arial"/>
                <w:b/>
                <w:sz w:val="24"/>
                <w:szCs w:val="24"/>
              </w:rPr>
              <w:t xml:space="preserve"> физичко лице и предузетника:</w:t>
            </w:r>
            <w:r w:rsidRPr="0094600D">
              <w:rPr>
                <w:rFonts w:cs="Arial"/>
                <w:sz w:val="24"/>
                <w:szCs w:val="24"/>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302632" w:rsidRDefault="00085F22" w:rsidP="0020583A">
            <w:pPr>
              <w:autoSpaceDE w:val="0"/>
              <w:autoSpaceDN w:val="0"/>
              <w:adjustRightInd w:val="0"/>
              <w:rPr>
                <w:rFonts w:eastAsia="Calibri" w:cs="Arial"/>
                <w:sz w:val="24"/>
                <w:szCs w:val="24"/>
                <w:u w:val="single"/>
              </w:rPr>
            </w:pPr>
            <w:r w:rsidRPr="00302632">
              <w:rPr>
                <w:rFonts w:eastAsia="Calibri" w:cs="Arial"/>
                <w:sz w:val="24"/>
                <w:szCs w:val="24"/>
                <w:u w:val="single"/>
              </w:rPr>
              <w:t xml:space="preserve">Напомена: </w:t>
            </w:r>
          </w:p>
          <w:p w:rsidR="00085F22" w:rsidRPr="0094600D" w:rsidRDefault="00085F22" w:rsidP="0020583A">
            <w:pPr>
              <w:numPr>
                <w:ilvl w:val="0"/>
                <w:numId w:val="15"/>
              </w:numPr>
              <w:tabs>
                <w:tab w:val="left" w:pos="680"/>
              </w:tabs>
              <w:snapToGrid w:val="0"/>
              <w:spacing w:before="0"/>
              <w:ind w:left="0" w:firstLine="0"/>
              <w:contextualSpacing/>
              <w:jc w:val="left"/>
              <w:rPr>
                <w:rFonts w:eastAsia="Calibri" w:cs="Arial"/>
                <w:sz w:val="24"/>
                <w:szCs w:val="24"/>
              </w:rPr>
            </w:pPr>
            <w:r w:rsidRPr="0094600D">
              <w:rPr>
                <w:rFonts w:eastAsia="Calibri" w:cs="Arial"/>
                <w:sz w:val="24"/>
                <w:szCs w:val="24"/>
              </w:rPr>
              <w:t>У случају да понуду подноси правно лице потребно је доставити овај доказ и за правно лице и за законског заступника</w:t>
            </w:r>
          </w:p>
          <w:p w:rsidR="00085F22" w:rsidRPr="0094600D" w:rsidRDefault="00085F22" w:rsidP="0020583A">
            <w:pPr>
              <w:numPr>
                <w:ilvl w:val="0"/>
                <w:numId w:val="15"/>
              </w:numPr>
              <w:tabs>
                <w:tab w:val="left" w:pos="680"/>
              </w:tabs>
              <w:snapToGrid w:val="0"/>
              <w:spacing w:before="0"/>
              <w:ind w:left="0" w:firstLine="0"/>
              <w:contextualSpacing/>
              <w:jc w:val="left"/>
              <w:rPr>
                <w:rFonts w:eastAsia="Calibri" w:cs="Arial"/>
                <w:sz w:val="24"/>
                <w:szCs w:val="24"/>
              </w:rPr>
            </w:pPr>
            <w:r w:rsidRPr="0094600D">
              <w:rPr>
                <w:rFonts w:eastAsia="Calibri" w:cs="Arial"/>
                <w:sz w:val="24"/>
                <w:szCs w:val="24"/>
              </w:rPr>
              <w:t>У случају да правно лице има више законских заступника, ове доказе доставити за сваког од њих</w:t>
            </w:r>
          </w:p>
          <w:p w:rsidR="00085F22" w:rsidRPr="0094600D" w:rsidRDefault="00085F22" w:rsidP="0020583A">
            <w:pPr>
              <w:numPr>
                <w:ilvl w:val="0"/>
                <w:numId w:val="15"/>
              </w:numPr>
              <w:tabs>
                <w:tab w:val="left" w:pos="680"/>
              </w:tabs>
              <w:snapToGrid w:val="0"/>
              <w:spacing w:before="0"/>
              <w:ind w:left="0" w:firstLine="0"/>
              <w:contextualSpacing/>
              <w:jc w:val="left"/>
              <w:rPr>
                <w:rFonts w:eastAsia="Calibri" w:cs="Arial"/>
                <w:sz w:val="24"/>
                <w:szCs w:val="24"/>
              </w:rPr>
            </w:pPr>
            <w:r w:rsidRPr="0094600D">
              <w:rPr>
                <w:rFonts w:eastAsia="Calibri" w:cs="Arial"/>
                <w:sz w:val="24"/>
                <w:szCs w:val="24"/>
              </w:rPr>
              <w:t xml:space="preserve">У случају да понуду подноси група понуђача, ове доказе доставити за сваког </w:t>
            </w:r>
            <w:r w:rsidRPr="0094600D">
              <w:rPr>
                <w:rFonts w:eastAsia="Calibri" w:cs="Arial"/>
                <w:sz w:val="24"/>
                <w:szCs w:val="24"/>
                <w:lang w:val="sr-Cyrl-CS"/>
              </w:rPr>
              <w:t>члана групе понуђача</w:t>
            </w:r>
          </w:p>
          <w:p w:rsidR="00085F22" w:rsidRPr="0094600D" w:rsidRDefault="00085F22" w:rsidP="0020583A">
            <w:pPr>
              <w:numPr>
                <w:ilvl w:val="0"/>
                <w:numId w:val="15"/>
              </w:numPr>
              <w:tabs>
                <w:tab w:val="left" w:pos="680"/>
              </w:tabs>
              <w:snapToGrid w:val="0"/>
              <w:spacing w:before="0"/>
              <w:ind w:left="0" w:firstLine="0"/>
              <w:contextualSpacing/>
              <w:jc w:val="left"/>
              <w:rPr>
                <w:rFonts w:cs="Arial"/>
                <w:sz w:val="24"/>
                <w:szCs w:val="24"/>
              </w:rPr>
            </w:pPr>
            <w:r w:rsidRPr="0094600D">
              <w:rPr>
                <w:rFonts w:eastAsia="Calibri" w:cs="Arial"/>
                <w:sz w:val="24"/>
                <w:szCs w:val="24"/>
              </w:rPr>
              <w:t xml:space="preserve">У случају да понуђач подноси понуду са подизвођачем, ове доказе доставити и за </w:t>
            </w:r>
            <w:r w:rsidRPr="0094600D">
              <w:rPr>
                <w:rFonts w:eastAsia="Calibri" w:cs="Arial"/>
                <w:sz w:val="24"/>
                <w:szCs w:val="24"/>
                <w:lang w:val="sr-Cyrl-CS"/>
              </w:rPr>
              <w:t xml:space="preserve">сваког </w:t>
            </w:r>
            <w:r w:rsidRPr="0094600D">
              <w:rPr>
                <w:rFonts w:eastAsia="Calibri" w:cs="Arial"/>
                <w:sz w:val="24"/>
                <w:szCs w:val="24"/>
              </w:rPr>
              <w:t xml:space="preserve">подизвођача </w:t>
            </w:r>
          </w:p>
          <w:p w:rsidR="00085F22" w:rsidRPr="0094600D" w:rsidRDefault="00085F22" w:rsidP="0020583A">
            <w:pPr>
              <w:tabs>
                <w:tab w:val="left" w:pos="680"/>
              </w:tabs>
              <w:snapToGrid w:val="0"/>
              <w:spacing w:before="0"/>
              <w:contextualSpacing/>
              <w:jc w:val="left"/>
              <w:rPr>
                <w:rFonts w:cs="Arial"/>
                <w:sz w:val="24"/>
                <w:szCs w:val="24"/>
              </w:rPr>
            </w:pPr>
          </w:p>
          <w:p w:rsidR="00085F22" w:rsidRPr="0094600D" w:rsidRDefault="00085F22" w:rsidP="00302632">
            <w:pPr>
              <w:tabs>
                <w:tab w:val="left" w:pos="680"/>
              </w:tabs>
              <w:snapToGrid w:val="0"/>
              <w:spacing w:before="0" w:after="120"/>
              <w:jc w:val="left"/>
              <w:rPr>
                <w:rFonts w:eastAsia="Calibri" w:cs="Arial"/>
                <w:sz w:val="24"/>
                <w:szCs w:val="24"/>
              </w:rPr>
            </w:pPr>
            <w:r w:rsidRPr="0094600D">
              <w:rPr>
                <w:rFonts w:eastAsia="Calibri" w:cs="Arial"/>
                <w:sz w:val="24"/>
                <w:szCs w:val="24"/>
              </w:rPr>
              <w:t>Ови докази не могу бити старији од два месеца пре отварања понуда.</w:t>
            </w:r>
          </w:p>
        </w:tc>
      </w:tr>
      <w:tr w:rsidR="00085F22" w:rsidRPr="0094600D" w:rsidTr="009F2A74">
        <w:trPr>
          <w:jc w:val="center"/>
        </w:trPr>
        <w:tc>
          <w:tcPr>
            <w:tcW w:w="990" w:type="dxa"/>
            <w:tcBorders>
              <w:bottom w:val="single" w:sz="6" w:space="0" w:color="auto"/>
            </w:tcBorders>
            <w:shd w:val="clear" w:color="auto" w:fill="auto"/>
            <w:vAlign w:val="center"/>
          </w:tcPr>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3.</w:t>
            </w:r>
          </w:p>
        </w:tc>
        <w:tc>
          <w:tcPr>
            <w:tcW w:w="3830" w:type="dxa"/>
            <w:tcBorders>
              <w:bottom w:val="single" w:sz="6" w:space="0" w:color="auto"/>
            </w:tcBorders>
            <w:shd w:val="clear" w:color="auto" w:fill="auto"/>
            <w:vAlign w:val="center"/>
          </w:tcPr>
          <w:p w:rsidR="00085F22" w:rsidRPr="0094600D" w:rsidRDefault="003F446C" w:rsidP="0020583A">
            <w:pPr>
              <w:suppressAutoHyphens/>
              <w:spacing w:before="0"/>
              <w:rPr>
                <w:rFonts w:cs="Arial"/>
                <w:sz w:val="24"/>
                <w:szCs w:val="24"/>
                <w:lang w:eastAsia="ar-SA"/>
              </w:rPr>
            </w:pPr>
            <w:r>
              <w:rPr>
                <w:rFonts w:cs="Arial"/>
                <w:sz w:val="24"/>
                <w:szCs w:val="24"/>
                <w:lang w:val="sr-Cyrl-RS" w:eastAsia="ar-SA"/>
              </w:rPr>
              <w:t xml:space="preserve"> </w:t>
            </w:r>
            <w:r w:rsidR="00085F22" w:rsidRPr="0094600D">
              <w:rPr>
                <w:rFonts w:cs="Arial"/>
                <w:sz w:val="24"/>
                <w:szCs w:val="24"/>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5F22" w:rsidRPr="0094600D" w:rsidRDefault="00085F22" w:rsidP="0020583A">
            <w:pPr>
              <w:suppressAutoHyphens/>
              <w:spacing w:before="0"/>
              <w:rPr>
                <w:rFonts w:cs="Arial"/>
                <w:sz w:val="24"/>
                <w:szCs w:val="24"/>
                <w:lang w:eastAsia="ar-SA"/>
              </w:rPr>
            </w:pPr>
          </w:p>
        </w:tc>
        <w:tc>
          <w:tcPr>
            <w:tcW w:w="5899" w:type="dxa"/>
            <w:gridSpan w:val="2"/>
            <w:tcBorders>
              <w:bottom w:val="single" w:sz="6" w:space="0" w:color="auto"/>
            </w:tcBorders>
            <w:shd w:val="clear" w:color="auto" w:fill="auto"/>
            <w:vAlign w:val="center"/>
          </w:tcPr>
          <w:p w:rsidR="00085F22" w:rsidRPr="0094600D" w:rsidRDefault="00085F22" w:rsidP="0020583A">
            <w:pPr>
              <w:snapToGrid w:val="0"/>
              <w:rPr>
                <w:rFonts w:eastAsia="Calibri" w:cs="Arial"/>
                <w:sz w:val="24"/>
                <w:szCs w:val="24"/>
                <w:lang w:val="ru-RU"/>
              </w:rPr>
            </w:pPr>
            <w:r w:rsidRPr="00302632">
              <w:rPr>
                <w:rFonts w:eastAsia="Calibri" w:cs="Arial"/>
                <w:b/>
                <w:sz w:val="24"/>
                <w:szCs w:val="24"/>
                <w:lang w:val="ru-RU"/>
              </w:rPr>
              <w:t>- за правно лице, предузетнике и физичка лица</w:t>
            </w:r>
            <w:r w:rsidRPr="0094600D">
              <w:rPr>
                <w:rFonts w:eastAsia="Calibri" w:cs="Arial"/>
                <w:sz w:val="24"/>
                <w:szCs w:val="24"/>
                <w:lang w:val="ru-RU"/>
              </w:rPr>
              <w:t xml:space="preserve">: </w:t>
            </w:r>
          </w:p>
          <w:p w:rsidR="00085F22" w:rsidRPr="0094600D" w:rsidRDefault="00085F22" w:rsidP="0020583A">
            <w:pPr>
              <w:snapToGrid w:val="0"/>
              <w:rPr>
                <w:rFonts w:eastAsia="Calibri" w:cs="Arial"/>
                <w:sz w:val="24"/>
                <w:szCs w:val="24"/>
                <w:lang w:val="ru-RU"/>
              </w:rPr>
            </w:pPr>
            <w:r w:rsidRPr="0094600D">
              <w:rPr>
                <w:rFonts w:eastAsia="Calibri" w:cs="Arial"/>
                <w:sz w:val="24"/>
                <w:szCs w:val="24"/>
                <w:lang w:val="ru-RU"/>
              </w:rPr>
              <w:t>1.</w:t>
            </w:r>
            <w:r w:rsidR="00302632">
              <w:rPr>
                <w:rFonts w:eastAsia="Calibri" w:cs="Arial"/>
                <w:sz w:val="24"/>
                <w:szCs w:val="24"/>
                <w:lang w:val="ru-RU"/>
              </w:rPr>
              <w:t xml:space="preserve"> </w:t>
            </w:r>
            <w:r w:rsidRPr="0094600D">
              <w:rPr>
                <w:rFonts w:eastAsia="Calibri" w:cs="Arial"/>
                <w:sz w:val="24"/>
                <w:szCs w:val="24"/>
                <w:lang w:val="ru-RU"/>
              </w:rPr>
              <w:t xml:space="preserve">Уверење Пореске управе Министарства финансија да је измирио доспеле порезе и доприносе </w:t>
            </w:r>
            <w:r w:rsidRPr="0094600D">
              <w:rPr>
                <w:rFonts w:eastAsia="Calibri" w:cs="Arial"/>
                <w:sz w:val="24"/>
                <w:szCs w:val="24"/>
                <w:u w:val="single"/>
                <w:lang w:val="ru-RU"/>
              </w:rPr>
              <w:t>и</w:t>
            </w:r>
          </w:p>
          <w:p w:rsidR="00085F22" w:rsidRPr="0094600D" w:rsidRDefault="00085F22" w:rsidP="0020583A">
            <w:pPr>
              <w:snapToGrid w:val="0"/>
              <w:rPr>
                <w:rFonts w:eastAsia="Calibri" w:cs="Arial"/>
                <w:sz w:val="24"/>
                <w:szCs w:val="24"/>
                <w:lang w:val="ru-RU"/>
              </w:rPr>
            </w:pPr>
            <w:r w:rsidRPr="0094600D">
              <w:rPr>
                <w:rFonts w:eastAsia="Calibri" w:cs="Arial"/>
                <w:sz w:val="24"/>
                <w:szCs w:val="24"/>
                <w:lang w:val="ru-RU"/>
              </w:rPr>
              <w:t>2.</w:t>
            </w:r>
            <w:r w:rsidR="00302632">
              <w:rPr>
                <w:rFonts w:eastAsia="Calibri" w:cs="Arial"/>
                <w:sz w:val="24"/>
                <w:szCs w:val="24"/>
                <w:lang w:val="ru-RU"/>
              </w:rPr>
              <w:t xml:space="preserve"> </w:t>
            </w:r>
            <w:r w:rsidRPr="0094600D">
              <w:rPr>
                <w:rFonts w:eastAsia="Calibri" w:cs="Arial"/>
                <w:sz w:val="24"/>
                <w:szCs w:val="24"/>
                <w:lang w:val="ru-RU"/>
              </w:rPr>
              <w:t xml:space="preserve">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085F22" w:rsidRPr="00302632" w:rsidRDefault="00085F22" w:rsidP="0020583A">
            <w:pPr>
              <w:snapToGrid w:val="0"/>
              <w:rPr>
                <w:rFonts w:eastAsia="Calibri" w:cs="Arial"/>
                <w:sz w:val="24"/>
                <w:szCs w:val="24"/>
                <w:u w:val="single"/>
                <w:lang w:val="ru-RU"/>
              </w:rPr>
            </w:pPr>
            <w:r w:rsidRPr="00302632">
              <w:rPr>
                <w:rFonts w:eastAsia="Calibri" w:cs="Arial"/>
                <w:sz w:val="24"/>
                <w:szCs w:val="24"/>
                <w:u w:val="single"/>
                <w:lang w:val="ru-RU"/>
              </w:rPr>
              <w:lastRenderedPageBreak/>
              <w:t>Напомена:</w:t>
            </w:r>
          </w:p>
          <w:p w:rsidR="00085F22" w:rsidRPr="0094600D" w:rsidRDefault="00085F22" w:rsidP="00302632">
            <w:pPr>
              <w:numPr>
                <w:ilvl w:val="0"/>
                <w:numId w:val="13"/>
              </w:numPr>
              <w:snapToGrid w:val="0"/>
              <w:spacing w:before="0"/>
              <w:ind w:left="0" w:firstLine="0"/>
              <w:rPr>
                <w:rFonts w:eastAsia="Calibri" w:cs="Arial"/>
                <w:sz w:val="24"/>
                <w:szCs w:val="24"/>
                <w:u w:val="single"/>
              </w:rPr>
            </w:pPr>
            <w:r w:rsidRPr="0094600D">
              <w:rPr>
                <w:rFonts w:eastAsia="Calibri" w:cs="Arial"/>
                <w:sz w:val="24"/>
                <w:szCs w:val="24"/>
              </w:rPr>
              <w:t>Уколико локална (општин</w:t>
            </w:r>
            <w:r w:rsidRPr="0094600D">
              <w:rPr>
                <w:rFonts w:eastAsia="Calibri" w:cs="Arial"/>
                <w:sz w:val="24"/>
                <w:szCs w:val="24"/>
                <w:lang w:val="sr-Cyrl-CS"/>
              </w:rPr>
              <w:t>с</w:t>
            </w:r>
            <w:r w:rsidRPr="0094600D">
              <w:rPr>
                <w:rFonts w:eastAsia="Calibri" w:cs="Arial"/>
                <w:sz w:val="24"/>
                <w:szCs w:val="24"/>
              </w:rPr>
              <w:t>ка) управа</w:t>
            </w:r>
            <w:r w:rsidRPr="0094600D">
              <w:rPr>
                <w:rFonts w:eastAsia="Calibri" w:cs="Arial"/>
                <w:sz w:val="24"/>
                <w:szCs w:val="24"/>
                <w:lang w:val="sr-Cyrl-CS"/>
              </w:rPr>
              <w:t xml:space="preserve"> јавних приход</w:t>
            </w:r>
            <w:r w:rsidRPr="0094600D">
              <w:rPr>
                <w:rFonts w:eastAsia="Calibri" w:cs="Arial"/>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4600D">
              <w:rPr>
                <w:rFonts w:eastAsia="Calibri" w:cs="Arial"/>
                <w:sz w:val="24"/>
                <w:szCs w:val="24"/>
                <w:lang w:val="sr-Cyrl-CS"/>
              </w:rPr>
              <w:t xml:space="preserve">јавних прихода </w:t>
            </w:r>
            <w:r w:rsidRPr="0094600D">
              <w:rPr>
                <w:rFonts w:eastAsia="Calibri" w:cs="Arial"/>
                <w:sz w:val="24"/>
                <w:szCs w:val="24"/>
              </w:rPr>
              <w:t xml:space="preserve">приложи и потврде </w:t>
            </w:r>
            <w:r w:rsidRPr="0094600D">
              <w:rPr>
                <w:rFonts w:eastAsia="Calibri" w:cs="Arial"/>
                <w:sz w:val="24"/>
                <w:szCs w:val="24"/>
                <w:lang w:val="sr-Cyrl-CS"/>
              </w:rPr>
              <w:t xml:space="preserve">тих </w:t>
            </w:r>
            <w:r w:rsidRPr="0094600D">
              <w:rPr>
                <w:rFonts w:eastAsia="Calibri" w:cs="Arial"/>
                <w:sz w:val="24"/>
                <w:szCs w:val="24"/>
              </w:rPr>
              <w:t>осталих лок</w:t>
            </w:r>
            <w:r w:rsidRPr="0094600D">
              <w:rPr>
                <w:rFonts w:eastAsia="Calibri" w:cs="Arial"/>
                <w:sz w:val="24"/>
                <w:szCs w:val="24"/>
                <w:lang w:val="sr-Cyrl-CS"/>
              </w:rPr>
              <w:t>а</w:t>
            </w:r>
            <w:r w:rsidRPr="0094600D">
              <w:rPr>
                <w:rFonts w:eastAsia="Calibri" w:cs="Arial"/>
                <w:sz w:val="24"/>
                <w:szCs w:val="24"/>
              </w:rPr>
              <w:t xml:space="preserve">лних органа/организација/установа </w:t>
            </w:r>
          </w:p>
          <w:p w:rsidR="00085F22" w:rsidRPr="0094600D" w:rsidRDefault="00085F22" w:rsidP="0020583A">
            <w:pPr>
              <w:numPr>
                <w:ilvl w:val="0"/>
                <w:numId w:val="13"/>
              </w:numPr>
              <w:snapToGrid w:val="0"/>
              <w:ind w:left="0" w:firstLine="0"/>
              <w:rPr>
                <w:rFonts w:eastAsia="Calibri" w:cs="Arial"/>
                <w:sz w:val="24"/>
                <w:szCs w:val="24"/>
              </w:rPr>
            </w:pPr>
            <w:r w:rsidRPr="0094600D">
              <w:rPr>
                <w:rFonts w:eastAsia="Calibri" w:cs="Arial"/>
                <w:sz w:val="24"/>
                <w:szCs w:val="24"/>
              </w:rPr>
              <w:t>Уколико је понуђач у поступку приватизације, уместо горе наведена два доказа, потребно је доставити у</w:t>
            </w:r>
            <w:r w:rsidRPr="0094600D">
              <w:rPr>
                <w:rFonts w:eastAsia="Calibri" w:cs="Arial"/>
                <w:sz w:val="24"/>
                <w:szCs w:val="24"/>
                <w:lang w:val="ru-RU"/>
              </w:rPr>
              <w:t>верење Агенције за приватизацију да се налази у поступку приватизације</w:t>
            </w:r>
          </w:p>
          <w:p w:rsidR="00085F22" w:rsidRPr="0094600D" w:rsidRDefault="00085F22" w:rsidP="0020583A">
            <w:pPr>
              <w:numPr>
                <w:ilvl w:val="0"/>
                <w:numId w:val="13"/>
              </w:numPr>
              <w:snapToGrid w:val="0"/>
              <w:ind w:left="0" w:firstLine="0"/>
              <w:rPr>
                <w:rFonts w:eastAsia="Calibri" w:cs="Arial"/>
                <w:sz w:val="24"/>
                <w:szCs w:val="24"/>
              </w:rPr>
            </w:pPr>
            <w:r w:rsidRPr="0094600D">
              <w:rPr>
                <w:rFonts w:eastAsia="Calibri" w:cs="Arial"/>
                <w:sz w:val="24"/>
                <w:szCs w:val="24"/>
              </w:rPr>
              <w:t>У случају да понуду подноси група понуђача, ове доказе доставити за сваког учесника из групе</w:t>
            </w:r>
          </w:p>
          <w:p w:rsidR="00085F22" w:rsidRPr="0094600D" w:rsidRDefault="00085F22" w:rsidP="0020583A">
            <w:pPr>
              <w:numPr>
                <w:ilvl w:val="0"/>
                <w:numId w:val="16"/>
              </w:numPr>
              <w:snapToGrid w:val="0"/>
              <w:ind w:left="0" w:firstLine="0"/>
              <w:rPr>
                <w:rFonts w:eastAsia="Calibri" w:cs="Arial"/>
                <w:sz w:val="24"/>
                <w:szCs w:val="24"/>
              </w:rPr>
            </w:pPr>
            <w:r w:rsidRPr="0094600D">
              <w:rPr>
                <w:rFonts w:eastAsia="Calibri" w:cs="Arial"/>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85F22" w:rsidRPr="0094600D" w:rsidRDefault="00085F22" w:rsidP="00302632">
            <w:pPr>
              <w:snapToGrid w:val="0"/>
              <w:spacing w:after="120"/>
              <w:rPr>
                <w:rFonts w:eastAsia="Calibri" w:cs="Arial"/>
                <w:sz w:val="24"/>
                <w:szCs w:val="24"/>
              </w:rPr>
            </w:pPr>
            <w:r w:rsidRPr="0094600D">
              <w:rPr>
                <w:rFonts w:eastAsia="Calibri" w:cs="Arial"/>
                <w:sz w:val="24"/>
                <w:szCs w:val="24"/>
              </w:rPr>
              <w:t xml:space="preserve">Ови докази не могу бити старији од два месеца </w:t>
            </w:r>
            <w:r w:rsidRPr="0094600D">
              <w:rPr>
                <w:rFonts w:eastAsia="Calibri" w:cs="Arial"/>
                <w:sz w:val="24"/>
                <w:szCs w:val="24"/>
                <w:lang w:val="sr-Cyrl-CS"/>
              </w:rPr>
              <w:t>пре</w:t>
            </w:r>
            <w:r w:rsidRPr="0094600D">
              <w:rPr>
                <w:rFonts w:eastAsia="Calibri" w:cs="Arial"/>
                <w:sz w:val="24"/>
                <w:szCs w:val="24"/>
              </w:rPr>
              <w:t xml:space="preserve"> отварања понуда.</w:t>
            </w:r>
          </w:p>
        </w:tc>
      </w:tr>
      <w:tr w:rsidR="00085F22" w:rsidRPr="0094600D" w:rsidTr="009F2A74">
        <w:trPr>
          <w:jc w:val="center"/>
        </w:trPr>
        <w:tc>
          <w:tcPr>
            <w:tcW w:w="990" w:type="dxa"/>
            <w:tcBorders>
              <w:bottom w:val="single" w:sz="6" w:space="0" w:color="auto"/>
            </w:tcBorders>
            <w:shd w:val="clear" w:color="auto" w:fill="auto"/>
            <w:vAlign w:val="center"/>
          </w:tcPr>
          <w:p w:rsidR="00085F22" w:rsidRPr="0094600D" w:rsidRDefault="00085F22" w:rsidP="0020583A">
            <w:pPr>
              <w:suppressAutoHyphens/>
              <w:spacing w:before="0"/>
              <w:rPr>
                <w:rFonts w:cs="Arial"/>
                <w:bCs/>
                <w:sz w:val="24"/>
                <w:szCs w:val="24"/>
                <w:lang w:eastAsia="ar-SA"/>
              </w:rPr>
            </w:pPr>
          </w:p>
          <w:p w:rsidR="00085F22" w:rsidRPr="0094600D" w:rsidRDefault="00085F22" w:rsidP="0020583A">
            <w:pPr>
              <w:suppressAutoHyphens/>
              <w:spacing w:before="0"/>
              <w:jc w:val="center"/>
              <w:rPr>
                <w:rFonts w:cs="Arial"/>
                <w:bCs/>
                <w:sz w:val="24"/>
                <w:szCs w:val="24"/>
                <w:lang w:eastAsia="ar-SA"/>
              </w:rPr>
            </w:pPr>
            <w:r w:rsidRPr="0094600D">
              <w:rPr>
                <w:rFonts w:cs="Arial"/>
                <w:bCs/>
                <w:sz w:val="24"/>
                <w:szCs w:val="24"/>
                <w:lang w:eastAsia="ar-SA"/>
              </w:rPr>
              <w:t>4.</w:t>
            </w:r>
          </w:p>
        </w:tc>
        <w:tc>
          <w:tcPr>
            <w:tcW w:w="3830" w:type="dxa"/>
            <w:tcBorders>
              <w:bottom w:val="single" w:sz="6" w:space="0" w:color="auto"/>
            </w:tcBorders>
            <w:shd w:val="clear" w:color="auto" w:fill="auto"/>
            <w:vAlign w:val="center"/>
          </w:tcPr>
          <w:p w:rsidR="00085F22" w:rsidRPr="0094600D" w:rsidRDefault="00085F22" w:rsidP="0020583A">
            <w:pPr>
              <w:suppressAutoHyphens/>
              <w:spacing w:before="0"/>
              <w:jc w:val="left"/>
              <w:rPr>
                <w:rFonts w:cs="Arial"/>
                <w:sz w:val="24"/>
                <w:szCs w:val="24"/>
                <w:lang w:eastAsia="ar-SA"/>
              </w:rPr>
            </w:pPr>
            <w:r w:rsidRPr="0094600D">
              <w:rPr>
                <w:rFonts w:cs="Arial"/>
                <w:sz w:val="24"/>
                <w:szCs w:val="24"/>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85F22" w:rsidRPr="0094600D" w:rsidRDefault="00085F22" w:rsidP="0020583A">
            <w:pPr>
              <w:suppressAutoHyphens/>
              <w:spacing w:before="0"/>
              <w:jc w:val="left"/>
              <w:rPr>
                <w:rFonts w:cs="Arial"/>
                <w:sz w:val="24"/>
                <w:szCs w:val="24"/>
                <w:lang w:eastAsia="ar-SA"/>
              </w:rPr>
            </w:pPr>
          </w:p>
        </w:tc>
        <w:tc>
          <w:tcPr>
            <w:tcW w:w="5899" w:type="dxa"/>
            <w:gridSpan w:val="2"/>
            <w:tcBorders>
              <w:bottom w:val="single" w:sz="6" w:space="0" w:color="auto"/>
            </w:tcBorders>
            <w:shd w:val="clear" w:color="auto" w:fill="auto"/>
            <w:vAlign w:val="center"/>
          </w:tcPr>
          <w:p w:rsidR="00085F22" w:rsidRPr="0094600D" w:rsidRDefault="00085F22" w:rsidP="0020583A">
            <w:pPr>
              <w:tabs>
                <w:tab w:val="left" w:pos="680"/>
              </w:tabs>
              <w:snapToGrid w:val="0"/>
              <w:rPr>
                <w:rFonts w:eastAsia="Calibri" w:cs="Arial"/>
                <w:sz w:val="24"/>
                <w:szCs w:val="24"/>
              </w:rPr>
            </w:pPr>
            <w:r w:rsidRPr="0094600D">
              <w:rPr>
                <w:rFonts w:eastAsia="Calibri" w:cs="Arial"/>
                <w:sz w:val="24"/>
                <w:szCs w:val="24"/>
              </w:rPr>
              <w:t xml:space="preserve">Потписан и оверен Образац изјаве на основу члана 75. </w:t>
            </w:r>
            <w:proofErr w:type="gramStart"/>
            <w:r w:rsidRPr="0094600D">
              <w:rPr>
                <w:rFonts w:eastAsia="Calibri" w:cs="Arial"/>
                <w:sz w:val="24"/>
                <w:szCs w:val="24"/>
              </w:rPr>
              <w:t>став</w:t>
            </w:r>
            <w:proofErr w:type="gramEnd"/>
            <w:r w:rsidRPr="0094600D">
              <w:rPr>
                <w:rFonts w:eastAsia="Calibri" w:cs="Arial"/>
                <w:sz w:val="24"/>
                <w:szCs w:val="24"/>
              </w:rPr>
              <w:t xml:space="preserve"> 2. ЗЈН</w:t>
            </w:r>
            <w:r w:rsidR="00EF18EE">
              <w:rPr>
                <w:rFonts w:eastAsia="Calibri" w:cs="Arial"/>
                <w:sz w:val="24"/>
                <w:szCs w:val="24"/>
                <w:lang w:val="sr-Cyrl-RS"/>
              </w:rPr>
              <w:t xml:space="preserve"> </w:t>
            </w:r>
            <w:r w:rsidRPr="0094600D">
              <w:rPr>
                <w:rFonts w:eastAsia="Calibri" w:cs="Arial"/>
                <w:sz w:val="24"/>
                <w:szCs w:val="24"/>
              </w:rPr>
              <w:t>(</w:t>
            </w:r>
            <w:r w:rsidRPr="00655F5F">
              <w:rPr>
                <w:rFonts w:eastAsia="Calibri" w:cs="Arial"/>
                <w:sz w:val="24"/>
                <w:szCs w:val="24"/>
              </w:rPr>
              <w:t>Образац бр</w:t>
            </w:r>
            <w:r w:rsidR="00655F5F" w:rsidRPr="00655F5F">
              <w:rPr>
                <w:rFonts w:eastAsia="Calibri" w:cs="Arial"/>
                <w:sz w:val="24"/>
                <w:szCs w:val="24"/>
              </w:rPr>
              <w:t>.3</w:t>
            </w:r>
            <w:r w:rsidR="00CA457B" w:rsidRPr="00655F5F">
              <w:rPr>
                <w:rFonts w:eastAsia="Calibri" w:cs="Arial"/>
                <w:sz w:val="24"/>
                <w:szCs w:val="24"/>
              </w:rPr>
              <w:t>)</w:t>
            </w:r>
          </w:p>
          <w:p w:rsidR="00085F22" w:rsidRPr="0094600D" w:rsidRDefault="00085F22" w:rsidP="0020583A">
            <w:pPr>
              <w:tabs>
                <w:tab w:val="left" w:pos="680"/>
              </w:tabs>
              <w:snapToGrid w:val="0"/>
              <w:rPr>
                <w:rFonts w:eastAsia="Calibri" w:cs="Arial"/>
                <w:sz w:val="24"/>
                <w:szCs w:val="24"/>
                <w:lang w:val="sr-Cyrl-CS"/>
              </w:rPr>
            </w:pPr>
            <w:r w:rsidRPr="0094600D">
              <w:rPr>
                <w:rFonts w:eastAsia="Calibri" w:cs="Arial"/>
                <w:sz w:val="24"/>
                <w:szCs w:val="24"/>
              </w:rPr>
              <w:t>Напомена:</w:t>
            </w:r>
          </w:p>
          <w:p w:rsidR="00085F22" w:rsidRPr="0094600D" w:rsidRDefault="00085F22" w:rsidP="0020583A">
            <w:pPr>
              <w:numPr>
                <w:ilvl w:val="0"/>
                <w:numId w:val="17"/>
              </w:numPr>
              <w:tabs>
                <w:tab w:val="left" w:pos="680"/>
              </w:tabs>
              <w:snapToGrid w:val="0"/>
              <w:ind w:left="0" w:firstLine="0"/>
              <w:rPr>
                <w:rFonts w:eastAsia="Calibri" w:cs="Arial"/>
                <w:sz w:val="24"/>
                <w:szCs w:val="24"/>
                <w:lang w:val="sr-Cyrl-CS"/>
              </w:rPr>
            </w:pPr>
            <w:r w:rsidRPr="0094600D">
              <w:rPr>
                <w:rFonts w:eastAsia="Calibri" w:cs="Arial"/>
                <w:sz w:val="24"/>
                <w:szCs w:val="24"/>
              </w:rPr>
              <w:t xml:space="preserve">Изјава мора да буде потписана од стране овалшћеног лица </w:t>
            </w:r>
            <w:r w:rsidRPr="0094600D">
              <w:rPr>
                <w:rFonts w:eastAsia="Calibri" w:cs="Arial"/>
                <w:sz w:val="24"/>
                <w:szCs w:val="24"/>
                <w:lang w:val="sr-Cyrl-CS"/>
              </w:rPr>
              <w:t>за заступање понуђача</w:t>
            </w:r>
            <w:r w:rsidRPr="0094600D">
              <w:rPr>
                <w:rFonts w:eastAsia="Calibri" w:cs="Arial"/>
                <w:sz w:val="24"/>
                <w:szCs w:val="24"/>
              </w:rPr>
              <w:t xml:space="preserve"> и оверена печатом. </w:t>
            </w:r>
          </w:p>
          <w:p w:rsidR="00085F22" w:rsidRPr="0094600D" w:rsidRDefault="00085F22" w:rsidP="00302632">
            <w:pPr>
              <w:numPr>
                <w:ilvl w:val="0"/>
                <w:numId w:val="17"/>
              </w:numPr>
              <w:tabs>
                <w:tab w:val="left" w:pos="680"/>
              </w:tabs>
              <w:snapToGrid w:val="0"/>
              <w:spacing w:after="120"/>
              <w:ind w:left="0" w:firstLine="0"/>
              <w:rPr>
                <w:rFonts w:cs="Arial"/>
                <w:sz w:val="24"/>
                <w:szCs w:val="24"/>
                <w:lang w:eastAsia="ar-SA"/>
              </w:rPr>
            </w:pPr>
            <w:r w:rsidRPr="0094600D">
              <w:rPr>
                <w:rFonts w:eastAsia="Calibri" w:cs="Arial"/>
                <w:sz w:val="24"/>
                <w:szCs w:val="24"/>
              </w:rPr>
              <w:t xml:space="preserve">Уколико понуду подноси група понуђача Изјава мора бити </w:t>
            </w:r>
            <w:r w:rsidRPr="0094600D">
              <w:rPr>
                <w:rFonts w:eastAsia="Calibri" w:cs="Arial"/>
                <w:sz w:val="24"/>
                <w:szCs w:val="24"/>
                <w:lang w:val="sr-Cyrl-CS"/>
              </w:rPr>
              <w:t>достављена за сваког члана групе понуђача. Изјава мора бити</w:t>
            </w:r>
            <w:r w:rsidRPr="0094600D">
              <w:rPr>
                <w:rFonts w:eastAsia="Calibri" w:cs="Arial"/>
                <w:sz w:val="24"/>
                <w:szCs w:val="24"/>
              </w:rPr>
              <w:t xml:space="preserve"> потписана од стране овлашћеног лица </w:t>
            </w:r>
            <w:r w:rsidRPr="0094600D">
              <w:rPr>
                <w:rFonts w:eastAsia="Calibri" w:cs="Arial"/>
                <w:sz w:val="24"/>
                <w:szCs w:val="24"/>
                <w:lang w:val="sr-Cyrl-CS"/>
              </w:rPr>
              <w:t xml:space="preserve">за заступање </w:t>
            </w:r>
            <w:r w:rsidRPr="0094600D">
              <w:rPr>
                <w:rFonts w:eastAsia="Calibri" w:cs="Arial"/>
                <w:sz w:val="24"/>
                <w:szCs w:val="24"/>
              </w:rPr>
              <w:t xml:space="preserve">понуђача из групе понуђача и оверена печатом.  </w:t>
            </w:r>
          </w:p>
        </w:tc>
      </w:tr>
      <w:tr w:rsidR="00085F22" w:rsidRPr="0094600D" w:rsidTr="009F2A74">
        <w:trPr>
          <w:trHeight w:val="567"/>
          <w:jc w:val="center"/>
        </w:trPr>
        <w:tc>
          <w:tcPr>
            <w:tcW w:w="10719" w:type="dxa"/>
            <w:gridSpan w:val="4"/>
            <w:shd w:val="clear" w:color="auto" w:fill="F2F2F2"/>
            <w:vAlign w:val="center"/>
          </w:tcPr>
          <w:p w:rsidR="00085F22" w:rsidRPr="0094600D" w:rsidRDefault="00085F22" w:rsidP="0020583A">
            <w:pPr>
              <w:widowControl w:val="0"/>
              <w:suppressAutoHyphens/>
              <w:autoSpaceDE w:val="0"/>
              <w:autoSpaceDN w:val="0"/>
              <w:adjustRightInd w:val="0"/>
              <w:spacing w:before="0"/>
              <w:jc w:val="center"/>
              <w:rPr>
                <w:rFonts w:cs="Arial"/>
                <w:b/>
                <w:sz w:val="24"/>
                <w:szCs w:val="24"/>
                <w:lang w:eastAsia="ar-SA"/>
              </w:rPr>
            </w:pPr>
            <w:r w:rsidRPr="0094600D">
              <w:rPr>
                <w:rFonts w:cs="Arial"/>
                <w:b/>
                <w:sz w:val="24"/>
                <w:szCs w:val="24"/>
                <w:lang w:eastAsia="ar-SA"/>
              </w:rPr>
              <w:t>4.2 ДОДАТНИ УСЛОВИ</w:t>
            </w:r>
          </w:p>
          <w:p w:rsidR="00085F22" w:rsidRPr="0094600D" w:rsidRDefault="00085F22" w:rsidP="0020583A">
            <w:pPr>
              <w:widowControl w:val="0"/>
              <w:suppressAutoHyphens/>
              <w:autoSpaceDE w:val="0"/>
              <w:autoSpaceDN w:val="0"/>
              <w:adjustRightInd w:val="0"/>
              <w:spacing w:before="0"/>
              <w:jc w:val="center"/>
              <w:rPr>
                <w:rFonts w:cs="Arial"/>
                <w:b/>
                <w:sz w:val="24"/>
                <w:szCs w:val="24"/>
                <w:lang w:eastAsia="ar-SA"/>
              </w:rPr>
            </w:pPr>
            <w:r w:rsidRPr="0094600D">
              <w:rPr>
                <w:rFonts w:cs="Arial"/>
                <w:b/>
                <w:sz w:val="24"/>
                <w:szCs w:val="24"/>
                <w:lang w:eastAsia="ar-SA"/>
              </w:rPr>
              <w:t>ЗА УЧЕШЋЕ У ПОСТУПКУ ЈАВНЕ НАБАВКЕ ИЗ ЧЛАНА 76. ЗАКОНА</w:t>
            </w:r>
          </w:p>
        </w:tc>
      </w:tr>
      <w:tr w:rsidR="006B20AB" w:rsidRPr="0033615D" w:rsidTr="00EF18EE">
        <w:trPr>
          <w:jc w:val="center"/>
        </w:trPr>
        <w:tc>
          <w:tcPr>
            <w:tcW w:w="990" w:type="dxa"/>
            <w:tcBorders>
              <w:top w:val="single" w:sz="6" w:space="0" w:color="auto"/>
              <w:bottom w:val="single" w:sz="6" w:space="0" w:color="auto"/>
            </w:tcBorders>
            <w:shd w:val="clear" w:color="auto" w:fill="auto"/>
            <w:vAlign w:val="center"/>
          </w:tcPr>
          <w:p w:rsidR="006B20AB" w:rsidRPr="0033615D" w:rsidRDefault="006B20AB" w:rsidP="00EF18EE">
            <w:pPr>
              <w:suppressAutoHyphens/>
              <w:jc w:val="center"/>
              <w:rPr>
                <w:rFonts w:cs="Arial"/>
                <w:bCs/>
                <w:sz w:val="24"/>
                <w:szCs w:val="24"/>
                <w:lang w:eastAsia="ar-SA"/>
              </w:rPr>
            </w:pPr>
            <w:r w:rsidRPr="0033615D">
              <w:rPr>
                <w:rFonts w:cs="Arial"/>
                <w:bCs/>
                <w:sz w:val="24"/>
                <w:szCs w:val="24"/>
                <w:lang w:eastAsia="ar-SA"/>
              </w:rPr>
              <w:t>5.</w:t>
            </w:r>
          </w:p>
        </w:tc>
        <w:tc>
          <w:tcPr>
            <w:tcW w:w="3830" w:type="dxa"/>
            <w:tcBorders>
              <w:top w:val="single" w:sz="6" w:space="0" w:color="auto"/>
              <w:bottom w:val="single" w:sz="6" w:space="0" w:color="auto"/>
            </w:tcBorders>
            <w:shd w:val="clear" w:color="auto" w:fill="auto"/>
          </w:tcPr>
          <w:p w:rsidR="006B20AB" w:rsidRPr="00EF18EE" w:rsidRDefault="006B20AB" w:rsidP="00EF18EE">
            <w:pPr>
              <w:snapToGrid w:val="0"/>
              <w:rPr>
                <w:rFonts w:cs="Arial"/>
                <w:b/>
                <w:sz w:val="24"/>
                <w:szCs w:val="24"/>
              </w:rPr>
            </w:pPr>
            <w:r w:rsidRPr="00EF18EE">
              <w:rPr>
                <w:rFonts w:cs="Arial"/>
                <w:sz w:val="24"/>
                <w:szCs w:val="24"/>
              </w:rPr>
              <w:t>да располаже</w:t>
            </w:r>
            <w:r w:rsidRPr="00EF18EE">
              <w:rPr>
                <w:rFonts w:cs="Arial"/>
                <w:b/>
                <w:sz w:val="24"/>
                <w:szCs w:val="24"/>
              </w:rPr>
              <w:t xml:space="preserve"> </w:t>
            </w:r>
            <w:r w:rsidRPr="00EF18EE">
              <w:rPr>
                <w:rFonts w:cs="Arial"/>
                <w:b/>
                <w:sz w:val="24"/>
                <w:szCs w:val="24"/>
                <w:u w:val="single"/>
              </w:rPr>
              <w:t>неопходним Финансијским капацитетом</w:t>
            </w:r>
            <w:r w:rsidRPr="00EF18EE">
              <w:rPr>
                <w:rFonts w:cs="Arial"/>
                <w:b/>
                <w:sz w:val="24"/>
                <w:szCs w:val="24"/>
              </w:rPr>
              <w:t>:</w:t>
            </w:r>
          </w:p>
          <w:p w:rsidR="006B20AB" w:rsidRPr="00EF18EE" w:rsidRDefault="006B20AB" w:rsidP="00EC0315">
            <w:pPr>
              <w:snapToGrid w:val="0"/>
              <w:spacing w:line="276" w:lineRule="auto"/>
              <w:rPr>
                <w:rFonts w:eastAsia="Calibri" w:cs="Arial"/>
                <w:sz w:val="24"/>
                <w:szCs w:val="24"/>
              </w:rPr>
            </w:pPr>
            <w:r w:rsidRPr="00EF18EE">
              <w:rPr>
                <w:rFonts w:eastAsia="Calibri" w:cs="Arial"/>
                <w:sz w:val="24"/>
                <w:szCs w:val="24"/>
              </w:rPr>
              <w:t>да у последњих  6 (шест) месеци који претходе дану објављивања Позива за подношење понуда на Порталу јавних набавки није био неликвидан</w:t>
            </w:r>
          </w:p>
        </w:tc>
        <w:tc>
          <w:tcPr>
            <w:tcW w:w="5899" w:type="dxa"/>
            <w:gridSpan w:val="2"/>
            <w:tcBorders>
              <w:top w:val="single" w:sz="6" w:space="0" w:color="auto"/>
              <w:bottom w:val="single" w:sz="6" w:space="0" w:color="auto"/>
            </w:tcBorders>
            <w:shd w:val="clear" w:color="auto" w:fill="auto"/>
          </w:tcPr>
          <w:p w:rsidR="006B20AB" w:rsidRPr="00EF18EE" w:rsidRDefault="006B20AB" w:rsidP="00EF18EE">
            <w:pPr>
              <w:tabs>
                <w:tab w:val="left" w:pos="702"/>
              </w:tabs>
              <w:spacing w:line="276" w:lineRule="auto"/>
              <w:contextualSpacing/>
              <w:rPr>
                <w:rFonts w:eastAsia="Calibri" w:cs="Arial"/>
                <w:sz w:val="24"/>
                <w:szCs w:val="24"/>
              </w:rPr>
            </w:pPr>
          </w:p>
          <w:p w:rsidR="006B20AB" w:rsidRDefault="006B20AB" w:rsidP="00EF18EE">
            <w:pPr>
              <w:rPr>
                <w:rFonts w:cs="Arial"/>
                <w:sz w:val="24"/>
                <w:szCs w:val="24"/>
              </w:rPr>
            </w:pPr>
            <w:r w:rsidRPr="00EF18EE">
              <w:rPr>
                <w:rFonts w:cs="Arial"/>
                <w:sz w:val="24"/>
                <w:szCs w:val="24"/>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p w:rsidR="00247AB3" w:rsidRDefault="00247AB3" w:rsidP="00EF18EE">
            <w:pPr>
              <w:rPr>
                <w:rFonts w:cs="Arial"/>
                <w:sz w:val="24"/>
                <w:szCs w:val="24"/>
                <w:lang w:val="sr-Cyrl-RS"/>
              </w:rPr>
            </w:pPr>
            <w:r>
              <w:rPr>
                <w:rFonts w:cs="Arial"/>
                <w:sz w:val="24"/>
                <w:szCs w:val="24"/>
                <w:lang w:val="sr-Cyrl-RS"/>
              </w:rPr>
              <w:t>или</w:t>
            </w:r>
          </w:p>
          <w:p w:rsidR="00247AB3" w:rsidRPr="00247AB3" w:rsidRDefault="00247AB3" w:rsidP="00EF18EE">
            <w:pPr>
              <w:rPr>
                <w:rFonts w:cs="Arial"/>
                <w:sz w:val="24"/>
                <w:szCs w:val="24"/>
                <w:lang w:val="sr-Cyrl-RS"/>
              </w:rPr>
            </w:pPr>
            <w:r>
              <w:rPr>
                <w:rFonts w:cs="Arial"/>
                <w:sz w:val="24"/>
                <w:szCs w:val="24"/>
                <w:lang w:val="sr-Cyrl-RS"/>
              </w:rPr>
              <w:t>Изјава да је податак јавно доступан</w:t>
            </w:r>
          </w:p>
        </w:tc>
      </w:tr>
      <w:tr w:rsidR="006B20AB" w:rsidRPr="0033615D" w:rsidTr="00EF18EE">
        <w:trPr>
          <w:jc w:val="center"/>
        </w:trPr>
        <w:tc>
          <w:tcPr>
            <w:tcW w:w="990" w:type="dxa"/>
            <w:tcBorders>
              <w:top w:val="single" w:sz="6" w:space="0" w:color="auto"/>
              <w:bottom w:val="single" w:sz="6" w:space="0" w:color="auto"/>
            </w:tcBorders>
            <w:shd w:val="clear" w:color="auto" w:fill="auto"/>
            <w:vAlign w:val="center"/>
          </w:tcPr>
          <w:p w:rsidR="006B20AB" w:rsidRPr="0033615D" w:rsidRDefault="006B20AB" w:rsidP="00EF18EE">
            <w:pPr>
              <w:suppressAutoHyphens/>
              <w:jc w:val="center"/>
              <w:rPr>
                <w:rFonts w:cs="Arial"/>
                <w:bCs/>
                <w:sz w:val="24"/>
                <w:szCs w:val="24"/>
                <w:lang w:eastAsia="ar-SA"/>
              </w:rPr>
            </w:pPr>
            <w:r w:rsidRPr="0033615D">
              <w:rPr>
                <w:rFonts w:cs="Arial"/>
                <w:bCs/>
                <w:sz w:val="24"/>
                <w:szCs w:val="24"/>
                <w:lang w:eastAsia="ar-SA"/>
              </w:rPr>
              <w:lastRenderedPageBreak/>
              <w:t>6.</w:t>
            </w:r>
          </w:p>
        </w:tc>
        <w:tc>
          <w:tcPr>
            <w:tcW w:w="3830" w:type="dxa"/>
            <w:tcBorders>
              <w:top w:val="single" w:sz="6" w:space="0" w:color="auto"/>
              <w:bottom w:val="single" w:sz="6" w:space="0" w:color="auto"/>
            </w:tcBorders>
            <w:shd w:val="clear" w:color="auto" w:fill="auto"/>
          </w:tcPr>
          <w:p w:rsidR="006B20AB" w:rsidRPr="00EF18EE" w:rsidRDefault="006B20AB" w:rsidP="00EF18EE">
            <w:pPr>
              <w:snapToGrid w:val="0"/>
              <w:rPr>
                <w:rFonts w:cs="Arial"/>
                <w:b/>
                <w:sz w:val="24"/>
                <w:szCs w:val="24"/>
              </w:rPr>
            </w:pPr>
            <w:r w:rsidRPr="00EF18EE">
              <w:rPr>
                <w:rFonts w:cs="Arial"/>
                <w:sz w:val="24"/>
                <w:szCs w:val="24"/>
              </w:rPr>
              <w:t>да располаже</w:t>
            </w:r>
            <w:r w:rsidRPr="00EF18EE">
              <w:rPr>
                <w:rFonts w:cs="Arial"/>
                <w:b/>
                <w:sz w:val="24"/>
                <w:szCs w:val="24"/>
              </w:rPr>
              <w:t xml:space="preserve"> </w:t>
            </w:r>
            <w:r w:rsidRPr="00EF18EE">
              <w:rPr>
                <w:rFonts w:cs="Arial"/>
                <w:b/>
                <w:sz w:val="24"/>
                <w:szCs w:val="24"/>
                <w:u w:val="single"/>
              </w:rPr>
              <w:t>неопходним пословним капацитетом</w:t>
            </w:r>
            <w:r w:rsidRPr="00EF18EE">
              <w:rPr>
                <w:rFonts w:cs="Arial"/>
                <w:b/>
                <w:sz w:val="24"/>
                <w:szCs w:val="24"/>
              </w:rPr>
              <w:t>:</w:t>
            </w:r>
          </w:p>
          <w:p w:rsidR="006B20AB" w:rsidRPr="00EF18EE" w:rsidRDefault="006B20AB" w:rsidP="00EF18EE">
            <w:pPr>
              <w:snapToGrid w:val="0"/>
              <w:spacing w:line="276" w:lineRule="auto"/>
              <w:rPr>
                <w:rFonts w:eastAsia="Calibri" w:cs="Arial"/>
                <w:sz w:val="24"/>
                <w:szCs w:val="24"/>
              </w:rPr>
            </w:pPr>
            <w:r w:rsidRPr="00EF18EE">
              <w:rPr>
                <w:rFonts w:cs="Arial"/>
                <w:sz w:val="24"/>
                <w:szCs w:val="24"/>
              </w:rPr>
              <w:t>да има уведен систем управљања квалитетом ISO 9001 и систем заштите и безбедности информација ISO 27001</w:t>
            </w:r>
          </w:p>
        </w:tc>
        <w:tc>
          <w:tcPr>
            <w:tcW w:w="5899" w:type="dxa"/>
            <w:gridSpan w:val="2"/>
            <w:tcBorders>
              <w:top w:val="single" w:sz="6" w:space="0" w:color="auto"/>
              <w:bottom w:val="single" w:sz="6" w:space="0" w:color="auto"/>
            </w:tcBorders>
            <w:shd w:val="clear" w:color="auto" w:fill="auto"/>
          </w:tcPr>
          <w:p w:rsidR="006B20AB" w:rsidRPr="00EF18EE" w:rsidRDefault="006B20AB" w:rsidP="00EF18EE">
            <w:pPr>
              <w:tabs>
                <w:tab w:val="left" w:pos="702"/>
              </w:tabs>
              <w:contextualSpacing/>
              <w:rPr>
                <w:rFonts w:cs="Arial"/>
                <w:sz w:val="24"/>
                <w:szCs w:val="24"/>
              </w:rPr>
            </w:pPr>
          </w:p>
          <w:p w:rsidR="006B20AB" w:rsidRPr="00EF18EE" w:rsidRDefault="006B20AB" w:rsidP="00EF18EE">
            <w:pPr>
              <w:tabs>
                <w:tab w:val="left" w:pos="702"/>
              </w:tabs>
              <w:contextualSpacing/>
              <w:rPr>
                <w:rFonts w:cs="Arial"/>
                <w:sz w:val="24"/>
                <w:szCs w:val="24"/>
              </w:rPr>
            </w:pPr>
            <w:r w:rsidRPr="00EF18EE">
              <w:rPr>
                <w:rFonts w:cs="Arial"/>
                <w:sz w:val="24"/>
                <w:szCs w:val="24"/>
              </w:rPr>
              <w:t xml:space="preserve">Копије </w:t>
            </w:r>
            <w:r w:rsidR="00302632">
              <w:rPr>
                <w:rFonts w:cs="Arial"/>
                <w:sz w:val="24"/>
                <w:szCs w:val="24"/>
                <w:lang w:val="sr-Cyrl-RS"/>
              </w:rPr>
              <w:t xml:space="preserve">важећих </w:t>
            </w:r>
            <w:r w:rsidRPr="00EF18EE">
              <w:rPr>
                <w:rFonts w:cs="Arial"/>
                <w:sz w:val="24"/>
                <w:szCs w:val="24"/>
              </w:rPr>
              <w:t>сертификата</w:t>
            </w:r>
            <w:r w:rsidRPr="00EF18EE">
              <w:rPr>
                <w:sz w:val="24"/>
                <w:szCs w:val="24"/>
              </w:rPr>
              <w:t xml:space="preserve"> </w:t>
            </w:r>
            <w:r w:rsidRPr="00EF18EE">
              <w:rPr>
                <w:rFonts w:cs="Arial"/>
                <w:sz w:val="24"/>
                <w:szCs w:val="24"/>
              </w:rPr>
              <w:t>ISO 9001 и ISO 27001 за понуђача</w:t>
            </w:r>
          </w:p>
          <w:p w:rsidR="00302632" w:rsidRDefault="006B20AB" w:rsidP="00302632">
            <w:pPr>
              <w:rPr>
                <w:rFonts w:cs="Arial"/>
                <w:sz w:val="24"/>
                <w:szCs w:val="24"/>
              </w:rPr>
            </w:pPr>
            <w:r w:rsidRPr="00EF18EE">
              <w:rPr>
                <w:rFonts w:cs="Arial"/>
                <w:sz w:val="24"/>
                <w:szCs w:val="24"/>
                <w:u w:val="single"/>
              </w:rPr>
              <w:t>Напомена:</w:t>
            </w:r>
            <w:r w:rsidRPr="00EF18EE">
              <w:rPr>
                <w:rFonts w:cs="Arial"/>
                <w:sz w:val="24"/>
                <w:szCs w:val="24"/>
              </w:rPr>
              <w:t xml:space="preserve"> </w:t>
            </w:r>
          </w:p>
          <w:p w:rsidR="006B20AB" w:rsidRPr="00EF18EE" w:rsidRDefault="006B20AB" w:rsidP="00EF18EE">
            <w:pPr>
              <w:rPr>
                <w:rFonts w:cs="Arial"/>
                <w:sz w:val="24"/>
                <w:szCs w:val="24"/>
              </w:rPr>
            </w:pPr>
            <w:r w:rsidRPr="00EF18EE">
              <w:rPr>
                <w:rFonts w:cs="Arial"/>
                <w:sz w:val="24"/>
                <w:szCs w:val="24"/>
              </w:rPr>
              <w:t xml:space="preserve">- У случају да понуду подноси група понуђача, услов испуњавају заједно. </w:t>
            </w:r>
          </w:p>
          <w:p w:rsidR="006B20AB" w:rsidRPr="00EF18EE" w:rsidRDefault="006B20AB" w:rsidP="00302632">
            <w:pPr>
              <w:tabs>
                <w:tab w:val="left" w:pos="702"/>
              </w:tabs>
              <w:spacing w:after="120" w:line="276" w:lineRule="auto"/>
              <w:rPr>
                <w:rFonts w:eastAsia="Calibri" w:cs="Arial"/>
                <w:sz w:val="24"/>
                <w:szCs w:val="24"/>
              </w:rPr>
            </w:pPr>
            <w:r w:rsidRPr="00EF18EE">
              <w:rPr>
                <w:rFonts w:cs="Arial"/>
                <w:sz w:val="24"/>
                <w:szCs w:val="24"/>
              </w:rPr>
              <w:t>-</w:t>
            </w:r>
            <w:r w:rsidR="00302632">
              <w:rPr>
                <w:rFonts w:cs="Arial"/>
                <w:sz w:val="24"/>
                <w:szCs w:val="24"/>
                <w:lang w:val="sr-Cyrl-RS"/>
              </w:rPr>
              <w:t xml:space="preserve"> </w:t>
            </w:r>
            <w:r w:rsidRPr="00EF18EE">
              <w:rPr>
                <w:rFonts w:cs="Arial"/>
                <w:sz w:val="24"/>
                <w:szCs w:val="24"/>
              </w:rPr>
              <w:t>У случају да понуђач подноси понуду са подизвођачем, ове доказе не треба доставити за подизвођача.</w:t>
            </w:r>
          </w:p>
        </w:tc>
      </w:tr>
      <w:tr w:rsidR="006B20AB" w:rsidRPr="0033615D" w:rsidTr="00EF18EE">
        <w:trPr>
          <w:jc w:val="center"/>
        </w:trPr>
        <w:tc>
          <w:tcPr>
            <w:tcW w:w="990" w:type="dxa"/>
            <w:tcBorders>
              <w:top w:val="single" w:sz="6" w:space="0" w:color="auto"/>
              <w:bottom w:val="single" w:sz="6" w:space="0" w:color="auto"/>
            </w:tcBorders>
            <w:shd w:val="clear" w:color="auto" w:fill="auto"/>
            <w:vAlign w:val="center"/>
          </w:tcPr>
          <w:p w:rsidR="006B20AB" w:rsidRPr="0033615D" w:rsidRDefault="006B20AB" w:rsidP="00EF18EE">
            <w:pPr>
              <w:suppressAutoHyphens/>
              <w:jc w:val="center"/>
              <w:rPr>
                <w:rFonts w:cs="Arial"/>
                <w:bCs/>
                <w:sz w:val="24"/>
                <w:szCs w:val="24"/>
                <w:lang w:eastAsia="ar-SA"/>
              </w:rPr>
            </w:pPr>
            <w:r w:rsidRPr="0033615D">
              <w:rPr>
                <w:rFonts w:cs="Arial"/>
                <w:bCs/>
                <w:sz w:val="24"/>
                <w:szCs w:val="24"/>
                <w:lang w:eastAsia="ar-SA"/>
              </w:rPr>
              <w:t>7.</w:t>
            </w:r>
          </w:p>
        </w:tc>
        <w:tc>
          <w:tcPr>
            <w:tcW w:w="3830" w:type="dxa"/>
            <w:tcBorders>
              <w:top w:val="single" w:sz="6" w:space="0" w:color="auto"/>
              <w:bottom w:val="single" w:sz="6" w:space="0" w:color="auto"/>
            </w:tcBorders>
            <w:shd w:val="clear" w:color="auto" w:fill="auto"/>
          </w:tcPr>
          <w:p w:rsidR="006B20AB" w:rsidRPr="00EF18EE" w:rsidRDefault="006B20AB" w:rsidP="00EF18EE">
            <w:pPr>
              <w:snapToGrid w:val="0"/>
              <w:rPr>
                <w:rFonts w:cs="Arial"/>
                <w:sz w:val="24"/>
                <w:szCs w:val="24"/>
              </w:rPr>
            </w:pPr>
            <w:r w:rsidRPr="00EF18EE">
              <w:rPr>
                <w:rFonts w:cs="Arial"/>
                <w:sz w:val="24"/>
                <w:szCs w:val="24"/>
              </w:rPr>
              <w:t xml:space="preserve">да располаже </w:t>
            </w:r>
            <w:r w:rsidRPr="00EF18EE">
              <w:rPr>
                <w:rFonts w:cs="Arial"/>
                <w:b/>
                <w:sz w:val="24"/>
                <w:szCs w:val="24"/>
                <w:u w:val="single"/>
              </w:rPr>
              <w:t xml:space="preserve">неопходним </w:t>
            </w:r>
            <w:r w:rsidR="00EC0315">
              <w:rPr>
                <w:rFonts w:cs="Arial"/>
                <w:b/>
                <w:sz w:val="24"/>
                <w:szCs w:val="24"/>
                <w:u w:val="single"/>
              </w:rPr>
              <w:t>пословним</w:t>
            </w:r>
            <w:r w:rsidRPr="00EF18EE">
              <w:rPr>
                <w:rFonts w:cs="Arial"/>
                <w:b/>
                <w:sz w:val="24"/>
                <w:szCs w:val="24"/>
                <w:u w:val="single"/>
              </w:rPr>
              <w:t xml:space="preserve"> капацитетом</w:t>
            </w:r>
            <w:r w:rsidRPr="00EF18EE">
              <w:rPr>
                <w:rFonts w:cs="Arial"/>
                <w:sz w:val="24"/>
                <w:szCs w:val="24"/>
              </w:rPr>
              <w:t>:</w:t>
            </w:r>
          </w:p>
          <w:p w:rsidR="006B20AB" w:rsidRPr="00EF18EE" w:rsidRDefault="006B20AB" w:rsidP="00EF18EE">
            <w:pPr>
              <w:snapToGrid w:val="0"/>
              <w:rPr>
                <w:rFonts w:cs="Arial"/>
                <w:sz w:val="24"/>
                <w:szCs w:val="24"/>
              </w:rPr>
            </w:pPr>
            <w:r w:rsidRPr="00EF18EE">
              <w:rPr>
                <w:rFonts w:cs="Arial"/>
                <w:sz w:val="24"/>
                <w:szCs w:val="24"/>
              </w:rPr>
              <w:t>да поседује партнерски статус највишег нивоа на територији Србије код произвођача претежно понуђене опреме са могућношћу сервисирања исте</w:t>
            </w:r>
          </w:p>
        </w:tc>
        <w:tc>
          <w:tcPr>
            <w:tcW w:w="5899" w:type="dxa"/>
            <w:gridSpan w:val="2"/>
            <w:tcBorders>
              <w:top w:val="single" w:sz="6" w:space="0" w:color="auto"/>
              <w:bottom w:val="single" w:sz="6" w:space="0" w:color="auto"/>
            </w:tcBorders>
            <w:shd w:val="clear" w:color="auto" w:fill="auto"/>
          </w:tcPr>
          <w:p w:rsidR="006B20AB" w:rsidRPr="00EF18EE" w:rsidRDefault="006B20AB" w:rsidP="00EF18EE">
            <w:pPr>
              <w:tabs>
                <w:tab w:val="left" w:pos="702"/>
              </w:tabs>
              <w:contextualSpacing/>
              <w:rPr>
                <w:rFonts w:cs="Arial"/>
                <w:sz w:val="24"/>
                <w:szCs w:val="24"/>
              </w:rPr>
            </w:pPr>
          </w:p>
          <w:p w:rsidR="006B20AB" w:rsidRPr="00EF18EE" w:rsidRDefault="006B20AB" w:rsidP="00EF18EE">
            <w:pPr>
              <w:tabs>
                <w:tab w:val="left" w:pos="702"/>
              </w:tabs>
              <w:contextualSpacing/>
              <w:rPr>
                <w:rFonts w:cs="Arial"/>
                <w:sz w:val="24"/>
                <w:szCs w:val="24"/>
              </w:rPr>
            </w:pPr>
            <w:r w:rsidRPr="00EF18EE">
              <w:rPr>
                <w:rFonts w:cs="Arial"/>
                <w:sz w:val="24"/>
                <w:szCs w:val="24"/>
              </w:rPr>
              <w:t>Потврда представништва произвођача понућене опреме о статусу и сервисном уговору понуђача, насловљена на Наручиоца по предметном поступку јавне</w:t>
            </w:r>
            <w:r w:rsidR="00EC0315">
              <w:rPr>
                <w:rFonts w:cs="Arial"/>
                <w:sz w:val="24"/>
                <w:szCs w:val="24"/>
                <w:lang w:val="sr-Cyrl-RS"/>
              </w:rPr>
              <w:t xml:space="preserve"> </w:t>
            </w:r>
            <w:r w:rsidRPr="00EF18EE">
              <w:rPr>
                <w:rFonts w:cs="Arial"/>
                <w:sz w:val="24"/>
                <w:szCs w:val="24"/>
              </w:rPr>
              <w:t>набавке.</w:t>
            </w:r>
          </w:p>
          <w:p w:rsidR="006B20AB" w:rsidRPr="00EF18EE" w:rsidRDefault="006B20AB" w:rsidP="00302632">
            <w:pPr>
              <w:tabs>
                <w:tab w:val="left" w:pos="702"/>
              </w:tabs>
              <w:rPr>
                <w:rFonts w:cs="Arial"/>
                <w:sz w:val="24"/>
                <w:szCs w:val="24"/>
              </w:rPr>
            </w:pPr>
            <w:r w:rsidRPr="00EF18EE">
              <w:rPr>
                <w:rFonts w:cs="Arial"/>
                <w:sz w:val="24"/>
                <w:szCs w:val="24"/>
                <w:u w:val="single"/>
              </w:rPr>
              <w:t>Напомена:</w:t>
            </w:r>
            <w:r w:rsidRPr="00EF18EE">
              <w:rPr>
                <w:rFonts w:cs="Arial"/>
                <w:sz w:val="24"/>
                <w:szCs w:val="24"/>
              </w:rPr>
              <w:t xml:space="preserve"> - У случају да понуду подноси група понуђача, доказ доставити за оног члана групе који испуњава тражени услов (довољно је да 1 члан групе испуни тражени услов).</w:t>
            </w:r>
          </w:p>
          <w:p w:rsidR="006B20AB" w:rsidRPr="00EF18EE" w:rsidRDefault="006B20AB" w:rsidP="00302632">
            <w:pPr>
              <w:tabs>
                <w:tab w:val="left" w:pos="702"/>
              </w:tabs>
              <w:spacing w:after="120"/>
              <w:rPr>
                <w:rFonts w:cs="Arial"/>
                <w:sz w:val="24"/>
                <w:szCs w:val="24"/>
              </w:rPr>
            </w:pPr>
            <w:r w:rsidRPr="00EF18EE">
              <w:rPr>
                <w:rFonts w:cs="Arial"/>
                <w:sz w:val="24"/>
                <w:szCs w:val="24"/>
              </w:rPr>
              <w:t>-</w:t>
            </w:r>
            <w:r w:rsidR="00302632">
              <w:rPr>
                <w:rFonts w:cs="Arial"/>
                <w:sz w:val="24"/>
                <w:szCs w:val="24"/>
                <w:lang w:val="sr-Cyrl-RS"/>
              </w:rPr>
              <w:t xml:space="preserve"> </w:t>
            </w:r>
            <w:r w:rsidRPr="00EF18EE">
              <w:rPr>
                <w:rFonts w:cs="Arial"/>
                <w:sz w:val="24"/>
                <w:szCs w:val="24"/>
              </w:rPr>
              <w:t>У случају да понуђач подноси понуду са подизвођачем, ове доказе не треба доставити за подизвођача.</w:t>
            </w:r>
          </w:p>
        </w:tc>
      </w:tr>
      <w:tr w:rsidR="006B20AB" w:rsidRPr="0033615D" w:rsidTr="00EF18EE">
        <w:trPr>
          <w:jc w:val="center"/>
        </w:trPr>
        <w:tc>
          <w:tcPr>
            <w:tcW w:w="990" w:type="dxa"/>
            <w:tcBorders>
              <w:top w:val="single" w:sz="6" w:space="0" w:color="auto"/>
              <w:bottom w:val="single" w:sz="6" w:space="0" w:color="auto"/>
            </w:tcBorders>
            <w:shd w:val="clear" w:color="auto" w:fill="auto"/>
            <w:vAlign w:val="center"/>
          </w:tcPr>
          <w:p w:rsidR="006B20AB" w:rsidRPr="0033615D" w:rsidRDefault="006B20AB" w:rsidP="00EF18EE">
            <w:pPr>
              <w:suppressAutoHyphens/>
              <w:jc w:val="center"/>
              <w:rPr>
                <w:rFonts w:cs="Arial"/>
                <w:bCs/>
                <w:sz w:val="24"/>
                <w:szCs w:val="24"/>
                <w:lang w:eastAsia="ar-SA"/>
              </w:rPr>
            </w:pPr>
            <w:r w:rsidRPr="0033615D">
              <w:rPr>
                <w:rFonts w:cs="Arial"/>
                <w:bCs/>
                <w:sz w:val="24"/>
                <w:szCs w:val="24"/>
                <w:lang w:eastAsia="ar-SA"/>
              </w:rPr>
              <w:t>8.</w:t>
            </w:r>
          </w:p>
        </w:tc>
        <w:tc>
          <w:tcPr>
            <w:tcW w:w="3830" w:type="dxa"/>
            <w:tcBorders>
              <w:top w:val="single" w:sz="6" w:space="0" w:color="auto"/>
              <w:bottom w:val="single" w:sz="6" w:space="0" w:color="auto"/>
            </w:tcBorders>
            <w:shd w:val="clear" w:color="auto" w:fill="auto"/>
          </w:tcPr>
          <w:p w:rsidR="006B20AB" w:rsidRPr="00EF18EE" w:rsidRDefault="006B20AB" w:rsidP="00EF18EE">
            <w:pPr>
              <w:snapToGrid w:val="0"/>
              <w:rPr>
                <w:rFonts w:cs="Arial"/>
                <w:sz w:val="24"/>
                <w:szCs w:val="24"/>
              </w:rPr>
            </w:pPr>
            <w:r w:rsidRPr="00EF18EE">
              <w:rPr>
                <w:rFonts w:cs="Arial"/>
                <w:sz w:val="24"/>
                <w:szCs w:val="24"/>
              </w:rPr>
              <w:t xml:space="preserve">да располаже </w:t>
            </w:r>
            <w:r w:rsidRPr="00EF18EE">
              <w:rPr>
                <w:rFonts w:cs="Arial"/>
                <w:b/>
                <w:sz w:val="24"/>
                <w:szCs w:val="24"/>
                <w:u w:val="single"/>
              </w:rPr>
              <w:t>неопходним кадровским капацитетом</w:t>
            </w:r>
            <w:r w:rsidRPr="00EF18EE">
              <w:rPr>
                <w:rFonts w:cs="Arial"/>
                <w:sz w:val="24"/>
                <w:szCs w:val="24"/>
              </w:rPr>
              <w:t>:</w:t>
            </w:r>
          </w:p>
          <w:p w:rsidR="006B20AB" w:rsidRPr="00EF18EE" w:rsidRDefault="006B20AB" w:rsidP="00EF18EE">
            <w:pPr>
              <w:rPr>
                <w:sz w:val="24"/>
                <w:szCs w:val="24"/>
              </w:rPr>
            </w:pPr>
            <w:r w:rsidRPr="00EF18EE">
              <w:rPr>
                <w:rFonts w:cs="Arial"/>
                <w:sz w:val="24"/>
                <w:szCs w:val="24"/>
              </w:rPr>
              <w:t>Да понуђач има у тренутку подношења понуде</w:t>
            </w:r>
            <w:r w:rsidRPr="00EF18EE">
              <w:rPr>
                <w:sz w:val="24"/>
                <w:szCs w:val="24"/>
              </w:rPr>
              <w:t xml:space="preserve"> </w:t>
            </w:r>
            <w:r w:rsidR="00A62D69">
              <w:rPr>
                <w:rFonts w:cs="Arial"/>
                <w:sz w:val="24"/>
                <w:szCs w:val="24"/>
              </w:rPr>
              <w:t>запослена</w:t>
            </w:r>
            <w:r w:rsidR="00A62D69" w:rsidRPr="000E0C1C">
              <w:rPr>
                <w:rFonts w:cs="Arial"/>
                <w:sz w:val="24"/>
                <w:szCs w:val="24"/>
              </w:rPr>
              <w:t xml:space="preserve"> или </w:t>
            </w:r>
            <w:r w:rsidR="00A62D69">
              <w:rPr>
                <w:rFonts w:cs="Arial"/>
                <w:sz w:val="24"/>
                <w:szCs w:val="24"/>
                <w:lang w:val="sr-Cyrl-CS"/>
              </w:rPr>
              <w:t>радно ангажованa лица</w:t>
            </w:r>
            <w:r w:rsidR="00A62D69" w:rsidRPr="000E0C1C">
              <w:rPr>
                <w:rFonts w:cs="Arial"/>
                <w:sz w:val="24"/>
                <w:szCs w:val="24"/>
                <w:lang w:val="sr-Cyrl-CS"/>
              </w:rPr>
              <w:t xml:space="preserve"> </w:t>
            </w:r>
            <w:r w:rsidR="00A62D69">
              <w:rPr>
                <w:rFonts w:cs="Arial"/>
                <w:sz w:val="24"/>
                <w:szCs w:val="24"/>
                <w:lang w:val="sr-Cyrl-CS"/>
              </w:rPr>
              <w:t>(</w:t>
            </w:r>
            <w:r w:rsidR="00A62D69" w:rsidRPr="000E0C1C">
              <w:rPr>
                <w:rFonts w:cs="Arial"/>
                <w:sz w:val="24"/>
                <w:szCs w:val="24"/>
              </w:rPr>
              <w:t>по основу другог облика ангажовања ван радног односа, предвиђеног члановима 197-202</w:t>
            </w:r>
            <w:r w:rsidR="00A62D69" w:rsidRPr="000E0C1C">
              <w:rPr>
                <w:rFonts w:cs="Arial"/>
                <w:sz w:val="24"/>
                <w:szCs w:val="24"/>
                <w:lang w:val="sr-Cyrl-RS"/>
              </w:rPr>
              <w:t>.</w:t>
            </w:r>
            <w:r w:rsidR="00A62D69" w:rsidRPr="000E0C1C">
              <w:rPr>
                <w:rFonts w:cs="Arial"/>
                <w:sz w:val="24"/>
                <w:szCs w:val="24"/>
              </w:rPr>
              <w:t xml:space="preserve"> Закона о раду</w:t>
            </w:r>
            <w:r w:rsidR="00A62D69">
              <w:rPr>
                <w:rFonts w:cs="Arial"/>
                <w:sz w:val="24"/>
                <w:szCs w:val="24"/>
                <w:lang w:val="sr-Cyrl-RS"/>
              </w:rPr>
              <w:t>)</w:t>
            </w:r>
            <w:r w:rsidR="00A62D69" w:rsidRPr="000E0C1C">
              <w:rPr>
                <w:rFonts w:cs="Arial"/>
                <w:sz w:val="24"/>
                <w:szCs w:val="24"/>
                <w:lang w:val="sr-Cyrl-RS"/>
              </w:rPr>
              <w:t xml:space="preserve"> и то</w:t>
            </w:r>
            <w:r w:rsidRPr="00EF18EE">
              <w:rPr>
                <w:sz w:val="24"/>
                <w:szCs w:val="24"/>
              </w:rPr>
              <w:t>:</w:t>
            </w:r>
          </w:p>
          <w:p w:rsidR="006B20AB" w:rsidRPr="00EF18EE" w:rsidRDefault="006B20AB" w:rsidP="00EF18EE">
            <w:pPr>
              <w:rPr>
                <w:sz w:val="24"/>
                <w:szCs w:val="24"/>
              </w:rPr>
            </w:pPr>
            <w:r w:rsidRPr="00EF18EE">
              <w:rPr>
                <w:sz w:val="24"/>
                <w:szCs w:val="24"/>
              </w:rPr>
              <w:t>- минимум 3 (три) инжењера са сертификатом Cisco Certified Internetwork Expert Collaboration (CCIE) сертификатом;</w:t>
            </w:r>
          </w:p>
          <w:p w:rsidR="006B20AB" w:rsidRPr="00EF18EE" w:rsidRDefault="006B20AB" w:rsidP="00EF18EE">
            <w:pPr>
              <w:rPr>
                <w:sz w:val="24"/>
                <w:szCs w:val="24"/>
                <w:lang w:val="sr-Cyrl-RS"/>
              </w:rPr>
            </w:pPr>
            <w:r w:rsidRPr="00EF18EE">
              <w:rPr>
                <w:sz w:val="24"/>
                <w:szCs w:val="24"/>
              </w:rPr>
              <w:t xml:space="preserve">- минимум 1 (једног) инжењера са сертификатом Cisco Certified Internetwork Expert Routing </w:t>
            </w:r>
            <w:r w:rsidR="00EF18EE">
              <w:rPr>
                <w:sz w:val="24"/>
                <w:szCs w:val="24"/>
              </w:rPr>
              <w:t>&amp; Switching (CCIE) сертификатом</w:t>
            </w:r>
            <w:r w:rsidR="00EF18EE">
              <w:rPr>
                <w:sz w:val="24"/>
                <w:szCs w:val="24"/>
                <w:lang w:val="sr-Cyrl-RS"/>
              </w:rPr>
              <w:t>;</w:t>
            </w:r>
          </w:p>
          <w:p w:rsidR="006B20AB" w:rsidRPr="00EF18EE" w:rsidRDefault="006B20AB" w:rsidP="00EF18EE">
            <w:pPr>
              <w:rPr>
                <w:sz w:val="24"/>
                <w:szCs w:val="24"/>
              </w:rPr>
            </w:pPr>
            <w:r w:rsidRPr="00EF18EE">
              <w:rPr>
                <w:sz w:val="24"/>
                <w:szCs w:val="24"/>
              </w:rPr>
              <w:t>- минимум 1 (једног) инжењера са сертификатом Cisco Certified Internetwork Expert Security (CCIE) сертификатом;</w:t>
            </w:r>
          </w:p>
          <w:p w:rsidR="006B20AB" w:rsidRPr="00EF18EE" w:rsidRDefault="006B20AB" w:rsidP="00EF18EE">
            <w:pPr>
              <w:rPr>
                <w:sz w:val="24"/>
                <w:szCs w:val="24"/>
              </w:rPr>
            </w:pPr>
            <w:r w:rsidRPr="00EF18EE">
              <w:rPr>
                <w:sz w:val="24"/>
                <w:szCs w:val="24"/>
              </w:rPr>
              <w:t xml:space="preserve">- минимум 1 (једног) инжењера са сертификатом Cisco Certified </w:t>
            </w:r>
            <w:r w:rsidRPr="00EF18EE">
              <w:rPr>
                <w:sz w:val="24"/>
                <w:szCs w:val="24"/>
              </w:rPr>
              <w:lastRenderedPageBreak/>
              <w:t>Internetwork Expert Wireless (CCIE) сертификатом;</w:t>
            </w:r>
          </w:p>
          <w:p w:rsidR="006B20AB" w:rsidRPr="00EF18EE" w:rsidRDefault="006B20AB" w:rsidP="00EF18EE">
            <w:pPr>
              <w:rPr>
                <w:rFonts w:cs="Arial"/>
                <w:sz w:val="24"/>
                <w:szCs w:val="24"/>
              </w:rPr>
            </w:pPr>
            <w:r w:rsidRPr="00EF18EE">
              <w:rPr>
                <w:rFonts w:cs="Arial"/>
                <w:sz w:val="24"/>
                <w:szCs w:val="24"/>
              </w:rPr>
              <w:t xml:space="preserve">За једно лице које је </w:t>
            </w:r>
            <w:proofErr w:type="gramStart"/>
            <w:r w:rsidRPr="00EF18EE">
              <w:rPr>
                <w:rFonts w:cs="Arial"/>
                <w:sz w:val="24"/>
                <w:szCs w:val="24"/>
              </w:rPr>
              <w:t>запослено ,</w:t>
            </w:r>
            <w:proofErr w:type="gramEnd"/>
            <w:r w:rsidRPr="00EF18EE">
              <w:rPr>
                <w:rFonts w:cs="Arial"/>
                <w:sz w:val="24"/>
                <w:szCs w:val="24"/>
              </w:rPr>
              <w:t xml:space="preserve"> односно радно ангажовано по посебном Уговору код Понуђача може се највише доставити један од захтеваних сертификата.</w:t>
            </w:r>
          </w:p>
        </w:tc>
        <w:tc>
          <w:tcPr>
            <w:tcW w:w="5899" w:type="dxa"/>
            <w:gridSpan w:val="2"/>
            <w:tcBorders>
              <w:top w:val="single" w:sz="6" w:space="0" w:color="auto"/>
              <w:bottom w:val="single" w:sz="6" w:space="0" w:color="auto"/>
            </w:tcBorders>
            <w:shd w:val="clear" w:color="auto" w:fill="auto"/>
          </w:tcPr>
          <w:p w:rsidR="006B20AB" w:rsidRPr="00EF18EE" w:rsidRDefault="006B20AB" w:rsidP="00EF18EE">
            <w:pPr>
              <w:tabs>
                <w:tab w:val="left" w:pos="702"/>
              </w:tabs>
              <w:contextualSpacing/>
              <w:rPr>
                <w:rFonts w:cs="Arial"/>
                <w:sz w:val="24"/>
                <w:szCs w:val="24"/>
              </w:rPr>
            </w:pPr>
          </w:p>
          <w:p w:rsidR="006B20AB" w:rsidRPr="008727FB" w:rsidRDefault="006B20AB" w:rsidP="00EF18EE">
            <w:pPr>
              <w:tabs>
                <w:tab w:val="left" w:pos="702"/>
              </w:tabs>
              <w:contextualSpacing/>
              <w:rPr>
                <w:rFonts w:cs="Arial"/>
                <w:i/>
                <w:sz w:val="24"/>
                <w:szCs w:val="24"/>
                <w:lang w:val="sr-Cyrl-RS"/>
              </w:rPr>
            </w:pPr>
            <w:r w:rsidRPr="00EF18EE">
              <w:rPr>
                <w:rFonts w:cs="Arial"/>
                <w:sz w:val="24"/>
                <w:szCs w:val="24"/>
              </w:rPr>
              <w:t>-</w:t>
            </w:r>
            <w:r w:rsidR="00302632">
              <w:rPr>
                <w:rFonts w:cs="Arial"/>
                <w:sz w:val="24"/>
                <w:szCs w:val="24"/>
                <w:lang w:val="sr-Cyrl-RS"/>
              </w:rPr>
              <w:t xml:space="preserve"> </w:t>
            </w:r>
            <w:r w:rsidR="00A62D69" w:rsidRPr="000E0C1C">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00A62D69" w:rsidRPr="000E0C1C">
              <w:rPr>
                <w:rFonts w:cs="Arial"/>
                <w:sz w:val="24"/>
                <w:szCs w:val="24"/>
                <w:lang w:val="sr-Cyrl-RS"/>
              </w:rPr>
              <w:t>(</w:t>
            </w:r>
            <w:r w:rsidR="00A62D69" w:rsidRPr="000E0C1C">
              <w:rPr>
                <w:rFonts w:cs="Arial"/>
                <w:sz w:val="24"/>
                <w:szCs w:val="24"/>
              </w:rPr>
              <w:t>за лица у радном односу</w:t>
            </w:r>
            <w:r w:rsidR="00A62D69">
              <w:rPr>
                <w:rFonts w:cs="Arial"/>
                <w:sz w:val="24"/>
                <w:szCs w:val="24"/>
                <w:lang w:val="sr-Cyrl-RS"/>
              </w:rPr>
              <w:t xml:space="preserve">) </w:t>
            </w:r>
            <w:r w:rsidR="008727FB" w:rsidRPr="008727FB">
              <w:rPr>
                <w:rFonts w:cs="Arial"/>
                <w:sz w:val="24"/>
                <w:szCs w:val="24"/>
                <w:lang w:val="sr-Cyrl-RS"/>
              </w:rPr>
              <w:t xml:space="preserve">или други доказ о ангажовању и начину ангажовања за лица запослена по другом </w:t>
            </w:r>
            <w:proofErr w:type="gramStart"/>
            <w:r w:rsidR="008727FB" w:rsidRPr="008727FB">
              <w:rPr>
                <w:rFonts w:cs="Arial"/>
                <w:sz w:val="24"/>
                <w:szCs w:val="24"/>
                <w:lang w:val="sr-Cyrl-RS"/>
              </w:rPr>
              <w:t xml:space="preserve">основу </w:t>
            </w:r>
            <w:r w:rsidR="00A62D69" w:rsidRPr="008727FB">
              <w:rPr>
                <w:rFonts w:cs="Arial"/>
                <w:sz w:val="24"/>
                <w:szCs w:val="24"/>
                <w:lang w:val="sr-Cyrl-RS"/>
              </w:rPr>
              <w:t xml:space="preserve"> </w:t>
            </w:r>
            <w:r w:rsidR="008727FB" w:rsidRPr="008727FB">
              <w:rPr>
                <w:rFonts w:cs="Arial"/>
                <w:sz w:val="24"/>
                <w:szCs w:val="24"/>
                <w:lang w:val="sr-Cyrl-RS"/>
              </w:rPr>
              <w:t>(</w:t>
            </w:r>
            <w:proofErr w:type="gramEnd"/>
            <w:r w:rsidR="00A62D69" w:rsidRPr="008727FB">
              <w:rPr>
                <w:rFonts w:cs="Arial"/>
                <w:sz w:val="24"/>
                <w:szCs w:val="24"/>
                <w:lang w:val="sr-Cyrl-RS"/>
              </w:rPr>
              <w:t>фотокопија уговора о раду/</w:t>
            </w:r>
            <w:r w:rsidR="00A62D69" w:rsidRPr="008727FB">
              <w:rPr>
                <w:rFonts w:cs="Arial"/>
                <w:sz w:val="24"/>
                <w:szCs w:val="24"/>
                <w:lang w:val="sr-Latn-CS"/>
              </w:rPr>
              <w:t xml:space="preserve">фотокопија </w:t>
            </w:r>
            <w:r w:rsidR="00A62D69" w:rsidRPr="008727FB">
              <w:rPr>
                <w:rFonts w:cs="Arial"/>
                <w:sz w:val="24"/>
                <w:szCs w:val="24"/>
                <w:lang w:val="sr-Cyrl-CS"/>
              </w:rPr>
              <w:t xml:space="preserve">важећег </w:t>
            </w:r>
            <w:r w:rsidR="00A62D69" w:rsidRPr="008727FB">
              <w:rPr>
                <w:rFonts w:cs="Arial"/>
                <w:sz w:val="24"/>
                <w:szCs w:val="24"/>
                <w:lang w:val="sr-Latn-CS"/>
              </w:rPr>
              <w:t>уговора о ангажовању</w:t>
            </w:r>
            <w:r w:rsidR="008727FB" w:rsidRPr="008727FB">
              <w:rPr>
                <w:rFonts w:cs="Arial"/>
                <w:sz w:val="24"/>
                <w:szCs w:val="24"/>
                <w:lang w:val="sr-Cyrl-RS"/>
              </w:rPr>
              <w:t xml:space="preserve"> и др.)</w:t>
            </w:r>
            <w:r w:rsidR="00A62D69" w:rsidRPr="008727FB">
              <w:rPr>
                <w:rFonts w:cs="Arial"/>
                <w:sz w:val="24"/>
                <w:szCs w:val="24"/>
                <w:lang w:val="sr-Latn-CS"/>
              </w:rPr>
              <w:t xml:space="preserve"> </w:t>
            </w:r>
          </w:p>
          <w:p w:rsidR="00A62D69" w:rsidRPr="008727FB" w:rsidRDefault="00A62D69" w:rsidP="00EF18EE">
            <w:pPr>
              <w:tabs>
                <w:tab w:val="left" w:pos="702"/>
              </w:tabs>
              <w:contextualSpacing/>
              <w:rPr>
                <w:rFonts w:cs="Arial"/>
                <w:sz w:val="24"/>
                <w:szCs w:val="24"/>
              </w:rPr>
            </w:pPr>
          </w:p>
          <w:p w:rsidR="006B20AB" w:rsidRPr="00EF18EE" w:rsidRDefault="006B20AB" w:rsidP="00EF18EE">
            <w:pPr>
              <w:tabs>
                <w:tab w:val="left" w:pos="702"/>
              </w:tabs>
              <w:contextualSpacing/>
              <w:rPr>
                <w:rFonts w:cs="Arial"/>
                <w:sz w:val="24"/>
                <w:szCs w:val="24"/>
              </w:rPr>
            </w:pPr>
            <w:r w:rsidRPr="00EF18EE">
              <w:rPr>
                <w:rFonts w:cs="Arial"/>
                <w:sz w:val="24"/>
                <w:szCs w:val="24"/>
              </w:rPr>
              <w:t>- Копија захтеваних важећих сертификата. Уколико су сертификати на страном језику потребно је доставити и оврен прево</w:t>
            </w:r>
            <w:r w:rsidR="00EF18EE">
              <w:rPr>
                <w:rFonts w:cs="Arial"/>
                <w:sz w:val="24"/>
                <w:szCs w:val="24"/>
                <w:lang w:val="sr-Cyrl-RS"/>
              </w:rPr>
              <w:t>д</w:t>
            </w:r>
            <w:r w:rsidRPr="00EF18EE">
              <w:rPr>
                <w:rFonts w:cs="Arial"/>
                <w:sz w:val="24"/>
                <w:szCs w:val="24"/>
              </w:rPr>
              <w:t xml:space="preserve"> од судског тумача.</w:t>
            </w:r>
          </w:p>
          <w:p w:rsidR="006B20AB" w:rsidRDefault="006B20AB" w:rsidP="00EF18EE">
            <w:pPr>
              <w:tabs>
                <w:tab w:val="left" w:pos="702"/>
              </w:tabs>
              <w:contextualSpacing/>
              <w:rPr>
                <w:rFonts w:cs="Arial"/>
                <w:sz w:val="24"/>
                <w:szCs w:val="24"/>
              </w:rPr>
            </w:pPr>
          </w:p>
          <w:p w:rsidR="00EF18EE" w:rsidRDefault="00EF18EE" w:rsidP="00EF18EE">
            <w:pPr>
              <w:tabs>
                <w:tab w:val="left" w:pos="702"/>
              </w:tabs>
              <w:contextualSpacing/>
              <w:rPr>
                <w:rFonts w:cs="Arial"/>
                <w:sz w:val="24"/>
                <w:szCs w:val="24"/>
              </w:rPr>
            </w:pPr>
          </w:p>
          <w:p w:rsidR="00EF18EE" w:rsidRDefault="00EF18EE" w:rsidP="00EF18EE">
            <w:pPr>
              <w:tabs>
                <w:tab w:val="left" w:pos="702"/>
              </w:tabs>
              <w:contextualSpacing/>
              <w:rPr>
                <w:rFonts w:cs="Arial"/>
                <w:sz w:val="24"/>
                <w:szCs w:val="24"/>
              </w:rPr>
            </w:pPr>
          </w:p>
          <w:p w:rsidR="00302632" w:rsidRDefault="00302632" w:rsidP="00EF18EE">
            <w:pPr>
              <w:tabs>
                <w:tab w:val="left" w:pos="702"/>
              </w:tabs>
              <w:contextualSpacing/>
              <w:rPr>
                <w:rFonts w:cs="Arial"/>
                <w:sz w:val="24"/>
                <w:szCs w:val="24"/>
              </w:rPr>
            </w:pPr>
          </w:p>
          <w:p w:rsidR="00302632" w:rsidRDefault="00302632" w:rsidP="00EF18EE">
            <w:pPr>
              <w:tabs>
                <w:tab w:val="left" w:pos="702"/>
              </w:tabs>
              <w:contextualSpacing/>
              <w:rPr>
                <w:rFonts w:cs="Arial"/>
                <w:sz w:val="24"/>
                <w:szCs w:val="24"/>
              </w:rPr>
            </w:pPr>
          </w:p>
          <w:p w:rsidR="00302632" w:rsidRDefault="00302632" w:rsidP="00EF18EE">
            <w:pPr>
              <w:tabs>
                <w:tab w:val="left" w:pos="702"/>
              </w:tabs>
              <w:contextualSpacing/>
              <w:rPr>
                <w:rFonts w:cs="Arial"/>
                <w:sz w:val="24"/>
                <w:szCs w:val="24"/>
              </w:rPr>
            </w:pPr>
          </w:p>
          <w:p w:rsidR="00EF18EE" w:rsidRDefault="006B20AB" w:rsidP="00EF18EE">
            <w:pPr>
              <w:rPr>
                <w:rFonts w:cs="Arial"/>
                <w:sz w:val="24"/>
                <w:szCs w:val="24"/>
              </w:rPr>
            </w:pPr>
            <w:r w:rsidRPr="00EF18EE">
              <w:rPr>
                <w:rFonts w:cs="Arial"/>
                <w:sz w:val="24"/>
                <w:szCs w:val="24"/>
                <w:u w:val="single"/>
              </w:rPr>
              <w:t>Напомена:</w:t>
            </w:r>
            <w:r w:rsidRPr="00EF18EE">
              <w:rPr>
                <w:rFonts w:cs="Arial"/>
                <w:sz w:val="24"/>
                <w:szCs w:val="24"/>
              </w:rPr>
              <w:t xml:space="preserve"> </w:t>
            </w:r>
          </w:p>
          <w:p w:rsidR="006B20AB" w:rsidRPr="00EF18EE" w:rsidRDefault="006B20AB" w:rsidP="00EF18EE">
            <w:pPr>
              <w:rPr>
                <w:rFonts w:cs="Arial"/>
                <w:sz w:val="24"/>
                <w:szCs w:val="24"/>
              </w:rPr>
            </w:pPr>
            <w:r w:rsidRPr="00EF18EE">
              <w:rPr>
                <w:rFonts w:cs="Arial"/>
                <w:sz w:val="24"/>
                <w:szCs w:val="24"/>
              </w:rPr>
              <w:t xml:space="preserve">- У случају да понуду подноси група понуђача, услов испуњавају заједно. </w:t>
            </w:r>
          </w:p>
          <w:p w:rsidR="006B20AB" w:rsidRDefault="006B20AB" w:rsidP="00302632">
            <w:pPr>
              <w:tabs>
                <w:tab w:val="left" w:pos="702"/>
              </w:tabs>
              <w:rPr>
                <w:rFonts w:cs="Arial"/>
                <w:sz w:val="24"/>
                <w:szCs w:val="24"/>
              </w:rPr>
            </w:pPr>
            <w:r w:rsidRPr="00EF18EE">
              <w:rPr>
                <w:rFonts w:cs="Arial"/>
                <w:sz w:val="24"/>
                <w:szCs w:val="24"/>
              </w:rPr>
              <w:t>-</w:t>
            </w:r>
            <w:r w:rsidR="00302632">
              <w:rPr>
                <w:rFonts w:cs="Arial"/>
                <w:sz w:val="24"/>
                <w:szCs w:val="24"/>
                <w:lang w:val="sr-Cyrl-RS"/>
              </w:rPr>
              <w:t xml:space="preserve"> </w:t>
            </w:r>
            <w:r w:rsidRPr="00EF18EE">
              <w:rPr>
                <w:rFonts w:cs="Arial"/>
                <w:sz w:val="24"/>
                <w:szCs w:val="24"/>
              </w:rPr>
              <w:t>У случају да понуђач подноси понуду са подизвођачем, ове доказе не треба доставити за подизвођача.</w:t>
            </w:r>
          </w:p>
          <w:p w:rsidR="00F5641C" w:rsidRDefault="00F5641C" w:rsidP="00302632">
            <w:pPr>
              <w:tabs>
                <w:tab w:val="left" w:pos="702"/>
              </w:tabs>
              <w:rPr>
                <w:rFonts w:cs="Arial"/>
                <w:sz w:val="24"/>
                <w:szCs w:val="24"/>
              </w:rPr>
            </w:pPr>
          </w:p>
          <w:p w:rsidR="00F5641C" w:rsidRPr="0017174A" w:rsidRDefault="00F5641C" w:rsidP="00F5641C">
            <w:pPr>
              <w:suppressAutoHyphens/>
              <w:rPr>
                <w:rFonts w:cs="Arial"/>
                <w:i/>
                <w:color w:val="FF0000"/>
                <w:u w:val="single"/>
                <w:lang w:val="sr-Cyrl-RS"/>
              </w:rPr>
            </w:pPr>
            <w:r w:rsidRPr="0017174A">
              <w:rPr>
                <w:rFonts w:cs="Arial"/>
                <w:i/>
                <w:u w:val="single"/>
                <w:lang w:val="sr-Cyrl-RS" w:eastAsia="ar-SA"/>
              </w:rPr>
              <w:lastRenderedPageBreak/>
              <w:t>Напомена:</w:t>
            </w:r>
          </w:p>
          <w:p w:rsidR="00F5641C" w:rsidRPr="00EF18EE" w:rsidRDefault="00F5641C" w:rsidP="00F5641C">
            <w:pPr>
              <w:tabs>
                <w:tab w:val="left" w:pos="702"/>
              </w:tabs>
              <w:rPr>
                <w:rFonts w:cs="Arial"/>
                <w:sz w:val="24"/>
                <w:szCs w:val="24"/>
              </w:rPr>
            </w:pPr>
            <w:r w:rsidRPr="004D381E">
              <w:rPr>
                <w:rFonts w:cs="Arial"/>
                <w:bCs/>
                <w:i/>
              </w:rPr>
              <w:t>Достављени докази морају бити у складу са Законом о раду ("Сл. гласник РС", бр. 24/2005, 61/2005, 54/2009, 32/2013 и 75/2014)</w:t>
            </w:r>
            <w:r w:rsidRPr="004D381E">
              <w:rPr>
                <w:rFonts w:cs="Arial"/>
                <w:bCs/>
                <w:i/>
                <w:lang w:val="sr-Cyrl-RS"/>
              </w:rPr>
              <w:t>.</w:t>
            </w:r>
            <w:r w:rsidRPr="004D381E">
              <w:rPr>
                <w:i/>
              </w:rPr>
              <w:t xml:space="preserve"> </w:t>
            </w:r>
            <w:r w:rsidRPr="004D381E">
              <w:rPr>
                <w:rFonts w:cs="Arial"/>
                <w:i/>
              </w:rPr>
              <w:t>Потребно</w:t>
            </w:r>
            <w:r>
              <w:rPr>
                <w:rFonts w:cs="Arial"/>
                <w:i/>
                <w:lang w:val="sr-Cyrl-RS"/>
              </w:rPr>
              <w:t xml:space="preserve"> је</w:t>
            </w:r>
            <w:r w:rsidRPr="004D381E">
              <w:rPr>
                <w:rFonts w:cs="Arial"/>
                <w:i/>
              </w:rPr>
              <w:t xml:space="preserve"> да понуђачи поступају и у складу са одредбама Закона о раду у погледу уговора и</w:t>
            </w:r>
            <w:r>
              <w:rPr>
                <w:rFonts w:cs="Arial"/>
                <w:i/>
              </w:rPr>
              <w:t>ли других доказа којима доказуј</w:t>
            </w:r>
            <w:r>
              <w:rPr>
                <w:rFonts w:cs="Arial"/>
                <w:i/>
                <w:lang w:val="sr-Cyrl-RS"/>
              </w:rPr>
              <w:t>у</w:t>
            </w:r>
            <w:r w:rsidRPr="004D381E">
              <w:rPr>
                <w:rFonts w:cs="Arial"/>
                <w:i/>
              </w:rPr>
              <w:t xml:space="preserve"> кадровски капацитет.</w:t>
            </w:r>
          </w:p>
        </w:tc>
      </w:tr>
    </w:tbl>
    <w:p w:rsidR="00EF18EE" w:rsidRDefault="00EF18EE" w:rsidP="0020583A">
      <w:pPr>
        <w:spacing w:before="0"/>
        <w:rPr>
          <w:rFonts w:cs="Arial"/>
          <w:sz w:val="24"/>
          <w:szCs w:val="24"/>
          <w:lang w:eastAsia="zh-CN"/>
        </w:rPr>
      </w:pPr>
    </w:p>
    <w:p w:rsidR="00B13CD3" w:rsidRPr="0094600D" w:rsidRDefault="00B13CD3" w:rsidP="0020583A">
      <w:pPr>
        <w:spacing w:before="0"/>
        <w:rPr>
          <w:rFonts w:cs="Arial"/>
          <w:sz w:val="24"/>
          <w:szCs w:val="24"/>
          <w:lang w:eastAsia="zh-CN"/>
        </w:rPr>
      </w:pPr>
      <w:r w:rsidRPr="0094600D">
        <w:rPr>
          <w:rFonts w:cs="Arial"/>
          <w:sz w:val="24"/>
          <w:szCs w:val="24"/>
          <w:lang w:eastAsia="zh-CN"/>
        </w:rPr>
        <w:t xml:space="preserve">Понуда понуђача који не докаже да испуњава наведене обавезне и додатне услове из тачака 1. </w:t>
      </w:r>
      <w:r w:rsidR="000E48CD" w:rsidRPr="0094600D">
        <w:rPr>
          <w:rFonts w:cs="Arial"/>
          <w:sz w:val="24"/>
          <w:szCs w:val="24"/>
          <w:lang w:val="sr-Cyrl-RS" w:eastAsia="zh-CN"/>
        </w:rPr>
        <w:t xml:space="preserve">до </w:t>
      </w:r>
      <w:r w:rsidR="00EF18EE">
        <w:rPr>
          <w:rFonts w:cs="Arial"/>
          <w:sz w:val="24"/>
          <w:szCs w:val="24"/>
          <w:lang w:eastAsia="zh-CN"/>
        </w:rPr>
        <w:t>8</w:t>
      </w:r>
      <w:r w:rsidR="00CC3DF5" w:rsidRPr="0094600D">
        <w:rPr>
          <w:rFonts w:cs="Arial"/>
          <w:sz w:val="24"/>
          <w:szCs w:val="24"/>
          <w:lang w:eastAsia="zh-CN"/>
        </w:rPr>
        <w:t>.</w:t>
      </w:r>
      <w:r w:rsidRPr="0094600D">
        <w:rPr>
          <w:rFonts w:cs="Arial"/>
          <w:sz w:val="24"/>
          <w:szCs w:val="24"/>
          <w:lang w:eastAsia="zh-CN"/>
        </w:rPr>
        <w:t>овог обрасца, биће одбијена као неприхватљива.</w:t>
      </w:r>
    </w:p>
    <w:p w:rsidR="00C10575" w:rsidRDefault="007F582B" w:rsidP="0020583A">
      <w:pPr>
        <w:rPr>
          <w:rFonts w:cs="Arial"/>
          <w:sz w:val="24"/>
          <w:szCs w:val="24"/>
        </w:rPr>
      </w:pPr>
      <w:r w:rsidRPr="0094600D">
        <w:rPr>
          <w:rFonts w:cs="Arial"/>
          <w:sz w:val="24"/>
          <w:szCs w:val="24"/>
        </w:rPr>
        <w:t xml:space="preserve">1. </w:t>
      </w:r>
      <w:r w:rsidR="00C10575" w:rsidRPr="0094600D">
        <w:rPr>
          <w:rFonts w:cs="Arial"/>
          <w:sz w:val="24"/>
          <w:szCs w:val="24"/>
        </w:rPr>
        <w:t xml:space="preserve">Сваки подизвођач мора да испуњава </w:t>
      </w:r>
      <w:r w:rsidR="00FC6D37" w:rsidRPr="0094600D">
        <w:rPr>
          <w:rFonts w:cs="Arial"/>
          <w:sz w:val="24"/>
          <w:szCs w:val="24"/>
        </w:rPr>
        <w:t xml:space="preserve">обавезне </w:t>
      </w:r>
      <w:r w:rsidR="00C10575" w:rsidRPr="0094600D">
        <w:rPr>
          <w:rFonts w:cs="Arial"/>
          <w:sz w:val="24"/>
          <w:szCs w:val="24"/>
        </w:rPr>
        <w:t>услове из члана 75</w:t>
      </w:r>
      <w:r w:rsidR="00D36FEC" w:rsidRPr="0094600D">
        <w:rPr>
          <w:rFonts w:cs="Arial"/>
          <w:sz w:val="24"/>
          <w:szCs w:val="24"/>
        </w:rPr>
        <w:t>.</w:t>
      </w:r>
      <w:r w:rsidR="00EF18EE">
        <w:rPr>
          <w:rFonts w:cs="Arial"/>
          <w:sz w:val="24"/>
          <w:szCs w:val="24"/>
          <w:lang w:val="sr-Cyrl-RS"/>
        </w:rPr>
        <w:t xml:space="preserve"> </w:t>
      </w:r>
      <w:r w:rsidR="00C10575" w:rsidRPr="0094600D">
        <w:rPr>
          <w:rFonts w:cs="Arial"/>
          <w:sz w:val="24"/>
          <w:szCs w:val="24"/>
        </w:rPr>
        <w:t xml:space="preserve">Закона, што доказује достављањем доказа наведених у овом одељку. </w:t>
      </w:r>
      <w:r w:rsidR="00855D97" w:rsidRPr="0094600D">
        <w:rPr>
          <w:rFonts w:cs="Arial"/>
          <w:sz w:val="24"/>
          <w:szCs w:val="24"/>
        </w:rPr>
        <w:t>Додатне у</w:t>
      </w:r>
      <w:r w:rsidR="00C10575" w:rsidRPr="0094600D">
        <w:rPr>
          <w:rFonts w:cs="Arial"/>
          <w:sz w:val="24"/>
          <w:szCs w:val="24"/>
        </w:rPr>
        <w:t>слове у вези са капацитетима из члана 76. Закона, понуђач испуњава самостално без обзира на ангажовање подизвођача.</w:t>
      </w:r>
    </w:p>
    <w:p w:rsidR="00EF18EE" w:rsidRPr="0094600D" w:rsidRDefault="00EF18EE" w:rsidP="00EF18EE">
      <w:pPr>
        <w:spacing w:before="0"/>
        <w:rPr>
          <w:rFonts w:cs="Arial"/>
          <w:sz w:val="24"/>
          <w:szCs w:val="24"/>
        </w:rPr>
      </w:pPr>
    </w:p>
    <w:p w:rsidR="00C10575" w:rsidRDefault="007F582B" w:rsidP="0020583A">
      <w:pPr>
        <w:spacing w:before="0"/>
        <w:rPr>
          <w:rFonts w:cs="Arial"/>
          <w:sz w:val="24"/>
          <w:szCs w:val="24"/>
          <w:lang w:eastAsia="zh-CN"/>
        </w:rPr>
      </w:pPr>
      <w:r w:rsidRPr="0094600D">
        <w:rPr>
          <w:rFonts w:cs="Arial"/>
          <w:sz w:val="24"/>
          <w:szCs w:val="24"/>
          <w:lang w:eastAsia="zh-CN"/>
        </w:rPr>
        <w:t xml:space="preserve">2. </w:t>
      </w:r>
      <w:r w:rsidR="00C10575" w:rsidRPr="0094600D">
        <w:rPr>
          <w:rFonts w:cs="Arial"/>
          <w:sz w:val="24"/>
          <w:szCs w:val="24"/>
          <w:lang w:eastAsia="zh-CN"/>
        </w:rPr>
        <w:t>С</w:t>
      </w:r>
      <w:r w:rsidR="00EF18EE">
        <w:rPr>
          <w:rFonts w:cs="Arial"/>
          <w:sz w:val="24"/>
          <w:szCs w:val="24"/>
          <w:lang w:eastAsia="zh-CN"/>
        </w:rPr>
        <w:t>ваки понуђач из групе понуђача која</w:t>
      </w:r>
      <w:r w:rsidR="00C10575" w:rsidRPr="0094600D">
        <w:rPr>
          <w:rFonts w:cs="Arial"/>
          <w:sz w:val="24"/>
          <w:szCs w:val="24"/>
          <w:lang w:eastAsia="zh-CN"/>
        </w:rPr>
        <w:t xml:space="preserve"> подноси заједничку понуду мора да испуњава </w:t>
      </w:r>
      <w:r w:rsidR="00FC6D37" w:rsidRPr="0094600D">
        <w:rPr>
          <w:rFonts w:cs="Arial"/>
          <w:sz w:val="24"/>
          <w:szCs w:val="24"/>
          <w:lang w:eastAsia="zh-CN"/>
        </w:rPr>
        <w:t xml:space="preserve">обавезне </w:t>
      </w:r>
      <w:r w:rsidR="00C10575" w:rsidRPr="0094600D">
        <w:rPr>
          <w:rFonts w:cs="Arial"/>
          <w:sz w:val="24"/>
          <w:szCs w:val="24"/>
          <w:lang w:eastAsia="zh-CN"/>
        </w:rPr>
        <w:t>услове из члана 75</w:t>
      </w:r>
      <w:r w:rsidR="00D36FEC" w:rsidRPr="0094600D">
        <w:rPr>
          <w:rFonts w:cs="Arial"/>
          <w:sz w:val="24"/>
          <w:szCs w:val="24"/>
          <w:lang w:eastAsia="zh-CN"/>
        </w:rPr>
        <w:t>.</w:t>
      </w:r>
      <w:r w:rsidR="00EF18EE">
        <w:rPr>
          <w:rFonts w:cs="Arial"/>
          <w:sz w:val="24"/>
          <w:szCs w:val="24"/>
          <w:lang w:val="sr-Cyrl-RS" w:eastAsia="zh-CN"/>
        </w:rPr>
        <w:t xml:space="preserve"> </w:t>
      </w:r>
      <w:r w:rsidR="00C10575" w:rsidRPr="0094600D">
        <w:rPr>
          <w:rFonts w:cs="Arial"/>
          <w:sz w:val="24"/>
          <w:szCs w:val="24"/>
          <w:lang w:eastAsia="zh-CN"/>
        </w:rPr>
        <w:t>Закона, што доказује достављањем д</w:t>
      </w:r>
      <w:r w:rsidR="00855D97" w:rsidRPr="0094600D">
        <w:rPr>
          <w:rFonts w:cs="Arial"/>
          <w:sz w:val="24"/>
          <w:szCs w:val="24"/>
          <w:lang w:eastAsia="zh-CN"/>
        </w:rPr>
        <w:t>оказа наведених у овом одељку. Додатне у</w:t>
      </w:r>
      <w:r w:rsidR="00C10575" w:rsidRPr="0094600D">
        <w:rPr>
          <w:rFonts w:cs="Arial"/>
          <w:sz w:val="24"/>
          <w:szCs w:val="24"/>
          <w:lang w:eastAsia="zh-CN"/>
        </w:rPr>
        <w:t>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EF18EE" w:rsidRPr="0094600D" w:rsidRDefault="00EF18EE" w:rsidP="0020583A">
      <w:pPr>
        <w:spacing w:before="0"/>
        <w:rPr>
          <w:rFonts w:cs="Arial"/>
          <w:sz w:val="24"/>
          <w:szCs w:val="24"/>
          <w:lang w:eastAsia="zh-CN"/>
        </w:rPr>
      </w:pPr>
    </w:p>
    <w:p w:rsidR="00B13CD3" w:rsidRPr="0094600D" w:rsidRDefault="007F582B" w:rsidP="0020583A">
      <w:pPr>
        <w:spacing w:before="0"/>
        <w:rPr>
          <w:rFonts w:cs="Arial"/>
          <w:sz w:val="24"/>
          <w:szCs w:val="24"/>
          <w:lang w:eastAsia="zh-CN"/>
        </w:rPr>
      </w:pPr>
      <w:r w:rsidRPr="0094600D">
        <w:rPr>
          <w:rFonts w:cs="Arial"/>
          <w:sz w:val="24"/>
          <w:szCs w:val="24"/>
          <w:lang w:eastAsia="zh-CN"/>
        </w:rPr>
        <w:t xml:space="preserve">3. </w:t>
      </w:r>
      <w:r w:rsidR="00B13CD3" w:rsidRPr="0094600D">
        <w:rPr>
          <w:rFonts w:cs="Arial"/>
          <w:sz w:val="24"/>
          <w:szCs w:val="24"/>
          <w:lang w:eastAsia="zh-CN"/>
        </w:rPr>
        <w:t>Докази о испуњености услова из члана 77. З</w:t>
      </w:r>
      <w:r w:rsidRPr="0094600D">
        <w:rPr>
          <w:rFonts w:cs="Arial"/>
          <w:sz w:val="24"/>
          <w:szCs w:val="24"/>
          <w:lang w:eastAsia="zh-CN"/>
        </w:rPr>
        <w:t>акона</w:t>
      </w:r>
      <w:r w:rsidR="00B13CD3" w:rsidRPr="0094600D">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EF18EE">
      <w:pPr>
        <w:rPr>
          <w:rFonts w:cs="Arial"/>
          <w:sz w:val="24"/>
          <w:szCs w:val="24"/>
          <w:lang w:eastAsia="zh-CN"/>
        </w:rPr>
      </w:pPr>
      <w:r w:rsidRPr="0094600D">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00EF18EE">
        <w:rPr>
          <w:rFonts w:cs="Arial"/>
          <w:sz w:val="24"/>
          <w:szCs w:val="24"/>
          <w:lang w:val="sr-Cyrl-RS" w:eastAsia="zh-CN"/>
        </w:rPr>
        <w:t>Н</w:t>
      </w:r>
      <w:r w:rsidRPr="0094600D">
        <w:rPr>
          <w:rFonts w:cs="Arial"/>
          <w:sz w:val="24"/>
          <w:szCs w:val="24"/>
          <w:lang w:eastAsia="zh-CN"/>
        </w:rPr>
        <w:t>аручилац ће његову понуду одбити као неприхватљиву.</w:t>
      </w:r>
    </w:p>
    <w:p w:rsidR="00EF18EE" w:rsidRPr="0094600D" w:rsidRDefault="00EF18EE" w:rsidP="00EF18EE">
      <w:pPr>
        <w:spacing w:before="0"/>
        <w:rPr>
          <w:rFonts w:cs="Arial"/>
          <w:sz w:val="24"/>
          <w:szCs w:val="24"/>
          <w:lang w:eastAsia="zh-CN"/>
        </w:rPr>
      </w:pPr>
    </w:p>
    <w:p w:rsidR="00EF18EE" w:rsidRDefault="007F582B" w:rsidP="0020583A">
      <w:pPr>
        <w:spacing w:before="0"/>
        <w:rPr>
          <w:rFonts w:cs="Arial"/>
          <w:sz w:val="24"/>
          <w:szCs w:val="24"/>
          <w:lang w:eastAsia="zh-CN"/>
        </w:rPr>
      </w:pPr>
      <w:r w:rsidRPr="0094600D">
        <w:rPr>
          <w:rFonts w:cs="Arial"/>
          <w:sz w:val="24"/>
          <w:szCs w:val="24"/>
          <w:lang w:eastAsia="zh-CN"/>
        </w:rPr>
        <w:t>4.</w:t>
      </w:r>
      <w:r w:rsidR="003F446C">
        <w:rPr>
          <w:rFonts w:cs="Arial"/>
          <w:sz w:val="24"/>
          <w:szCs w:val="24"/>
          <w:lang w:val="sr-Cyrl-RS" w:eastAsia="zh-CN"/>
        </w:rPr>
        <w:t xml:space="preserve"> </w:t>
      </w:r>
      <w:r w:rsidRPr="0094600D">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w:t>
      </w:r>
      <w:r w:rsidR="00EF18EE">
        <w:rPr>
          <w:rFonts w:cs="Arial"/>
          <w:sz w:val="24"/>
          <w:szCs w:val="24"/>
          <w:lang w:val="sr-Cyrl-RS" w:eastAsia="zh-CN"/>
        </w:rPr>
        <w:t>к</w:t>
      </w:r>
      <w:r w:rsidRPr="0094600D">
        <w:rPr>
          <w:rFonts w:cs="Arial"/>
          <w:sz w:val="24"/>
          <w:szCs w:val="24"/>
          <w:lang w:eastAsia="zh-CN"/>
        </w:rPr>
        <w:t>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94600D">
        <w:rPr>
          <w:rFonts w:cs="Arial"/>
          <w:sz w:val="24"/>
          <w:szCs w:val="24"/>
          <w:lang w:eastAsia="zh-CN"/>
        </w:rPr>
        <w:t xml:space="preserve">пожељно на меморандуму, </w:t>
      </w:r>
      <w:r w:rsidRPr="0094600D">
        <w:rPr>
          <w:rFonts w:cs="Arial"/>
          <w:sz w:val="24"/>
          <w:szCs w:val="24"/>
          <w:lang w:eastAsia="zh-CN"/>
        </w:rPr>
        <w:t>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w:t>
      </w:r>
      <w:r w:rsidR="00EF18EE">
        <w:rPr>
          <w:rFonts w:cs="Arial"/>
          <w:sz w:val="24"/>
          <w:szCs w:val="24"/>
          <w:lang w:eastAsia="zh-CN"/>
        </w:rPr>
        <w:t xml:space="preserve">ча у Регистар понуђача. </w:t>
      </w:r>
    </w:p>
    <w:p w:rsidR="00EF18EE" w:rsidRDefault="00EF18EE" w:rsidP="0020583A">
      <w:pPr>
        <w:spacing w:before="0"/>
        <w:rPr>
          <w:rFonts w:cs="Arial"/>
          <w:sz w:val="24"/>
          <w:szCs w:val="24"/>
          <w:lang w:eastAsia="zh-CN"/>
        </w:rPr>
      </w:pPr>
    </w:p>
    <w:p w:rsidR="00D96616" w:rsidRPr="0094600D" w:rsidRDefault="00D96616" w:rsidP="00EF18EE">
      <w:pPr>
        <w:spacing w:before="0" w:after="120"/>
        <w:rPr>
          <w:rFonts w:cs="Arial"/>
          <w:sz w:val="24"/>
          <w:szCs w:val="24"/>
          <w:lang w:eastAsia="zh-CN"/>
        </w:rPr>
      </w:pPr>
      <w:r w:rsidRPr="0094600D">
        <w:rPr>
          <w:rFonts w:cs="Arial"/>
          <w:sz w:val="24"/>
          <w:szCs w:val="24"/>
          <w:lang w:eastAsia="zh-CN"/>
        </w:rPr>
        <w:t xml:space="preserve">На основу члана 79. </w:t>
      </w:r>
      <w:proofErr w:type="gramStart"/>
      <w:r w:rsidRPr="0094600D">
        <w:rPr>
          <w:rFonts w:cs="Arial"/>
          <w:sz w:val="24"/>
          <w:szCs w:val="24"/>
          <w:lang w:eastAsia="zh-CN"/>
        </w:rPr>
        <w:t>став</w:t>
      </w:r>
      <w:proofErr w:type="gramEnd"/>
      <w:r w:rsidRPr="0094600D">
        <w:rPr>
          <w:rFonts w:cs="Arial"/>
          <w:sz w:val="24"/>
          <w:szCs w:val="24"/>
          <w:lang w:eastAsia="zh-CN"/>
        </w:rPr>
        <w:t xml:space="preserve"> 5. З</w:t>
      </w:r>
      <w:r w:rsidR="007F582B" w:rsidRPr="0094600D">
        <w:rPr>
          <w:rFonts w:cs="Arial"/>
          <w:sz w:val="24"/>
          <w:szCs w:val="24"/>
          <w:lang w:eastAsia="zh-CN"/>
        </w:rPr>
        <w:t>акона</w:t>
      </w:r>
      <w:r w:rsidRPr="0094600D">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4600D" w:rsidRDefault="00D96616" w:rsidP="0020583A">
      <w:pPr>
        <w:spacing w:before="0"/>
        <w:rPr>
          <w:rFonts w:cs="Arial"/>
          <w:sz w:val="24"/>
          <w:szCs w:val="24"/>
          <w:lang w:eastAsia="zh-CN"/>
        </w:rPr>
      </w:pPr>
      <w:r w:rsidRPr="0094600D">
        <w:rPr>
          <w:rFonts w:cs="Arial"/>
          <w:sz w:val="24"/>
          <w:szCs w:val="24"/>
          <w:lang w:eastAsia="zh-CN"/>
        </w:rPr>
        <w:t>1)</w:t>
      </w:r>
      <w:r w:rsidR="00EF18EE">
        <w:rPr>
          <w:rFonts w:cs="Arial"/>
          <w:sz w:val="24"/>
          <w:szCs w:val="24"/>
          <w:lang w:val="sr-Cyrl-RS" w:eastAsia="zh-CN"/>
        </w:rPr>
        <w:t xml:space="preserve"> </w:t>
      </w:r>
      <w:proofErr w:type="gramStart"/>
      <w:r w:rsidRPr="0094600D">
        <w:rPr>
          <w:rFonts w:cs="Arial"/>
          <w:sz w:val="24"/>
          <w:szCs w:val="24"/>
          <w:lang w:eastAsia="zh-CN"/>
        </w:rPr>
        <w:t>извод</w:t>
      </w:r>
      <w:proofErr w:type="gramEnd"/>
      <w:r w:rsidRPr="0094600D">
        <w:rPr>
          <w:rFonts w:cs="Arial"/>
          <w:sz w:val="24"/>
          <w:szCs w:val="24"/>
          <w:lang w:eastAsia="zh-CN"/>
        </w:rPr>
        <w:t xml:space="preserve"> из регистра надлежног органа:</w:t>
      </w:r>
    </w:p>
    <w:p w:rsidR="00D96616" w:rsidRPr="0094600D" w:rsidRDefault="00D96616" w:rsidP="0020583A">
      <w:pPr>
        <w:spacing w:before="0"/>
        <w:rPr>
          <w:rFonts w:cs="Arial"/>
          <w:sz w:val="24"/>
          <w:szCs w:val="24"/>
          <w:lang w:eastAsia="zh-CN"/>
        </w:rPr>
      </w:pPr>
      <w:r w:rsidRPr="0094600D">
        <w:rPr>
          <w:rFonts w:cs="Arial"/>
          <w:sz w:val="24"/>
          <w:szCs w:val="24"/>
          <w:lang w:eastAsia="zh-CN"/>
        </w:rPr>
        <w:t>-</w:t>
      </w:r>
      <w:r w:rsidR="00EF18EE">
        <w:rPr>
          <w:rFonts w:cs="Arial"/>
          <w:sz w:val="24"/>
          <w:szCs w:val="24"/>
          <w:lang w:val="sr-Cyrl-RS" w:eastAsia="zh-CN"/>
        </w:rPr>
        <w:t xml:space="preserve"> </w:t>
      </w:r>
      <w:proofErr w:type="gramStart"/>
      <w:r w:rsidRPr="0094600D">
        <w:rPr>
          <w:rFonts w:cs="Arial"/>
          <w:sz w:val="24"/>
          <w:szCs w:val="24"/>
          <w:lang w:eastAsia="zh-CN"/>
        </w:rPr>
        <w:t>извод</w:t>
      </w:r>
      <w:proofErr w:type="gramEnd"/>
      <w:r w:rsidRPr="0094600D">
        <w:rPr>
          <w:rFonts w:cs="Arial"/>
          <w:sz w:val="24"/>
          <w:szCs w:val="24"/>
          <w:lang w:eastAsia="zh-CN"/>
        </w:rPr>
        <w:t xml:space="preserve"> из регистра АПР: </w:t>
      </w:r>
      <w:hyperlink r:id="rId169" w:history="1">
        <w:r w:rsidRPr="0094600D">
          <w:rPr>
            <w:rFonts w:cs="Arial"/>
            <w:sz w:val="24"/>
            <w:szCs w:val="24"/>
            <w:lang w:eastAsia="zh-CN"/>
          </w:rPr>
          <w:t>www.apr.gov.rs</w:t>
        </w:r>
      </w:hyperlink>
    </w:p>
    <w:p w:rsidR="007F582B" w:rsidRPr="0094600D" w:rsidRDefault="007F582B" w:rsidP="00EF18EE">
      <w:pPr>
        <w:rPr>
          <w:rFonts w:cs="Arial"/>
          <w:sz w:val="24"/>
          <w:szCs w:val="24"/>
          <w:lang w:eastAsia="zh-CN"/>
        </w:rPr>
      </w:pPr>
      <w:r w:rsidRPr="0094600D">
        <w:rPr>
          <w:rFonts w:cs="Arial"/>
          <w:sz w:val="24"/>
          <w:szCs w:val="24"/>
          <w:lang w:eastAsia="zh-CN"/>
        </w:rPr>
        <w:t>2)</w:t>
      </w:r>
      <w:r w:rsidR="00EF18EE">
        <w:rPr>
          <w:rFonts w:cs="Arial"/>
          <w:sz w:val="24"/>
          <w:szCs w:val="24"/>
          <w:lang w:val="sr-Cyrl-RS" w:eastAsia="zh-CN"/>
        </w:rPr>
        <w:t xml:space="preserve"> </w:t>
      </w:r>
      <w:proofErr w:type="gramStart"/>
      <w:r w:rsidRPr="0094600D">
        <w:rPr>
          <w:rFonts w:cs="Arial"/>
          <w:sz w:val="24"/>
          <w:szCs w:val="24"/>
          <w:lang w:eastAsia="zh-CN"/>
        </w:rPr>
        <w:t>докази</w:t>
      </w:r>
      <w:proofErr w:type="gramEnd"/>
      <w:r w:rsidRPr="0094600D">
        <w:rPr>
          <w:rFonts w:cs="Arial"/>
          <w:sz w:val="24"/>
          <w:szCs w:val="24"/>
          <w:lang w:eastAsia="zh-CN"/>
        </w:rPr>
        <w:t xml:space="preserve"> из члана 75. </w:t>
      </w:r>
      <w:proofErr w:type="gramStart"/>
      <w:r w:rsidRPr="0094600D">
        <w:rPr>
          <w:rFonts w:cs="Arial"/>
          <w:sz w:val="24"/>
          <w:szCs w:val="24"/>
          <w:lang w:eastAsia="zh-CN"/>
        </w:rPr>
        <w:t>став</w:t>
      </w:r>
      <w:proofErr w:type="gramEnd"/>
      <w:r w:rsidRPr="0094600D">
        <w:rPr>
          <w:rFonts w:cs="Arial"/>
          <w:sz w:val="24"/>
          <w:szCs w:val="24"/>
          <w:lang w:eastAsia="zh-CN"/>
        </w:rPr>
        <w:t xml:space="preserve"> 1. </w:t>
      </w:r>
      <w:proofErr w:type="gramStart"/>
      <w:r w:rsidRPr="0094600D">
        <w:rPr>
          <w:rFonts w:cs="Arial"/>
          <w:sz w:val="24"/>
          <w:szCs w:val="24"/>
          <w:lang w:eastAsia="zh-CN"/>
        </w:rPr>
        <w:t>тачка</w:t>
      </w:r>
      <w:proofErr w:type="gramEnd"/>
      <w:r w:rsidRPr="0094600D">
        <w:rPr>
          <w:rFonts w:cs="Arial"/>
          <w:sz w:val="24"/>
          <w:szCs w:val="24"/>
          <w:lang w:eastAsia="zh-CN"/>
        </w:rPr>
        <w:t xml:space="preserve"> 1) ,2) и 4) З</w:t>
      </w:r>
      <w:r w:rsidR="00D16608" w:rsidRPr="0094600D">
        <w:rPr>
          <w:rFonts w:cs="Arial"/>
          <w:sz w:val="24"/>
          <w:szCs w:val="24"/>
          <w:lang w:eastAsia="zh-CN"/>
        </w:rPr>
        <w:t>акона</w:t>
      </w:r>
    </w:p>
    <w:p w:rsidR="007F582B" w:rsidRPr="0094600D" w:rsidRDefault="007F582B" w:rsidP="0020583A">
      <w:pPr>
        <w:spacing w:before="0"/>
        <w:rPr>
          <w:rFonts w:cs="Arial"/>
          <w:sz w:val="24"/>
          <w:szCs w:val="24"/>
          <w:lang w:eastAsia="zh-CN"/>
        </w:rPr>
      </w:pPr>
      <w:r w:rsidRPr="0094600D">
        <w:rPr>
          <w:rFonts w:cs="Arial"/>
          <w:sz w:val="24"/>
          <w:szCs w:val="24"/>
          <w:lang w:eastAsia="zh-CN"/>
        </w:rPr>
        <w:t>-</w:t>
      </w:r>
      <w:r w:rsidR="00EF18EE">
        <w:rPr>
          <w:rFonts w:cs="Arial"/>
          <w:sz w:val="24"/>
          <w:szCs w:val="24"/>
          <w:lang w:val="sr-Cyrl-RS" w:eastAsia="zh-CN"/>
        </w:rPr>
        <w:t xml:space="preserve"> </w:t>
      </w:r>
      <w:proofErr w:type="gramStart"/>
      <w:r w:rsidRPr="0094600D">
        <w:rPr>
          <w:rFonts w:cs="Arial"/>
          <w:sz w:val="24"/>
          <w:szCs w:val="24"/>
          <w:lang w:eastAsia="zh-CN"/>
        </w:rPr>
        <w:t>регистар</w:t>
      </w:r>
      <w:proofErr w:type="gramEnd"/>
      <w:r w:rsidRPr="0094600D">
        <w:rPr>
          <w:rFonts w:cs="Arial"/>
          <w:sz w:val="24"/>
          <w:szCs w:val="24"/>
          <w:lang w:eastAsia="zh-CN"/>
        </w:rPr>
        <w:t xml:space="preserve"> понуђача: </w:t>
      </w:r>
      <w:hyperlink r:id="rId170" w:history="1">
        <w:r w:rsidRPr="0094600D">
          <w:rPr>
            <w:rFonts w:cs="Arial"/>
            <w:sz w:val="24"/>
            <w:szCs w:val="24"/>
            <w:lang w:eastAsia="zh-CN"/>
          </w:rPr>
          <w:t>www.apr.gov.rs</w:t>
        </w:r>
      </w:hyperlink>
    </w:p>
    <w:p w:rsidR="00EE410E" w:rsidRPr="00EF18EE" w:rsidRDefault="00EE410E" w:rsidP="00EF18EE">
      <w:pPr>
        <w:rPr>
          <w:rFonts w:cs="Arial"/>
          <w:sz w:val="24"/>
          <w:szCs w:val="24"/>
          <w:lang w:eastAsia="zh-CN"/>
        </w:rPr>
      </w:pPr>
      <w:r w:rsidRPr="00EF18EE">
        <w:rPr>
          <w:rFonts w:cs="Arial"/>
          <w:sz w:val="24"/>
          <w:szCs w:val="24"/>
          <w:lang w:eastAsia="zh-CN"/>
        </w:rPr>
        <w:t>3)</w:t>
      </w:r>
      <w:r w:rsidR="00EF18EE" w:rsidRPr="00EF18EE">
        <w:rPr>
          <w:rFonts w:cs="Arial"/>
          <w:sz w:val="24"/>
          <w:szCs w:val="24"/>
          <w:lang w:val="sr-Cyrl-RS" w:eastAsia="zh-CN"/>
        </w:rPr>
        <w:t xml:space="preserve"> </w:t>
      </w:r>
      <w:proofErr w:type="gramStart"/>
      <w:r w:rsidR="00302632">
        <w:rPr>
          <w:rFonts w:cs="Arial"/>
          <w:iCs/>
          <w:sz w:val="24"/>
          <w:szCs w:val="24"/>
          <w:lang w:eastAsia="zh-CN"/>
        </w:rPr>
        <w:t>п</w:t>
      </w:r>
      <w:r w:rsidRPr="00EF18EE">
        <w:rPr>
          <w:rFonts w:cs="Arial"/>
          <w:iCs/>
          <w:sz w:val="24"/>
          <w:szCs w:val="24"/>
          <w:lang w:eastAsia="zh-CN"/>
        </w:rPr>
        <w:t>отврда</w:t>
      </w:r>
      <w:proofErr w:type="gramEnd"/>
      <w:r w:rsidRPr="00EF18EE">
        <w:rPr>
          <w:rFonts w:cs="Arial"/>
          <w:iCs/>
          <w:sz w:val="24"/>
          <w:szCs w:val="24"/>
          <w:lang w:eastAsia="zh-CN"/>
        </w:rPr>
        <w:t xml:space="preserve"> Народне банке Србије да понуђач није био нелик</w:t>
      </w:r>
      <w:r w:rsidR="00700BBF" w:rsidRPr="00EF18EE">
        <w:rPr>
          <w:rFonts w:cs="Arial"/>
          <w:iCs/>
          <w:sz w:val="24"/>
          <w:szCs w:val="24"/>
          <w:lang w:eastAsia="zh-CN"/>
        </w:rPr>
        <w:t xml:space="preserve">видан у последњих шест месеци </w:t>
      </w:r>
      <w:r w:rsidR="00700BBF" w:rsidRPr="00EF18EE">
        <w:rPr>
          <w:rFonts w:cs="Arial"/>
          <w:iCs/>
          <w:sz w:val="24"/>
          <w:szCs w:val="24"/>
          <w:lang w:val="sr-Cyrl-RS" w:eastAsia="zh-CN"/>
        </w:rPr>
        <w:t>који претходе</w:t>
      </w:r>
      <w:r w:rsidR="00700BBF" w:rsidRPr="00EF18EE">
        <w:rPr>
          <w:rFonts w:cs="Arial"/>
          <w:iCs/>
          <w:sz w:val="24"/>
          <w:szCs w:val="24"/>
          <w:lang w:eastAsia="zh-CN"/>
        </w:rPr>
        <w:t xml:space="preserve"> дан</w:t>
      </w:r>
      <w:r w:rsidR="00700BBF" w:rsidRPr="00EF18EE">
        <w:rPr>
          <w:rFonts w:cs="Arial"/>
          <w:iCs/>
          <w:sz w:val="24"/>
          <w:szCs w:val="24"/>
          <w:lang w:val="sr-Cyrl-RS" w:eastAsia="zh-CN"/>
        </w:rPr>
        <w:t xml:space="preserve">у </w:t>
      </w:r>
      <w:r w:rsidRPr="00EF18EE">
        <w:rPr>
          <w:rFonts w:cs="Arial"/>
          <w:iCs/>
          <w:sz w:val="24"/>
          <w:szCs w:val="24"/>
          <w:lang w:eastAsia="zh-CN"/>
        </w:rPr>
        <w:t>објављивања Позива за подношење понуда на Порталу јавних набавки</w:t>
      </w:r>
    </w:p>
    <w:p w:rsidR="00EE410E" w:rsidRPr="00EF18EE" w:rsidRDefault="00EE410E" w:rsidP="0020583A">
      <w:pPr>
        <w:spacing w:before="0"/>
        <w:rPr>
          <w:rFonts w:cs="Arial"/>
          <w:sz w:val="24"/>
          <w:szCs w:val="24"/>
          <w:lang w:eastAsia="zh-CN"/>
        </w:rPr>
      </w:pPr>
      <w:r w:rsidRPr="00EF18EE">
        <w:rPr>
          <w:rFonts w:cs="Arial"/>
          <w:sz w:val="24"/>
          <w:szCs w:val="24"/>
          <w:lang w:eastAsia="zh-CN"/>
        </w:rPr>
        <w:lastRenderedPageBreak/>
        <w:t xml:space="preserve">- </w:t>
      </w:r>
      <w:proofErr w:type="gramStart"/>
      <w:r w:rsidR="00302632">
        <w:rPr>
          <w:rFonts w:cs="Arial"/>
          <w:sz w:val="24"/>
          <w:szCs w:val="24"/>
          <w:lang w:val="sr-Cyrl-RS" w:eastAsia="zh-CN"/>
        </w:rPr>
        <w:t>п</w:t>
      </w:r>
      <w:r w:rsidRPr="00EF18EE">
        <w:rPr>
          <w:rFonts w:cs="Arial"/>
          <w:sz w:val="24"/>
          <w:szCs w:val="24"/>
          <w:lang w:eastAsia="zh-CN"/>
        </w:rPr>
        <w:t>ретраживање</w:t>
      </w:r>
      <w:proofErr w:type="gramEnd"/>
      <w:r w:rsidRPr="00EF18EE">
        <w:rPr>
          <w:rFonts w:cs="Arial"/>
          <w:sz w:val="24"/>
          <w:szCs w:val="24"/>
          <w:lang w:eastAsia="zh-CN"/>
        </w:rPr>
        <w:t xml:space="preserve"> дужника у принудној наплати: </w:t>
      </w:r>
      <w:hyperlink r:id="rId171" w:history="1">
        <w:r w:rsidRPr="00EF18EE">
          <w:rPr>
            <w:rStyle w:val="Hyperlink"/>
            <w:rFonts w:cs="Arial"/>
            <w:sz w:val="24"/>
            <w:szCs w:val="24"/>
            <w:lang w:eastAsia="zh-CN"/>
          </w:rPr>
          <w:t>www.nbs.rs</w:t>
        </w:r>
      </w:hyperlink>
    </w:p>
    <w:p w:rsidR="00EE410E" w:rsidRPr="00EF18EE" w:rsidRDefault="00EE410E" w:rsidP="0020583A">
      <w:pPr>
        <w:spacing w:before="0"/>
        <w:rPr>
          <w:rFonts w:cs="Arial"/>
          <w:sz w:val="24"/>
          <w:szCs w:val="24"/>
          <w:lang w:eastAsia="zh-CN"/>
        </w:rPr>
      </w:pPr>
    </w:p>
    <w:p w:rsidR="00B13CD3" w:rsidRDefault="00C10575" w:rsidP="0020583A">
      <w:pPr>
        <w:spacing w:before="0"/>
        <w:rPr>
          <w:rFonts w:cs="Arial"/>
          <w:sz w:val="24"/>
          <w:szCs w:val="24"/>
          <w:lang w:val="sr-Cyrl-CS" w:eastAsia="zh-CN"/>
        </w:rPr>
      </w:pPr>
      <w:r w:rsidRPr="0094600D">
        <w:rPr>
          <w:rFonts w:cs="Arial"/>
          <w:sz w:val="24"/>
          <w:szCs w:val="24"/>
          <w:lang w:val="sr-Cyrl-CS" w:eastAsia="zh-CN"/>
        </w:rPr>
        <w:t>5</w:t>
      </w:r>
      <w:r w:rsidR="00B13CD3" w:rsidRPr="0094600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4600D">
        <w:rPr>
          <w:rFonts w:cs="Arial"/>
          <w:sz w:val="24"/>
          <w:szCs w:val="24"/>
          <w:lang w:eastAsia="zh-CN"/>
        </w:rPr>
        <w:t>е уређује електронски документ</w:t>
      </w:r>
      <w:r w:rsidRPr="0094600D">
        <w:rPr>
          <w:rFonts w:cs="Arial"/>
          <w:sz w:val="24"/>
          <w:szCs w:val="24"/>
          <w:lang w:val="sr-Cyrl-CS" w:eastAsia="zh-CN"/>
        </w:rPr>
        <w:t>.</w:t>
      </w:r>
    </w:p>
    <w:p w:rsidR="00EF18EE" w:rsidRPr="0094600D" w:rsidRDefault="00EF18EE" w:rsidP="0020583A">
      <w:pPr>
        <w:spacing w:before="0"/>
        <w:rPr>
          <w:rFonts w:cs="Arial"/>
          <w:sz w:val="24"/>
          <w:szCs w:val="24"/>
          <w:lang w:val="sr-Cyrl-CS" w:eastAsia="zh-CN"/>
        </w:rPr>
      </w:pPr>
    </w:p>
    <w:p w:rsidR="00B13CD3" w:rsidRDefault="00C10575" w:rsidP="0020583A">
      <w:pPr>
        <w:spacing w:before="0"/>
        <w:rPr>
          <w:rFonts w:cs="Arial"/>
          <w:sz w:val="24"/>
          <w:szCs w:val="24"/>
          <w:lang w:eastAsia="zh-CN"/>
        </w:rPr>
      </w:pPr>
      <w:r w:rsidRPr="0094600D">
        <w:rPr>
          <w:rFonts w:cs="Arial"/>
          <w:sz w:val="24"/>
          <w:szCs w:val="24"/>
          <w:lang w:val="sr-Cyrl-CS" w:eastAsia="zh-CN"/>
        </w:rPr>
        <w:t>6</w:t>
      </w:r>
      <w:r w:rsidR="00B13CD3" w:rsidRPr="0094600D">
        <w:rPr>
          <w:rFonts w:cs="Arial"/>
          <w:sz w:val="24"/>
          <w:szCs w:val="24"/>
          <w:lang w:eastAsia="zh-CN"/>
        </w:rPr>
        <w:t>. Ако понуђа</w:t>
      </w:r>
      <w:r w:rsidR="00EF18EE">
        <w:rPr>
          <w:rFonts w:cs="Arial"/>
          <w:sz w:val="24"/>
          <w:szCs w:val="24"/>
          <w:lang w:eastAsia="zh-CN"/>
        </w:rPr>
        <w:t>ч има седиште у другој држави, Н</w:t>
      </w:r>
      <w:r w:rsidR="00B13CD3" w:rsidRPr="0094600D">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EF18EE" w:rsidRPr="0094600D" w:rsidRDefault="00EF18EE" w:rsidP="0020583A">
      <w:pPr>
        <w:spacing w:before="0"/>
        <w:rPr>
          <w:rFonts w:cs="Arial"/>
          <w:sz w:val="24"/>
          <w:szCs w:val="24"/>
          <w:lang w:eastAsia="zh-CN"/>
        </w:rPr>
      </w:pPr>
    </w:p>
    <w:p w:rsidR="00B13CD3" w:rsidRDefault="00C10575" w:rsidP="0020583A">
      <w:pPr>
        <w:spacing w:before="0"/>
        <w:rPr>
          <w:rFonts w:cs="Arial"/>
          <w:sz w:val="24"/>
          <w:szCs w:val="24"/>
          <w:lang w:eastAsia="zh-CN"/>
        </w:rPr>
      </w:pPr>
      <w:r w:rsidRPr="0094600D">
        <w:rPr>
          <w:rFonts w:cs="Arial"/>
          <w:sz w:val="24"/>
          <w:szCs w:val="24"/>
          <w:lang w:val="sr-Cyrl-CS" w:eastAsia="zh-CN"/>
        </w:rPr>
        <w:t>7</w:t>
      </w:r>
      <w:r w:rsidR="00B13CD3" w:rsidRPr="0094600D">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EF18EE">
        <w:rPr>
          <w:rFonts w:cs="Arial"/>
          <w:sz w:val="24"/>
          <w:szCs w:val="24"/>
          <w:lang w:val="sr-Cyrl-RS" w:eastAsia="zh-CN"/>
        </w:rPr>
        <w:t>Н</w:t>
      </w:r>
      <w:r w:rsidR="00B13CD3" w:rsidRPr="0094600D">
        <w:rPr>
          <w:rFonts w:cs="Arial"/>
          <w:sz w:val="24"/>
          <w:szCs w:val="24"/>
          <w:lang w:eastAsia="zh-CN"/>
        </w:rPr>
        <w:t>аручилац ће дозволити понуђачу да накнадно достави тражена документа у примереном року.</w:t>
      </w:r>
    </w:p>
    <w:p w:rsidR="00EF18EE" w:rsidRPr="0094600D" w:rsidRDefault="00EF18EE" w:rsidP="0020583A">
      <w:pPr>
        <w:spacing w:before="0"/>
        <w:rPr>
          <w:rFonts w:cs="Arial"/>
          <w:sz w:val="24"/>
          <w:szCs w:val="24"/>
          <w:lang w:val="sr-Cyrl-CS" w:eastAsia="zh-CN"/>
        </w:rPr>
      </w:pPr>
    </w:p>
    <w:p w:rsidR="00B13CD3" w:rsidRDefault="00A50A82" w:rsidP="0020583A">
      <w:pPr>
        <w:spacing w:before="0"/>
        <w:rPr>
          <w:rFonts w:cs="Arial"/>
          <w:sz w:val="24"/>
          <w:szCs w:val="24"/>
          <w:lang w:val="sr-Cyrl-RS" w:eastAsia="zh-CN"/>
        </w:rPr>
      </w:pPr>
      <w:r w:rsidRPr="0094600D">
        <w:rPr>
          <w:rFonts w:cs="Arial"/>
          <w:sz w:val="24"/>
          <w:szCs w:val="24"/>
          <w:lang w:eastAsia="zh-CN"/>
        </w:rPr>
        <w:t>8</w:t>
      </w:r>
      <w:r w:rsidR="00B13CD3" w:rsidRPr="0094600D">
        <w:rPr>
          <w:rFonts w:cs="Arial"/>
          <w:sz w:val="24"/>
          <w:szCs w:val="24"/>
          <w:lang w:eastAsia="zh-CN"/>
        </w:rPr>
        <w:t xml:space="preserve">. Ако се у држави у којој понуђач има седиште не издају докази из члана 77. </w:t>
      </w:r>
      <w:r w:rsidR="00C10575" w:rsidRPr="0094600D">
        <w:rPr>
          <w:rFonts w:cs="Arial"/>
          <w:sz w:val="24"/>
          <w:szCs w:val="24"/>
          <w:lang w:val="sr-Cyrl-CS" w:eastAsia="zh-CN"/>
        </w:rPr>
        <w:t xml:space="preserve">став 1. </w:t>
      </w:r>
      <w:r w:rsidR="00B13CD3" w:rsidRPr="0094600D">
        <w:rPr>
          <w:rFonts w:cs="Arial"/>
          <w:sz w:val="24"/>
          <w:szCs w:val="24"/>
          <w:lang w:eastAsia="zh-CN"/>
        </w:rPr>
        <w:t>З</w:t>
      </w:r>
      <w:r w:rsidR="007F582B" w:rsidRPr="0094600D">
        <w:rPr>
          <w:rFonts w:cs="Arial"/>
          <w:sz w:val="24"/>
          <w:szCs w:val="24"/>
          <w:lang w:eastAsia="zh-CN"/>
        </w:rPr>
        <w:t>акона</w:t>
      </w:r>
      <w:r w:rsidR="00B13CD3" w:rsidRPr="0094600D">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EF18EE">
        <w:rPr>
          <w:rFonts w:cs="Arial"/>
          <w:sz w:val="24"/>
          <w:szCs w:val="24"/>
          <w:lang w:val="sr-Cyrl-RS" w:eastAsia="zh-CN"/>
        </w:rPr>
        <w:t>.</w:t>
      </w:r>
    </w:p>
    <w:p w:rsidR="00EF18EE" w:rsidRPr="00EF18EE" w:rsidRDefault="00EF18EE" w:rsidP="0020583A">
      <w:pPr>
        <w:spacing w:before="0"/>
        <w:rPr>
          <w:rFonts w:cs="Arial"/>
          <w:sz w:val="24"/>
          <w:szCs w:val="24"/>
          <w:lang w:val="sr-Cyrl-RS" w:eastAsia="zh-CN"/>
        </w:rPr>
      </w:pPr>
    </w:p>
    <w:p w:rsidR="00B13CD3" w:rsidRPr="0094600D" w:rsidRDefault="00A50A82" w:rsidP="0020583A">
      <w:pPr>
        <w:spacing w:before="0"/>
        <w:rPr>
          <w:rFonts w:cs="Arial"/>
          <w:sz w:val="24"/>
          <w:szCs w:val="24"/>
          <w:lang w:val="sr-Cyrl-CS" w:eastAsia="zh-CN"/>
        </w:rPr>
      </w:pPr>
      <w:r w:rsidRPr="0094600D">
        <w:rPr>
          <w:rFonts w:cs="Arial"/>
          <w:sz w:val="24"/>
          <w:szCs w:val="24"/>
          <w:lang w:eastAsia="zh-CN"/>
        </w:rPr>
        <w:t>9</w:t>
      </w:r>
      <w:r w:rsidR="00B13CD3" w:rsidRPr="0094600D">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w:t>
      </w:r>
      <w:r w:rsidR="00EF5587">
        <w:rPr>
          <w:rFonts w:cs="Arial"/>
          <w:sz w:val="24"/>
          <w:szCs w:val="24"/>
          <w:lang w:eastAsia="zh-CN"/>
        </w:rPr>
        <w:t>о тој промени писмено обавести Н</w:t>
      </w:r>
      <w:r w:rsidR="00B13CD3" w:rsidRPr="0094600D">
        <w:rPr>
          <w:rFonts w:cs="Arial"/>
          <w:sz w:val="24"/>
          <w:szCs w:val="24"/>
          <w:lang w:eastAsia="zh-CN"/>
        </w:rPr>
        <w:t>аручиоца и да је документује на прописани начин.</w:t>
      </w:r>
    </w:p>
    <w:p w:rsidR="00923BA0" w:rsidRDefault="00923BA0">
      <w:pPr>
        <w:spacing w:before="0"/>
        <w:jc w:val="left"/>
        <w:rPr>
          <w:rFonts w:cs="Arial"/>
          <w:color w:val="00B0F0"/>
          <w:sz w:val="24"/>
          <w:szCs w:val="24"/>
          <w:lang w:eastAsia="zh-CN"/>
        </w:rPr>
      </w:pPr>
      <w:r>
        <w:rPr>
          <w:rFonts w:cs="Arial"/>
          <w:color w:val="00B0F0"/>
          <w:sz w:val="24"/>
          <w:szCs w:val="24"/>
          <w:lang w:eastAsia="zh-CN"/>
        </w:rPr>
        <w:br w:type="page"/>
      </w:r>
    </w:p>
    <w:p w:rsidR="00322313" w:rsidRPr="0094600D" w:rsidRDefault="00322313" w:rsidP="00923BA0">
      <w:pPr>
        <w:pStyle w:val="Heading10"/>
        <w:numPr>
          <w:ilvl w:val="0"/>
          <w:numId w:val="14"/>
        </w:numPr>
        <w:ind w:left="0" w:firstLin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4"/>
      <w:bookmarkEnd w:id="17"/>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94600D">
        <w:rPr>
          <w:rFonts w:cs="Arial"/>
          <w:sz w:val="24"/>
          <w:szCs w:val="24"/>
        </w:rPr>
        <w:lastRenderedPageBreak/>
        <w:t>КРИТЕРИЈУМ ЗА ДОДЕЛУ УГОВОРА</w:t>
      </w:r>
      <w:bookmarkEnd w:id="192"/>
    </w:p>
    <w:p w:rsidR="00621752" w:rsidRPr="0094600D" w:rsidRDefault="00621752" w:rsidP="0020583A">
      <w:pPr>
        <w:rPr>
          <w:rFonts w:cs="Arial"/>
          <w:sz w:val="24"/>
          <w:szCs w:val="24"/>
        </w:rPr>
      </w:pPr>
    </w:p>
    <w:p w:rsidR="00621752" w:rsidRDefault="00621752" w:rsidP="0020583A">
      <w:pPr>
        <w:pStyle w:val="KDKomentar"/>
        <w:spacing w:before="0"/>
        <w:rPr>
          <w:rFonts w:cs="Arial"/>
          <w:b/>
          <w:i w:val="0"/>
          <w:color w:val="auto"/>
          <w:sz w:val="24"/>
          <w:szCs w:val="24"/>
        </w:rPr>
      </w:pPr>
      <w:r w:rsidRPr="0094600D">
        <w:rPr>
          <w:rFonts w:cs="Arial"/>
          <w:i w:val="0"/>
          <w:color w:val="auto"/>
          <w:sz w:val="24"/>
          <w:szCs w:val="24"/>
        </w:rPr>
        <w:t xml:space="preserve">Избор најповољније понуде ће се извршити применом критеријума </w:t>
      </w:r>
      <w:r w:rsidRPr="0094600D">
        <w:rPr>
          <w:rFonts w:cs="Arial"/>
          <w:b/>
          <w:i w:val="0"/>
          <w:color w:val="auto"/>
          <w:sz w:val="24"/>
          <w:szCs w:val="24"/>
        </w:rPr>
        <w:t>„Најнижа понуђена цена“.</w:t>
      </w:r>
    </w:p>
    <w:p w:rsidR="008A2968" w:rsidRPr="008A2968" w:rsidRDefault="008A2968" w:rsidP="008A2968">
      <w:pPr>
        <w:autoSpaceDE w:val="0"/>
        <w:autoSpaceDN w:val="0"/>
        <w:adjustRightInd w:val="0"/>
        <w:rPr>
          <w:rFonts w:cs="Arial"/>
          <w:sz w:val="24"/>
          <w:szCs w:val="24"/>
          <w:lang w:val="ru-RU"/>
        </w:rPr>
      </w:pPr>
      <w:r w:rsidRPr="008A2968">
        <w:rPr>
          <w:rFonts w:cs="Arial"/>
          <w:sz w:val="24"/>
          <w:szCs w:val="24"/>
          <w:lang w:val="ru-RU"/>
        </w:rPr>
        <w:t>Комисија за јавну набавку извршиће упоређивање укупно понуђених цена без ПДВ-а.</w:t>
      </w:r>
    </w:p>
    <w:p w:rsidR="008A2968" w:rsidRPr="008A2968" w:rsidRDefault="008A2968" w:rsidP="008A2968">
      <w:pPr>
        <w:autoSpaceDE w:val="0"/>
        <w:autoSpaceDN w:val="0"/>
        <w:adjustRightInd w:val="0"/>
        <w:rPr>
          <w:rFonts w:cs="Arial"/>
          <w:sz w:val="24"/>
          <w:szCs w:val="24"/>
          <w:lang w:val="ru-RU"/>
        </w:rPr>
      </w:pPr>
      <w:r w:rsidRPr="008A2968">
        <w:rPr>
          <w:rFonts w:cs="Arial"/>
          <w:sz w:val="24"/>
          <w:szCs w:val="24"/>
          <w:lang w:val="ru-RU"/>
        </w:rPr>
        <w:t>Понуђена цена ће се користити за оцену прихватљивости понуде сходно члану 3. тачка 33) ЗЈН.</w:t>
      </w:r>
    </w:p>
    <w:p w:rsidR="008A2968" w:rsidRDefault="008A2968" w:rsidP="0020583A">
      <w:pPr>
        <w:pStyle w:val="KDKomentar"/>
        <w:spacing w:before="0"/>
        <w:rPr>
          <w:rFonts w:cs="Arial"/>
          <w:b/>
          <w:i w:val="0"/>
          <w:color w:val="auto"/>
          <w:sz w:val="24"/>
          <w:szCs w:val="24"/>
        </w:rPr>
      </w:pPr>
    </w:p>
    <w:p w:rsidR="00621752" w:rsidRPr="0094600D" w:rsidRDefault="00874F5B" w:rsidP="0020583A">
      <w:pPr>
        <w:pStyle w:val="Heading10"/>
        <w:ind w:left="0" w:firstLine="0"/>
        <w:rPr>
          <w:rFonts w:cs="Arial"/>
          <w:sz w:val="24"/>
          <w:szCs w:val="24"/>
        </w:rPr>
      </w:pPr>
      <w:bookmarkStart w:id="198" w:name="_Toc441651548"/>
      <w:bookmarkStart w:id="199" w:name="_Toc442559886"/>
      <w:r w:rsidRPr="0094600D">
        <w:rPr>
          <w:rFonts w:cs="Arial"/>
          <w:sz w:val="24"/>
          <w:szCs w:val="24"/>
          <w:lang w:val="en-US"/>
        </w:rPr>
        <w:t xml:space="preserve">5.1. </w:t>
      </w:r>
      <w:r w:rsidR="00621752" w:rsidRPr="0094600D">
        <w:rPr>
          <w:rFonts w:cs="Arial"/>
          <w:sz w:val="24"/>
          <w:szCs w:val="24"/>
        </w:rPr>
        <w:t>Резервни критеријум</w:t>
      </w:r>
      <w:bookmarkEnd w:id="198"/>
      <w:bookmarkEnd w:id="199"/>
    </w:p>
    <w:p w:rsidR="00FF7175" w:rsidRDefault="00FF7175" w:rsidP="00FF7175">
      <w:pPr>
        <w:pStyle w:val="KDKomentar"/>
        <w:rPr>
          <w:rFonts w:cs="Arial"/>
          <w:i w:val="0"/>
          <w:color w:val="auto"/>
          <w:sz w:val="24"/>
          <w:szCs w:val="24"/>
        </w:rPr>
      </w:pPr>
      <w:r w:rsidRPr="00205C42">
        <w:rPr>
          <w:rFonts w:cs="Arial"/>
          <w:i w:val="0"/>
          <w:color w:val="auto"/>
          <w:sz w:val="24"/>
          <w:szCs w:val="24"/>
        </w:rPr>
        <w:t xml:space="preserve">Уколико две или више понуда имају исту понуђену цену, као повољнија биће изабрана понуда оног понуђача који је понудио дужи гарантни рок. У случају истог понуђеног гарантног рока, као повољнија биће изабрана понуда оног понуђача који је понудио </w:t>
      </w:r>
      <w:r w:rsidRPr="00FF7175">
        <w:rPr>
          <w:rFonts w:cs="Arial"/>
          <w:i w:val="0"/>
          <w:color w:val="auto"/>
          <w:sz w:val="24"/>
          <w:szCs w:val="24"/>
        </w:rPr>
        <w:t>краћи рок испоруке.</w:t>
      </w:r>
    </w:p>
    <w:p w:rsidR="00FF7175" w:rsidRPr="00205C42" w:rsidRDefault="00FF7175" w:rsidP="00FF7175">
      <w:pPr>
        <w:pStyle w:val="KDKomentar"/>
        <w:rPr>
          <w:rFonts w:cs="Arial"/>
          <w:i w:val="0"/>
          <w:color w:val="auto"/>
          <w:sz w:val="24"/>
          <w:szCs w:val="24"/>
        </w:rPr>
      </w:pPr>
      <w:r w:rsidRPr="00205C42">
        <w:rPr>
          <w:rFonts w:cs="Arial"/>
          <w:i w:val="0"/>
          <w:color w:val="auto"/>
          <w:sz w:val="24"/>
          <w:szCs w:val="24"/>
        </w:rPr>
        <w:t xml:space="preserve">Уколико ни након примене горе наведених резервних критеријума није могуће рангирати понуде, рангирање понуда ће бити извршено путем жреба. </w:t>
      </w:r>
    </w:p>
    <w:p w:rsidR="00FF7175" w:rsidRPr="00205C42" w:rsidRDefault="00FF7175" w:rsidP="00FF7175">
      <w:pPr>
        <w:pStyle w:val="KDKomentar"/>
        <w:rPr>
          <w:rFonts w:cs="Arial"/>
          <w:i w:val="0"/>
          <w:color w:val="auto"/>
          <w:sz w:val="24"/>
          <w:szCs w:val="24"/>
        </w:rPr>
      </w:pPr>
      <w:r w:rsidRPr="00205C42">
        <w:rPr>
          <w:rFonts w:cs="Arial"/>
          <w:i w:val="0"/>
          <w:color w:val="auto"/>
          <w:sz w:val="24"/>
          <w:szCs w:val="24"/>
        </w:rPr>
        <w:t xml:space="preserve">Наручилац ће писмено обавестити све понуђаче о датуму када ће се одржати извлачење путем жреба. Извлачење путем жреба Наручилац ће извршити јавно, у присуству понуђача који </w:t>
      </w:r>
      <w:r>
        <w:rPr>
          <w:rFonts w:cs="Arial"/>
          <w:i w:val="0"/>
          <w:color w:val="auto"/>
          <w:sz w:val="24"/>
          <w:szCs w:val="24"/>
          <w:lang w:val="sr-Cyrl-RS"/>
        </w:rPr>
        <w:t>имају исту понуђену цену</w:t>
      </w:r>
      <w:r w:rsidRPr="00205C42">
        <w:rPr>
          <w:rFonts w:cs="Arial"/>
          <w:i w:val="0"/>
          <w:color w:val="auto"/>
          <w:sz w:val="24"/>
          <w:szCs w:val="24"/>
        </w:rPr>
        <w:t xml:space="preserve"> и не могу се рангирати ни применом резервних критеријума. На посебним папирим</w:t>
      </w:r>
      <w:r>
        <w:rPr>
          <w:rFonts w:cs="Arial"/>
          <w:i w:val="0"/>
          <w:color w:val="auto"/>
          <w:sz w:val="24"/>
          <w:szCs w:val="24"/>
        </w:rPr>
        <w:t xml:space="preserve">а који су исте величине и боје </w:t>
      </w:r>
      <w:r>
        <w:rPr>
          <w:rFonts w:cs="Arial"/>
          <w:i w:val="0"/>
          <w:color w:val="auto"/>
          <w:sz w:val="24"/>
          <w:szCs w:val="24"/>
          <w:lang w:val="sr-Cyrl-RS"/>
        </w:rPr>
        <w:t>Н</w:t>
      </w:r>
      <w:r w:rsidRPr="00205C42">
        <w:rPr>
          <w:rFonts w:cs="Arial"/>
          <w:i w:val="0"/>
          <w:color w:val="auto"/>
          <w:sz w:val="24"/>
          <w:szCs w:val="24"/>
        </w:rPr>
        <w:t>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923BA0" w:rsidRDefault="00923BA0">
      <w:pPr>
        <w:spacing w:before="0"/>
        <w:jc w:val="left"/>
        <w:rPr>
          <w:rFonts w:eastAsia="TimesNewRomanPSMT" w:cs="Arial"/>
          <w:bCs/>
          <w:sz w:val="24"/>
          <w:szCs w:val="24"/>
        </w:rPr>
      </w:pPr>
      <w:r>
        <w:rPr>
          <w:rFonts w:eastAsia="TimesNewRomanPSMT" w:cs="Arial"/>
          <w:bCs/>
          <w:sz w:val="24"/>
          <w:szCs w:val="24"/>
        </w:rPr>
        <w:br w:type="page"/>
      </w:r>
    </w:p>
    <w:p w:rsidR="008D2B23" w:rsidRPr="0094600D" w:rsidRDefault="008D2B23" w:rsidP="00923BA0">
      <w:pPr>
        <w:pStyle w:val="Heading10"/>
        <w:numPr>
          <w:ilvl w:val="0"/>
          <w:numId w:val="14"/>
        </w:numPr>
        <w:ind w:left="0" w:firstLin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94600D">
        <w:rPr>
          <w:rFonts w:cs="Arial"/>
          <w:sz w:val="24"/>
          <w:szCs w:val="24"/>
        </w:rPr>
        <w:lastRenderedPageBreak/>
        <w:t>УПУТСТВО ПОНУЂАЧИМА КАКО ДА САЧИНЕ ПОНУДУ</w:t>
      </w:r>
      <w:bookmarkEnd w:id="206"/>
    </w:p>
    <w:p w:rsidR="00645F72" w:rsidRPr="0094600D" w:rsidRDefault="00645F72" w:rsidP="0020583A">
      <w:pPr>
        <w:rPr>
          <w:rFonts w:cs="Arial"/>
          <w:sz w:val="24"/>
          <w:szCs w:val="24"/>
        </w:rPr>
      </w:pPr>
    </w:p>
    <w:p w:rsidR="005A2CDA" w:rsidRPr="005A2CDA" w:rsidRDefault="005A2CDA" w:rsidP="0088781A">
      <w:pPr>
        <w:numPr>
          <w:ilvl w:val="1"/>
          <w:numId w:val="43"/>
        </w:numPr>
        <w:tabs>
          <w:tab w:val="left" w:pos="284"/>
        </w:tabs>
        <w:spacing w:before="0"/>
        <w:ind w:left="0" w:firstLine="0"/>
        <w:rPr>
          <w:rFonts w:cs="Arial"/>
          <w:sz w:val="24"/>
          <w:szCs w:val="24"/>
        </w:rPr>
      </w:pPr>
      <w:bookmarkStart w:id="207" w:name="_Toc442559924"/>
      <w:r w:rsidRPr="005A2CDA">
        <w:rPr>
          <w:rFonts w:cs="Arial"/>
          <w:b/>
          <w:sz w:val="24"/>
          <w:szCs w:val="24"/>
        </w:rPr>
        <w:t>Језик на којем понуда мора бити са</w:t>
      </w:r>
      <w:r w:rsidRPr="005A2CDA">
        <w:rPr>
          <w:rFonts w:cs="Arial"/>
          <w:b/>
          <w:sz w:val="24"/>
          <w:szCs w:val="24"/>
          <w:lang w:val="sr-Cyrl-RS"/>
        </w:rPr>
        <w:t>стављена</w:t>
      </w:r>
    </w:p>
    <w:p w:rsidR="005A2CDA" w:rsidRPr="005A2CDA" w:rsidRDefault="005A2CDA" w:rsidP="0088781A">
      <w:pPr>
        <w:tabs>
          <w:tab w:val="left" w:pos="284"/>
        </w:tabs>
        <w:spacing w:before="60"/>
        <w:rPr>
          <w:rFonts w:eastAsia="TimesNewRomanPSMT" w:cs="Arial"/>
          <w:bCs/>
          <w:color w:val="000000"/>
          <w:sz w:val="24"/>
          <w:szCs w:val="24"/>
          <w:lang w:val="sr-Cyrl-RS"/>
        </w:rPr>
      </w:pPr>
      <w:r w:rsidRPr="005A2CDA">
        <w:rPr>
          <w:rFonts w:eastAsia="TimesNewRomanPSMT" w:cs="Arial"/>
          <w:bCs/>
          <w:color w:val="000000"/>
          <w:sz w:val="24"/>
          <w:szCs w:val="24"/>
        </w:rPr>
        <w:t>Поступак јавне набавке води се на српском језику и понуђач подноси понуду на српском језику.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rPr>
        <w:t xml:space="preserve">Наручилац може да захтева да делови понуде који су достављени на страном језику буду преведени на српски језик у складу са чланом 18. </w:t>
      </w:r>
      <w:proofErr w:type="gramStart"/>
      <w:r w:rsidRPr="005A2CDA">
        <w:rPr>
          <w:rFonts w:eastAsia="TimesNewRomanPSMT" w:cs="Arial"/>
          <w:bCs/>
          <w:sz w:val="24"/>
          <w:szCs w:val="24"/>
        </w:rPr>
        <w:t>став</w:t>
      </w:r>
      <w:proofErr w:type="gramEnd"/>
      <w:r w:rsidRPr="005A2CDA">
        <w:rPr>
          <w:rFonts w:eastAsia="TimesNewRomanPSMT" w:cs="Arial"/>
          <w:bCs/>
          <w:sz w:val="24"/>
          <w:szCs w:val="24"/>
        </w:rPr>
        <w:t xml:space="preserve"> 3. З</w:t>
      </w:r>
      <w:r w:rsidRPr="005A2CDA">
        <w:rPr>
          <w:rFonts w:eastAsia="TimesNewRomanPSMT" w:cs="Arial"/>
          <w:bCs/>
          <w:sz w:val="24"/>
          <w:szCs w:val="24"/>
          <w:lang w:val="sr-Cyrl-RS"/>
        </w:rPr>
        <w:t>акона о јавним набавкама.</w:t>
      </w:r>
    </w:p>
    <w:p w:rsidR="005A2CDA" w:rsidRPr="005A2CDA" w:rsidRDefault="005A2CDA" w:rsidP="0088781A">
      <w:pPr>
        <w:tabs>
          <w:tab w:val="left" w:pos="284"/>
        </w:tabs>
        <w:rPr>
          <w:rFonts w:eastAsia="TimesNewRomanPSMT" w:cs="Arial"/>
          <w:bCs/>
          <w:color w:val="000000"/>
          <w:sz w:val="24"/>
          <w:szCs w:val="24"/>
          <w:lang w:val="sr-Cyrl-RS"/>
        </w:rPr>
      </w:pPr>
    </w:p>
    <w:p w:rsidR="005A2CDA" w:rsidRPr="005A2CDA" w:rsidRDefault="005A2CDA" w:rsidP="0088781A">
      <w:pPr>
        <w:numPr>
          <w:ilvl w:val="1"/>
          <w:numId w:val="43"/>
        </w:numPr>
        <w:tabs>
          <w:tab w:val="left" w:pos="284"/>
        </w:tabs>
        <w:spacing w:before="0"/>
        <w:ind w:left="0" w:firstLine="0"/>
        <w:rPr>
          <w:rFonts w:cs="Arial"/>
          <w:b/>
          <w:sz w:val="24"/>
          <w:szCs w:val="24"/>
        </w:rPr>
      </w:pPr>
      <w:r w:rsidRPr="005A2CDA">
        <w:rPr>
          <w:rFonts w:cs="Arial"/>
          <w:b/>
          <w:sz w:val="24"/>
          <w:szCs w:val="24"/>
        </w:rPr>
        <w:t>Припремање и подношење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свакој страни на којој има текста, исписивањем “1 од н“, „2 од н“ и тако све до „н од н“, с тим да „н“ представља укупан број страна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w:t>
      </w:r>
      <w:r w:rsidRPr="005A2CDA">
        <w:rPr>
          <w:rFonts w:eastAsia="TimesNewRomanPSMT" w:cs="Arial"/>
          <w:bCs/>
          <w:color w:val="000000"/>
          <w:sz w:val="24"/>
          <w:szCs w:val="24"/>
          <w:lang w:val="sr-Cyrl-RS"/>
        </w:rPr>
        <w:t xml:space="preserve">образаца </w:t>
      </w:r>
      <w:r w:rsidRPr="005A2CDA">
        <w:rPr>
          <w:rFonts w:eastAsia="TimesNewRomanPSMT" w:cs="Arial"/>
          <w:bCs/>
          <w:sz w:val="24"/>
          <w:szCs w:val="24"/>
          <w:lang w:val="sr-Cyrl-RS"/>
        </w:rPr>
        <w:t xml:space="preserve">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члану 81. ЗЈН.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88781A">
      <w:pPr>
        <w:numPr>
          <w:ilvl w:val="1"/>
          <w:numId w:val="43"/>
        </w:numPr>
        <w:tabs>
          <w:tab w:val="left" w:pos="284"/>
        </w:tabs>
        <w:spacing w:before="0"/>
        <w:ind w:left="0" w:firstLine="0"/>
        <w:rPr>
          <w:rFonts w:cs="Arial"/>
          <w:b/>
          <w:color w:val="7030A0"/>
          <w:sz w:val="24"/>
          <w:szCs w:val="24"/>
          <w:lang w:val="sr-Cyrl-RS"/>
        </w:rPr>
      </w:pPr>
      <w:r w:rsidRPr="005A2CDA">
        <w:rPr>
          <w:rFonts w:cs="Arial"/>
          <w:b/>
          <w:sz w:val="24"/>
          <w:szCs w:val="24"/>
        </w:rPr>
        <w:t>Обавезна садржина понуде</w:t>
      </w:r>
      <w:r w:rsidRPr="005A2CDA">
        <w:rPr>
          <w:rFonts w:cs="Arial"/>
          <w:b/>
          <w:sz w:val="24"/>
          <w:szCs w:val="24"/>
          <w:lang w:val="sr-Cyrl-RS"/>
        </w:rPr>
        <w:t xml:space="preserve">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5A2CDA" w:rsidRPr="005A2CDA" w:rsidRDefault="005A2CDA" w:rsidP="000F2D2E">
      <w:pPr>
        <w:numPr>
          <w:ilvl w:val="0"/>
          <w:numId w:val="42"/>
        </w:numPr>
        <w:tabs>
          <w:tab w:val="left" w:pos="426"/>
        </w:tabs>
        <w:spacing w:before="60"/>
        <w:ind w:left="0" w:firstLine="0"/>
        <w:rPr>
          <w:rFonts w:cs="Arial"/>
          <w:sz w:val="24"/>
          <w:szCs w:val="24"/>
        </w:rPr>
      </w:pPr>
      <w:r w:rsidRPr="005A2CDA">
        <w:rPr>
          <w:rFonts w:cs="Arial"/>
          <w:sz w:val="24"/>
          <w:szCs w:val="24"/>
        </w:rPr>
        <w:t xml:space="preserve">Образац </w:t>
      </w:r>
      <w:r w:rsidRPr="005A2CDA">
        <w:rPr>
          <w:rFonts w:cs="Arial"/>
          <w:sz w:val="24"/>
          <w:szCs w:val="24"/>
          <w:lang w:val="sr-Latn-CS"/>
        </w:rPr>
        <w:t>1.</w:t>
      </w:r>
      <w:r w:rsidRPr="005A2CDA">
        <w:rPr>
          <w:rFonts w:cs="Arial"/>
          <w:sz w:val="24"/>
          <w:szCs w:val="24"/>
        </w:rPr>
        <w:t xml:space="preserve"> </w:t>
      </w:r>
      <w:r w:rsidRPr="005A2CDA">
        <w:rPr>
          <w:rFonts w:cs="Arial"/>
          <w:sz w:val="24"/>
          <w:szCs w:val="24"/>
          <w:lang w:val="sr-Latn-CS"/>
        </w:rPr>
        <w:t>-</w:t>
      </w:r>
      <w:r w:rsidRPr="005A2CDA">
        <w:rPr>
          <w:rFonts w:cs="Arial"/>
          <w:sz w:val="24"/>
          <w:szCs w:val="24"/>
        </w:rPr>
        <w:t xml:space="preserve"> Понуда </w:t>
      </w:r>
    </w:p>
    <w:p w:rsidR="005A2CDA" w:rsidRPr="005A2CDA" w:rsidRDefault="005A2CDA" w:rsidP="000F2D2E">
      <w:pPr>
        <w:numPr>
          <w:ilvl w:val="0"/>
          <w:numId w:val="42"/>
        </w:numPr>
        <w:tabs>
          <w:tab w:val="left" w:pos="426"/>
        </w:tabs>
        <w:spacing w:before="60"/>
        <w:ind w:left="0" w:firstLine="0"/>
        <w:rPr>
          <w:rFonts w:cs="Arial"/>
          <w:sz w:val="24"/>
          <w:szCs w:val="24"/>
        </w:rPr>
      </w:pPr>
      <w:r w:rsidRPr="005A2CDA">
        <w:rPr>
          <w:rFonts w:cs="Arial"/>
          <w:sz w:val="24"/>
          <w:szCs w:val="24"/>
          <w:lang w:val="sr-Latn-CS"/>
        </w:rPr>
        <w:t xml:space="preserve">Образац 2. - </w:t>
      </w:r>
      <w:r w:rsidRPr="005A2CDA">
        <w:rPr>
          <w:rFonts w:cs="Arial"/>
          <w:sz w:val="24"/>
          <w:szCs w:val="24"/>
        </w:rPr>
        <w:t>С</w:t>
      </w:r>
      <w:r w:rsidRPr="005A2CDA">
        <w:rPr>
          <w:rFonts w:cs="Arial"/>
          <w:sz w:val="24"/>
          <w:szCs w:val="24"/>
          <w:lang w:val="sr-Latn-CS"/>
        </w:rPr>
        <w:t>труктур</w:t>
      </w:r>
      <w:r w:rsidRPr="005A2CDA">
        <w:rPr>
          <w:rFonts w:cs="Arial"/>
          <w:sz w:val="24"/>
          <w:szCs w:val="24"/>
        </w:rPr>
        <w:t>а</w:t>
      </w:r>
      <w:r w:rsidRPr="005A2CDA">
        <w:rPr>
          <w:rFonts w:cs="Arial"/>
          <w:sz w:val="24"/>
          <w:szCs w:val="24"/>
          <w:lang w:val="sr-Latn-CS"/>
        </w:rPr>
        <w:t xml:space="preserve"> цене</w:t>
      </w:r>
    </w:p>
    <w:p w:rsidR="005A2CDA" w:rsidRPr="003F446C" w:rsidRDefault="005A2CDA" w:rsidP="000F2D2E">
      <w:pPr>
        <w:numPr>
          <w:ilvl w:val="0"/>
          <w:numId w:val="42"/>
        </w:numPr>
        <w:tabs>
          <w:tab w:val="left" w:pos="426"/>
        </w:tabs>
        <w:spacing w:before="60"/>
        <w:ind w:left="0" w:firstLine="0"/>
        <w:rPr>
          <w:rFonts w:cs="Arial"/>
          <w:sz w:val="24"/>
          <w:szCs w:val="24"/>
        </w:rPr>
      </w:pPr>
      <w:r w:rsidRPr="005A2CDA">
        <w:rPr>
          <w:rFonts w:cs="Arial"/>
          <w:sz w:val="24"/>
          <w:szCs w:val="24"/>
          <w:lang w:val="sr-Cyrl-RS"/>
        </w:rPr>
        <w:lastRenderedPageBreak/>
        <w:t>Докази и о</w:t>
      </w:r>
      <w:r w:rsidRPr="005A2CDA">
        <w:rPr>
          <w:rFonts w:cs="Arial"/>
          <w:color w:val="000000"/>
          <w:sz w:val="24"/>
          <w:szCs w:val="24"/>
          <w:lang w:val="sr-Cyrl-RS"/>
        </w:rPr>
        <w:t>брасци,</w:t>
      </w:r>
      <w:r w:rsidRPr="005A2CDA">
        <w:rPr>
          <w:rFonts w:cs="Arial"/>
          <w:sz w:val="24"/>
          <w:szCs w:val="24"/>
          <w:lang w:val="sr-Cyrl-RS"/>
        </w:rPr>
        <w:t xml:space="preserve"> којима се доказује испуњеност услова за учешће у поступку јавне набавке из члана 75. и 76. ЗЈН, у складу са упутством како се доказује испуњеност тих услова из поглавља 4. конкурсне документације</w:t>
      </w:r>
    </w:p>
    <w:p w:rsidR="003F446C" w:rsidRPr="005A2CDA" w:rsidRDefault="003F446C" w:rsidP="000F2D2E">
      <w:pPr>
        <w:numPr>
          <w:ilvl w:val="0"/>
          <w:numId w:val="42"/>
        </w:numPr>
        <w:tabs>
          <w:tab w:val="left" w:pos="426"/>
        </w:tabs>
        <w:spacing w:before="60"/>
        <w:ind w:left="0" w:firstLine="0"/>
        <w:rPr>
          <w:rFonts w:cs="Arial"/>
          <w:sz w:val="24"/>
          <w:szCs w:val="24"/>
        </w:rPr>
      </w:pPr>
      <w:r>
        <w:rPr>
          <w:rFonts w:cs="Arial"/>
          <w:sz w:val="24"/>
          <w:szCs w:val="24"/>
          <w:lang w:val="sr-Cyrl-RS"/>
        </w:rPr>
        <w:t xml:space="preserve">Додатни докази </w:t>
      </w:r>
      <w:r w:rsidR="00EA412A">
        <w:rPr>
          <w:rFonts w:cs="Arial"/>
          <w:sz w:val="24"/>
          <w:szCs w:val="24"/>
          <w:lang w:val="sr-Latn-RS"/>
        </w:rPr>
        <w:t xml:space="preserve">о компатибилности уређаја </w:t>
      </w:r>
      <w:r w:rsidR="00A95124">
        <w:rPr>
          <w:rFonts w:cs="Arial"/>
          <w:sz w:val="24"/>
          <w:szCs w:val="24"/>
          <w:lang w:val="sr-Cyrl-RS"/>
        </w:rPr>
        <w:t>захтевани тачком 3.2 техничке спецификације конкурсне документације</w:t>
      </w:r>
    </w:p>
    <w:p w:rsidR="005A2CDA" w:rsidRPr="005A2CDA" w:rsidRDefault="005A2CDA" w:rsidP="000F2D2E">
      <w:pPr>
        <w:numPr>
          <w:ilvl w:val="0"/>
          <w:numId w:val="42"/>
        </w:numPr>
        <w:tabs>
          <w:tab w:val="left" w:pos="426"/>
        </w:tabs>
        <w:spacing w:before="60"/>
        <w:ind w:left="0" w:firstLine="0"/>
        <w:rPr>
          <w:rFonts w:cs="Arial"/>
          <w:sz w:val="24"/>
          <w:szCs w:val="24"/>
        </w:rPr>
      </w:pPr>
      <w:r w:rsidRPr="005A2CDA">
        <w:rPr>
          <w:rFonts w:cs="Arial"/>
          <w:sz w:val="24"/>
          <w:szCs w:val="24"/>
          <w:lang w:val="sr-Cyrl-RS"/>
        </w:rPr>
        <w:t xml:space="preserve">Средство финансијског обезбеђења за озбиљност понуде – Банкарска гаранција сходно </w:t>
      </w:r>
      <w:r w:rsidRPr="00D0523B">
        <w:rPr>
          <w:rFonts w:cs="Arial"/>
          <w:sz w:val="24"/>
          <w:szCs w:val="24"/>
          <w:lang w:val="sr-Cyrl-RS"/>
        </w:rPr>
        <w:t>тачки 6.9.1</w:t>
      </w:r>
      <w:r w:rsidR="00054AB3" w:rsidRPr="00D0523B">
        <w:rPr>
          <w:rFonts w:cs="Arial"/>
          <w:sz w:val="24"/>
          <w:szCs w:val="24"/>
          <w:lang w:val="sr-Cyrl-RS"/>
        </w:rPr>
        <w:t>.</w:t>
      </w:r>
      <w:r w:rsidRPr="005A2CDA">
        <w:rPr>
          <w:rFonts w:cs="Arial"/>
          <w:sz w:val="24"/>
          <w:szCs w:val="24"/>
          <w:lang w:val="sr-Cyrl-RS"/>
        </w:rPr>
        <w:t xml:space="preserve"> конкурсне документације</w:t>
      </w:r>
    </w:p>
    <w:p w:rsidR="005A2CDA" w:rsidRPr="005A2CDA" w:rsidRDefault="005A2CDA" w:rsidP="000F2D2E">
      <w:pPr>
        <w:numPr>
          <w:ilvl w:val="0"/>
          <w:numId w:val="42"/>
        </w:numPr>
        <w:tabs>
          <w:tab w:val="left" w:pos="426"/>
        </w:tabs>
        <w:spacing w:before="60" w:after="60"/>
        <w:ind w:left="0" w:firstLine="0"/>
        <w:rPr>
          <w:rFonts w:cs="Arial"/>
          <w:sz w:val="24"/>
          <w:szCs w:val="24"/>
        </w:rPr>
      </w:pPr>
      <w:r w:rsidRPr="005A2CDA">
        <w:rPr>
          <w:rFonts w:cs="Arial"/>
          <w:sz w:val="24"/>
          <w:szCs w:val="24"/>
          <w:lang w:val="sr-Cyrl-RS"/>
        </w:rPr>
        <w:t>О</w:t>
      </w:r>
      <w:r w:rsidRPr="005A2CDA">
        <w:rPr>
          <w:rFonts w:cs="Arial"/>
          <w:sz w:val="24"/>
          <w:szCs w:val="24"/>
        </w:rPr>
        <w:t>бразац</w:t>
      </w:r>
      <w:r w:rsidRPr="005A2CDA">
        <w:rPr>
          <w:rFonts w:cs="Arial"/>
          <w:sz w:val="24"/>
          <w:szCs w:val="24"/>
          <w:lang w:val="sr-Cyrl-RS"/>
        </w:rPr>
        <w:t xml:space="preserve"> 3. -</w:t>
      </w:r>
      <w:r w:rsidRPr="005A2CDA">
        <w:rPr>
          <w:rFonts w:cs="Arial"/>
          <w:color w:val="00B050"/>
          <w:sz w:val="24"/>
          <w:szCs w:val="24"/>
          <w:lang w:val="sr-Cyrl-RS"/>
        </w:rPr>
        <w:t xml:space="preserve"> </w:t>
      </w:r>
      <w:r w:rsidRPr="005A2CDA">
        <w:rPr>
          <w:rFonts w:cs="Arial"/>
          <w:sz w:val="24"/>
          <w:szCs w:val="24"/>
          <w:lang w:val="sr-Cyrl-RS"/>
        </w:rPr>
        <w:t>Изјава понуђача</w:t>
      </w:r>
      <w:r w:rsidRPr="005A2CDA">
        <w:rPr>
          <w:rFonts w:cs="Arial"/>
          <w:color w:val="00B050"/>
          <w:sz w:val="24"/>
          <w:szCs w:val="24"/>
          <w:lang w:val="sr-Cyrl-RS"/>
        </w:rPr>
        <w:t xml:space="preserve"> </w:t>
      </w:r>
      <w:r w:rsidRPr="005A2CDA">
        <w:rPr>
          <w:rFonts w:cs="Arial"/>
          <w:sz w:val="24"/>
          <w:szCs w:val="24"/>
          <w:lang w:val="sr-Cyrl-RS"/>
        </w:rPr>
        <w:t>у складу са чланом 75. став 2. ЗЈН</w:t>
      </w:r>
    </w:p>
    <w:p w:rsidR="005A2CDA" w:rsidRPr="005A2CDA" w:rsidRDefault="005A2CDA" w:rsidP="000F2D2E">
      <w:pPr>
        <w:numPr>
          <w:ilvl w:val="0"/>
          <w:numId w:val="42"/>
        </w:numPr>
        <w:tabs>
          <w:tab w:val="left" w:pos="426"/>
        </w:tabs>
        <w:spacing w:before="60" w:after="60"/>
        <w:ind w:left="0" w:firstLine="0"/>
        <w:rPr>
          <w:rFonts w:cs="Arial"/>
          <w:sz w:val="24"/>
          <w:szCs w:val="24"/>
        </w:rPr>
      </w:pPr>
      <w:r w:rsidRPr="005A2CDA">
        <w:rPr>
          <w:rFonts w:cs="Arial"/>
          <w:sz w:val="24"/>
          <w:szCs w:val="24"/>
          <w:lang w:val="sr-Cyrl-RS"/>
        </w:rPr>
        <w:t>О</w:t>
      </w:r>
      <w:r w:rsidRPr="005A2CDA">
        <w:rPr>
          <w:rFonts w:cs="Arial"/>
          <w:sz w:val="24"/>
          <w:szCs w:val="24"/>
        </w:rPr>
        <w:t>бразац</w:t>
      </w:r>
      <w:r w:rsidRPr="005A2CDA">
        <w:rPr>
          <w:rFonts w:cs="Arial"/>
          <w:sz w:val="24"/>
          <w:szCs w:val="24"/>
          <w:lang w:val="sr-Cyrl-RS"/>
        </w:rPr>
        <w:t xml:space="preserve"> 4. -</w:t>
      </w:r>
      <w:r w:rsidRPr="005A2CDA">
        <w:rPr>
          <w:rFonts w:cs="Arial"/>
          <w:color w:val="00B050"/>
          <w:sz w:val="24"/>
          <w:szCs w:val="24"/>
          <w:lang w:val="sr-Cyrl-RS"/>
        </w:rPr>
        <w:t xml:space="preserve"> </w:t>
      </w:r>
      <w:r w:rsidRPr="005A2CDA">
        <w:rPr>
          <w:rFonts w:cs="Arial"/>
          <w:sz w:val="24"/>
          <w:szCs w:val="24"/>
          <w:lang w:val="sr-Cyrl-RS"/>
        </w:rPr>
        <w:t>И</w:t>
      </w:r>
      <w:r w:rsidRPr="005A2CDA">
        <w:rPr>
          <w:rFonts w:cs="Arial"/>
          <w:sz w:val="24"/>
          <w:szCs w:val="24"/>
        </w:rPr>
        <w:t>зјав</w:t>
      </w:r>
      <w:r w:rsidRPr="005A2CDA">
        <w:rPr>
          <w:rFonts w:cs="Arial"/>
          <w:sz w:val="24"/>
          <w:szCs w:val="24"/>
          <w:lang w:val="sr-Cyrl-RS"/>
        </w:rPr>
        <w:t>а</w:t>
      </w:r>
      <w:r w:rsidRPr="005A2CDA">
        <w:rPr>
          <w:rFonts w:cs="Arial"/>
          <w:sz w:val="24"/>
          <w:szCs w:val="24"/>
        </w:rPr>
        <w:t xml:space="preserve"> </w:t>
      </w:r>
      <w:r w:rsidRPr="005A2CDA">
        <w:rPr>
          <w:rFonts w:cs="Arial"/>
          <w:sz w:val="24"/>
          <w:szCs w:val="24"/>
          <w:lang w:val="sr-Cyrl-RS"/>
        </w:rPr>
        <w:t xml:space="preserve">понуђача </w:t>
      </w:r>
      <w:r w:rsidRPr="005A2CDA">
        <w:rPr>
          <w:rFonts w:cs="Arial"/>
          <w:sz w:val="24"/>
          <w:szCs w:val="24"/>
        </w:rPr>
        <w:t>о независној понуди</w:t>
      </w:r>
      <w:r w:rsidRPr="005A2CDA">
        <w:rPr>
          <w:rFonts w:cs="Arial"/>
          <w:sz w:val="24"/>
          <w:szCs w:val="24"/>
          <w:lang w:val="sr-Cyrl-RS"/>
        </w:rPr>
        <w:t xml:space="preserve"> у складу са чланом 26. ЗЈН</w:t>
      </w:r>
    </w:p>
    <w:p w:rsidR="005A2CDA" w:rsidRPr="005A2CDA" w:rsidRDefault="005A2CDA" w:rsidP="000F2D2E">
      <w:pPr>
        <w:numPr>
          <w:ilvl w:val="0"/>
          <w:numId w:val="42"/>
        </w:numPr>
        <w:tabs>
          <w:tab w:val="left" w:pos="426"/>
        </w:tabs>
        <w:spacing w:before="60" w:after="60"/>
        <w:ind w:left="0" w:firstLine="0"/>
        <w:rPr>
          <w:rFonts w:cs="Arial"/>
          <w:sz w:val="24"/>
          <w:szCs w:val="24"/>
          <w:lang w:val="sr-Latn-CS"/>
        </w:rPr>
      </w:pPr>
      <w:r w:rsidRPr="005A2CDA">
        <w:rPr>
          <w:rFonts w:cs="Arial"/>
          <w:sz w:val="24"/>
          <w:szCs w:val="24"/>
          <w:lang w:val="sr-Cyrl-RS"/>
        </w:rPr>
        <w:t xml:space="preserve">Образац 5. - </w:t>
      </w:r>
      <w:r w:rsidRPr="005A2CDA">
        <w:rPr>
          <w:rFonts w:cs="Arial"/>
          <w:sz w:val="24"/>
          <w:szCs w:val="24"/>
          <w:lang w:val="sr-Latn-CS"/>
        </w:rPr>
        <w:t xml:space="preserve">Модел </w:t>
      </w:r>
      <w:r w:rsidR="0088781A">
        <w:rPr>
          <w:rFonts w:cs="Arial"/>
          <w:sz w:val="24"/>
          <w:szCs w:val="24"/>
          <w:lang w:val="sr-Cyrl-RS"/>
        </w:rPr>
        <w:t>уговора</w:t>
      </w:r>
      <w:r w:rsidRPr="005A2CDA">
        <w:rPr>
          <w:rFonts w:cs="Arial"/>
          <w:sz w:val="24"/>
          <w:szCs w:val="24"/>
          <w:lang w:val="sr-Cyrl-RS"/>
        </w:rPr>
        <w:t xml:space="preserve"> - попуњен, потписан и печатом оверен </w:t>
      </w:r>
    </w:p>
    <w:p w:rsidR="005A2CDA" w:rsidRPr="00FB7409" w:rsidRDefault="005A2CDA" w:rsidP="000F2D2E">
      <w:pPr>
        <w:numPr>
          <w:ilvl w:val="0"/>
          <w:numId w:val="42"/>
        </w:numPr>
        <w:tabs>
          <w:tab w:val="left" w:pos="426"/>
        </w:tabs>
        <w:spacing w:before="60" w:after="60"/>
        <w:ind w:left="0" w:firstLine="0"/>
        <w:rPr>
          <w:rFonts w:cs="Arial"/>
          <w:i/>
          <w:sz w:val="24"/>
          <w:szCs w:val="24"/>
        </w:rPr>
      </w:pPr>
      <w:r w:rsidRPr="005A2CDA">
        <w:rPr>
          <w:rFonts w:cs="Arial"/>
          <w:sz w:val="24"/>
          <w:szCs w:val="24"/>
          <w:lang w:val="sr-Cyrl-RS"/>
        </w:rPr>
        <w:t>С</w:t>
      </w:r>
      <w:r w:rsidRPr="005A2CDA">
        <w:rPr>
          <w:rFonts w:cs="Arial"/>
          <w:sz w:val="24"/>
          <w:szCs w:val="24"/>
        </w:rPr>
        <w:t>поразум којим се понуђачи из групе међусобно и према Наручиоцу обавезују на извршење јавне набавке</w:t>
      </w:r>
      <w:r w:rsidR="00FB7409">
        <w:rPr>
          <w:rFonts w:cs="Arial"/>
          <w:sz w:val="24"/>
          <w:szCs w:val="24"/>
          <w:lang w:val="sr-Cyrl-RS"/>
        </w:rPr>
        <w:t xml:space="preserve">; </w:t>
      </w:r>
      <w:r w:rsidRPr="005A2CDA">
        <w:rPr>
          <w:rFonts w:cs="Arial"/>
          <w:sz w:val="24"/>
          <w:szCs w:val="24"/>
          <w:lang w:val="sr-Cyrl-RS"/>
        </w:rPr>
        <w:t>у случају подношења заједничке понуде</w:t>
      </w:r>
      <w:r w:rsidR="00FB7409" w:rsidRPr="00FB7409">
        <w:rPr>
          <w:rFonts w:cs="Arial"/>
          <w:sz w:val="24"/>
          <w:szCs w:val="24"/>
        </w:rPr>
        <w:t xml:space="preserve"> </w:t>
      </w:r>
      <w:r w:rsidR="00FB7409">
        <w:rPr>
          <w:rFonts w:cs="Arial"/>
          <w:sz w:val="24"/>
          <w:szCs w:val="24"/>
          <w:lang w:val="sr-Cyrl-RS"/>
        </w:rPr>
        <w:t>(</w:t>
      </w:r>
      <w:r w:rsidR="00FB7409" w:rsidRPr="00FB7409">
        <w:rPr>
          <w:rFonts w:cs="Arial"/>
          <w:i/>
          <w:sz w:val="24"/>
          <w:szCs w:val="24"/>
        </w:rPr>
        <w:t xml:space="preserve">Прилог </w:t>
      </w:r>
      <w:r w:rsidR="00FB7409" w:rsidRPr="00FB7409">
        <w:rPr>
          <w:rFonts w:cs="Arial"/>
          <w:i/>
          <w:sz w:val="24"/>
          <w:szCs w:val="24"/>
          <w:lang w:val="sr-Cyrl-RS"/>
        </w:rPr>
        <w:t>1</w:t>
      </w:r>
      <w:r w:rsidR="00FB7409" w:rsidRPr="00FB7409">
        <w:rPr>
          <w:rFonts w:cs="Arial"/>
          <w:i/>
          <w:sz w:val="24"/>
          <w:szCs w:val="24"/>
        </w:rPr>
        <w:t xml:space="preserve"> је понуђен само као пример споразума),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Уколико понуђач захтева надокнаду трошкова у складу са чланом 88. ЗЈН, као саставни део понуде доставља Изјаву о трошко</w:t>
      </w:r>
      <w:r w:rsidR="0088781A">
        <w:rPr>
          <w:rFonts w:eastAsia="TimesNewRomanPSMT" w:cs="Arial"/>
          <w:bCs/>
          <w:sz w:val="24"/>
          <w:szCs w:val="24"/>
          <w:lang w:val="sr-Cyrl-RS"/>
        </w:rPr>
        <w:t xml:space="preserve">вима припреме понуде (Образац </w:t>
      </w:r>
      <w:r w:rsidRPr="005A2CDA">
        <w:rPr>
          <w:rFonts w:eastAsia="TimesNewRomanPSMT" w:cs="Arial"/>
          <w:bCs/>
          <w:sz w:val="24"/>
          <w:szCs w:val="24"/>
          <w:lang w:val="sr-Cyrl-RS"/>
        </w:rPr>
        <w:t>6).</w:t>
      </w:r>
    </w:p>
    <w:p w:rsidR="005A2CDA" w:rsidRPr="005A2CDA" w:rsidRDefault="005A2CDA" w:rsidP="0088781A">
      <w:pPr>
        <w:tabs>
          <w:tab w:val="left" w:pos="284"/>
          <w:tab w:val="left" w:pos="330"/>
        </w:tabs>
        <w:rPr>
          <w:rFonts w:eastAsia="TimesNewRomanPSMT" w:cs="Arial"/>
          <w:b/>
          <w:bCs/>
          <w:sz w:val="24"/>
          <w:szCs w:val="24"/>
          <w:lang w:val="sr-Cyrl-RS"/>
        </w:rPr>
      </w:pPr>
      <w:r w:rsidRPr="005A2CDA">
        <w:rPr>
          <w:rFonts w:eastAsia="TimesNewRomanPSMT" w:cs="Arial"/>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5A2CDA" w:rsidRPr="005A2CDA" w:rsidRDefault="005A2CDA" w:rsidP="0088781A">
      <w:pPr>
        <w:tabs>
          <w:tab w:val="left" w:pos="284"/>
          <w:tab w:val="left" w:pos="330"/>
        </w:tabs>
        <w:rPr>
          <w:rFonts w:eastAsia="TimesNewRomanPSMT" w:cs="Arial"/>
          <w:bCs/>
          <w:sz w:val="24"/>
          <w:szCs w:val="24"/>
          <w:lang w:val="sr-Latn-RS"/>
        </w:rPr>
      </w:pPr>
    </w:p>
    <w:p w:rsidR="005A2CDA" w:rsidRPr="005A2CDA" w:rsidRDefault="005A2CDA" w:rsidP="0088781A">
      <w:pPr>
        <w:numPr>
          <w:ilvl w:val="1"/>
          <w:numId w:val="43"/>
        </w:numPr>
        <w:tabs>
          <w:tab w:val="left" w:pos="284"/>
        </w:tabs>
        <w:spacing w:before="0"/>
        <w:ind w:left="0" w:firstLine="0"/>
        <w:rPr>
          <w:rFonts w:cs="Arial"/>
          <w:b/>
          <w:sz w:val="24"/>
          <w:szCs w:val="24"/>
        </w:rPr>
      </w:pPr>
      <w:r w:rsidRPr="005A2CDA">
        <w:rPr>
          <w:rFonts w:cs="Arial"/>
          <w:b/>
          <w:sz w:val="24"/>
          <w:szCs w:val="24"/>
        </w:rPr>
        <w:t>Начин подношења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може поднети само једну понуду.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Понуда може бити поднета самостално или као заједничка понуда.</w:t>
      </w:r>
    </w:p>
    <w:p w:rsid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88781A" w:rsidRPr="005A2CDA" w:rsidRDefault="0088781A" w:rsidP="0088781A">
      <w:pPr>
        <w:tabs>
          <w:tab w:val="left" w:pos="284"/>
          <w:tab w:val="left" w:pos="330"/>
        </w:tabs>
        <w:spacing w:before="0"/>
        <w:rPr>
          <w:rFonts w:eastAsia="TimesNewRomanPSMT" w:cs="Arial"/>
          <w:bCs/>
          <w:sz w:val="24"/>
          <w:szCs w:val="24"/>
          <w:lang w:val="sr-Cyrl-RS"/>
        </w:rPr>
      </w:pPr>
    </w:p>
    <w:p w:rsidR="005A2CDA" w:rsidRDefault="005A2CDA" w:rsidP="0088781A">
      <w:pPr>
        <w:tabs>
          <w:tab w:val="left" w:pos="284"/>
          <w:tab w:val="left" w:pos="330"/>
        </w:tabs>
        <w:spacing w:before="0"/>
        <w:rPr>
          <w:rFonts w:eastAsia="TimesNewRomanPSMT" w:cs="Arial"/>
          <w:bCs/>
          <w:sz w:val="24"/>
          <w:szCs w:val="24"/>
          <w:lang w:val="sr-Cyrl-RS"/>
        </w:rPr>
      </w:pPr>
      <w:r w:rsidRPr="005A2CDA">
        <w:rPr>
          <w:rFonts w:eastAsia="TimesNewRomanPSMT" w:cs="Arial"/>
          <w:bCs/>
          <w:sz w:val="24"/>
          <w:szCs w:val="24"/>
          <w:lang w:val="sr-Cyrl-RS"/>
        </w:rPr>
        <w:t>Предметна јавна набавка није обликована у више посебних целина (партија).</w:t>
      </w:r>
    </w:p>
    <w:p w:rsidR="00D0523B" w:rsidRPr="00D0523B" w:rsidRDefault="00D0523B" w:rsidP="00D0523B">
      <w:pPr>
        <w:tabs>
          <w:tab w:val="left" w:pos="284"/>
          <w:tab w:val="left" w:pos="330"/>
        </w:tabs>
        <w:rPr>
          <w:rFonts w:eastAsia="TimesNewRomanPSMT" w:cs="Arial"/>
          <w:bCs/>
          <w:sz w:val="24"/>
          <w:szCs w:val="24"/>
          <w:lang w:val="sr-Cyrl-RS"/>
        </w:rPr>
      </w:pPr>
      <w:r w:rsidRPr="00D0523B">
        <w:rPr>
          <w:rFonts w:eastAsia="TimesNewRomanPSMT" w:cs="Arial"/>
          <w:bCs/>
          <w:sz w:val="24"/>
          <w:szCs w:val="24"/>
          <w:lang w:val="sr-Cyrl-RS"/>
        </w:rPr>
        <w:t>Понуда са варијантама није дозвољена.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88781A">
      <w:pPr>
        <w:numPr>
          <w:ilvl w:val="1"/>
          <w:numId w:val="43"/>
        </w:numPr>
        <w:tabs>
          <w:tab w:val="left" w:pos="284"/>
        </w:tabs>
        <w:spacing w:before="0"/>
        <w:ind w:left="0" w:firstLine="0"/>
        <w:rPr>
          <w:rFonts w:cs="Arial"/>
          <w:b/>
          <w:sz w:val="24"/>
          <w:szCs w:val="24"/>
        </w:rPr>
      </w:pPr>
      <w:r w:rsidRPr="005A2CDA">
        <w:rPr>
          <w:rFonts w:cs="Arial"/>
          <w:b/>
          <w:sz w:val="24"/>
          <w:szCs w:val="24"/>
        </w:rPr>
        <w:t>Измене, допуне и опозив понуде</w:t>
      </w:r>
    </w:p>
    <w:p w:rsidR="005A2CDA" w:rsidRPr="005A2CDA" w:rsidRDefault="005A2CDA" w:rsidP="0088781A">
      <w:pPr>
        <w:tabs>
          <w:tab w:val="left" w:pos="284"/>
          <w:tab w:val="left" w:pos="567"/>
        </w:tabs>
        <w:spacing w:before="60" w:after="60"/>
        <w:rPr>
          <w:rFonts w:eastAsia="TimesNewRomanPSMT" w:cs="Arial"/>
          <w:bCs/>
          <w:sz w:val="24"/>
          <w:szCs w:val="24"/>
          <w:lang w:val="sr-Cyrl-RS"/>
        </w:rPr>
      </w:pPr>
      <w:r w:rsidRPr="005A2CDA">
        <w:rPr>
          <w:rFonts w:eastAsia="TimesNewRomanPSMT" w:cs="Arial"/>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5A2CDA" w:rsidRPr="005A2CDA" w:rsidRDefault="005A2CDA" w:rsidP="0088781A">
      <w:pPr>
        <w:tabs>
          <w:tab w:val="left" w:pos="284"/>
          <w:tab w:val="left" w:pos="567"/>
        </w:tabs>
        <w:spacing w:after="60"/>
        <w:rPr>
          <w:rFonts w:eastAsia="TimesNewRomanPSMT" w:cs="Arial"/>
          <w:bCs/>
          <w:sz w:val="24"/>
          <w:szCs w:val="24"/>
          <w:lang w:val="sr-Cyrl-RS"/>
        </w:rPr>
      </w:pPr>
      <w:r w:rsidRPr="005A2CDA">
        <w:rPr>
          <w:rFonts w:eastAsia="TimesNewRomanPSMT" w:cs="Arial"/>
          <w:bCs/>
          <w:sz w:val="24"/>
          <w:szCs w:val="24"/>
          <w:lang w:val="sr-Cyrl-RS"/>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5A2CDA" w:rsidRPr="005A2CDA" w:rsidRDefault="005A2CDA" w:rsidP="0088781A">
      <w:pPr>
        <w:tabs>
          <w:tab w:val="left" w:pos="284"/>
          <w:tab w:val="left" w:pos="567"/>
        </w:tabs>
        <w:rPr>
          <w:rFonts w:eastAsia="TimesNewRomanPSMT" w:cs="Arial"/>
          <w:bCs/>
          <w:sz w:val="24"/>
          <w:szCs w:val="24"/>
          <w:lang w:val="sr-Cyrl-RS"/>
        </w:rPr>
      </w:pPr>
      <w:r w:rsidRPr="005A2CDA">
        <w:rPr>
          <w:rFonts w:eastAsia="TimesNewRomanPSMT" w:cs="Arial"/>
          <w:bCs/>
          <w:sz w:val="24"/>
          <w:szCs w:val="24"/>
          <w:lang w:val="sr-Cyrl-RS"/>
        </w:rPr>
        <w:t>Измену, допуну или опозив понуде треба доставити на адресу Наручиоца са назнаком:</w:t>
      </w:r>
    </w:p>
    <w:p w:rsidR="005A2CDA" w:rsidRPr="005A2CDA" w:rsidRDefault="005A2CD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Latn-RS"/>
        </w:rPr>
        <w:t>„</w:t>
      </w:r>
      <w:r w:rsidRPr="005A2CDA">
        <w:rPr>
          <w:rFonts w:eastAsia="TimesNewRomanPSMT" w:cs="Arial"/>
          <w:bCs/>
          <w:sz w:val="24"/>
          <w:szCs w:val="24"/>
          <w:lang w:val="sr-Cyrl-RS"/>
        </w:rPr>
        <w:t xml:space="preserve">НЕ ОТВАРАТИ - ИЗМЕНА понуде за </w:t>
      </w:r>
      <w:r w:rsidR="00BF7628">
        <w:rPr>
          <w:rFonts w:eastAsia="TimesNewRomanPSMT" w:cs="Arial"/>
          <w:bCs/>
          <w:sz w:val="24"/>
          <w:szCs w:val="24"/>
          <w:lang w:val="sr-Cyrl-RS"/>
        </w:rPr>
        <w:t>ЈН/1000/0554/2018 (210/2018)</w:t>
      </w:r>
      <w:r w:rsidRPr="005A2CDA">
        <w:rPr>
          <w:rFonts w:cs="Arial"/>
          <w:sz w:val="24"/>
          <w:szCs w:val="24"/>
          <w:lang w:val="sr-Cyrl-RS"/>
        </w:rPr>
        <w:t xml:space="preserve"> </w:t>
      </w:r>
      <w:r w:rsidR="0088781A">
        <w:rPr>
          <w:rFonts w:cs="Arial"/>
          <w:sz w:val="24"/>
          <w:szCs w:val="24"/>
          <w:lang w:val="sr-Cyrl-RS"/>
        </w:rPr>
        <w:t>–</w:t>
      </w:r>
      <w:r w:rsidRPr="005A2CDA">
        <w:rPr>
          <w:rFonts w:eastAsia="TimesNewRomanPSMT" w:cs="Arial"/>
          <w:bCs/>
          <w:sz w:val="24"/>
          <w:szCs w:val="24"/>
          <w:lang w:val="sr-Cyrl-RS"/>
        </w:rPr>
        <w:t xml:space="preserve"> </w:t>
      </w:r>
      <w:r w:rsidR="0088781A">
        <w:rPr>
          <w:rFonts w:cs="Arial"/>
          <w:sz w:val="24"/>
          <w:szCs w:val="24"/>
          <w:lang w:val="sr-Cyrl-RS"/>
        </w:rPr>
        <w:t>Опрема за ИП телефонију РБК“</w:t>
      </w:r>
      <w:r w:rsidRPr="005A2CDA">
        <w:rPr>
          <w:rFonts w:eastAsia="TimesNewRomanPSMT" w:cs="Arial"/>
          <w:bCs/>
          <w:sz w:val="24"/>
          <w:szCs w:val="24"/>
          <w:lang w:val="sr-Cyrl-RS"/>
        </w:rPr>
        <w:t xml:space="preserve"> или</w:t>
      </w:r>
    </w:p>
    <w:p w:rsidR="0088781A" w:rsidRPr="005A2CDA" w:rsidRDefault="005A2CD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Cyrl-RS"/>
        </w:rPr>
        <w:t>„НЕ ОТВАРАТИ - ДОПУНА понуде за</w:t>
      </w:r>
      <w:r w:rsidR="0088781A">
        <w:rPr>
          <w:rFonts w:eastAsia="TimesNewRomanPSMT" w:cs="Arial"/>
          <w:bCs/>
          <w:sz w:val="24"/>
          <w:szCs w:val="24"/>
          <w:lang w:val="sr-Cyrl-RS"/>
        </w:rPr>
        <w:t xml:space="preserve"> </w:t>
      </w:r>
      <w:r w:rsidR="00BF7628">
        <w:rPr>
          <w:rFonts w:eastAsia="TimesNewRomanPSMT" w:cs="Arial"/>
          <w:bCs/>
          <w:sz w:val="24"/>
          <w:szCs w:val="24"/>
          <w:lang w:val="sr-Cyrl-RS"/>
        </w:rPr>
        <w:t>ЈН/1000/0554/2018 (210/2018)</w:t>
      </w:r>
      <w:r w:rsidR="0088781A" w:rsidRPr="005A2CDA">
        <w:rPr>
          <w:rFonts w:cs="Arial"/>
          <w:sz w:val="24"/>
          <w:szCs w:val="24"/>
          <w:lang w:val="sr-Cyrl-RS"/>
        </w:rPr>
        <w:t xml:space="preserve"> </w:t>
      </w:r>
      <w:r w:rsidR="0088781A">
        <w:rPr>
          <w:rFonts w:cs="Arial"/>
          <w:sz w:val="24"/>
          <w:szCs w:val="24"/>
          <w:lang w:val="sr-Cyrl-RS"/>
        </w:rPr>
        <w:t>–</w:t>
      </w:r>
      <w:r w:rsidR="0088781A" w:rsidRPr="005A2CDA">
        <w:rPr>
          <w:rFonts w:eastAsia="TimesNewRomanPSMT" w:cs="Arial"/>
          <w:bCs/>
          <w:sz w:val="24"/>
          <w:szCs w:val="24"/>
          <w:lang w:val="sr-Cyrl-RS"/>
        </w:rPr>
        <w:t xml:space="preserve"> </w:t>
      </w:r>
      <w:r w:rsidR="0088781A">
        <w:rPr>
          <w:rFonts w:cs="Arial"/>
          <w:sz w:val="24"/>
          <w:szCs w:val="24"/>
          <w:lang w:val="sr-Cyrl-RS"/>
        </w:rPr>
        <w:t>Опрема за ИП телефонију РБК“</w:t>
      </w:r>
      <w:r w:rsidR="0088781A" w:rsidRPr="005A2CDA">
        <w:rPr>
          <w:rFonts w:eastAsia="TimesNewRomanPSMT" w:cs="Arial"/>
          <w:bCs/>
          <w:sz w:val="24"/>
          <w:szCs w:val="24"/>
          <w:lang w:val="sr-Cyrl-RS"/>
        </w:rPr>
        <w:t xml:space="preserve"> или</w:t>
      </w:r>
    </w:p>
    <w:p w:rsidR="0088781A" w:rsidRDefault="0088781A" w:rsidP="0088781A">
      <w:pPr>
        <w:tabs>
          <w:tab w:val="left" w:pos="284"/>
          <w:tab w:val="left" w:pos="567"/>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 xml:space="preserve"> </w:t>
      </w:r>
      <w:r w:rsidR="005A2CDA" w:rsidRPr="005A2CDA">
        <w:rPr>
          <w:rFonts w:eastAsia="TimesNewRomanPSMT" w:cs="Arial"/>
          <w:bCs/>
          <w:sz w:val="24"/>
          <w:szCs w:val="24"/>
          <w:lang w:val="sr-Cyrl-RS"/>
        </w:rPr>
        <w:t xml:space="preserve">„НЕ ОТВАРАТИ - ОПОЗИВ понуде за ЈН </w:t>
      </w:r>
      <w:r>
        <w:rPr>
          <w:rFonts w:eastAsia="TimesNewRomanPSMT" w:cs="Arial"/>
          <w:bCs/>
          <w:sz w:val="24"/>
          <w:szCs w:val="24"/>
          <w:lang w:val="sr-Cyrl-RS"/>
        </w:rPr>
        <w:t>/</w:t>
      </w:r>
      <w:r>
        <w:rPr>
          <w:rFonts w:cs="Arial"/>
          <w:sz w:val="24"/>
          <w:szCs w:val="24"/>
          <w:lang w:val="sr-Cyrl-RS"/>
        </w:rPr>
        <w:t>10</w:t>
      </w:r>
      <w:r w:rsidRPr="005A2CDA">
        <w:rPr>
          <w:rFonts w:cs="Arial"/>
          <w:sz w:val="24"/>
          <w:szCs w:val="24"/>
          <w:lang w:val="sr-Latn-RS"/>
        </w:rPr>
        <w:t>00/0</w:t>
      </w:r>
      <w:r>
        <w:rPr>
          <w:rFonts w:cs="Arial"/>
          <w:sz w:val="24"/>
          <w:szCs w:val="24"/>
          <w:lang w:val="sr-Cyrl-RS"/>
        </w:rPr>
        <w:t>554</w:t>
      </w:r>
      <w:r w:rsidRPr="005A2CDA">
        <w:rPr>
          <w:rFonts w:cs="Arial"/>
          <w:sz w:val="24"/>
          <w:szCs w:val="24"/>
          <w:lang w:val="sr-Latn-RS"/>
        </w:rPr>
        <w:t>/201</w:t>
      </w:r>
      <w:r>
        <w:rPr>
          <w:rFonts w:cs="Arial"/>
          <w:sz w:val="24"/>
          <w:szCs w:val="24"/>
          <w:lang w:val="sr-Cyrl-RS"/>
        </w:rPr>
        <w:t>8</w:t>
      </w:r>
      <w:r w:rsidRPr="005A2CDA">
        <w:rPr>
          <w:rFonts w:cs="Arial"/>
          <w:sz w:val="24"/>
          <w:szCs w:val="24"/>
          <w:lang w:val="sr-Cyrl-RS"/>
        </w:rPr>
        <w:t xml:space="preserve"> </w:t>
      </w:r>
      <w:r>
        <w:rPr>
          <w:rFonts w:cs="Arial"/>
          <w:sz w:val="24"/>
          <w:szCs w:val="24"/>
          <w:lang w:val="sr-Cyrl-RS"/>
        </w:rPr>
        <w:t>–</w:t>
      </w:r>
      <w:r w:rsidRPr="005A2CDA">
        <w:rPr>
          <w:rFonts w:eastAsia="TimesNewRomanPSMT" w:cs="Arial"/>
          <w:bCs/>
          <w:sz w:val="24"/>
          <w:szCs w:val="24"/>
          <w:lang w:val="sr-Cyrl-RS"/>
        </w:rPr>
        <w:t xml:space="preserve"> </w:t>
      </w:r>
      <w:r>
        <w:rPr>
          <w:rFonts w:cs="Arial"/>
          <w:sz w:val="24"/>
          <w:szCs w:val="24"/>
          <w:lang w:val="sr-Cyrl-RS"/>
        </w:rPr>
        <w:t>Опрема за ИП телефонију РБК“.</w:t>
      </w:r>
      <w:r>
        <w:rPr>
          <w:rFonts w:eastAsia="TimesNewRomanPSMT" w:cs="Arial"/>
          <w:bCs/>
          <w:sz w:val="24"/>
          <w:szCs w:val="24"/>
          <w:lang w:val="sr-Cyrl-RS"/>
        </w:rPr>
        <w:t xml:space="preserve"> </w:t>
      </w:r>
    </w:p>
    <w:p w:rsidR="008D6E2F" w:rsidRPr="005A2CDA" w:rsidRDefault="008D6E2F" w:rsidP="0088781A">
      <w:pPr>
        <w:tabs>
          <w:tab w:val="left" w:pos="284"/>
          <w:tab w:val="left" w:pos="567"/>
        </w:tabs>
        <w:spacing w:before="60"/>
        <w:rPr>
          <w:rFonts w:eastAsia="TimesNewRomanPSMT" w:cs="Arial"/>
          <w:bCs/>
          <w:sz w:val="24"/>
          <w:szCs w:val="24"/>
          <w:lang w:val="sr-Cyrl-RS"/>
        </w:rPr>
      </w:pPr>
    </w:p>
    <w:p w:rsidR="005A2CDA" w:rsidRPr="005A2CDA" w:rsidRDefault="005A2CDA" w:rsidP="0088781A">
      <w:pPr>
        <w:numPr>
          <w:ilvl w:val="1"/>
          <w:numId w:val="43"/>
        </w:numPr>
        <w:tabs>
          <w:tab w:val="left" w:pos="284"/>
        </w:tabs>
        <w:spacing w:before="0"/>
        <w:ind w:left="0" w:firstLine="0"/>
        <w:rPr>
          <w:rFonts w:cs="Arial"/>
          <w:b/>
          <w:sz w:val="24"/>
          <w:szCs w:val="24"/>
        </w:rPr>
      </w:pPr>
      <w:r w:rsidRPr="005A2CDA">
        <w:rPr>
          <w:rFonts w:cs="Arial"/>
          <w:b/>
          <w:sz w:val="24"/>
          <w:szCs w:val="24"/>
        </w:rPr>
        <w:t>Подношење понуде са подизвођачима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Latn-RS"/>
        </w:rPr>
        <w:t xml:space="preserve">- </w:t>
      </w:r>
      <w:r w:rsidRPr="005A2CDA">
        <w:rPr>
          <w:rFonts w:eastAsia="TimesNewRomanPSMT" w:cs="Arial"/>
          <w:bCs/>
          <w:sz w:val="24"/>
          <w:szCs w:val="24"/>
          <w:lang w:val="sr-Cyrl-RS"/>
        </w:rPr>
        <w:t xml:space="preserve">назив подизвођача, а уколико </w:t>
      </w:r>
      <w:r w:rsidR="0088781A">
        <w:rPr>
          <w:rFonts w:eastAsia="TimesNewRomanPSMT" w:cs="Arial"/>
          <w:bCs/>
          <w:sz w:val="24"/>
          <w:szCs w:val="24"/>
          <w:lang w:val="sr-Cyrl-RS"/>
        </w:rPr>
        <w:t>уговор</w:t>
      </w:r>
      <w:r w:rsidRPr="005A2CDA">
        <w:rPr>
          <w:rFonts w:eastAsia="TimesNewRomanPSMT" w:cs="Arial"/>
          <w:bCs/>
          <w:sz w:val="24"/>
          <w:szCs w:val="24"/>
          <w:lang w:val="sr-Cyrl-RS"/>
        </w:rPr>
        <w:t xml:space="preserve"> између Наручиоца и понуђача буде закључен, тај подизвођач ће бити наведен у </w:t>
      </w:r>
      <w:r w:rsidR="0088781A">
        <w:rPr>
          <w:rFonts w:eastAsia="TimesNewRomanPSMT" w:cs="Arial"/>
          <w:bCs/>
          <w:sz w:val="24"/>
          <w:szCs w:val="24"/>
          <w:lang w:val="sr-Cyrl-RS"/>
        </w:rPr>
        <w:t>Уговору</w:t>
      </w:r>
      <w:r w:rsidRPr="005A2CDA">
        <w:rPr>
          <w:rFonts w:eastAsia="TimesNewRomanPSMT" w:cs="Arial"/>
          <w:bCs/>
          <w:sz w:val="24"/>
          <w:szCs w:val="24"/>
          <w:lang w:val="sr-Cyrl-RS"/>
        </w:rPr>
        <w:t>;</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Latn-RS"/>
        </w:rPr>
        <w:t xml:space="preserve">- </w:t>
      </w:r>
      <w:r w:rsidRPr="005A2CDA">
        <w:rPr>
          <w:rFonts w:eastAsia="TimesNewRomanPSMT" w:cs="Arial"/>
          <w:bCs/>
          <w:sz w:val="24"/>
          <w:szCs w:val="24"/>
          <w:lang w:val="sr-Cyrl-RS"/>
        </w:rPr>
        <w:t>проценат укупне вредности набавке који ће поверити подизвођачу, а који не може бити већи од 50% за део предметне набавке који ће извршити преко подизвођача</w:t>
      </w:r>
      <w:r w:rsidRPr="005A2CDA">
        <w:rPr>
          <w:rFonts w:eastAsia="TimesNewRomanPSMT" w:cs="Arial"/>
          <w:bCs/>
          <w:color w:val="000000"/>
          <w:sz w:val="24"/>
          <w:szCs w:val="24"/>
          <w:lang w:val="sr-Cyrl-RS"/>
        </w:rPr>
        <w:t>.</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Понуђач у потпуности одговара Наручиоцу за извршење уговорене набавке, без обзира на број подизвођача</w:t>
      </w:r>
      <w:r w:rsidRPr="005A2CDA">
        <w:rPr>
          <w:rFonts w:eastAsia="TimesNewRomanPSMT" w:cs="Arial"/>
          <w:bCs/>
          <w:sz w:val="24"/>
          <w:szCs w:val="24"/>
          <w:lang w:val="sr-Latn-RS"/>
        </w:rPr>
        <w:t xml:space="preserve"> </w:t>
      </w:r>
      <w:r w:rsidRPr="005A2CDA">
        <w:rPr>
          <w:rFonts w:eastAsia="TimesNewRomanPSMT" w:cs="Arial"/>
          <w:bCs/>
          <w:sz w:val="24"/>
          <w:szCs w:val="24"/>
          <w:lang w:val="sr-Cyrl-RS"/>
        </w:rPr>
        <w:t>и обавезан је да Наручиоцу, на његов захтев, омогући приступ код подизвођача ради утврђивања испуњености услова.</w:t>
      </w:r>
    </w:p>
    <w:p w:rsidR="005A2CDA" w:rsidRPr="005A2CDA" w:rsidRDefault="005A2CDA" w:rsidP="0088781A">
      <w:pPr>
        <w:tabs>
          <w:tab w:val="left" w:pos="284"/>
          <w:tab w:val="left" w:pos="330"/>
        </w:tabs>
        <w:spacing w:before="60"/>
        <w:rPr>
          <w:rFonts w:eastAsia="TimesNewRomanPSMT" w:cs="Arial"/>
          <w:bCs/>
          <w:color w:val="000000"/>
          <w:sz w:val="24"/>
          <w:szCs w:val="24"/>
          <w:lang w:val="sr-Cyrl-RS"/>
        </w:rPr>
      </w:pPr>
      <w:r w:rsidRPr="005A2CDA">
        <w:rPr>
          <w:rFonts w:eastAsia="TimesNewRomanPSMT" w:cs="Arial"/>
          <w:bCs/>
          <w:color w:val="000000"/>
          <w:sz w:val="24"/>
          <w:szCs w:val="24"/>
          <w:lang w:val="sr-Cyrl-RS"/>
        </w:rPr>
        <w:t xml:space="preserve">Обавеза понуђача је да за подизвођача достави доказе о испуњености обавезних услова из члана </w:t>
      </w:r>
      <w:r w:rsidRPr="003F446C">
        <w:rPr>
          <w:rFonts w:eastAsia="TimesNewRomanPSMT" w:cs="Arial"/>
          <w:bCs/>
          <w:color w:val="000000"/>
          <w:sz w:val="24"/>
          <w:szCs w:val="24"/>
          <w:lang w:val="sr-Cyrl-RS"/>
        </w:rPr>
        <w:t>75. став 1. тач. 1), 2) и 4) ЗЈН, односно услова наведених у тачкама 1, 2</w:t>
      </w:r>
      <w:r w:rsidRPr="003F446C">
        <w:rPr>
          <w:rFonts w:eastAsia="TimesNewRomanPSMT" w:cs="Arial"/>
          <w:bCs/>
          <w:color w:val="000000"/>
          <w:sz w:val="24"/>
          <w:szCs w:val="24"/>
          <w:lang w:val="sr-Latn-RS"/>
        </w:rPr>
        <w:t xml:space="preserve"> </w:t>
      </w:r>
      <w:r w:rsidRPr="003F446C">
        <w:rPr>
          <w:rFonts w:eastAsia="TimesNewRomanPSMT" w:cs="Arial"/>
          <w:bCs/>
          <w:color w:val="000000"/>
          <w:sz w:val="24"/>
          <w:szCs w:val="24"/>
          <w:lang w:val="sr-Cyrl-RS"/>
        </w:rPr>
        <w:t>и 3., тачке 4.1 конкурсне</w:t>
      </w:r>
      <w:r w:rsidRPr="005A2CDA">
        <w:rPr>
          <w:rFonts w:eastAsia="TimesNewRomanPSMT" w:cs="Arial"/>
          <w:bCs/>
          <w:color w:val="000000"/>
          <w:sz w:val="24"/>
          <w:szCs w:val="24"/>
          <w:lang w:val="sr-Cyrl-RS"/>
        </w:rPr>
        <w:t xml:space="preserve"> документације.</w:t>
      </w:r>
    </w:p>
    <w:p w:rsidR="005A2CDA" w:rsidRPr="005A2CDA" w:rsidRDefault="005A2CDA" w:rsidP="006E5788">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Пружалац услуге не може ангажовати као подизвођача лице које није навео у понуди, у супротном Наручилац ће реализовати средство обезбеђења и раскинути </w:t>
      </w:r>
      <w:r w:rsidR="0088781A">
        <w:rPr>
          <w:rFonts w:eastAsia="TimesNewRomanPSMT" w:cs="Arial"/>
          <w:bCs/>
          <w:sz w:val="24"/>
          <w:szCs w:val="24"/>
          <w:lang w:val="sr-Cyrl-RS"/>
        </w:rPr>
        <w:t>Уговор</w:t>
      </w:r>
      <w:r w:rsidRPr="005A2CDA">
        <w:rPr>
          <w:rFonts w:eastAsia="TimesNewRomanPSMT" w:cs="Arial"/>
          <w:bCs/>
          <w:sz w:val="24"/>
          <w:szCs w:val="24"/>
          <w:lang w:val="sr-Cyrl-RS"/>
        </w:rPr>
        <w:t xml:space="preserve">, осим ако би раскидом </w:t>
      </w:r>
      <w:r w:rsidR="0088781A">
        <w:rPr>
          <w:rFonts w:eastAsia="TimesNewRomanPSMT" w:cs="Arial"/>
          <w:bCs/>
          <w:sz w:val="24"/>
          <w:szCs w:val="24"/>
          <w:lang w:val="sr-Cyrl-RS"/>
        </w:rPr>
        <w:t>Уговора</w:t>
      </w:r>
      <w:r w:rsidRPr="005A2CDA">
        <w:rPr>
          <w:rFonts w:eastAsia="TimesNewRomanPSMT" w:cs="Arial"/>
          <w:bCs/>
          <w:sz w:val="24"/>
          <w:szCs w:val="24"/>
          <w:lang w:val="sr-Cyrl-RS"/>
        </w:rPr>
        <w:t xml:space="preserve"> Наручилац претрпео знатну штету.</w:t>
      </w:r>
    </w:p>
    <w:p w:rsidR="006E5788" w:rsidRPr="006E5788" w:rsidRDefault="006E5788" w:rsidP="006E5788">
      <w:pPr>
        <w:tabs>
          <w:tab w:val="left" w:pos="284"/>
          <w:tab w:val="left" w:pos="330"/>
        </w:tabs>
        <w:rPr>
          <w:rFonts w:eastAsia="TimesNewRomanPSMT" w:cs="Arial"/>
          <w:bCs/>
          <w:sz w:val="24"/>
          <w:szCs w:val="24"/>
          <w:lang w:val="sr-Cyrl-RS"/>
        </w:rPr>
      </w:pPr>
      <w:r w:rsidRPr="006E5788">
        <w:rPr>
          <w:rFonts w:eastAsia="TimesNewRomanPSMT" w:cs="Arial"/>
          <w:bCs/>
          <w:sz w:val="24"/>
          <w:szCs w:val="24"/>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88781A">
      <w:pPr>
        <w:numPr>
          <w:ilvl w:val="1"/>
          <w:numId w:val="43"/>
        </w:numPr>
        <w:tabs>
          <w:tab w:val="left" w:pos="284"/>
        </w:tabs>
        <w:spacing w:before="0"/>
        <w:ind w:left="0" w:firstLine="0"/>
        <w:rPr>
          <w:rFonts w:cs="Arial"/>
          <w:b/>
          <w:sz w:val="24"/>
          <w:szCs w:val="24"/>
        </w:rPr>
      </w:pPr>
      <w:r w:rsidRPr="005A2CDA">
        <w:rPr>
          <w:rFonts w:cs="Arial"/>
          <w:b/>
          <w:sz w:val="24"/>
          <w:szCs w:val="24"/>
        </w:rPr>
        <w:t>Подношење заједничке понуде</w:t>
      </w:r>
    </w:p>
    <w:p w:rsidR="005A2CDA" w:rsidRPr="005A2CDA" w:rsidRDefault="005A2CDA" w:rsidP="0088781A">
      <w:pPr>
        <w:pStyle w:val="KDParagraf"/>
        <w:tabs>
          <w:tab w:val="left" w:pos="284"/>
        </w:tabs>
        <w:rPr>
          <w:rFonts w:eastAsia="TimesNewRomanPSMT" w:cs="Arial"/>
          <w:sz w:val="24"/>
          <w:szCs w:val="24"/>
        </w:rPr>
      </w:pPr>
      <w:r w:rsidRPr="005A2CDA">
        <w:rPr>
          <w:rFonts w:eastAsia="TimesNewRomanPSMT" w:cs="Arial"/>
          <w:sz w:val="24"/>
          <w:szCs w:val="24"/>
        </w:rPr>
        <w:t>Понуду може поднети група понуђача, с тим да</w:t>
      </w:r>
      <w:r w:rsidRPr="005A2CDA">
        <w:rPr>
          <w:rFonts w:eastAsia="TimesNewRomanPSMT" w:cs="Arial"/>
          <w:sz w:val="24"/>
          <w:szCs w:val="24"/>
          <w:lang w:val="sr-Cyrl-RS"/>
        </w:rPr>
        <w:t xml:space="preserve"> </w:t>
      </w:r>
      <w:r w:rsidRPr="005A2CDA">
        <w:rPr>
          <w:rFonts w:eastAsia="TimesNewRomanPSMT" w:cs="Arial"/>
          <w:sz w:val="24"/>
          <w:szCs w:val="24"/>
        </w:rPr>
        <w:t xml:space="preserve">сваки понуђач из групе понуђача мора да испуни услове из члана 75. </w:t>
      </w:r>
      <w:proofErr w:type="gramStart"/>
      <w:r w:rsidRPr="005A2CDA">
        <w:rPr>
          <w:rFonts w:eastAsia="TimesNewRomanPSMT" w:cs="Arial"/>
          <w:sz w:val="24"/>
          <w:szCs w:val="24"/>
        </w:rPr>
        <w:t>став</w:t>
      </w:r>
      <w:proofErr w:type="gramEnd"/>
      <w:r w:rsidRPr="005A2CDA">
        <w:rPr>
          <w:rFonts w:eastAsia="TimesNewRomanPSMT" w:cs="Arial"/>
          <w:sz w:val="24"/>
          <w:szCs w:val="24"/>
        </w:rPr>
        <w:t xml:space="preserve"> 1. </w:t>
      </w:r>
      <w:proofErr w:type="gramStart"/>
      <w:r w:rsidRPr="005A2CDA">
        <w:rPr>
          <w:rFonts w:eastAsia="TimesNewRomanPSMT" w:cs="Arial"/>
          <w:sz w:val="24"/>
          <w:szCs w:val="24"/>
        </w:rPr>
        <w:t>тач</w:t>
      </w:r>
      <w:proofErr w:type="gramEnd"/>
      <w:r w:rsidRPr="005A2CDA">
        <w:rPr>
          <w:rFonts w:eastAsia="TimesNewRomanPSMT" w:cs="Arial"/>
          <w:sz w:val="24"/>
          <w:szCs w:val="24"/>
        </w:rPr>
        <w:t>. 1), 2), и 4) ЗЈН</w:t>
      </w:r>
      <w:r w:rsidRPr="005A2CDA">
        <w:rPr>
          <w:rFonts w:eastAsia="TimesNewRomanPSMT" w:cs="Arial"/>
          <w:sz w:val="24"/>
          <w:szCs w:val="24"/>
          <w:lang w:val="sr-Cyrl-RS"/>
        </w:rPr>
        <w:t xml:space="preserve"> </w:t>
      </w:r>
      <w:r w:rsidRPr="005A2CDA">
        <w:rPr>
          <w:rFonts w:eastAsia="TimesNewRomanPSMT" w:cs="Arial"/>
          <w:bCs/>
          <w:sz w:val="24"/>
          <w:szCs w:val="24"/>
          <w:lang w:val="sr-Cyrl-RS"/>
        </w:rPr>
        <w:t>и 75. став 2. ЗЈН</w:t>
      </w:r>
      <w:r w:rsidRPr="005A2CDA">
        <w:rPr>
          <w:rFonts w:eastAsia="TimesNewRomanPSMT" w:cs="Arial"/>
          <w:sz w:val="24"/>
          <w:szCs w:val="24"/>
        </w:rPr>
        <w:t xml:space="preserve">, односно </w:t>
      </w:r>
      <w:r w:rsidRPr="005A2CDA">
        <w:rPr>
          <w:rFonts w:eastAsia="TimesNewRomanPSMT" w:cs="Arial"/>
          <w:sz w:val="24"/>
          <w:szCs w:val="24"/>
          <w:lang w:val="sr-Cyrl-RS"/>
        </w:rPr>
        <w:t xml:space="preserve">обавезних </w:t>
      </w:r>
      <w:r w:rsidRPr="005A2CDA">
        <w:rPr>
          <w:rFonts w:eastAsia="TimesNewRomanPSMT" w:cs="Arial"/>
          <w:sz w:val="24"/>
          <w:szCs w:val="24"/>
        </w:rPr>
        <w:t>услова наведених у тачк</w:t>
      </w:r>
      <w:r w:rsidRPr="005A2CDA">
        <w:rPr>
          <w:rFonts w:eastAsia="TimesNewRomanPSMT" w:cs="Arial"/>
          <w:sz w:val="24"/>
          <w:szCs w:val="24"/>
          <w:lang w:val="sr-Cyrl-RS"/>
        </w:rPr>
        <w:t>и</w:t>
      </w:r>
      <w:r w:rsidRPr="005A2CDA">
        <w:rPr>
          <w:rFonts w:eastAsia="TimesNewRomanPSMT" w:cs="Arial"/>
          <w:sz w:val="24"/>
          <w:szCs w:val="24"/>
        </w:rPr>
        <w:t xml:space="preserve"> 4.1 конкурсне документације, док додатне услове</w:t>
      </w:r>
      <w:r w:rsidRPr="005A2CDA">
        <w:rPr>
          <w:rFonts w:eastAsia="TimesNewRomanPSMT" w:cs="Arial"/>
          <w:sz w:val="24"/>
          <w:szCs w:val="24"/>
          <w:lang w:val="sr-Cyrl-RS"/>
        </w:rPr>
        <w:t>,</w:t>
      </w:r>
      <w:r w:rsidRPr="005A2CDA">
        <w:rPr>
          <w:rFonts w:eastAsia="TimesNewRomanPSMT" w:cs="Arial"/>
          <w:sz w:val="24"/>
          <w:szCs w:val="24"/>
        </w:rPr>
        <w:t xml:space="preserve"> из тачке 4.2</w:t>
      </w:r>
      <w:r w:rsidRPr="005A2CDA">
        <w:rPr>
          <w:rFonts w:eastAsia="TimesNewRomanPSMT" w:cs="Arial"/>
          <w:sz w:val="24"/>
          <w:szCs w:val="24"/>
          <w:lang w:val="sr-Cyrl-RS"/>
        </w:rPr>
        <w:t>.</w:t>
      </w:r>
      <w:r w:rsidRPr="005A2CDA">
        <w:rPr>
          <w:rFonts w:eastAsia="TimesNewRomanPSMT" w:cs="Arial"/>
          <w:sz w:val="24"/>
          <w:szCs w:val="24"/>
        </w:rPr>
        <w:t xml:space="preserve"> </w:t>
      </w:r>
      <w:proofErr w:type="gramStart"/>
      <w:r w:rsidRPr="005A2CDA">
        <w:rPr>
          <w:rFonts w:eastAsia="TimesNewRomanPSMT" w:cs="Arial"/>
          <w:sz w:val="24"/>
          <w:szCs w:val="24"/>
        </w:rPr>
        <w:t>конкурсне</w:t>
      </w:r>
      <w:proofErr w:type="gramEnd"/>
      <w:r w:rsidRPr="005A2CDA">
        <w:rPr>
          <w:rFonts w:eastAsia="TimesNewRomanPSMT" w:cs="Arial"/>
          <w:sz w:val="24"/>
          <w:szCs w:val="24"/>
        </w:rPr>
        <w:t xml:space="preserve"> документације</w:t>
      </w:r>
      <w:r w:rsidRPr="005A2CDA">
        <w:rPr>
          <w:rFonts w:eastAsia="TimesNewRomanPSMT" w:cs="Arial"/>
          <w:sz w:val="24"/>
          <w:szCs w:val="24"/>
          <w:lang w:val="sr-Cyrl-RS"/>
        </w:rPr>
        <w:t>,</w:t>
      </w:r>
      <w:r w:rsidRPr="005A2CDA">
        <w:rPr>
          <w:rFonts w:eastAsia="TimesNewRomanPSMT" w:cs="Arial"/>
          <w:sz w:val="24"/>
          <w:szCs w:val="24"/>
        </w:rPr>
        <w:t xml:space="preserve"> </w:t>
      </w:r>
      <w:r w:rsidRPr="005A2CDA">
        <w:rPr>
          <w:rFonts w:eastAsia="TimesNewRomanPSMT" w:cs="Arial"/>
          <w:sz w:val="24"/>
          <w:szCs w:val="24"/>
          <w:lang w:val="sr-Cyrl-RS"/>
        </w:rPr>
        <w:t xml:space="preserve">понуђачи из групе </w:t>
      </w:r>
      <w:r w:rsidRPr="005A2CDA">
        <w:rPr>
          <w:rFonts w:eastAsia="TimesNewRomanPSMT" w:cs="Arial"/>
          <w:sz w:val="24"/>
          <w:szCs w:val="24"/>
        </w:rPr>
        <w:t>испуњавају</w:t>
      </w:r>
      <w:r w:rsidRPr="005A2CDA">
        <w:rPr>
          <w:rFonts w:eastAsia="TimesNewRomanPSMT" w:cs="Arial"/>
          <w:sz w:val="24"/>
          <w:szCs w:val="24"/>
          <w:lang w:val="sr-Cyrl-RS"/>
        </w:rPr>
        <w:t xml:space="preserve"> заједно</w:t>
      </w:r>
      <w:r w:rsidRPr="005A2CDA">
        <w:rPr>
          <w:rFonts w:eastAsia="TimesNewRomanPSMT" w:cs="Arial"/>
          <w:sz w:val="24"/>
          <w:szCs w:val="24"/>
        </w:rPr>
        <w:t xml:space="preserve"> кумулативно.</w:t>
      </w:r>
    </w:p>
    <w:p w:rsidR="005A2CDA" w:rsidRPr="005A2CDA" w:rsidRDefault="005A2CDA" w:rsidP="0088781A">
      <w:pPr>
        <w:tabs>
          <w:tab w:val="left" w:pos="284"/>
          <w:tab w:val="left" w:pos="330"/>
        </w:tabs>
        <w:spacing w:before="60" w:after="60"/>
        <w:rPr>
          <w:rFonts w:eastAsia="TimesNewRomanPSMT" w:cs="Arial"/>
          <w:bCs/>
          <w:sz w:val="24"/>
          <w:szCs w:val="24"/>
          <w:lang w:val="sr-Cyrl-RS"/>
        </w:rPr>
      </w:pPr>
      <w:r w:rsidRPr="005A2CDA">
        <w:rPr>
          <w:rFonts w:eastAsia="TimesNewRomanPSMT" w:cs="Arial"/>
          <w:bCs/>
          <w:sz w:val="24"/>
          <w:szCs w:val="24"/>
          <w:lang w:val="sr-Cyrl-RS"/>
        </w:rPr>
        <w:t>Понуђачи из групе понуђача одговарају неограничено солидарно према Наручиоцу.</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A2CDA" w:rsidRPr="005A2CDA" w:rsidRDefault="005A2CDA" w:rsidP="0088781A">
      <w:pPr>
        <w:numPr>
          <w:ilvl w:val="0"/>
          <w:numId w:val="44"/>
        </w:numPr>
        <w:tabs>
          <w:tab w:val="left" w:pos="284"/>
          <w:tab w:val="left" w:pos="330"/>
        </w:tabs>
        <w:spacing w:before="0"/>
        <w:ind w:left="0" w:firstLine="0"/>
        <w:rPr>
          <w:rFonts w:eastAsia="TimesNewRomanPSMT" w:cs="Arial"/>
          <w:bCs/>
          <w:sz w:val="24"/>
          <w:szCs w:val="24"/>
          <w:lang w:val="sr-Cyrl-RS"/>
        </w:rPr>
      </w:pPr>
      <w:r w:rsidRPr="005A2CDA">
        <w:rPr>
          <w:rFonts w:eastAsia="TimesNewRomanPSMT" w:cs="Arial"/>
          <w:bCs/>
          <w:sz w:val="24"/>
          <w:szCs w:val="24"/>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5A2CDA" w:rsidRPr="005A2CDA" w:rsidRDefault="005A2CDA" w:rsidP="0088781A">
      <w:pPr>
        <w:numPr>
          <w:ilvl w:val="0"/>
          <w:numId w:val="44"/>
        </w:numPr>
        <w:tabs>
          <w:tab w:val="left" w:pos="284"/>
          <w:tab w:val="left" w:pos="330"/>
        </w:tabs>
        <w:spacing w:before="0"/>
        <w:ind w:left="0" w:firstLine="0"/>
        <w:rPr>
          <w:rFonts w:cs="Arial"/>
          <w:sz w:val="24"/>
          <w:szCs w:val="24"/>
          <w:lang w:val="sr-Cyrl-RS"/>
        </w:rPr>
      </w:pPr>
      <w:r w:rsidRPr="005A2CDA">
        <w:rPr>
          <w:rFonts w:eastAsia="TimesNewRomanPSMT" w:cs="Arial"/>
          <w:bCs/>
          <w:sz w:val="24"/>
          <w:szCs w:val="24"/>
          <w:lang w:val="sr-Cyrl-RS"/>
        </w:rPr>
        <w:t>опис послова сваког од понуђача из групе понуђача у извршењу оквирног споразума.</w:t>
      </w:r>
    </w:p>
    <w:p w:rsidR="005A2CDA" w:rsidRPr="005A2CDA" w:rsidRDefault="005A2CDA" w:rsidP="0088781A">
      <w:pPr>
        <w:tabs>
          <w:tab w:val="left" w:pos="284"/>
          <w:tab w:val="left" w:pos="330"/>
        </w:tabs>
        <w:rPr>
          <w:rFonts w:cs="Arial"/>
          <w:sz w:val="24"/>
          <w:szCs w:val="24"/>
          <w:lang w:val="sr-Cyrl-RS"/>
        </w:rPr>
      </w:pPr>
    </w:p>
    <w:p w:rsidR="005A2CDA" w:rsidRPr="005A2CDA" w:rsidRDefault="005A2CDA" w:rsidP="0088781A">
      <w:pPr>
        <w:numPr>
          <w:ilvl w:val="1"/>
          <w:numId w:val="43"/>
        </w:numPr>
        <w:tabs>
          <w:tab w:val="left" w:pos="284"/>
        </w:tabs>
        <w:spacing w:before="0" w:after="120"/>
        <w:ind w:left="0" w:firstLine="0"/>
        <w:rPr>
          <w:rFonts w:cs="Arial"/>
          <w:b/>
          <w:bCs/>
          <w:sz w:val="24"/>
          <w:szCs w:val="24"/>
        </w:rPr>
      </w:pPr>
      <w:r w:rsidRPr="005A2CDA">
        <w:rPr>
          <w:rFonts w:cs="Arial"/>
          <w:b/>
          <w:sz w:val="24"/>
          <w:szCs w:val="24"/>
        </w:rPr>
        <w:lastRenderedPageBreak/>
        <w:t>Објашњења у вези обавезних елемената понуде од којих зависи прихватљивост</w:t>
      </w:r>
      <w:r w:rsidRPr="005A2CDA">
        <w:rPr>
          <w:rFonts w:cs="Arial"/>
          <w:b/>
          <w:bCs/>
          <w:sz w:val="24"/>
          <w:szCs w:val="24"/>
          <w:lang w:val="sr-Cyrl-RS"/>
        </w:rPr>
        <w:t xml:space="preserve"> понуде</w:t>
      </w:r>
    </w:p>
    <w:p w:rsidR="005A2CDA" w:rsidRPr="005A2CDA" w:rsidRDefault="005A2CDA" w:rsidP="0088781A">
      <w:pPr>
        <w:tabs>
          <w:tab w:val="left" w:pos="284"/>
          <w:tab w:val="left" w:pos="851"/>
          <w:tab w:val="left" w:pos="1134"/>
        </w:tabs>
        <w:autoSpaceDE w:val="0"/>
        <w:autoSpaceDN w:val="0"/>
        <w:adjustRightInd w:val="0"/>
        <w:spacing w:before="240"/>
        <w:rPr>
          <w:rFonts w:cs="Arial"/>
          <w:b/>
          <w:bCs/>
          <w:sz w:val="24"/>
          <w:szCs w:val="24"/>
        </w:rPr>
      </w:pPr>
      <w:r w:rsidRPr="005A2CDA">
        <w:rPr>
          <w:rFonts w:cs="Arial"/>
          <w:b/>
          <w:bCs/>
          <w:sz w:val="24"/>
          <w:szCs w:val="24"/>
          <w:lang w:val="sr-Cyrl-RS"/>
        </w:rPr>
        <w:t>6.8.1</w:t>
      </w:r>
      <w:r w:rsidRPr="005A2CDA">
        <w:rPr>
          <w:rFonts w:cs="Arial"/>
          <w:b/>
          <w:bCs/>
          <w:sz w:val="24"/>
          <w:szCs w:val="24"/>
          <w:lang w:val="sr-Cyrl-RS"/>
        </w:rPr>
        <w:tab/>
        <w:t>Понуђена ц</w:t>
      </w:r>
      <w:r w:rsidRPr="005A2CDA">
        <w:rPr>
          <w:rFonts w:cs="Arial"/>
          <w:b/>
          <w:bCs/>
          <w:sz w:val="24"/>
          <w:szCs w:val="24"/>
        </w:rPr>
        <w:t>ена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Цена у понуди се исказује у динарима. </w:t>
      </w:r>
    </w:p>
    <w:p w:rsid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 без ПДВ-а из обрасца структуре цене.</w:t>
      </w:r>
    </w:p>
    <w:p w:rsidR="004F1527" w:rsidRPr="004F1527" w:rsidRDefault="004F1527" w:rsidP="004F1527">
      <w:pPr>
        <w:tabs>
          <w:tab w:val="left" w:pos="284"/>
          <w:tab w:val="left" w:pos="330"/>
        </w:tabs>
        <w:spacing w:before="60"/>
        <w:rPr>
          <w:rFonts w:eastAsia="TimesNewRomanPSMT" w:cs="Arial"/>
          <w:bCs/>
          <w:sz w:val="24"/>
          <w:szCs w:val="24"/>
          <w:lang w:val="sr-Cyrl-RS"/>
        </w:rPr>
      </w:pPr>
      <w:r w:rsidRPr="004F1527">
        <w:rPr>
          <w:rFonts w:eastAsia="TimesNewRomanPSMT" w:cs="Arial"/>
          <w:bCs/>
          <w:sz w:val="24"/>
          <w:szCs w:val="24"/>
          <w:lang w:val="sr-Cyrl-RS"/>
        </w:rPr>
        <w:t>Укупна понуђена цена се користи у поступку стручне оцене понуда за поређење, рангирање и оцену прихватљивости према члану 3. тачка 33 ЗЈН.</w:t>
      </w:r>
    </w:p>
    <w:p w:rsidR="005A2CDA" w:rsidRPr="005A2CDA" w:rsidRDefault="005A2CDA" w:rsidP="0088781A">
      <w:pPr>
        <w:tabs>
          <w:tab w:val="left" w:pos="284"/>
          <w:tab w:val="left" w:pos="330"/>
        </w:tabs>
        <w:spacing w:before="60"/>
        <w:rPr>
          <w:rFonts w:cs="Arial"/>
          <w:sz w:val="24"/>
          <w:szCs w:val="24"/>
          <w:highlight w:val="lightGray"/>
        </w:rPr>
      </w:pPr>
      <w:r w:rsidRPr="005A2CDA">
        <w:rPr>
          <w:rFonts w:eastAsia="TimesNewRomanPSMT" w:cs="Arial"/>
          <w:bCs/>
          <w:sz w:val="24"/>
          <w:szCs w:val="24"/>
          <w:lang w:val="sr-Cyrl-RS"/>
        </w:rPr>
        <w:t>Понуда која је изражена у две валуте, сматраће се неприхватљивом.</w:t>
      </w:r>
    </w:p>
    <w:p w:rsidR="0025638B" w:rsidRPr="0025638B" w:rsidRDefault="0025638B" w:rsidP="0025638B">
      <w:pPr>
        <w:tabs>
          <w:tab w:val="left" w:pos="284"/>
          <w:tab w:val="left" w:pos="330"/>
        </w:tabs>
        <w:spacing w:before="60"/>
        <w:rPr>
          <w:rFonts w:eastAsia="TimesNewRomanPSMT" w:cs="Arial"/>
          <w:bCs/>
          <w:sz w:val="24"/>
          <w:szCs w:val="24"/>
          <w:lang w:val="sr-Cyrl-RS"/>
        </w:rPr>
      </w:pPr>
      <w:r w:rsidRPr="0025638B">
        <w:rPr>
          <w:rFonts w:eastAsia="TimesNewRomanPSMT" w:cs="Arial"/>
          <w:bCs/>
          <w:sz w:val="24"/>
          <w:szCs w:val="24"/>
          <w:lang w:val="sr-Cyrl-RS"/>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прибављања средстава финансијског обезбеђења, трошкови обавеза у гарантном року и др.</w:t>
      </w:r>
    </w:p>
    <w:p w:rsidR="005A2CDA" w:rsidRPr="005A2CDA" w:rsidRDefault="005A2CDA" w:rsidP="0088781A">
      <w:pPr>
        <w:tabs>
          <w:tab w:val="left" w:pos="284"/>
        </w:tabs>
        <w:spacing w:before="60"/>
        <w:rPr>
          <w:rFonts w:eastAsia="TimesNewRomanPSMT" w:cs="Arial"/>
          <w:bCs/>
          <w:sz w:val="24"/>
          <w:szCs w:val="24"/>
          <w:lang w:val="sr-Cyrl-RS"/>
        </w:rPr>
      </w:pPr>
      <w:r w:rsidRPr="005A2CDA">
        <w:rPr>
          <w:rFonts w:eastAsia="TimesNewRomanPSMT" w:cs="Arial"/>
          <w:bCs/>
          <w:sz w:val="24"/>
          <w:szCs w:val="24"/>
          <w:lang w:val="sr-Cyrl-RS"/>
        </w:rPr>
        <w:t>Ако је у понуди исказана неуобичајено ниска цена, Наручилац ће поступити у складу са чланом 92. ЗЈН.</w:t>
      </w:r>
    </w:p>
    <w:p w:rsidR="005A2CDA" w:rsidRPr="005A2CDA" w:rsidRDefault="005A2CDA" w:rsidP="00D479CB">
      <w:pPr>
        <w:tabs>
          <w:tab w:val="left" w:pos="284"/>
          <w:tab w:val="left" w:pos="330"/>
        </w:tabs>
        <w:spacing w:before="0"/>
        <w:rPr>
          <w:rFonts w:eastAsia="TimesNewRomanPSMT" w:cs="Arial"/>
          <w:bCs/>
          <w:sz w:val="24"/>
          <w:szCs w:val="24"/>
          <w:lang w:val="sr-Cyrl-RS"/>
        </w:rPr>
      </w:pPr>
    </w:p>
    <w:p w:rsidR="005A2CDA" w:rsidRPr="005A2CDA" w:rsidRDefault="005A2CDA" w:rsidP="00D479CB">
      <w:pPr>
        <w:tabs>
          <w:tab w:val="left" w:pos="284"/>
          <w:tab w:val="left" w:pos="851"/>
          <w:tab w:val="left" w:pos="1134"/>
        </w:tabs>
        <w:autoSpaceDE w:val="0"/>
        <w:autoSpaceDN w:val="0"/>
        <w:adjustRightInd w:val="0"/>
        <w:spacing w:before="0"/>
        <w:rPr>
          <w:rFonts w:cs="Arial"/>
          <w:b/>
          <w:bCs/>
          <w:sz w:val="24"/>
          <w:szCs w:val="24"/>
        </w:rPr>
      </w:pPr>
      <w:r w:rsidRPr="005A2CDA">
        <w:rPr>
          <w:rFonts w:cs="Arial"/>
          <w:b/>
          <w:bCs/>
          <w:sz w:val="24"/>
          <w:szCs w:val="24"/>
          <w:lang w:val="sr-Cyrl-RS"/>
        </w:rPr>
        <w:t>6.8.2</w:t>
      </w:r>
      <w:r w:rsidRPr="005A2CDA">
        <w:rPr>
          <w:rFonts w:cs="Arial"/>
          <w:b/>
          <w:bCs/>
          <w:sz w:val="24"/>
          <w:szCs w:val="24"/>
          <w:lang w:val="sr-Cyrl-RS"/>
        </w:rPr>
        <w:tab/>
      </w:r>
      <w:r w:rsidRPr="005A2CDA">
        <w:rPr>
          <w:rFonts w:cs="Arial"/>
          <w:b/>
          <w:bCs/>
          <w:sz w:val="24"/>
          <w:szCs w:val="24"/>
        </w:rPr>
        <w:t>Корекција цене</w:t>
      </w:r>
    </w:p>
    <w:p w:rsidR="005A2CDA" w:rsidRDefault="005A2CDA" w:rsidP="0088781A">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5A2CDA">
        <w:rPr>
          <w:rFonts w:eastAsia="TimesNewRomanPSMT" w:cs="Arial"/>
          <w:bCs/>
          <w:sz w:val="24"/>
          <w:szCs w:val="24"/>
          <w:lang w:val="sr-Cyrl-RS"/>
        </w:rPr>
        <w:t>Уговорене јединичине цене</w:t>
      </w:r>
      <w:r w:rsidR="006E5788">
        <w:rPr>
          <w:rFonts w:eastAsia="TimesNewRomanPSMT" w:cs="Arial"/>
          <w:bCs/>
          <w:sz w:val="24"/>
          <w:szCs w:val="24"/>
          <w:lang w:val="sr-Cyrl-RS"/>
        </w:rPr>
        <w:t xml:space="preserve"> </w:t>
      </w:r>
      <w:r w:rsidRPr="005A2CDA">
        <w:rPr>
          <w:rFonts w:eastAsia="TimesNewRomanPSMT" w:cs="Arial"/>
          <w:bCs/>
          <w:sz w:val="24"/>
          <w:szCs w:val="24"/>
          <w:lang w:val="sr-Cyrl-RS"/>
        </w:rPr>
        <w:t>су фиксне</w:t>
      </w:r>
      <w:r w:rsidR="006E5788">
        <w:rPr>
          <w:rFonts w:eastAsia="TimesNewRomanPSMT" w:cs="Arial"/>
          <w:bCs/>
          <w:sz w:val="24"/>
          <w:szCs w:val="24"/>
          <w:lang w:val="sr-Cyrl-RS"/>
        </w:rPr>
        <w:t xml:space="preserve"> за све време трајања Уговора.</w:t>
      </w:r>
    </w:p>
    <w:p w:rsidR="005A2CDA" w:rsidRPr="005A2CDA" w:rsidRDefault="005A2CDA" w:rsidP="00D479CB">
      <w:pPr>
        <w:tabs>
          <w:tab w:val="left" w:pos="0"/>
          <w:tab w:val="left" w:pos="142"/>
          <w:tab w:val="left" w:pos="284"/>
        </w:tabs>
        <w:spacing w:before="0"/>
        <w:rPr>
          <w:rFonts w:eastAsia="TimesNewRomanPSMT" w:cs="Arial"/>
          <w:bCs/>
          <w:sz w:val="24"/>
          <w:szCs w:val="24"/>
          <w:lang w:val="sr-Cyrl-RS"/>
        </w:rPr>
      </w:pPr>
    </w:p>
    <w:p w:rsidR="005A2CDA" w:rsidRPr="005A2CDA" w:rsidRDefault="005A2CDA" w:rsidP="00D479CB">
      <w:pPr>
        <w:tabs>
          <w:tab w:val="left" w:pos="284"/>
          <w:tab w:val="left" w:pos="851"/>
          <w:tab w:val="left" w:pos="1134"/>
        </w:tabs>
        <w:spacing w:before="0"/>
        <w:rPr>
          <w:rFonts w:cs="Arial"/>
          <w:b/>
          <w:bCs/>
          <w:sz w:val="24"/>
          <w:szCs w:val="24"/>
          <w:lang w:val="sr-Cyrl-RS"/>
        </w:rPr>
      </w:pPr>
      <w:r w:rsidRPr="005A2CDA">
        <w:rPr>
          <w:rFonts w:cs="Arial"/>
          <w:b/>
          <w:bCs/>
          <w:sz w:val="24"/>
          <w:szCs w:val="24"/>
          <w:lang w:val="sr-Cyrl-RS"/>
        </w:rPr>
        <w:t>6.</w:t>
      </w:r>
      <w:r w:rsidR="00D479CB">
        <w:rPr>
          <w:rFonts w:cs="Arial"/>
          <w:b/>
          <w:bCs/>
          <w:sz w:val="24"/>
          <w:szCs w:val="24"/>
          <w:lang w:val="sr-Cyrl-RS"/>
        </w:rPr>
        <w:t>8.3</w:t>
      </w:r>
      <w:r w:rsidRPr="005A2CDA">
        <w:rPr>
          <w:rFonts w:cs="Arial"/>
          <w:b/>
          <w:bCs/>
          <w:sz w:val="24"/>
          <w:szCs w:val="24"/>
          <w:lang w:val="sr-Cyrl-RS"/>
        </w:rPr>
        <w:tab/>
        <w:t xml:space="preserve">Рок и место </w:t>
      </w:r>
      <w:r w:rsidR="00D479CB">
        <w:rPr>
          <w:rFonts w:cs="Arial"/>
          <w:b/>
          <w:bCs/>
          <w:sz w:val="24"/>
          <w:szCs w:val="24"/>
          <w:lang w:val="sr-Cyrl-RS"/>
        </w:rPr>
        <w:t>испоруке</w:t>
      </w:r>
    </w:p>
    <w:p w:rsidR="00D479CB" w:rsidRDefault="00D479CB" w:rsidP="00D479CB">
      <w:pPr>
        <w:pStyle w:val="ListParagraph"/>
        <w:autoSpaceDE w:val="0"/>
        <w:autoSpaceDN w:val="0"/>
        <w:adjustRightInd w:val="0"/>
        <w:spacing w:after="0" w:line="240" w:lineRule="auto"/>
        <w:ind w:left="0"/>
        <w:contextualSpacing w:val="0"/>
        <w:rPr>
          <w:rFonts w:ascii="Arial" w:hAnsi="Arial" w:cs="Arial"/>
          <w:sz w:val="24"/>
          <w:szCs w:val="24"/>
        </w:rPr>
      </w:pPr>
      <w:r w:rsidRPr="0094600D">
        <w:rPr>
          <w:rFonts w:ascii="Arial" w:hAnsi="Arial" w:cs="Arial"/>
          <w:sz w:val="24"/>
          <w:szCs w:val="24"/>
        </w:rPr>
        <w:t xml:space="preserve">Изабрани понуђач је обавезан да </w:t>
      </w:r>
      <w:r>
        <w:rPr>
          <w:rFonts w:ascii="Arial" w:hAnsi="Arial" w:cs="Arial"/>
          <w:sz w:val="24"/>
          <w:szCs w:val="24"/>
          <w:lang w:val="sr-Cyrl-RS"/>
        </w:rPr>
        <w:t xml:space="preserve">комплетну </w:t>
      </w:r>
      <w:r w:rsidRPr="0094600D">
        <w:rPr>
          <w:rFonts w:ascii="Arial" w:hAnsi="Arial" w:cs="Arial"/>
          <w:sz w:val="24"/>
          <w:szCs w:val="24"/>
        </w:rPr>
        <w:t xml:space="preserve">испоруку добара изврши у року од </w:t>
      </w:r>
      <w:r w:rsidR="00F02E4D">
        <w:rPr>
          <w:rFonts w:ascii="Arial" w:hAnsi="Arial" w:cs="Arial"/>
          <w:sz w:val="24"/>
          <w:szCs w:val="24"/>
          <w:lang w:val="sr-Cyrl-RS"/>
        </w:rPr>
        <w:t xml:space="preserve">максимално </w:t>
      </w:r>
      <w:r w:rsidRPr="00140489">
        <w:rPr>
          <w:rFonts w:ascii="Arial" w:hAnsi="Arial" w:cs="Arial"/>
          <w:sz w:val="24"/>
          <w:szCs w:val="24"/>
        </w:rPr>
        <w:t>60</w:t>
      </w:r>
      <w:r>
        <w:rPr>
          <w:rFonts w:ascii="Arial" w:hAnsi="Arial" w:cs="Arial"/>
          <w:sz w:val="24"/>
          <w:szCs w:val="24"/>
          <w:lang w:val="sr-Cyrl-RS"/>
        </w:rPr>
        <w:t xml:space="preserve"> </w:t>
      </w:r>
      <w:r w:rsidRPr="00D479CB">
        <w:rPr>
          <w:rFonts w:ascii="Arial" w:hAnsi="Arial" w:cs="Arial"/>
          <w:i/>
          <w:sz w:val="24"/>
          <w:szCs w:val="24"/>
          <w:lang w:val="sr-Cyrl-RS"/>
        </w:rPr>
        <w:t>(шездесет)</w:t>
      </w:r>
      <w:r w:rsidRPr="00140489">
        <w:rPr>
          <w:rFonts w:ascii="Arial" w:hAnsi="Arial" w:cs="Arial"/>
          <w:sz w:val="24"/>
          <w:szCs w:val="24"/>
        </w:rPr>
        <w:t xml:space="preserve"> дана од </w:t>
      </w:r>
      <w:r w:rsidRPr="0094600D">
        <w:rPr>
          <w:rFonts w:ascii="Arial" w:hAnsi="Arial" w:cs="Arial"/>
          <w:sz w:val="24"/>
          <w:szCs w:val="24"/>
        </w:rPr>
        <w:t>дана ступања Уговора на снагу.</w:t>
      </w:r>
    </w:p>
    <w:p w:rsidR="00D479CB" w:rsidRPr="0094600D" w:rsidRDefault="00D479CB" w:rsidP="00D479CB">
      <w:pPr>
        <w:pStyle w:val="ListParagraph"/>
        <w:autoSpaceDE w:val="0"/>
        <w:autoSpaceDN w:val="0"/>
        <w:adjustRightInd w:val="0"/>
        <w:spacing w:before="0" w:after="0" w:line="240" w:lineRule="auto"/>
        <w:ind w:left="0"/>
        <w:contextualSpacing w:val="0"/>
        <w:rPr>
          <w:rFonts w:ascii="Arial" w:hAnsi="Arial" w:cs="Arial"/>
          <w:sz w:val="24"/>
          <w:szCs w:val="24"/>
        </w:rPr>
      </w:pPr>
    </w:p>
    <w:p w:rsidR="00D479CB" w:rsidRPr="0094600D" w:rsidRDefault="00D479CB" w:rsidP="00D479CB">
      <w:pPr>
        <w:spacing w:before="0"/>
        <w:rPr>
          <w:rFonts w:cs="Arial"/>
          <w:sz w:val="24"/>
          <w:szCs w:val="24"/>
          <w:lang w:val="sr-Cyrl-RS" w:eastAsia="ar-SA"/>
        </w:rPr>
      </w:pPr>
      <w:r w:rsidRPr="0094600D">
        <w:rPr>
          <w:rFonts w:cs="Arial"/>
          <w:sz w:val="24"/>
          <w:szCs w:val="24"/>
          <w:lang w:val="sr-Cyrl-RS" w:eastAsia="ar-SA"/>
        </w:rPr>
        <w:t>Место испоруке:</w:t>
      </w:r>
      <w:r>
        <w:rPr>
          <w:rFonts w:cs="Arial"/>
          <w:sz w:val="24"/>
          <w:szCs w:val="24"/>
          <w:lang w:val="sr-Cyrl-RS" w:eastAsia="ar-SA"/>
        </w:rPr>
        <w:t xml:space="preserve"> </w:t>
      </w:r>
      <w:r w:rsidRPr="0094600D">
        <w:rPr>
          <w:rFonts w:cs="Arial"/>
          <w:sz w:val="24"/>
          <w:szCs w:val="24"/>
          <w:lang w:val="sr-Cyrl-RS" w:eastAsia="ar-SA"/>
        </w:rPr>
        <w:t xml:space="preserve">магацин </w:t>
      </w:r>
      <w:r>
        <w:rPr>
          <w:rFonts w:cs="Arial"/>
          <w:sz w:val="24"/>
          <w:szCs w:val="24"/>
          <w:lang w:val="sr-Cyrl-RS" w:eastAsia="ar-SA"/>
        </w:rPr>
        <w:t>Наручиоца на адреси Дише Ђурђевића бб, Вреоци</w:t>
      </w:r>
    </w:p>
    <w:p w:rsidR="00D479CB" w:rsidRPr="0094600D" w:rsidRDefault="00D479CB" w:rsidP="00D479CB">
      <w:pPr>
        <w:rPr>
          <w:rFonts w:cs="Arial"/>
          <w:sz w:val="24"/>
          <w:szCs w:val="24"/>
          <w:lang w:val="sr-Cyrl-RS" w:eastAsia="ar-SA"/>
        </w:rPr>
      </w:pPr>
      <w:r w:rsidRPr="0094600D">
        <w:rPr>
          <w:rFonts w:cs="Arial"/>
          <w:sz w:val="24"/>
          <w:szCs w:val="24"/>
          <w:lang w:val="sr-Cyrl-RS" w:eastAsia="ar-SA"/>
        </w:rPr>
        <w:t>Паритет испоруке:</w:t>
      </w:r>
      <w:r>
        <w:rPr>
          <w:rFonts w:cs="Arial"/>
          <w:sz w:val="24"/>
          <w:szCs w:val="24"/>
          <w:lang w:val="sr-Cyrl-RS" w:eastAsia="ar-SA"/>
        </w:rPr>
        <w:t xml:space="preserve"> </w:t>
      </w:r>
      <w:r w:rsidRPr="0094600D">
        <w:rPr>
          <w:rFonts w:cs="Arial"/>
          <w:sz w:val="24"/>
          <w:szCs w:val="24"/>
          <w:lang w:val="sr-Latn-RS" w:eastAsia="ar-SA"/>
        </w:rPr>
        <w:t xml:space="preserve">FCO </w:t>
      </w:r>
      <w:r w:rsidRPr="0094600D">
        <w:rPr>
          <w:rFonts w:cs="Arial"/>
          <w:sz w:val="24"/>
          <w:szCs w:val="24"/>
          <w:lang w:val="sr-Cyrl-RS" w:eastAsia="ar-SA"/>
        </w:rPr>
        <w:t xml:space="preserve">магацин </w:t>
      </w:r>
      <w:r>
        <w:rPr>
          <w:rFonts w:cs="Arial"/>
          <w:sz w:val="24"/>
          <w:szCs w:val="24"/>
          <w:lang w:val="sr-Cyrl-RS" w:eastAsia="ar-SA"/>
        </w:rPr>
        <w:t>Наручиоца</w:t>
      </w:r>
    </w:p>
    <w:p w:rsidR="00D479CB" w:rsidRPr="0094600D" w:rsidRDefault="00D479CB" w:rsidP="00D479CB">
      <w:pPr>
        <w:rPr>
          <w:rFonts w:cs="Arial"/>
          <w:sz w:val="24"/>
          <w:szCs w:val="24"/>
          <w:lang w:val="sr-Cyrl-CS" w:eastAsia="zh-CN"/>
        </w:rPr>
      </w:pPr>
      <w:r w:rsidRPr="0094600D">
        <w:rPr>
          <w:rFonts w:cs="Arial"/>
          <w:sz w:val="24"/>
          <w:szCs w:val="24"/>
          <w:lang w:val="sr-Cyrl-CS" w:eastAsia="zh-CN"/>
        </w:rPr>
        <w:t>Понуда се даје на паритету: FC</w:t>
      </w:r>
      <w:r w:rsidRPr="0094600D">
        <w:rPr>
          <w:rFonts w:cs="Arial"/>
          <w:sz w:val="24"/>
          <w:szCs w:val="24"/>
          <w:lang w:eastAsia="zh-CN"/>
        </w:rPr>
        <w:t>O</w:t>
      </w:r>
      <w:r w:rsidRPr="0094600D">
        <w:rPr>
          <w:rFonts w:cs="Arial"/>
          <w:sz w:val="24"/>
          <w:szCs w:val="24"/>
          <w:lang w:val="sr-Cyrl-RS" w:eastAsia="zh-CN"/>
        </w:rPr>
        <w:t xml:space="preserve"> </w:t>
      </w:r>
      <w:r w:rsidRPr="0094600D">
        <w:rPr>
          <w:rFonts w:cs="Arial"/>
          <w:sz w:val="24"/>
          <w:szCs w:val="24"/>
          <w:lang w:val="sr-Cyrl-CS" w:eastAsia="zh-CN"/>
        </w:rPr>
        <w:t xml:space="preserve">магацин </w:t>
      </w:r>
      <w:r>
        <w:rPr>
          <w:rFonts w:cs="Arial"/>
          <w:sz w:val="24"/>
          <w:szCs w:val="24"/>
          <w:lang w:val="sr-Cyrl-CS" w:eastAsia="zh-CN"/>
        </w:rPr>
        <w:t>Наручиоца</w:t>
      </w:r>
      <w:r w:rsidRPr="0094600D">
        <w:rPr>
          <w:rFonts w:cs="Arial"/>
          <w:sz w:val="24"/>
          <w:szCs w:val="24"/>
          <w:lang w:val="sr-Cyrl-CS" w:eastAsia="zh-CN"/>
        </w:rPr>
        <w:t xml:space="preserve"> са урачунатим зависним трошковима </w:t>
      </w:r>
    </w:p>
    <w:p w:rsidR="00D479CB" w:rsidRDefault="00D479CB" w:rsidP="00D479CB">
      <w:pPr>
        <w:rPr>
          <w:rFonts w:cs="Arial"/>
          <w:sz w:val="24"/>
          <w:szCs w:val="24"/>
          <w:lang w:eastAsia="zh-CN"/>
        </w:rPr>
      </w:pPr>
      <w:r w:rsidRPr="0094600D">
        <w:rPr>
          <w:rFonts w:cs="Arial"/>
          <w:sz w:val="24"/>
          <w:szCs w:val="24"/>
          <w:lang w:eastAsia="zh-CN"/>
        </w:rPr>
        <w:t>Евентуално настала штета приликом транспорта предметних добара до места ис</w:t>
      </w:r>
      <w:r w:rsidR="001D32BC">
        <w:rPr>
          <w:rFonts w:cs="Arial"/>
          <w:sz w:val="24"/>
          <w:szCs w:val="24"/>
          <w:lang w:eastAsia="zh-CN"/>
        </w:rPr>
        <w:t>поруке пада на терет изабраног п</w:t>
      </w:r>
      <w:r w:rsidRPr="0094600D">
        <w:rPr>
          <w:rFonts w:cs="Arial"/>
          <w:sz w:val="24"/>
          <w:szCs w:val="24"/>
          <w:lang w:eastAsia="zh-CN"/>
        </w:rPr>
        <w:t>онуђача.</w:t>
      </w:r>
    </w:p>
    <w:p w:rsidR="00D479CB" w:rsidRPr="0094600D" w:rsidRDefault="00D479CB" w:rsidP="00D479CB">
      <w:pPr>
        <w:spacing w:before="0"/>
        <w:rPr>
          <w:rFonts w:cs="Arial"/>
          <w:sz w:val="24"/>
          <w:szCs w:val="24"/>
          <w:lang w:eastAsia="zh-CN"/>
        </w:rPr>
      </w:pPr>
    </w:p>
    <w:p w:rsidR="00D479CB" w:rsidRDefault="00D479CB" w:rsidP="00D479CB">
      <w:pPr>
        <w:pStyle w:val="Heading10"/>
        <w:numPr>
          <w:ilvl w:val="2"/>
          <w:numId w:val="47"/>
        </w:numPr>
        <w:spacing w:before="0"/>
        <w:jc w:val="both"/>
        <w:rPr>
          <w:rFonts w:cs="Arial"/>
          <w:sz w:val="24"/>
          <w:szCs w:val="24"/>
        </w:rPr>
      </w:pPr>
      <w:r w:rsidRPr="0094600D">
        <w:rPr>
          <w:rFonts w:cs="Arial"/>
          <w:sz w:val="24"/>
          <w:szCs w:val="24"/>
        </w:rPr>
        <w:t>Квалитативни и квантитативни пријем</w:t>
      </w:r>
    </w:p>
    <w:p w:rsidR="00D479CB" w:rsidRPr="00A25F1A" w:rsidRDefault="00D479CB" w:rsidP="00D479CB">
      <w:pPr>
        <w:spacing w:before="0"/>
        <w:rPr>
          <w:lang w:val="sr-Cyrl-CS" w:eastAsia="ar-SA"/>
        </w:rPr>
      </w:pPr>
    </w:p>
    <w:p w:rsidR="00D479CB" w:rsidRDefault="00D479CB" w:rsidP="00D479CB">
      <w:pPr>
        <w:autoSpaceDE w:val="0"/>
        <w:autoSpaceDN w:val="0"/>
        <w:adjustRightInd w:val="0"/>
        <w:spacing w:before="0"/>
        <w:rPr>
          <w:rFonts w:cs="Arial"/>
          <w:sz w:val="24"/>
          <w:szCs w:val="24"/>
          <w:lang w:val="sr-Cyrl-CS"/>
        </w:rPr>
      </w:pPr>
      <w:r>
        <w:rPr>
          <w:rFonts w:cs="Arial"/>
          <w:sz w:val="24"/>
          <w:szCs w:val="24"/>
          <w:lang w:val="sr-Cyrl-CS"/>
        </w:rPr>
        <w:t>И</w:t>
      </w:r>
      <w:r w:rsidRPr="0094600D">
        <w:rPr>
          <w:rFonts w:cs="Arial"/>
          <w:sz w:val="24"/>
          <w:szCs w:val="24"/>
          <w:lang w:val="sr-Cyrl-CS"/>
        </w:rPr>
        <w:t xml:space="preserve">спорука предметних добара мора бити најављена најмање </w:t>
      </w:r>
      <w:r>
        <w:rPr>
          <w:rFonts w:cs="Arial"/>
          <w:sz w:val="24"/>
          <w:szCs w:val="24"/>
          <w:lang w:val="sr-Cyrl-CS"/>
        </w:rPr>
        <w:t xml:space="preserve">3 </w:t>
      </w:r>
      <w:r w:rsidRPr="00A25F1A">
        <w:rPr>
          <w:rFonts w:cs="Arial"/>
          <w:i/>
          <w:sz w:val="24"/>
          <w:szCs w:val="24"/>
          <w:lang w:val="sr-Cyrl-CS"/>
        </w:rPr>
        <w:t xml:space="preserve">(три) </w:t>
      </w:r>
      <w:r w:rsidRPr="0094600D">
        <w:rPr>
          <w:rFonts w:cs="Arial"/>
          <w:sz w:val="24"/>
          <w:szCs w:val="24"/>
          <w:lang w:val="sr-Cyrl-CS"/>
        </w:rPr>
        <w:t>радна дана према обрасцу "Најав</w:t>
      </w:r>
      <w:r>
        <w:rPr>
          <w:rFonts w:cs="Arial"/>
          <w:sz w:val="24"/>
          <w:szCs w:val="24"/>
          <w:lang w:val="sr-Cyrl-CS"/>
        </w:rPr>
        <w:t>а испоруке добара" као и 24 час</w:t>
      </w:r>
      <w:r w:rsidRPr="0094600D">
        <w:rPr>
          <w:rFonts w:cs="Arial"/>
          <w:sz w:val="24"/>
          <w:szCs w:val="24"/>
          <w:lang w:val="sr-Cyrl-CS"/>
        </w:rPr>
        <w:t>а пре испоруке према обрасцу „Обавештење о испоруци“ који су саставн</w:t>
      </w:r>
      <w:r>
        <w:rPr>
          <w:rFonts w:cs="Arial"/>
          <w:sz w:val="24"/>
          <w:szCs w:val="24"/>
          <w:lang w:val="sr-Cyrl-CS"/>
        </w:rPr>
        <w:t>и део конкурсне документације.</w:t>
      </w:r>
    </w:p>
    <w:p w:rsidR="00D479CB" w:rsidRPr="00A25F1A" w:rsidRDefault="00D479CB" w:rsidP="001D32BC">
      <w:pPr>
        <w:autoSpaceDE w:val="0"/>
        <w:autoSpaceDN w:val="0"/>
        <w:adjustRightInd w:val="0"/>
        <w:rPr>
          <w:rFonts w:cs="Arial"/>
          <w:sz w:val="24"/>
          <w:szCs w:val="24"/>
          <w:lang w:val="sr-Cyrl-CS"/>
        </w:rPr>
      </w:pPr>
      <w:r>
        <w:rPr>
          <w:rFonts w:cs="Arial"/>
          <w:sz w:val="24"/>
          <w:szCs w:val="24"/>
          <w:lang w:val="sr-Cyrl-CS"/>
        </w:rPr>
        <w:t xml:space="preserve">Пријем предметних добара </w:t>
      </w:r>
      <w:r w:rsidRPr="00A25F1A">
        <w:rPr>
          <w:rFonts w:cs="Arial"/>
          <w:sz w:val="24"/>
          <w:szCs w:val="24"/>
          <w:lang w:val="sr-Cyrl-CS"/>
        </w:rPr>
        <w:t>констатоваће се потписивањем Записника о квантита</w:t>
      </w:r>
      <w:r>
        <w:rPr>
          <w:rFonts w:cs="Arial"/>
          <w:sz w:val="24"/>
          <w:szCs w:val="24"/>
          <w:lang w:val="sr-Cyrl-CS"/>
        </w:rPr>
        <w:t>тивно-квалитативном пријему – без примедби и</w:t>
      </w:r>
      <w:r w:rsidRPr="00A25F1A">
        <w:rPr>
          <w:rFonts w:cs="Arial"/>
          <w:sz w:val="24"/>
          <w:szCs w:val="24"/>
          <w:lang w:val="sr-Cyrl-CS"/>
        </w:rPr>
        <w:t xml:space="preserve"> отпремнице, провером:</w:t>
      </w:r>
    </w:p>
    <w:p w:rsidR="00D479CB" w:rsidRPr="00A25F1A" w:rsidRDefault="00D479CB" w:rsidP="00D479CB">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 xml:space="preserve">да ли је испоручена уговорена количина </w:t>
      </w:r>
    </w:p>
    <w:p w:rsidR="00D479CB" w:rsidRPr="00A25F1A" w:rsidRDefault="00D479CB" w:rsidP="00D479CB">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испоручена у оригиналном паковању</w:t>
      </w:r>
    </w:p>
    <w:p w:rsidR="00D479CB" w:rsidRPr="00A25F1A" w:rsidRDefault="00D479CB" w:rsidP="00D479CB">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без видљивог оштећења</w:t>
      </w:r>
    </w:p>
    <w:p w:rsidR="00D479CB" w:rsidRPr="00A25F1A" w:rsidRDefault="00D479CB" w:rsidP="00D479CB">
      <w:pPr>
        <w:pStyle w:val="ListParagraph"/>
        <w:numPr>
          <w:ilvl w:val="0"/>
          <w:numId w:val="40"/>
        </w:numPr>
        <w:autoSpaceDE w:val="0"/>
        <w:autoSpaceDN w:val="0"/>
        <w:adjustRightInd w:val="0"/>
        <w:spacing w:after="0"/>
        <w:rPr>
          <w:rFonts w:ascii="Arial" w:hAnsi="Arial" w:cs="Arial"/>
          <w:sz w:val="24"/>
          <w:szCs w:val="24"/>
          <w:lang w:val="sr-Cyrl-CS"/>
        </w:rPr>
      </w:pPr>
      <w:r w:rsidRPr="00A25F1A">
        <w:rPr>
          <w:rFonts w:ascii="Arial" w:hAnsi="Arial" w:cs="Arial"/>
          <w:sz w:val="24"/>
          <w:szCs w:val="24"/>
          <w:lang w:val="sr-Cyrl-CS"/>
        </w:rPr>
        <w:t>да ли је уз испоручена добра достављена комплетна пратећа документација наведена у конкурсној документацији.</w:t>
      </w:r>
    </w:p>
    <w:p w:rsidR="00D479CB" w:rsidRPr="00A25F1A" w:rsidRDefault="00D479CB" w:rsidP="001D32BC">
      <w:pPr>
        <w:autoSpaceDE w:val="0"/>
        <w:autoSpaceDN w:val="0"/>
        <w:adjustRightInd w:val="0"/>
        <w:rPr>
          <w:rFonts w:cs="Arial"/>
          <w:sz w:val="24"/>
          <w:szCs w:val="24"/>
          <w:lang w:val="sr-Cyrl-CS"/>
        </w:rPr>
      </w:pPr>
      <w:r w:rsidRPr="00A25F1A">
        <w:rPr>
          <w:rFonts w:cs="Arial"/>
          <w:sz w:val="24"/>
          <w:szCs w:val="24"/>
          <w:lang w:val="sr-Cyrl-CS"/>
        </w:rPr>
        <w:lastRenderedPageBreak/>
        <w:t xml:space="preserve">У случају да дође до одступања од уговореног, </w:t>
      </w:r>
      <w:r>
        <w:rPr>
          <w:rFonts w:cs="Arial"/>
          <w:sz w:val="24"/>
          <w:szCs w:val="24"/>
          <w:lang w:val="sr-Cyrl-CS"/>
        </w:rPr>
        <w:t>изабрани Понуђач</w:t>
      </w:r>
      <w:r w:rsidRPr="00A25F1A">
        <w:rPr>
          <w:rFonts w:cs="Arial"/>
          <w:sz w:val="24"/>
          <w:szCs w:val="24"/>
          <w:lang w:val="sr-Cyrl-CS"/>
        </w:rPr>
        <w:t xml:space="preserve"> је обавезан да до краја уговореног рока испоруке отклони све недостатке, а док се ти недостаци не отклоне сматраће се да рок испоруке није испоштован. </w:t>
      </w:r>
    </w:p>
    <w:p w:rsidR="00D479CB" w:rsidRDefault="00D479CB" w:rsidP="001D32BC">
      <w:pPr>
        <w:autoSpaceDE w:val="0"/>
        <w:autoSpaceDN w:val="0"/>
        <w:adjustRightInd w:val="0"/>
        <w:rPr>
          <w:rFonts w:cs="Arial"/>
          <w:sz w:val="24"/>
          <w:szCs w:val="24"/>
          <w:lang w:val="sr-Cyrl-CS"/>
        </w:rPr>
      </w:pPr>
      <w:r w:rsidRPr="0094600D">
        <w:rPr>
          <w:rFonts w:cs="Arial"/>
          <w:sz w:val="24"/>
          <w:szCs w:val="24"/>
          <w:lang w:val="sr-Cyrl-CS"/>
        </w:rPr>
        <w:t xml:space="preserve">У случају да испоручена добра не одговарају уговореном квалитету и техничким карактеристикама произвођача, </w:t>
      </w:r>
      <w:r>
        <w:rPr>
          <w:rFonts w:cs="Arial"/>
          <w:sz w:val="24"/>
          <w:szCs w:val="24"/>
          <w:lang w:val="sr-Cyrl-CS"/>
        </w:rPr>
        <w:t>Наручилац</w:t>
      </w:r>
      <w:r w:rsidRPr="0094600D">
        <w:rPr>
          <w:rFonts w:cs="Arial"/>
          <w:sz w:val="24"/>
          <w:szCs w:val="24"/>
          <w:lang w:val="sr-Cyrl-CS"/>
        </w:rPr>
        <w:t xml:space="preserve"> има право да </w:t>
      </w:r>
      <w:r w:rsidRPr="0094600D">
        <w:rPr>
          <w:rFonts w:cs="Arial"/>
          <w:sz w:val="24"/>
          <w:szCs w:val="24"/>
          <w:lang w:eastAsia="zh-CN"/>
        </w:rPr>
        <w:t>изабрано</w:t>
      </w:r>
      <w:r>
        <w:rPr>
          <w:rFonts w:cs="Arial"/>
          <w:sz w:val="24"/>
          <w:szCs w:val="24"/>
          <w:lang w:val="sr-Cyrl-RS" w:eastAsia="zh-CN"/>
        </w:rPr>
        <w:t>м</w:t>
      </w:r>
      <w:r w:rsidRPr="0094600D">
        <w:rPr>
          <w:rFonts w:cs="Arial"/>
          <w:sz w:val="24"/>
          <w:szCs w:val="24"/>
          <w:lang w:eastAsia="zh-CN"/>
        </w:rPr>
        <w:t xml:space="preserve"> Понуђач</w:t>
      </w:r>
      <w:r>
        <w:rPr>
          <w:rFonts w:cs="Arial"/>
          <w:sz w:val="24"/>
          <w:szCs w:val="24"/>
          <w:lang w:val="sr-Cyrl-RS" w:eastAsia="zh-CN"/>
        </w:rPr>
        <w:t>у</w:t>
      </w:r>
      <w:r w:rsidRPr="0094600D">
        <w:rPr>
          <w:rFonts w:cs="Arial"/>
          <w:sz w:val="24"/>
          <w:szCs w:val="24"/>
          <w:lang w:val="sr-Cyrl-CS"/>
        </w:rPr>
        <w:t xml:space="preserve"> достави писану рекламацију, коју је </w:t>
      </w:r>
      <w:r>
        <w:rPr>
          <w:rFonts w:cs="Arial"/>
          <w:sz w:val="24"/>
          <w:szCs w:val="24"/>
          <w:lang w:eastAsia="zh-CN"/>
        </w:rPr>
        <w:t>изабрани Понуђач</w:t>
      </w:r>
      <w:r w:rsidRPr="0094600D">
        <w:rPr>
          <w:rFonts w:cs="Arial"/>
          <w:sz w:val="24"/>
          <w:szCs w:val="24"/>
          <w:lang w:val="sr-Cyrl-CS"/>
        </w:rPr>
        <w:t xml:space="preserve"> 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D479CB" w:rsidRPr="00A25F1A" w:rsidRDefault="00D479CB" w:rsidP="001D32BC">
      <w:pPr>
        <w:autoSpaceDE w:val="0"/>
        <w:autoSpaceDN w:val="0"/>
        <w:adjustRightInd w:val="0"/>
        <w:rPr>
          <w:rFonts w:cs="Arial"/>
          <w:sz w:val="24"/>
          <w:szCs w:val="24"/>
          <w:lang w:val="sr-Cyrl-CS"/>
        </w:rPr>
      </w:pPr>
      <w:r w:rsidRPr="00A25F1A">
        <w:rPr>
          <w:rFonts w:cs="Arial"/>
          <w:sz w:val="24"/>
          <w:szCs w:val="24"/>
          <w:lang w:val="sr-Cyrl-CS"/>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Наручилац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sidRPr="0094600D">
        <w:rPr>
          <w:rFonts w:cs="Arial"/>
          <w:sz w:val="24"/>
          <w:szCs w:val="24"/>
          <w:lang w:eastAsia="zh-CN"/>
        </w:rPr>
        <w:t>изабрано</w:t>
      </w:r>
      <w:r>
        <w:rPr>
          <w:rFonts w:cs="Arial"/>
          <w:sz w:val="24"/>
          <w:szCs w:val="24"/>
          <w:lang w:val="sr-Cyrl-RS" w:eastAsia="zh-CN"/>
        </w:rPr>
        <w:t>м</w:t>
      </w:r>
      <w:r w:rsidRPr="0094600D">
        <w:rPr>
          <w:rFonts w:cs="Arial"/>
          <w:sz w:val="24"/>
          <w:szCs w:val="24"/>
          <w:lang w:eastAsia="zh-CN"/>
        </w:rPr>
        <w:t xml:space="preserve"> Понуђач</w:t>
      </w:r>
      <w:r>
        <w:rPr>
          <w:rFonts w:cs="Arial"/>
          <w:sz w:val="24"/>
          <w:szCs w:val="24"/>
          <w:lang w:val="sr-Cyrl-RS" w:eastAsia="zh-CN"/>
        </w:rPr>
        <w:t>у</w:t>
      </w:r>
      <w:r w:rsidRPr="00A25F1A">
        <w:rPr>
          <w:rFonts w:cs="Arial"/>
          <w:sz w:val="24"/>
          <w:szCs w:val="24"/>
          <w:lang w:val="sr-Cyrl-CS"/>
        </w:rPr>
        <w:t>,</w:t>
      </w:r>
      <w:r>
        <w:rPr>
          <w:rFonts w:cs="Arial"/>
          <w:sz w:val="24"/>
          <w:szCs w:val="24"/>
          <w:lang w:val="sr-Cyrl-CS"/>
        </w:rPr>
        <w:t xml:space="preserve"> на основу које </w:t>
      </w:r>
      <w:r w:rsidRPr="0094600D">
        <w:rPr>
          <w:rFonts w:cs="Arial"/>
          <w:sz w:val="24"/>
          <w:szCs w:val="24"/>
          <w:lang w:eastAsia="zh-CN"/>
        </w:rPr>
        <w:t>изабран</w:t>
      </w:r>
      <w:r>
        <w:rPr>
          <w:rFonts w:cs="Arial"/>
          <w:sz w:val="24"/>
          <w:szCs w:val="24"/>
          <w:lang w:val="sr-Cyrl-RS" w:eastAsia="zh-CN"/>
        </w:rPr>
        <w:t>и</w:t>
      </w:r>
      <w:r>
        <w:rPr>
          <w:rFonts w:cs="Arial"/>
          <w:sz w:val="24"/>
          <w:szCs w:val="24"/>
          <w:lang w:eastAsia="zh-CN"/>
        </w:rPr>
        <w:t xml:space="preserve"> Понуђач</w:t>
      </w:r>
      <w:r>
        <w:rPr>
          <w:rFonts w:cs="Arial"/>
          <w:sz w:val="24"/>
          <w:szCs w:val="24"/>
          <w:lang w:val="sr-Cyrl-RS" w:eastAsia="zh-CN"/>
        </w:rPr>
        <w:t xml:space="preserve"> 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D479CB" w:rsidRPr="0094600D" w:rsidRDefault="00D479CB" w:rsidP="00D479CB">
      <w:pPr>
        <w:autoSpaceDE w:val="0"/>
        <w:autoSpaceDN w:val="0"/>
        <w:adjustRightInd w:val="0"/>
        <w:spacing w:before="0"/>
        <w:rPr>
          <w:rFonts w:cs="Arial"/>
          <w:sz w:val="24"/>
          <w:szCs w:val="24"/>
        </w:rPr>
      </w:pPr>
    </w:p>
    <w:p w:rsidR="00D479CB" w:rsidRDefault="00D479CB" w:rsidP="00D479CB">
      <w:pPr>
        <w:pStyle w:val="Heading10"/>
        <w:numPr>
          <w:ilvl w:val="2"/>
          <w:numId w:val="47"/>
        </w:numPr>
        <w:spacing w:before="0"/>
        <w:jc w:val="both"/>
        <w:rPr>
          <w:rFonts w:cs="Arial"/>
          <w:sz w:val="24"/>
          <w:szCs w:val="24"/>
        </w:rPr>
      </w:pPr>
      <w:r w:rsidRPr="0094600D">
        <w:rPr>
          <w:rFonts w:cs="Arial"/>
          <w:sz w:val="24"/>
          <w:szCs w:val="24"/>
        </w:rPr>
        <w:t>Гарантни рок</w:t>
      </w:r>
    </w:p>
    <w:p w:rsidR="00D479CB" w:rsidRPr="00DC4416" w:rsidRDefault="00D479CB" w:rsidP="00B9450E">
      <w:pPr>
        <w:rPr>
          <w:rFonts w:cs="Arial"/>
          <w:sz w:val="24"/>
          <w:szCs w:val="24"/>
          <w:lang w:val="sr-Cyrl-RS" w:eastAsia="zh-CN"/>
        </w:rPr>
      </w:pPr>
      <w:r w:rsidRPr="0094600D">
        <w:rPr>
          <w:rFonts w:cs="Arial"/>
          <w:sz w:val="24"/>
          <w:szCs w:val="24"/>
          <w:lang w:eastAsia="zh-CN"/>
        </w:rPr>
        <w:t xml:space="preserve">Гарантни рок </w:t>
      </w:r>
      <w:r w:rsidR="001E413A" w:rsidRPr="004107E5">
        <w:rPr>
          <w:rFonts w:cs="Arial"/>
          <w:sz w:val="24"/>
          <w:szCs w:val="24"/>
          <w:lang w:val="sr-Cyrl-CS" w:eastAsia="ar-SA"/>
        </w:rPr>
        <w:t xml:space="preserve">и </w:t>
      </w:r>
      <w:r w:rsidR="001E413A">
        <w:rPr>
          <w:rFonts w:cs="Arial"/>
          <w:sz w:val="24"/>
          <w:szCs w:val="24"/>
          <w:lang w:val="sr-Cyrl-CS" w:eastAsia="ar-SA"/>
        </w:rPr>
        <w:t xml:space="preserve">активни произвођачки сервиси </w:t>
      </w:r>
      <w:r>
        <w:rPr>
          <w:rFonts w:cs="Arial"/>
          <w:sz w:val="24"/>
          <w:szCs w:val="24"/>
          <w:lang w:eastAsia="zh-CN"/>
        </w:rPr>
        <w:t xml:space="preserve">за испоручена добра </w:t>
      </w:r>
      <w:r>
        <w:rPr>
          <w:rFonts w:cs="Arial"/>
          <w:sz w:val="24"/>
          <w:szCs w:val="24"/>
          <w:lang w:val="sr-Cyrl-RS" w:eastAsia="zh-CN"/>
        </w:rPr>
        <w:t xml:space="preserve">износи </w:t>
      </w:r>
      <w:r w:rsidRPr="00FF7175">
        <w:rPr>
          <w:rFonts w:cs="Arial"/>
          <w:sz w:val="24"/>
          <w:szCs w:val="24"/>
          <w:lang w:eastAsia="zh-CN"/>
        </w:rPr>
        <w:t xml:space="preserve">минимално </w:t>
      </w:r>
      <w:r w:rsidRPr="00FF7175">
        <w:rPr>
          <w:rFonts w:cs="Arial"/>
          <w:sz w:val="24"/>
          <w:szCs w:val="24"/>
          <w:lang w:val="sr-Cyrl-RS" w:eastAsia="zh-CN"/>
        </w:rPr>
        <w:t xml:space="preserve">12 </w:t>
      </w:r>
      <w:r w:rsidRPr="00FF7175">
        <w:rPr>
          <w:rFonts w:cs="Arial"/>
          <w:i/>
          <w:sz w:val="24"/>
          <w:szCs w:val="24"/>
          <w:lang w:val="sr-Cyrl-RS" w:eastAsia="zh-CN"/>
        </w:rPr>
        <w:t>(дванаест)</w:t>
      </w:r>
      <w:r w:rsidRPr="00FF7175">
        <w:rPr>
          <w:rFonts w:cs="Arial"/>
          <w:sz w:val="24"/>
          <w:szCs w:val="24"/>
          <w:lang w:val="sr-Cyrl-CS" w:eastAsia="zh-CN"/>
        </w:rPr>
        <w:t xml:space="preserve"> месеци</w:t>
      </w:r>
      <w:r w:rsidRPr="00FF7175">
        <w:rPr>
          <w:rFonts w:cs="Arial"/>
          <w:sz w:val="24"/>
          <w:szCs w:val="24"/>
          <w:lang w:eastAsia="zh-CN"/>
        </w:rPr>
        <w:t xml:space="preserve"> </w:t>
      </w:r>
      <w:r w:rsidRPr="0094600D">
        <w:rPr>
          <w:rFonts w:cs="Arial"/>
          <w:sz w:val="24"/>
          <w:szCs w:val="24"/>
          <w:lang w:eastAsia="zh-CN"/>
        </w:rPr>
        <w:t xml:space="preserve">од дана </w:t>
      </w:r>
      <w:r>
        <w:rPr>
          <w:rFonts w:cs="Arial"/>
          <w:sz w:val="24"/>
          <w:szCs w:val="24"/>
          <w:lang w:val="sr-Cyrl-RS" w:eastAsia="zh-CN"/>
        </w:rPr>
        <w:t>обостраног потписивања Записника о</w:t>
      </w:r>
      <w:r w:rsidRPr="0094600D">
        <w:rPr>
          <w:rFonts w:cs="Arial"/>
          <w:sz w:val="24"/>
          <w:szCs w:val="24"/>
          <w:lang w:eastAsia="zh-CN"/>
        </w:rPr>
        <w:t xml:space="preserve"> </w:t>
      </w:r>
      <w:r>
        <w:rPr>
          <w:rFonts w:cs="Arial"/>
          <w:sz w:val="24"/>
          <w:szCs w:val="24"/>
          <w:lang w:val="sr-Cyrl-RS" w:eastAsia="zh-CN"/>
        </w:rPr>
        <w:t>квантитативно-</w:t>
      </w:r>
      <w:r w:rsidRPr="0094600D">
        <w:rPr>
          <w:rFonts w:cs="Arial"/>
          <w:sz w:val="24"/>
          <w:szCs w:val="24"/>
          <w:lang w:eastAsia="zh-CN"/>
        </w:rPr>
        <w:t>квалитативн</w:t>
      </w:r>
      <w:r>
        <w:rPr>
          <w:rFonts w:cs="Arial"/>
          <w:sz w:val="24"/>
          <w:szCs w:val="24"/>
          <w:lang w:val="sr-Cyrl-RS" w:eastAsia="zh-CN"/>
        </w:rPr>
        <w:t>ом</w:t>
      </w:r>
      <w:r w:rsidRPr="0094600D">
        <w:rPr>
          <w:rFonts w:cs="Arial"/>
          <w:sz w:val="24"/>
          <w:szCs w:val="24"/>
          <w:lang w:eastAsia="zh-CN"/>
        </w:rPr>
        <w:t xml:space="preserve"> пријем</w:t>
      </w:r>
      <w:r>
        <w:rPr>
          <w:rFonts w:cs="Arial"/>
          <w:sz w:val="24"/>
          <w:szCs w:val="24"/>
          <w:lang w:val="sr-Cyrl-RS" w:eastAsia="zh-CN"/>
        </w:rPr>
        <w:t>у</w:t>
      </w:r>
      <w:r w:rsidRPr="0094600D">
        <w:rPr>
          <w:rFonts w:cs="Arial"/>
          <w:sz w:val="24"/>
          <w:szCs w:val="24"/>
          <w:lang w:eastAsia="zh-CN"/>
        </w:rPr>
        <w:t xml:space="preserve"> добара</w:t>
      </w:r>
      <w:r w:rsidR="00B9450E">
        <w:rPr>
          <w:rFonts w:cs="Arial"/>
          <w:sz w:val="24"/>
          <w:szCs w:val="24"/>
          <w:lang w:val="sr-Cyrl-RS" w:eastAsia="zh-CN"/>
        </w:rPr>
        <w:t xml:space="preserve"> – без примедби</w:t>
      </w:r>
      <w:r w:rsidRPr="0094600D">
        <w:rPr>
          <w:rFonts w:cs="Arial"/>
          <w:sz w:val="24"/>
          <w:szCs w:val="24"/>
          <w:lang w:eastAsia="zh-CN"/>
        </w:rPr>
        <w:t>.</w:t>
      </w:r>
      <w:r>
        <w:rPr>
          <w:rFonts w:cs="Arial"/>
          <w:sz w:val="24"/>
          <w:szCs w:val="24"/>
          <w:lang w:val="sr-Cyrl-RS" w:eastAsia="zh-CN"/>
        </w:rPr>
        <w:t xml:space="preserve"> </w:t>
      </w:r>
    </w:p>
    <w:p w:rsidR="00D479CB" w:rsidRDefault="00D479CB" w:rsidP="00B9450E">
      <w:pPr>
        <w:rPr>
          <w:rFonts w:cs="Arial"/>
          <w:sz w:val="24"/>
          <w:szCs w:val="24"/>
          <w:lang w:eastAsia="zh-CN"/>
        </w:rPr>
      </w:pPr>
      <w:r w:rsidRPr="0094600D">
        <w:rPr>
          <w:rFonts w:cs="Arial"/>
          <w:sz w:val="24"/>
          <w:szCs w:val="24"/>
          <w:lang w:val="sr-Cyrl-CS" w:eastAsia="zh-CN"/>
        </w:rPr>
        <w:t xml:space="preserve">Изабрани </w:t>
      </w:r>
      <w:r w:rsidR="00B9450E">
        <w:rPr>
          <w:rFonts w:cs="Arial"/>
          <w:sz w:val="24"/>
          <w:szCs w:val="24"/>
          <w:lang w:eastAsia="zh-CN"/>
        </w:rPr>
        <w:t>п</w:t>
      </w:r>
      <w:r w:rsidRPr="0094600D">
        <w:rPr>
          <w:rFonts w:cs="Arial"/>
          <w:sz w:val="24"/>
          <w:szCs w:val="24"/>
          <w:lang w:eastAsia="zh-CN"/>
        </w:rPr>
        <w:t>онуђач је дужан да о свом трошку отклони све евентуалне недостатке у току трајања гарантног рока.</w:t>
      </w:r>
    </w:p>
    <w:p w:rsidR="005A2CDA" w:rsidRPr="005A2CDA" w:rsidRDefault="005A2CDA" w:rsidP="00D479CB">
      <w:pPr>
        <w:pStyle w:val="ListParagraph"/>
        <w:tabs>
          <w:tab w:val="left" w:pos="284"/>
        </w:tabs>
        <w:spacing w:before="0" w:after="0"/>
        <w:ind w:left="0"/>
        <w:rPr>
          <w:rFonts w:ascii="Arial" w:hAnsi="Arial" w:cs="Arial"/>
          <w:sz w:val="24"/>
          <w:szCs w:val="24"/>
          <w:lang w:val="sr-Cyrl-RS"/>
        </w:rPr>
      </w:pPr>
    </w:p>
    <w:p w:rsidR="005A2CDA" w:rsidRPr="005A2CDA" w:rsidRDefault="005A2CDA" w:rsidP="00D479CB">
      <w:pPr>
        <w:tabs>
          <w:tab w:val="left" w:pos="284"/>
          <w:tab w:val="left" w:pos="851"/>
          <w:tab w:val="left" w:pos="1134"/>
        </w:tabs>
        <w:autoSpaceDE w:val="0"/>
        <w:autoSpaceDN w:val="0"/>
        <w:adjustRightInd w:val="0"/>
        <w:spacing w:before="0"/>
        <w:rPr>
          <w:rFonts w:cs="Arial"/>
          <w:b/>
          <w:bCs/>
          <w:sz w:val="24"/>
          <w:szCs w:val="24"/>
        </w:rPr>
      </w:pPr>
      <w:r w:rsidRPr="005A2CDA">
        <w:rPr>
          <w:rFonts w:cs="Arial"/>
          <w:b/>
          <w:sz w:val="24"/>
          <w:szCs w:val="24"/>
          <w:lang w:val="ru-RU"/>
        </w:rPr>
        <w:t>6.8.6</w:t>
      </w:r>
      <w:r w:rsidRPr="005A2CDA">
        <w:rPr>
          <w:rFonts w:cs="Arial"/>
          <w:b/>
          <w:sz w:val="24"/>
          <w:szCs w:val="24"/>
          <w:lang w:val="ru-RU"/>
        </w:rPr>
        <w:tab/>
        <w:t xml:space="preserve">Начин и услови плаћања </w:t>
      </w:r>
    </w:p>
    <w:p w:rsidR="00375BC6" w:rsidRPr="00375BC6" w:rsidRDefault="00D43192" w:rsidP="00375BC6">
      <w:pPr>
        <w:pStyle w:val="KDParagraf"/>
        <w:rPr>
          <w:rFonts w:cs="Arial"/>
          <w:sz w:val="24"/>
          <w:szCs w:val="24"/>
          <w:lang w:val="sr-Cyrl-RS"/>
        </w:rPr>
      </w:pPr>
      <w:r w:rsidRPr="005C0B09">
        <w:rPr>
          <w:rFonts w:cs="Arial"/>
          <w:sz w:val="24"/>
          <w:szCs w:val="24"/>
          <w:lang w:val="sr-Cyrl-RS"/>
        </w:rPr>
        <w:t xml:space="preserve">Наручилац ће плаћање за испоручену опрему </w:t>
      </w:r>
      <w:r w:rsidR="005E0E20" w:rsidRPr="003E13B0">
        <w:rPr>
          <w:rFonts w:eastAsia="Calibri" w:cs="Arial"/>
          <w:sz w:val="24"/>
          <w:szCs w:val="24"/>
        </w:rPr>
        <w:t xml:space="preserve">извршити на текући рачун </w:t>
      </w:r>
      <w:r w:rsidR="005E0E20" w:rsidRPr="005C0B09">
        <w:rPr>
          <w:rFonts w:cs="Arial"/>
          <w:sz w:val="24"/>
          <w:szCs w:val="24"/>
          <w:lang w:val="sr-Cyrl-RS"/>
        </w:rPr>
        <w:t xml:space="preserve">изабраног понуђача, у законском року од 45 </w:t>
      </w:r>
      <w:r w:rsidR="005E0E20" w:rsidRPr="005C0B09">
        <w:rPr>
          <w:rFonts w:cs="Arial"/>
          <w:i/>
          <w:sz w:val="24"/>
          <w:szCs w:val="24"/>
          <w:lang w:val="sr-Cyrl-RS"/>
        </w:rPr>
        <w:t>(четрдесетпет)</w:t>
      </w:r>
      <w:r w:rsidR="005E0E20" w:rsidRPr="005C0B09">
        <w:rPr>
          <w:rFonts w:cs="Arial"/>
          <w:sz w:val="24"/>
          <w:szCs w:val="24"/>
          <w:lang w:val="sr-Cyrl-RS"/>
        </w:rPr>
        <w:t xml:space="preserve"> дана од дана пријема исправног рачуна, а након потписивања Записника </w:t>
      </w:r>
      <w:r w:rsidR="00375BC6">
        <w:rPr>
          <w:rFonts w:cs="Arial"/>
          <w:sz w:val="24"/>
          <w:szCs w:val="24"/>
          <w:lang w:val="sr-Cyrl-RS"/>
        </w:rPr>
        <w:t xml:space="preserve">о </w:t>
      </w:r>
      <w:r w:rsidR="00375BC6" w:rsidRPr="00D41C1E">
        <w:rPr>
          <w:rFonts w:cs="Arial"/>
          <w:sz w:val="24"/>
          <w:szCs w:val="24"/>
          <w:lang w:val="ru-RU"/>
        </w:rPr>
        <w:t xml:space="preserve">квантитативно-квалитативном </w:t>
      </w:r>
      <w:r w:rsidR="005E0E20" w:rsidRPr="005C0B09">
        <w:rPr>
          <w:rFonts w:cs="Arial"/>
          <w:sz w:val="24"/>
          <w:szCs w:val="24"/>
          <w:lang w:eastAsia="zh-CN"/>
        </w:rPr>
        <w:t>пријем</w:t>
      </w:r>
      <w:r w:rsidR="005E0E20" w:rsidRPr="005C0B09">
        <w:rPr>
          <w:rFonts w:cs="Arial"/>
          <w:sz w:val="24"/>
          <w:szCs w:val="24"/>
          <w:lang w:val="sr-Cyrl-RS" w:eastAsia="zh-CN"/>
        </w:rPr>
        <w:t>у</w:t>
      </w:r>
      <w:r w:rsidR="005E0E20" w:rsidRPr="005C0B09">
        <w:rPr>
          <w:rFonts w:cs="Arial"/>
          <w:sz w:val="24"/>
          <w:szCs w:val="24"/>
          <w:lang w:eastAsia="zh-CN"/>
        </w:rPr>
        <w:t xml:space="preserve"> </w:t>
      </w:r>
      <w:r w:rsidR="00375BC6">
        <w:rPr>
          <w:rFonts w:cs="Arial"/>
          <w:sz w:val="24"/>
          <w:szCs w:val="24"/>
          <w:lang w:val="sr-Cyrl-RS"/>
        </w:rPr>
        <w:t>- без примедби,</w:t>
      </w:r>
      <w:r w:rsidR="00375BC6" w:rsidRPr="00375BC6">
        <w:rPr>
          <w:rFonts w:cs="Arial"/>
        </w:rPr>
        <w:t xml:space="preserve"> </w:t>
      </w:r>
      <w:r w:rsidR="00375BC6" w:rsidRPr="00375BC6">
        <w:rPr>
          <w:rFonts w:cs="Arial"/>
          <w:sz w:val="24"/>
          <w:szCs w:val="24"/>
        </w:rPr>
        <w:t xml:space="preserve">од стране овлашћених представника </w:t>
      </w:r>
      <w:r w:rsidR="00375BC6" w:rsidRPr="00375BC6">
        <w:rPr>
          <w:rFonts w:cs="Arial"/>
          <w:sz w:val="24"/>
          <w:szCs w:val="24"/>
          <w:lang w:val="sr-Cyrl-RS"/>
        </w:rPr>
        <w:t>у</w:t>
      </w:r>
      <w:r w:rsidR="00375BC6" w:rsidRPr="00375BC6">
        <w:rPr>
          <w:rFonts w:cs="Arial"/>
          <w:sz w:val="24"/>
          <w:szCs w:val="24"/>
        </w:rPr>
        <w:t>говорних страна</w:t>
      </w:r>
      <w:r w:rsidR="00375BC6" w:rsidRPr="00375BC6">
        <w:rPr>
          <w:rFonts w:cs="Arial"/>
          <w:sz w:val="24"/>
          <w:szCs w:val="24"/>
          <w:lang w:val="sr-Cyrl-RS"/>
        </w:rPr>
        <w:t>.</w:t>
      </w:r>
    </w:p>
    <w:p w:rsidR="00375BC6" w:rsidRDefault="00D41C1E" w:rsidP="00D41C1E">
      <w:pPr>
        <w:tabs>
          <w:tab w:val="left" w:pos="284"/>
          <w:tab w:val="left" w:pos="330"/>
          <w:tab w:val="left" w:pos="1134"/>
        </w:tabs>
        <w:spacing w:before="80"/>
        <w:rPr>
          <w:rFonts w:cs="Arial"/>
          <w:sz w:val="24"/>
          <w:szCs w:val="24"/>
          <w:lang w:val="ru-RU"/>
        </w:rPr>
      </w:pPr>
      <w:r w:rsidRPr="00D41C1E">
        <w:rPr>
          <w:rFonts w:cs="Arial"/>
          <w:sz w:val="24"/>
          <w:szCs w:val="24"/>
          <w:lang w:val="ru-RU"/>
        </w:rPr>
        <w:t xml:space="preserve">Изабрани понуђач је обавезан да уз рачун достави Записник о квантитативно-квалитативном пријему – без примедби и отпремницу на којој је наведен датум испоруке добара, као и количина и серијски број испоручених добара са читко написаним именом и презименом и потписом овлашћеног лица Наручиоца, које је примило предметна добра. </w:t>
      </w:r>
    </w:p>
    <w:p w:rsidR="00375BC6" w:rsidRPr="00D41C1E" w:rsidRDefault="005E0E20" w:rsidP="00375BC6">
      <w:pPr>
        <w:tabs>
          <w:tab w:val="left" w:pos="284"/>
          <w:tab w:val="left" w:pos="330"/>
          <w:tab w:val="left" w:pos="1134"/>
        </w:tabs>
        <w:spacing w:before="80"/>
        <w:rPr>
          <w:rFonts w:cs="Arial"/>
          <w:sz w:val="24"/>
          <w:szCs w:val="24"/>
          <w:lang w:val="ru-RU"/>
        </w:rPr>
      </w:pPr>
      <w:r w:rsidRPr="00D41C1E">
        <w:rPr>
          <w:rFonts w:cs="Arial"/>
          <w:sz w:val="24"/>
          <w:szCs w:val="24"/>
          <w:lang w:val="ru-RU"/>
        </w:rPr>
        <w:t xml:space="preserve">У испостављеном рачуну и отпремници </w:t>
      </w:r>
      <w:r w:rsidR="00D43192" w:rsidRPr="00D41C1E">
        <w:rPr>
          <w:rFonts w:cs="Arial"/>
          <w:sz w:val="24"/>
          <w:szCs w:val="24"/>
          <w:lang w:val="ru-RU"/>
        </w:rPr>
        <w:t xml:space="preserve">изабрани понуђач </w:t>
      </w:r>
      <w:r w:rsidRPr="00D41C1E">
        <w:rPr>
          <w:rFonts w:cs="Arial"/>
          <w:sz w:val="24"/>
          <w:szCs w:val="24"/>
          <w:lang w:val="ru-RU"/>
        </w:rPr>
        <w:t>је дужан да се придржава</w:t>
      </w:r>
      <w:r w:rsidRPr="003E13B0">
        <w:rPr>
          <w:rFonts w:eastAsia="Calibri" w:cs="Arial"/>
          <w:sz w:val="24"/>
          <w:szCs w:val="24"/>
        </w:rPr>
        <w:t xml:space="preserve"> </w:t>
      </w:r>
      <w:r>
        <w:rPr>
          <w:rFonts w:eastAsia="Calibri" w:cs="Arial"/>
          <w:sz w:val="24"/>
          <w:szCs w:val="24"/>
        </w:rPr>
        <w:t>тачно дефинисаних назива добара</w:t>
      </w:r>
      <w:r w:rsidRPr="003E13B0">
        <w:rPr>
          <w:rFonts w:eastAsia="Calibri" w:cs="Arial"/>
          <w:sz w:val="24"/>
          <w:szCs w:val="24"/>
        </w:rPr>
        <w:t xml:space="preserve"> из конкурсне докум</w:t>
      </w:r>
      <w:r w:rsidR="00D43192">
        <w:rPr>
          <w:rFonts w:eastAsia="Calibri" w:cs="Arial"/>
          <w:sz w:val="24"/>
          <w:szCs w:val="24"/>
        </w:rPr>
        <w:t>ентације и прихваћене понуде (</w:t>
      </w:r>
      <w:r w:rsidRPr="003E13B0">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D43192">
        <w:rPr>
          <w:rFonts w:cs="Arial"/>
          <w:sz w:val="24"/>
          <w:szCs w:val="24"/>
          <w:lang w:val="sr-Cyrl-RS"/>
        </w:rPr>
        <w:t>изабрани</w:t>
      </w:r>
      <w:r w:rsidR="00D43192" w:rsidRPr="005C0B09">
        <w:rPr>
          <w:rFonts w:cs="Arial"/>
          <w:sz w:val="24"/>
          <w:szCs w:val="24"/>
          <w:lang w:val="sr-Cyrl-RS"/>
        </w:rPr>
        <w:t xml:space="preserve"> понуђача</w:t>
      </w:r>
      <w:r w:rsidR="00D43192" w:rsidRPr="003E13B0">
        <w:rPr>
          <w:rFonts w:eastAsia="Calibri" w:cs="Arial"/>
          <w:sz w:val="24"/>
          <w:szCs w:val="24"/>
        </w:rPr>
        <w:t xml:space="preserve"> </w:t>
      </w:r>
      <w:r w:rsidRPr="003E13B0">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00375BC6" w:rsidRPr="00375BC6">
        <w:rPr>
          <w:rFonts w:cs="Arial"/>
          <w:sz w:val="24"/>
          <w:szCs w:val="24"/>
          <w:lang w:val="ru-RU"/>
        </w:rPr>
        <w:t xml:space="preserve"> </w:t>
      </w:r>
      <w:r w:rsidR="00375BC6" w:rsidRPr="00D41C1E">
        <w:rPr>
          <w:rFonts w:cs="Arial"/>
          <w:sz w:val="24"/>
          <w:szCs w:val="24"/>
          <w:lang w:val="ru-RU"/>
        </w:rPr>
        <w:t>Само овако достављен рачун ће се сматрати исправним рачуном.</w:t>
      </w:r>
    </w:p>
    <w:p w:rsidR="00D43192" w:rsidRPr="0068178C" w:rsidRDefault="005E0E20" w:rsidP="00D43192">
      <w:pPr>
        <w:rPr>
          <w:rFonts w:eastAsia="Calibri" w:cs="Arial"/>
          <w:color w:val="FF0000"/>
          <w:sz w:val="24"/>
          <w:szCs w:val="24"/>
        </w:rPr>
      </w:pPr>
      <w:r w:rsidRPr="00612885">
        <w:rPr>
          <w:rFonts w:eastAsia="Calibri" w:cs="Arial"/>
          <w:sz w:val="24"/>
          <w:szCs w:val="24"/>
        </w:rPr>
        <w:t xml:space="preserve">Рачун мора гласити на: Јавно предузеће „Електропривреда Србије“ Београд, </w:t>
      </w:r>
      <w:r w:rsidR="00D43192" w:rsidRPr="00612885">
        <w:rPr>
          <w:rFonts w:eastAsia="Calibri" w:cs="Arial"/>
          <w:sz w:val="24"/>
          <w:szCs w:val="24"/>
        </w:rPr>
        <w:t>Београд, Балканска бр.13, 11000 Београд, ПИБ 103920327 а  доставља се на адресу:</w:t>
      </w:r>
      <w:r w:rsidRPr="00612885">
        <w:rPr>
          <w:rFonts w:eastAsia="Calibri" w:cs="Arial"/>
          <w:sz w:val="24"/>
          <w:szCs w:val="24"/>
        </w:rPr>
        <w:t xml:space="preserve"> ЈП ЕПС Београд - Огранак РБ Колубара, Дише Ђурђевић бб,11560 Вреоци</w:t>
      </w:r>
      <w:r w:rsidR="00D43192" w:rsidRPr="00612885">
        <w:rPr>
          <w:rFonts w:eastAsia="Calibri" w:cs="Arial"/>
          <w:sz w:val="24"/>
          <w:szCs w:val="24"/>
        </w:rPr>
        <w:t xml:space="preserve"> </w:t>
      </w:r>
      <w:r w:rsidR="00612885" w:rsidRPr="00612885">
        <w:rPr>
          <w:rFonts w:eastAsia="Calibri" w:cs="Arial"/>
          <w:sz w:val="24"/>
          <w:szCs w:val="24"/>
          <w:lang w:val="sr-Cyrl-RS"/>
        </w:rPr>
        <w:t xml:space="preserve"> </w:t>
      </w:r>
      <w:r w:rsidR="00D43192" w:rsidRPr="00612885">
        <w:rPr>
          <w:rFonts w:eastAsia="Calibri" w:cs="Arial"/>
          <w:sz w:val="24"/>
          <w:szCs w:val="24"/>
        </w:rPr>
        <w:t xml:space="preserve">и у њему се  обавезно наводи број уговора </w:t>
      </w:r>
      <w:r w:rsidR="00D41C1E" w:rsidRPr="00612885">
        <w:rPr>
          <w:rFonts w:eastAsia="Calibri" w:cs="Arial"/>
          <w:sz w:val="24"/>
          <w:szCs w:val="24"/>
          <w:lang w:val="sr-Cyrl-RS"/>
        </w:rPr>
        <w:t>на основу ког</w:t>
      </w:r>
      <w:r w:rsidR="00D43192" w:rsidRPr="00612885">
        <w:rPr>
          <w:rFonts w:eastAsia="Calibri" w:cs="Arial"/>
          <w:sz w:val="24"/>
          <w:szCs w:val="24"/>
        </w:rPr>
        <w:t xml:space="preserve"> је извршена испорука</w:t>
      </w:r>
      <w:r w:rsidR="00D41C1E" w:rsidRPr="00612885">
        <w:rPr>
          <w:rFonts w:eastAsia="Calibri" w:cs="Arial"/>
          <w:sz w:val="24"/>
          <w:szCs w:val="24"/>
          <w:lang w:val="sr-Cyrl-RS"/>
        </w:rPr>
        <w:t xml:space="preserve"> добара</w:t>
      </w:r>
      <w:r w:rsidR="00D43192" w:rsidRPr="00612885">
        <w:rPr>
          <w:rFonts w:eastAsia="Calibri" w:cs="Arial"/>
          <w:sz w:val="24"/>
          <w:szCs w:val="24"/>
        </w:rPr>
        <w:t>.</w:t>
      </w:r>
    </w:p>
    <w:p w:rsidR="00375BC6" w:rsidRPr="00375BC6" w:rsidRDefault="00375BC6" w:rsidP="00375BC6">
      <w:pPr>
        <w:pStyle w:val="KDParagraf"/>
        <w:rPr>
          <w:rFonts w:cs="Arial"/>
          <w:sz w:val="24"/>
          <w:szCs w:val="24"/>
          <w:lang w:val="sr-Cyrl-RS"/>
        </w:rPr>
      </w:pPr>
      <w:r w:rsidRPr="00375BC6">
        <w:rPr>
          <w:rFonts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sidR="004374DF">
        <w:rPr>
          <w:rFonts w:cs="Arial"/>
          <w:sz w:val="24"/>
          <w:szCs w:val="24"/>
          <w:lang w:val="sr-Cyrl-RS"/>
        </w:rPr>
        <w:t>е у којима ће се плаћати уговор</w:t>
      </w:r>
      <w:r w:rsidRPr="00375BC6">
        <w:rPr>
          <w:rFonts w:cs="Arial"/>
          <w:sz w:val="24"/>
          <w:szCs w:val="24"/>
          <w:lang w:val="sr-Cyrl-RS"/>
        </w:rPr>
        <w:t>не обавезе.</w:t>
      </w:r>
    </w:p>
    <w:p w:rsidR="00375BC6" w:rsidRPr="00D479CB" w:rsidRDefault="00375BC6" w:rsidP="00D479CB">
      <w:pPr>
        <w:widowControl w:val="0"/>
        <w:tabs>
          <w:tab w:val="left" w:pos="284"/>
        </w:tabs>
        <w:overflowPunct w:val="0"/>
        <w:autoSpaceDE w:val="0"/>
        <w:autoSpaceDN w:val="0"/>
        <w:adjustRightInd w:val="0"/>
        <w:spacing w:before="0" w:line="228" w:lineRule="auto"/>
        <w:ind w:right="40"/>
        <w:rPr>
          <w:rFonts w:cs="Arial"/>
          <w:sz w:val="24"/>
          <w:szCs w:val="24"/>
          <w:lang w:val="sr-Cyrl-RS"/>
        </w:rPr>
      </w:pPr>
    </w:p>
    <w:p w:rsidR="005A2CDA" w:rsidRPr="005A2CDA" w:rsidRDefault="005A2CDA" w:rsidP="00D479CB">
      <w:pPr>
        <w:tabs>
          <w:tab w:val="left" w:pos="284"/>
          <w:tab w:val="left" w:pos="851"/>
        </w:tabs>
        <w:spacing w:before="0"/>
        <w:rPr>
          <w:rFonts w:cs="Arial"/>
          <w:b/>
          <w:sz w:val="24"/>
          <w:szCs w:val="24"/>
        </w:rPr>
      </w:pPr>
      <w:r w:rsidRPr="005A2CDA">
        <w:rPr>
          <w:rFonts w:cs="Arial"/>
          <w:b/>
          <w:sz w:val="24"/>
          <w:szCs w:val="24"/>
          <w:lang w:val="sr-Cyrl-RS"/>
        </w:rPr>
        <w:t xml:space="preserve">6.8.7 </w:t>
      </w:r>
      <w:r w:rsidRPr="005A2CDA">
        <w:rPr>
          <w:rFonts w:cs="Arial"/>
          <w:b/>
          <w:sz w:val="24"/>
          <w:szCs w:val="24"/>
          <w:lang w:val="sr-Cyrl-RS"/>
        </w:rPr>
        <w:tab/>
        <w:t>Р</w:t>
      </w:r>
      <w:r w:rsidRPr="005A2CDA">
        <w:rPr>
          <w:rFonts w:cs="Arial"/>
          <w:b/>
          <w:sz w:val="24"/>
          <w:szCs w:val="24"/>
        </w:rPr>
        <w:t>ок важења понуде (опција понуде)</w:t>
      </w:r>
    </w:p>
    <w:p w:rsid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 xml:space="preserve">Рок важења понуде </w:t>
      </w:r>
      <w:r w:rsidR="004374DF">
        <w:rPr>
          <w:rFonts w:eastAsia="TimesNewRomanPSMT" w:cs="Arial"/>
          <w:bCs/>
          <w:sz w:val="24"/>
          <w:szCs w:val="24"/>
          <w:lang w:val="sr-Cyrl-RS"/>
        </w:rPr>
        <w:t xml:space="preserve">мора </w:t>
      </w:r>
      <w:r w:rsidRPr="005A2CDA">
        <w:rPr>
          <w:rFonts w:eastAsia="TimesNewRomanPSMT" w:cs="Arial"/>
          <w:bCs/>
          <w:sz w:val="24"/>
          <w:szCs w:val="24"/>
          <w:lang w:val="sr-Cyrl-RS"/>
        </w:rPr>
        <w:t>износи</w:t>
      </w:r>
      <w:r w:rsidR="004374DF">
        <w:rPr>
          <w:rFonts w:eastAsia="TimesNewRomanPSMT" w:cs="Arial"/>
          <w:bCs/>
          <w:sz w:val="24"/>
          <w:szCs w:val="24"/>
          <w:lang w:val="sr-Cyrl-RS"/>
        </w:rPr>
        <w:t>ти</w:t>
      </w:r>
      <w:r w:rsidR="005369CC">
        <w:rPr>
          <w:rFonts w:eastAsia="TimesNewRomanPSMT" w:cs="Arial"/>
          <w:bCs/>
          <w:sz w:val="24"/>
          <w:szCs w:val="24"/>
          <w:lang w:val="sr-Cyrl-RS"/>
        </w:rPr>
        <w:t xml:space="preserve"> најмање 9</w:t>
      </w:r>
      <w:r w:rsidRPr="005A2CDA">
        <w:rPr>
          <w:rFonts w:eastAsia="TimesNewRomanPSMT" w:cs="Arial"/>
          <w:bCs/>
          <w:sz w:val="24"/>
          <w:szCs w:val="24"/>
          <w:lang w:val="sr-Cyrl-RS"/>
        </w:rPr>
        <w:t>0</w:t>
      </w:r>
      <w:r w:rsidR="004374DF">
        <w:rPr>
          <w:rFonts w:eastAsia="TimesNewRomanPSMT" w:cs="Arial"/>
          <w:bCs/>
          <w:sz w:val="24"/>
          <w:szCs w:val="24"/>
          <w:lang w:val="sr-Cyrl-RS"/>
        </w:rPr>
        <w:t xml:space="preserve"> </w:t>
      </w:r>
      <w:r w:rsidR="004374DF" w:rsidRPr="004374DF">
        <w:rPr>
          <w:rFonts w:eastAsia="TimesNewRomanPSMT" w:cs="Arial"/>
          <w:bCs/>
          <w:i/>
          <w:sz w:val="24"/>
          <w:szCs w:val="24"/>
          <w:lang w:val="sr-Cyrl-RS"/>
        </w:rPr>
        <w:t>(</w:t>
      </w:r>
      <w:r w:rsidR="005369CC">
        <w:rPr>
          <w:rFonts w:eastAsia="TimesNewRomanPSMT" w:cs="Arial"/>
          <w:bCs/>
          <w:i/>
          <w:sz w:val="24"/>
          <w:szCs w:val="24"/>
          <w:lang w:val="sr-Cyrl-RS"/>
        </w:rPr>
        <w:t>деведесет</w:t>
      </w:r>
      <w:r w:rsidR="004374DF" w:rsidRPr="004374DF">
        <w:rPr>
          <w:rFonts w:eastAsia="TimesNewRomanPSMT" w:cs="Arial"/>
          <w:bCs/>
          <w:i/>
          <w:sz w:val="24"/>
          <w:szCs w:val="24"/>
          <w:lang w:val="sr-Cyrl-RS"/>
        </w:rPr>
        <w:t>)</w:t>
      </w:r>
      <w:r w:rsidRPr="005A2CDA">
        <w:rPr>
          <w:rFonts w:eastAsia="TimesNewRomanPSMT" w:cs="Arial"/>
          <w:bCs/>
          <w:sz w:val="24"/>
          <w:szCs w:val="24"/>
          <w:lang w:val="sr-Cyrl-RS"/>
        </w:rPr>
        <w:t xml:space="preserve"> дана од дана отварања понуда.</w:t>
      </w:r>
    </w:p>
    <w:p w:rsidR="004374DF" w:rsidRDefault="004374DF" w:rsidP="0088781A">
      <w:pPr>
        <w:tabs>
          <w:tab w:val="left" w:pos="284"/>
          <w:tab w:val="left" w:pos="330"/>
        </w:tabs>
        <w:rPr>
          <w:rFonts w:eastAsia="TimesNewRomanPSMT" w:cs="Arial"/>
          <w:bCs/>
          <w:sz w:val="24"/>
          <w:szCs w:val="24"/>
          <w:lang w:val="sr-Cyrl-RS"/>
        </w:rPr>
      </w:pPr>
    </w:p>
    <w:p w:rsidR="005A2CDA" w:rsidRPr="005A2CDA" w:rsidRDefault="005A2CDA" w:rsidP="00D479CB">
      <w:pPr>
        <w:numPr>
          <w:ilvl w:val="1"/>
          <w:numId w:val="47"/>
        </w:numPr>
        <w:tabs>
          <w:tab w:val="left" w:pos="284"/>
        </w:tabs>
        <w:spacing w:before="0"/>
        <w:ind w:left="0" w:firstLine="0"/>
        <w:rPr>
          <w:rFonts w:cs="Arial"/>
          <w:b/>
          <w:sz w:val="24"/>
          <w:szCs w:val="24"/>
        </w:rPr>
      </w:pPr>
      <w:r w:rsidRPr="005A2CDA">
        <w:rPr>
          <w:rFonts w:cs="Arial"/>
          <w:b/>
          <w:sz w:val="24"/>
          <w:szCs w:val="24"/>
        </w:rPr>
        <w:t>Средства финансијског обезбеђења</w:t>
      </w:r>
    </w:p>
    <w:p w:rsidR="005A2CDA" w:rsidRPr="005A2CDA" w:rsidRDefault="005A2CDA" w:rsidP="0088781A">
      <w:pPr>
        <w:tabs>
          <w:tab w:val="left" w:pos="284"/>
          <w:tab w:val="left" w:pos="330"/>
        </w:tabs>
        <w:spacing w:after="120"/>
        <w:rPr>
          <w:rFonts w:eastAsia="TimesNewRomanPSMT" w:cs="Arial"/>
          <w:b/>
          <w:bCs/>
          <w:sz w:val="24"/>
          <w:szCs w:val="24"/>
          <w:lang w:val="sr-Cyrl-RS"/>
        </w:rPr>
      </w:pPr>
      <w:bookmarkStart w:id="208" w:name="_Toc430335172"/>
      <w:bookmarkStart w:id="209" w:name="_Toc430335265"/>
      <w:bookmarkStart w:id="210" w:name="_Toc430335684"/>
      <w:bookmarkStart w:id="211" w:name="_Toc430336056"/>
      <w:r w:rsidRPr="005A2CDA">
        <w:rPr>
          <w:rFonts w:eastAsia="TimesNewRomanPSMT" w:cs="Arial"/>
          <w:b/>
          <w:bCs/>
          <w:sz w:val="24"/>
          <w:szCs w:val="24"/>
          <w:lang w:val="sr-Cyrl-RS"/>
        </w:rPr>
        <w:t>Понуђач је обавезан да достави следећа средства финансијског обезбеђења:</w:t>
      </w:r>
    </w:p>
    <w:p w:rsidR="005A2CDA" w:rsidRPr="005A2CDA" w:rsidRDefault="005A2CDA" w:rsidP="0088781A">
      <w:pPr>
        <w:numPr>
          <w:ilvl w:val="0"/>
          <w:numId w:val="45"/>
        </w:numPr>
        <w:tabs>
          <w:tab w:val="left" w:pos="284"/>
          <w:tab w:val="left" w:pos="330"/>
        </w:tabs>
        <w:spacing w:before="0"/>
        <w:ind w:left="0" w:firstLine="0"/>
        <w:rPr>
          <w:rFonts w:eastAsia="TimesNewRomanPSMT" w:cs="Arial"/>
          <w:b/>
          <w:bCs/>
          <w:sz w:val="24"/>
          <w:szCs w:val="24"/>
          <w:lang w:val="sr-Cyrl-RS"/>
        </w:rPr>
      </w:pPr>
      <w:r w:rsidRPr="005A2CDA">
        <w:rPr>
          <w:rFonts w:eastAsia="TimesNewRomanPSMT" w:cs="Arial"/>
          <w:b/>
          <w:bCs/>
          <w:color w:val="000000"/>
          <w:sz w:val="24"/>
          <w:szCs w:val="24"/>
          <w:lang w:val="sr-Cyrl-RS"/>
        </w:rPr>
        <w:t>Средство финансијског обезбеђења као саставни део понуде и</w:t>
      </w:r>
    </w:p>
    <w:p w:rsidR="005A2CDA" w:rsidRPr="005A2CDA" w:rsidRDefault="005A2CDA" w:rsidP="0088781A">
      <w:pPr>
        <w:numPr>
          <w:ilvl w:val="0"/>
          <w:numId w:val="45"/>
        </w:numPr>
        <w:tabs>
          <w:tab w:val="left" w:pos="284"/>
          <w:tab w:val="left" w:pos="330"/>
        </w:tabs>
        <w:spacing w:before="0"/>
        <w:ind w:left="0" w:firstLine="0"/>
        <w:rPr>
          <w:rFonts w:eastAsia="TimesNewRomanPSMT" w:cs="Arial"/>
          <w:b/>
          <w:bCs/>
          <w:sz w:val="24"/>
          <w:szCs w:val="24"/>
          <w:lang w:val="sr-Cyrl-RS"/>
        </w:rPr>
      </w:pPr>
      <w:r w:rsidRPr="005A2CDA">
        <w:rPr>
          <w:rFonts w:eastAsia="TimesNewRomanPSMT" w:cs="Arial"/>
          <w:b/>
          <w:bCs/>
          <w:color w:val="000000"/>
          <w:sz w:val="24"/>
          <w:szCs w:val="24"/>
          <w:lang w:val="sr-Cyrl-RS"/>
        </w:rPr>
        <w:t>Средств</w:t>
      </w:r>
      <w:r w:rsidR="008A6C56">
        <w:rPr>
          <w:rFonts w:eastAsia="TimesNewRomanPSMT" w:cs="Arial"/>
          <w:b/>
          <w:bCs/>
          <w:color w:val="000000"/>
          <w:sz w:val="24"/>
          <w:szCs w:val="24"/>
          <w:lang w:val="sr-Cyrl-RS"/>
        </w:rPr>
        <w:t>а</w:t>
      </w:r>
      <w:r w:rsidRPr="005A2CDA">
        <w:rPr>
          <w:rFonts w:eastAsia="TimesNewRomanPSMT" w:cs="Arial"/>
          <w:b/>
          <w:bCs/>
          <w:color w:val="000000"/>
          <w:sz w:val="24"/>
          <w:szCs w:val="24"/>
          <w:lang w:val="sr-Cyrl-RS"/>
        </w:rPr>
        <w:t xml:space="preserve"> финансијског обезбеђења након закључења </w:t>
      </w:r>
      <w:r w:rsidR="0068178C">
        <w:rPr>
          <w:rFonts w:eastAsia="TimesNewRomanPSMT" w:cs="Arial"/>
          <w:b/>
          <w:bCs/>
          <w:color w:val="000000"/>
          <w:sz w:val="24"/>
          <w:szCs w:val="24"/>
          <w:lang w:val="sr-Cyrl-RS"/>
        </w:rPr>
        <w:t>уговора</w:t>
      </w:r>
    </w:p>
    <w:p w:rsidR="005A2CDA" w:rsidRPr="005A2CDA" w:rsidRDefault="005A2CDA" w:rsidP="00612885">
      <w:pPr>
        <w:tabs>
          <w:tab w:val="left" w:pos="284"/>
          <w:tab w:val="left" w:pos="330"/>
        </w:tabs>
        <w:spacing w:before="0"/>
        <w:rPr>
          <w:rFonts w:eastAsia="TimesNewRomanPSMT" w:cs="Arial"/>
          <w:b/>
          <w:bCs/>
          <w:sz w:val="24"/>
          <w:szCs w:val="24"/>
          <w:lang w:val="sr-Cyrl-RS"/>
        </w:rPr>
      </w:pPr>
    </w:p>
    <w:p w:rsidR="005A2CDA" w:rsidRPr="005A2CDA" w:rsidRDefault="005A2CDA" w:rsidP="0088781A">
      <w:pPr>
        <w:tabs>
          <w:tab w:val="left" w:pos="284"/>
          <w:tab w:val="left" w:pos="993"/>
          <w:tab w:val="left" w:pos="1134"/>
        </w:tabs>
        <w:rPr>
          <w:rFonts w:eastAsia="TimesNewRomanPSMT" w:cs="Arial"/>
          <w:b/>
          <w:bCs/>
          <w:color w:val="000000"/>
          <w:sz w:val="24"/>
          <w:szCs w:val="24"/>
          <w:lang w:val="sr-Cyrl-RS"/>
        </w:rPr>
      </w:pPr>
      <w:r w:rsidRPr="005A2CDA">
        <w:rPr>
          <w:rFonts w:eastAsia="TimesNewRomanPSMT" w:cs="Arial"/>
          <w:b/>
          <w:bCs/>
          <w:color w:val="000000"/>
          <w:sz w:val="24"/>
          <w:szCs w:val="24"/>
          <w:lang w:val="sr-Cyrl-RS"/>
        </w:rPr>
        <w:t>6.9.1</w:t>
      </w:r>
      <w:r w:rsidRPr="005A2CDA">
        <w:rPr>
          <w:rFonts w:eastAsia="TimesNewRomanPSMT" w:cs="Arial"/>
          <w:b/>
          <w:bCs/>
          <w:color w:val="000000"/>
          <w:sz w:val="24"/>
          <w:szCs w:val="24"/>
          <w:lang w:val="sr-Cyrl-RS"/>
        </w:rPr>
        <w:tab/>
        <w:t>Као саставни</w:t>
      </w:r>
      <w:r w:rsidR="00F878B9">
        <w:rPr>
          <w:rFonts w:eastAsia="TimesNewRomanPSMT" w:cs="Arial"/>
          <w:b/>
          <w:bCs/>
          <w:color w:val="000000"/>
          <w:sz w:val="24"/>
          <w:szCs w:val="24"/>
          <w:lang w:val="sr-Cyrl-RS"/>
        </w:rPr>
        <w:t xml:space="preserve"> део понуде понуђач доставља</w:t>
      </w:r>
      <w:r w:rsidRPr="005A2CDA">
        <w:rPr>
          <w:rFonts w:eastAsia="TimesNewRomanPSMT" w:cs="Arial"/>
          <w:b/>
          <w:bCs/>
          <w:color w:val="000000"/>
          <w:sz w:val="24"/>
          <w:szCs w:val="24"/>
          <w:lang w:val="sr-Cyrl-RS"/>
        </w:rPr>
        <w:t xml:space="preserve">: </w:t>
      </w:r>
    </w:p>
    <w:p w:rsidR="005A2CDA" w:rsidRPr="005A2CDA" w:rsidRDefault="005A2CDA" w:rsidP="0088781A">
      <w:pPr>
        <w:tabs>
          <w:tab w:val="left" w:pos="284"/>
          <w:tab w:val="left" w:pos="993"/>
          <w:tab w:val="left" w:pos="1134"/>
        </w:tabs>
        <w:rPr>
          <w:rFonts w:eastAsia="TimesNewRomanPSMT" w:cs="Arial"/>
          <w:b/>
          <w:bCs/>
          <w:color w:val="000000"/>
          <w:sz w:val="24"/>
          <w:szCs w:val="24"/>
          <w:lang w:val="sr-Cyrl-RS"/>
        </w:rPr>
      </w:pPr>
      <w:r w:rsidRPr="005A2CDA">
        <w:rPr>
          <w:rFonts w:cs="Arial"/>
          <w:b/>
          <w:color w:val="000000"/>
          <w:sz w:val="24"/>
          <w:szCs w:val="24"/>
          <w:lang w:val="sr-Cyrl-RS" w:eastAsia="x-none"/>
        </w:rPr>
        <w:t>Банкарску гаранцију за озбиљност понуде</w:t>
      </w:r>
      <w:bookmarkEnd w:id="208"/>
      <w:bookmarkEnd w:id="209"/>
      <w:bookmarkEnd w:id="210"/>
      <w:bookmarkEnd w:id="211"/>
    </w:p>
    <w:p w:rsidR="005A2CDA" w:rsidRDefault="005A2CDA" w:rsidP="0088781A">
      <w:pPr>
        <w:pStyle w:val="KDParagraf"/>
        <w:tabs>
          <w:tab w:val="clear" w:pos="567"/>
          <w:tab w:val="left" w:pos="284"/>
        </w:tabs>
        <w:rPr>
          <w:rFonts w:cs="Arial"/>
          <w:sz w:val="24"/>
          <w:szCs w:val="24"/>
          <w:lang w:val="sr-Cyrl-RS"/>
        </w:rPr>
      </w:pPr>
      <w:r w:rsidRPr="00907DDD">
        <w:rPr>
          <w:rFonts w:cs="Arial"/>
          <w:sz w:val="24"/>
          <w:szCs w:val="24"/>
        </w:rPr>
        <w:t>Понуђач</w:t>
      </w:r>
      <w:r w:rsidR="00907DDD" w:rsidRPr="00907DDD">
        <w:rPr>
          <w:rFonts w:cs="Arial"/>
          <w:sz w:val="24"/>
          <w:szCs w:val="24"/>
          <w:lang w:val="sr-Cyrl-RS"/>
        </w:rPr>
        <w:t xml:space="preserve"> је обавезан да уз понуду Наручиоцу достави</w:t>
      </w:r>
      <w:r w:rsidRPr="00907DDD">
        <w:rPr>
          <w:rFonts w:cs="Arial"/>
          <w:sz w:val="24"/>
          <w:szCs w:val="24"/>
        </w:rPr>
        <w:t xml:space="preserve"> оригинал банкарску</w:t>
      </w:r>
      <w:r w:rsidRPr="005A2CDA">
        <w:rPr>
          <w:rFonts w:cs="Arial"/>
          <w:sz w:val="24"/>
          <w:szCs w:val="24"/>
        </w:rPr>
        <w:t xml:space="preserve"> гаранцију </w:t>
      </w:r>
      <w:r w:rsidRPr="00907DDD">
        <w:rPr>
          <w:rFonts w:cs="Arial"/>
          <w:sz w:val="24"/>
          <w:szCs w:val="24"/>
        </w:rPr>
        <w:t xml:space="preserve">за озбиљност понуде на </w:t>
      </w:r>
      <w:r w:rsidRPr="00907DDD">
        <w:rPr>
          <w:rFonts w:cs="Arial"/>
          <w:sz w:val="24"/>
          <w:szCs w:val="24"/>
          <w:lang w:val="sr-Cyrl-RS"/>
        </w:rPr>
        <w:t xml:space="preserve">износ </w:t>
      </w:r>
      <w:r w:rsidRPr="00907DDD">
        <w:rPr>
          <w:rFonts w:cs="Arial"/>
          <w:sz w:val="24"/>
          <w:szCs w:val="24"/>
        </w:rPr>
        <w:t xml:space="preserve">од </w:t>
      </w:r>
      <w:r w:rsidR="00C27075" w:rsidRPr="00907DDD">
        <w:rPr>
          <w:rFonts w:cs="Arial"/>
          <w:sz w:val="24"/>
          <w:szCs w:val="24"/>
          <w:lang w:val="sr-Latn-RS"/>
        </w:rPr>
        <w:t xml:space="preserve">3% </w:t>
      </w:r>
      <w:r w:rsidR="00C27075" w:rsidRPr="00907DDD">
        <w:rPr>
          <w:rFonts w:cs="Arial"/>
          <w:sz w:val="24"/>
          <w:szCs w:val="24"/>
          <w:lang w:val="sr-Cyrl-RS"/>
        </w:rPr>
        <w:t>вредности понуде без ПДВ-а.</w:t>
      </w:r>
    </w:p>
    <w:p w:rsidR="00525A0C" w:rsidRPr="00525A0C" w:rsidRDefault="005A2CDA" w:rsidP="00525A0C">
      <w:pPr>
        <w:spacing w:before="0"/>
        <w:rPr>
          <w:rFonts w:cs="Arial"/>
          <w:sz w:val="24"/>
          <w:szCs w:val="24"/>
          <w:lang w:val="sr-Cyrl-CS"/>
        </w:rPr>
      </w:pPr>
      <w:r w:rsidRPr="005A2CDA">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роком важења најмање </w:t>
      </w:r>
      <w:r w:rsidR="002B5AE3">
        <w:rPr>
          <w:rFonts w:cs="Arial"/>
          <w:sz w:val="24"/>
          <w:szCs w:val="24"/>
          <w:lang w:val="sr-Cyrl-RS"/>
        </w:rPr>
        <w:t>90</w:t>
      </w:r>
      <w:r w:rsidRPr="005A2CDA">
        <w:rPr>
          <w:rFonts w:cs="Arial"/>
          <w:sz w:val="24"/>
          <w:szCs w:val="24"/>
        </w:rPr>
        <w:t xml:space="preserve"> дана од дана отварања </w:t>
      </w:r>
      <w:r w:rsidRPr="00525A0C">
        <w:rPr>
          <w:rFonts w:cs="Arial"/>
          <w:sz w:val="24"/>
          <w:szCs w:val="24"/>
        </w:rPr>
        <w:t>понуда</w:t>
      </w:r>
      <w:r w:rsidR="00525A0C">
        <w:rPr>
          <w:rFonts w:cs="Arial"/>
          <w:sz w:val="24"/>
          <w:szCs w:val="24"/>
          <w:lang w:val="sr-Cyrl-RS"/>
        </w:rPr>
        <w:t>;</w:t>
      </w:r>
      <w:r w:rsidR="00525A0C" w:rsidRPr="00525A0C">
        <w:rPr>
          <w:rFonts w:cs="Arial"/>
          <w:sz w:val="24"/>
          <w:szCs w:val="24"/>
        </w:rPr>
        <w:t xml:space="preserve"> с тим да евентуални продужетак рока важења понуде има за последицу и продужење рока важења банкарске гаранције за исти број дана.</w:t>
      </w:r>
    </w:p>
    <w:p w:rsidR="005A2CDA" w:rsidRPr="005A2CDA" w:rsidRDefault="005A2CDA" w:rsidP="0088781A">
      <w:pPr>
        <w:pStyle w:val="KDParagraf"/>
        <w:tabs>
          <w:tab w:val="clear" w:pos="567"/>
          <w:tab w:val="left" w:pos="284"/>
        </w:tabs>
        <w:rPr>
          <w:rFonts w:cs="Arial"/>
          <w:sz w:val="24"/>
          <w:szCs w:val="24"/>
          <w:lang w:val="sr-Cyrl-RS"/>
        </w:rPr>
      </w:pPr>
      <w:r w:rsidRPr="005A2CDA">
        <w:rPr>
          <w:rFonts w:cs="Arial"/>
          <w:sz w:val="24"/>
          <w:szCs w:val="24"/>
        </w:rPr>
        <w:t>Наручилац има право да наплати гаранцију за озбиљност понуде у случају да:</w:t>
      </w:r>
    </w:p>
    <w:p w:rsidR="005A2CDA" w:rsidRPr="005A2CDA" w:rsidRDefault="005A2CDA" w:rsidP="0088781A">
      <w:pPr>
        <w:pStyle w:val="KDNabrajanje"/>
        <w:tabs>
          <w:tab w:val="left" w:pos="284"/>
          <w:tab w:val="left" w:pos="567"/>
          <w:tab w:val="left" w:pos="851"/>
        </w:tabs>
        <w:ind w:left="0" w:firstLine="0"/>
        <w:rPr>
          <w:rFonts w:cs="Arial"/>
          <w:sz w:val="24"/>
          <w:szCs w:val="24"/>
        </w:rPr>
      </w:pPr>
      <w:r w:rsidRPr="005A2CDA">
        <w:rPr>
          <w:rFonts w:cs="Arial"/>
          <w:sz w:val="24"/>
          <w:szCs w:val="24"/>
        </w:rPr>
        <w:t>понуђач након истека рока за подношење понуда повуче, опозове или измени своју понуду или</w:t>
      </w:r>
    </w:p>
    <w:p w:rsidR="005A2CDA" w:rsidRPr="005A2CDA" w:rsidRDefault="005A2CDA" w:rsidP="0088781A">
      <w:pPr>
        <w:pStyle w:val="KDNabrajanje"/>
        <w:tabs>
          <w:tab w:val="left" w:pos="284"/>
          <w:tab w:val="left" w:pos="567"/>
          <w:tab w:val="left" w:pos="851"/>
        </w:tabs>
        <w:ind w:left="0" w:firstLine="0"/>
        <w:rPr>
          <w:rFonts w:cs="Arial"/>
          <w:sz w:val="24"/>
          <w:szCs w:val="24"/>
        </w:rPr>
      </w:pPr>
      <w:r w:rsidRPr="005A2CDA">
        <w:rPr>
          <w:rFonts w:cs="Arial"/>
          <w:sz w:val="24"/>
          <w:szCs w:val="24"/>
        </w:rPr>
        <w:t xml:space="preserve">понуђач коме је додељен </w:t>
      </w:r>
      <w:r w:rsidR="00612885">
        <w:rPr>
          <w:rFonts w:cs="Arial"/>
          <w:sz w:val="24"/>
          <w:szCs w:val="24"/>
          <w:lang w:val="sr-Cyrl-RS"/>
        </w:rPr>
        <w:t>уговор</w:t>
      </w:r>
      <w:r w:rsidRPr="005A2CDA">
        <w:rPr>
          <w:rFonts w:cs="Arial"/>
          <w:sz w:val="24"/>
          <w:szCs w:val="24"/>
        </w:rPr>
        <w:t xml:space="preserve"> не потпише или одбије да потпише </w:t>
      </w:r>
      <w:r w:rsidR="00612885">
        <w:rPr>
          <w:rFonts w:cs="Arial"/>
          <w:sz w:val="24"/>
          <w:szCs w:val="24"/>
          <w:lang w:val="sr-Cyrl-RS"/>
        </w:rPr>
        <w:t>уговор</w:t>
      </w:r>
      <w:r w:rsidRPr="005A2CDA">
        <w:rPr>
          <w:rFonts w:cs="Arial"/>
          <w:sz w:val="24"/>
          <w:szCs w:val="24"/>
          <w:lang w:val="sr-Cyrl-RS"/>
        </w:rPr>
        <w:t xml:space="preserve"> </w:t>
      </w:r>
      <w:r w:rsidRPr="005A2CDA">
        <w:rPr>
          <w:rFonts w:cs="Arial"/>
          <w:sz w:val="24"/>
          <w:szCs w:val="24"/>
        </w:rPr>
        <w:t xml:space="preserve">о јавној набавци или </w:t>
      </w:r>
    </w:p>
    <w:p w:rsidR="005A2CDA" w:rsidRPr="005A2CDA" w:rsidRDefault="005A2CDA" w:rsidP="0088781A">
      <w:pPr>
        <w:pStyle w:val="KDNabrajanje"/>
        <w:tabs>
          <w:tab w:val="left" w:pos="284"/>
          <w:tab w:val="left" w:pos="567"/>
          <w:tab w:val="left" w:pos="851"/>
        </w:tabs>
        <w:ind w:left="0" w:firstLine="0"/>
        <w:rPr>
          <w:rFonts w:cs="Arial"/>
          <w:sz w:val="24"/>
          <w:szCs w:val="24"/>
        </w:rPr>
      </w:pPr>
      <w:r w:rsidRPr="005A2CDA">
        <w:rPr>
          <w:rFonts w:cs="Arial"/>
          <w:sz w:val="24"/>
          <w:szCs w:val="24"/>
        </w:rPr>
        <w:t>у случају да понуђач</w:t>
      </w:r>
      <w:r w:rsidRPr="005A2CDA">
        <w:rPr>
          <w:rFonts w:cs="Arial"/>
          <w:sz w:val="24"/>
          <w:szCs w:val="24"/>
          <w:lang w:val="sr-Cyrl-RS"/>
        </w:rPr>
        <w:t xml:space="preserve"> са којим је закључен </w:t>
      </w:r>
      <w:r w:rsidR="00612885">
        <w:rPr>
          <w:rFonts w:cs="Arial"/>
          <w:sz w:val="24"/>
          <w:szCs w:val="24"/>
          <w:lang w:val="sr-Cyrl-RS"/>
        </w:rPr>
        <w:t>уговор</w:t>
      </w:r>
      <w:r w:rsidRPr="005A2CDA">
        <w:rPr>
          <w:rFonts w:cs="Arial"/>
          <w:sz w:val="24"/>
          <w:szCs w:val="24"/>
        </w:rPr>
        <w:t xml:space="preserve"> не достави захтевано средство финансијског обезбеђења</w:t>
      </w:r>
      <w:r w:rsidRPr="005A2CDA">
        <w:rPr>
          <w:rFonts w:cs="Arial"/>
          <w:sz w:val="24"/>
          <w:szCs w:val="24"/>
          <w:lang w:val="sr-Cyrl-RS"/>
        </w:rPr>
        <w:t xml:space="preserve"> за добро извршење посла</w:t>
      </w:r>
      <w:r w:rsidRPr="005A2CDA">
        <w:rPr>
          <w:rFonts w:cs="Arial"/>
          <w:sz w:val="24"/>
          <w:szCs w:val="24"/>
        </w:rPr>
        <w:t xml:space="preserve"> предвиђено </w:t>
      </w:r>
      <w:r w:rsidR="00612885">
        <w:rPr>
          <w:rFonts w:cs="Arial"/>
          <w:sz w:val="24"/>
          <w:szCs w:val="24"/>
          <w:lang w:val="sr-Cyrl-RS"/>
        </w:rPr>
        <w:t>уговором.</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У случају спора по овој гаранцији када је пословно седиште банке гаранта у Републици Србији утврђује се надлежност суда у Београду.</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Уколико је пословно седиште банке гаранта изван Републике Србије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 xml:space="preserve">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и у том случају, понуђач је обавезан да достави контрагаранцију домаће банке. </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 xml:space="preserve">Банкарска гаранција ће бити враћена понуђачу са којим није закључен </w:t>
      </w:r>
      <w:r w:rsidRPr="005A2CDA">
        <w:rPr>
          <w:rFonts w:cs="Arial"/>
          <w:sz w:val="24"/>
          <w:szCs w:val="24"/>
          <w:lang w:val="sr-Cyrl-RS"/>
        </w:rPr>
        <w:t xml:space="preserve">оквири </w:t>
      </w:r>
      <w:r w:rsidR="00612885">
        <w:rPr>
          <w:rFonts w:cs="Arial"/>
          <w:sz w:val="24"/>
          <w:szCs w:val="24"/>
          <w:lang w:val="sr-Cyrl-RS"/>
        </w:rPr>
        <w:t>уговор</w:t>
      </w:r>
      <w:r w:rsidRPr="005A2CDA">
        <w:rPr>
          <w:rFonts w:cs="Arial"/>
          <w:sz w:val="24"/>
          <w:szCs w:val="24"/>
        </w:rPr>
        <w:t xml:space="preserve"> одмах по закључењу </w:t>
      </w:r>
      <w:r w:rsidR="00612885">
        <w:rPr>
          <w:rFonts w:cs="Arial"/>
          <w:sz w:val="24"/>
          <w:szCs w:val="24"/>
          <w:lang w:val="sr-Cyrl-RS"/>
        </w:rPr>
        <w:t>уговора</w:t>
      </w:r>
      <w:r w:rsidRPr="005A2CDA">
        <w:rPr>
          <w:rFonts w:cs="Arial"/>
          <w:sz w:val="24"/>
          <w:szCs w:val="24"/>
        </w:rPr>
        <w:t xml:space="preserve"> са понуђачем чија је понуда изабрана као најповољнија. </w:t>
      </w:r>
    </w:p>
    <w:p w:rsidR="005A2CDA" w:rsidRPr="005A2CDA" w:rsidRDefault="005A2CDA" w:rsidP="0088781A">
      <w:pPr>
        <w:pStyle w:val="KDParagraf"/>
        <w:tabs>
          <w:tab w:val="clear" w:pos="567"/>
          <w:tab w:val="left" w:pos="284"/>
        </w:tabs>
        <w:rPr>
          <w:rFonts w:cs="Arial"/>
          <w:sz w:val="24"/>
          <w:szCs w:val="24"/>
        </w:rPr>
      </w:pPr>
      <w:r w:rsidRPr="005A2CDA">
        <w:rPr>
          <w:rFonts w:cs="Arial"/>
          <w:sz w:val="24"/>
          <w:szCs w:val="24"/>
        </w:rPr>
        <w:t xml:space="preserve">Банкарска гаранција ће бити враћена </w:t>
      </w:r>
      <w:r w:rsidRPr="005A2CDA">
        <w:rPr>
          <w:rFonts w:cs="Arial"/>
          <w:sz w:val="24"/>
          <w:szCs w:val="24"/>
          <w:lang w:val="sr-Cyrl-RS"/>
        </w:rPr>
        <w:t>п</w:t>
      </w:r>
      <w:r w:rsidRPr="005A2CDA">
        <w:rPr>
          <w:rFonts w:cs="Arial"/>
          <w:sz w:val="24"/>
          <w:szCs w:val="24"/>
        </w:rPr>
        <w:t xml:space="preserve">онуђачу са којим је закључен </w:t>
      </w:r>
      <w:r w:rsidR="00612885">
        <w:rPr>
          <w:rFonts w:cs="Arial"/>
          <w:sz w:val="24"/>
          <w:szCs w:val="24"/>
          <w:lang w:val="sr-Cyrl-RS"/>
        </w:rPr>
        <w:t>уговор</w:t>
      </w:r>
      <w:r w:rsidRPr="005A2CDA">
        <w:rPr>
          <w:rFonts w:cs="Arial"/>
          <w:sz w:val="24"/>
          <w:szCs w:val="24"/>
          <w:lang w:val="sr-Cyrl-RS"/>
        </w:rPr>
        <w:t xml:space="preserve"> </w:t>
      </w:r>
      <w:r w:rsidRPr="005A2CDA">
        <w:rPr>
          <w:rFonts w:cs="Arial"/>
          <w:sz w:val="24"/>
          <w:szCs w:val="24"/>
        </w:rPr>
        <w:t xml:space="preserve">у року од </w:t>
      </w:r>
      <w:r w:rsidRPr="005A2CDA">
        <w:rPr>
          <w:rFonts w:cs="Arial"/>
          <w:sz w:val="24"/>
          <w:szCs w:val="24"/>
          <w:lang w:val="sr-Cyrl-RS"/>
        </w:rPr>
        <w:t>осам</w:t>
      </w:r>
      <w:r w:rsidRPr="005A2CDA">
        <w:rPr>
          <w:rFonts w:cs="Arial"/>
          <w:sz w:val="24"/>
          <w:szCs w:val="24"/>
        </w:rPr>
        <w:t xml:space="preserve"> дана од дана предаје Наручиоцу средстав</w:t>
      </w:r>
      <w:r w:rsidRPr="005A2CDA">
        <w:rPr>
          <w:rFonts w:cs="Arial"/>
          <w:sz w:val="24"/>
          <w:szCs w:val="24"/>
          <w:lang w:val="sr-Latn-RS"/>
        </w:rPr>
        <w:t>a</w:t>
      </w:r>
      <w:r w:rsidRPr="005A2CDA">
        <w:rPr>
          <w:rFonts w:cs="Arial"/>
          <w:sz w:val="24"/>
          <w:szCs w:val="24"/>
        </w:rPr>
        <w:t xml:space="preserve"> финансијског обезбеђења </w:t>
      </w:r>
      <w:r w:rsidRPr="005A2CDA">
        <w:rPr>
          <w:rFonts w:cs="Arial"/>
          <w:sz w:val="24"/>
          <w:szCs w:val="24"/>
          <w:lang w:val="sr-Cyrl-RS"/>
        </w:rPr>
        <w:t xml:space="preserve">за добро извршење посла </w:t>
      </w:r>
      <w:r w:rsidRPr="005A2CDA">
        <w:rPr>
          <w:rFonts w:cs="Arial"/>
          <w:sz w:val="24"/>
          <w:szCs w:val="24"/>
        </w:rPr>
        <w:t>кој</w:t>
      </w:r>
      <w:r w:rsidRPr="005A2CDA">
        <w:rPr>
          <w:rFonts w:cs="Arial"/>
          <w:sz w:val="24"/>
          <w:szCs w:val="24"/>
          <w:lang w:val="sr-Cyrl-BA"/>
        </w:rPr>
        <w:t>е</w:t>
      </w:r>
      <w:r w:rsidRPr="005A2CDA">
        <w:rPr>
          <w:rFonts w:cs="Arial"/>
          <w:sz w:val="24"/>
          <w:szCs w:val="24"/>
        </w:rPr>
        <w:t xml:space="preserve"> </w:t>
      </w:r>
      <w:r w:rsidRPr="005A2CDA">
        <w:rPr>
          <w:rFonts w:cs="Arial"/>
          <w:sz w:val="24"/>
          <w:szCs w:val="24"/>
          <w:lang w:val="sr-Cyrl-BA"/>
        </w:rPr>
        <w:t>је</w:t>
      </w:r>
      <w:r w:rsidRPr="005A2CDA">
        <w:rPr>
          <w:rFonts w:cs="Arial"/>
          <w:sz w:val="24"/>
          <w:szCs w:val="24"/>
        </w:rPr>
        <w:t xml:space="preserve"> захтеван</w:t>
      </w:r>
      <w:r w:rsidRPr="005A2CDA">
        <w:rPr>
          <w:rFonts w:cs="Arial"/>
          <w:sz w:val="24"/>
          <w:szCs w:val="24"/>
          <w:lang w:val="sr-Cyrl-BA"/>
        </w:rPr>
        <w:t>о</w:t>
      </w:r>
      <w:r w:rsidRPr="005A2CDA">
        <w:rPr>
          <w:rFonts w:cs="Arial"/>
          <w:sz w:val="24"/>
          <w:szCs w:val="24"/>
        </w:rPr>
        <w:t xml:space="preserve"> закљученим </w:t>
      </w:r>
      <w:r w:rsidR="00612885">
        <w:rPr>
          <w:rFonts w:cs="Arial"/>
          <w:sz w:val="24"/>
          <w:szCs w:val="24"/>
          <w:lang w:val="sr-Cyrl-RS"/>
        </w:rPr>
        <w:t>уговором</w:t>
      </w:r>
      <w:r w:rsidRPr="005A2CDA">
        <w:rPr>
          <w:rFonts w:cs="Arial"/>
          <w:sz w:val="24"/>
          <w:szCs w:val="24"/>
        </w:rPr>
        <w:t>.</w:t>
      </w:r>
    </w:p>
    <w:p w:rsidR="005A2CDA" w:rsidRPr="005A2CDA" w:rsidRDefault="005A2CDA" w:rsidP="0088781A">
      <w:pPr>
        <w:tabs>
          <w:tab w:val="left" w:pos="284"/>
        </w:tabs>
        <w:rPr>
          <w:rFonts w:cs="Arial"/>
          <w:sz w:val="24"/>
          <w:szCs w:val="24"/>
          <w:lang w:val="sr-Cyrl-RS"/>
        </w:rPr>
      </w:pPr>
      <w:r w:rsidRPr="005A2CDA">
        <w:rPr>
          <w:rFonts w:cs="Arial"/>
          <w:sz w:val="24"/>
          <w:szCs w:val="24"/>
        </w:rPr>
        <w:t>Банкарска гаранција за озбиљност понуде доставља се као саставни део понуде и гласи на Јавно предузеће „Електропривреда Србије</w:t>
      </w:r>
      <w:proofErr w:type="gramStart"/>
      <w:r w:rsidRPr="005A2CDA">
        <w:rPr>
          <w:rFonts w:cs="Arial"/>
          <w:sz w:val="24"/>
          <w:szCs w:val="24"/>
        </w:rPr>
        <w:t>“ Београд</w:t>
      </w:r>
      <w:proofErr w:type="gramEnd"/>
      <w:r w:rsidRPr="005A2CDA">
        <w:rPr>
          <w:rFonts w:cs="Arial"/>
          <w:sz w:val="24"/>
          <w:szCs w:val="24"/>
        </w:rPr>
        <w:t xml:space="preserve">, </w:t>
      </w:r>
      <w:r w:rsidR="00612885">
        <w:rPr>
          <w:rFonts w:cs="Arial"/>
          <w:sz w:val="24"/>
          <w:szCs w:val="24"/>
          <w:lang w:val="sr-Cyrl-RS"/>
        </w:rPr>
        <w:t xml:space="preserve">Балканска </w:t>
      </w:r>
      <w:r w:rsidRPr="005A2CDA">
        <w:rPr>
          <w:rFonts w:cs="Arial"/>
          <w:sz w:val="24"/>
          <w:szCs w:val="24"/>
        </w:rPr>
        <w:t xml:space="preserve">бр. </w:t>
      </w:r>
      <w:r w:rsidR="00612885">
        <w:rPr>
          <w:rFonts w:cs="Arial"/>
          <w:sz w:val="24"/>
          <w:szCs w:val="24"/>
          <w:lang w:val="sr-Cyrl-RS"/>
        </w:rPr>
        <w:t>13,</w:t>
      </w:r>
      <w:r w:rsidRPr="005A2CDA">
        <w:rPr>
          <w:rFonts w:cs="Arial"/>
          <w:sz w:val="24"/>
          <w:szCs w:val="24"/>
        </w:rPr>
        <w:t xml:space="preserve"> Београд, матични број 20053658, ПИБ 103920327, бр. </w:t>
      </w:r>
      <w:proofErr w:type="gramStart"/>
      <w:r w:rsidRPr="005A2CDA">
        <w:rPr>
          <w:rFonts w:cs="Arial"/>
          <w:sz w:val="24"/>
          <w:szCs w:val="24"/>
        </w:rPr>
        <w:t>тек.рач</w:t>
      </w:r>
      <w:proofErr w:type="gramEnd"/>
      <w:r w:rsidRPr="005A2CDA">
        <w:rPr>
          <w:rFonts w:cs="Arial"/>
          <w:sz w:val="24"/>
          <w:szCs w:val="24"/>
        </w:rPr>
        <w:t>. 160-700-13 Banka Intesa.</w:t>
      </w:r>
    </w:p>
    <w:p w:rsidR="005A2CDA" w:rsidRPr="005A2CDA" w:rsidRDefault="005A2CDA" w:rsidP="0088781A">
      <w:pPr>
        <w:tabs>
          <w:tab w:val="left" w:pos="284"/>
        </w:tabs>
        <w:rPr>
          <w:rFonts w:cs="Arial"/>
          <w:sz w:val="24"/>
          <w:szCs w:val="24"/>
          <w:lang w:val="sr-Cyrl-RS"/>
        </w:rPr>
      </w:pPr>
    </w:p>
    <w:p w:rsidR="005A2CDA" w:rsidRPr="005A2CDA" w:rsidRDefault="005A2CDA" w:rsidP="0088781A">
      <w:pPr>
        <w:tabs>
          <w:tab w:val="left" w:pos="284"/>
          <w:tab w:val="left" w:pos="567"/>
          <w:tab w:val="left" w:pos="993"/>
        </w:tabs>
        <w:rPr>
          <w:rFonts w:eastAsia="TimesNewRomanPSMT" w:cs="Arial"/>
          <w:b/>
          <w:bCs/>
          <w:color w:val="000000"/>
          <w:sz w:val="24"/>
          <w:szCs w:val="24"/>
          <w:lang w:val="sr-Cyrl-RS"/>
        </w:rPr>
      </w:pPr>
      <w:r w:rsidRPr="005A2CDA">
        <w:rPr>
          <w:rFonts w:eastAsia="TimesNewRomanPSMT" w:cs="Arial"/>
          <w:b/>
          <w:bCs/>
          <w:color w:val="000000"/>
          <w:sz w:val="24"/>
          <w:szCs w:val="24"/>
          <w:lang w:val="sr-Cyrl-RS"/>
        </w:rPr>
        <w:lastRenderedPageBreak/>
        <w:t xml:space="preserve">6.9.2. Након закључења </w:t>
      </w:r>
      <w:r w:rsidR="0068178C">
        <w:rPr>
          <w:rFonts w:eastAsia="TimesNewRomanPSMT" w:cs="Arial"/>
          <w:b/>
          <w:bCs/>
          <w:color w:val="000000"/>
          <w:sz w:val="24"/>
          <w:szCs w:val="24"/>
          <w:lang w:val="sr-Cyrl-RS"/>
        </w:rPr>
        <w:t>уговора</w:t>
      </w:r>
      <w:r w:rsidRPr="005A2CDA">
        <w:rPr>
          <w:rFonts w:eastAsia="TimesNewRomanPSMT" w:cs="Arial"/>
          <w:b/>
          <w:bCs/>
          <w:color w:val="000000"/>
          <w:sz w:val="24"/>
          <w:szCs w:val="24"/>
          <w:lang w:val="sr-Cyrl-RS"/>
        </w:rPr>
        <w:t xml:space="preserve"> понуђач доставља:</w:t>
      </w:r>
    </w:p>
    <w:p w:rsidR="004C5464" w:rsidRDefault="004C5464" w:rsidP="0088781A">
      <w:pPr>
        <w:tabs>
          <w:tab w:val="left" w:pos="284"/>
          <w:tab w:val="left" w:pos="851"/>
          <w:tab w:val="left" w:pos="993"/>
        </w:tabs>
        <w:rPr>
          <w:rFonts w:eastAsia="TimesNewRomanPSMT" w:cs="Arial"/>
          <w:b/>
          <w:bCs/>
          <w:color w:val="000000"/>
          <w:sz w:val="24"/>
          <w:szCs w:val="24"/>
          <w:lang w:val="sr-Cyrl-RS"/>
        </w:rPr>
      </w:pPr>
      <w:r>
        <w:rPr>
          <w:rFonts w:eastAsia="TimesNewRomanPSMT" w:cs="Arial"/>
          <w:b/>
          <w:bCs/>
          <w:color w:val="000000"/>
          <w:sz w:val="24"/>
          <w:szCs w:val="24"/>
          <w:lang w:val="sr-Cyrl-RS"/>
        </w:rPr>
        <w:t xml:space="preserve">- </w:t>
      </w:r>
      <w:r w:rsidR="005A2CDA" w:rsidRPr="005A2CDA">
        <w:rPr>
          <w:rFonts w:cs="Arial"/>
          <w:b/>
          <w:color w:val="000000"/>
          <w:sz w:val="24"/>
          <w:szCs w:val="24"/>
          <w:lang w:val="sr-Cyrl-RS" w:eastAsia="x-none"/>
        </w:rPr>
        <w:t xml:space="preserve">Банкарску гаранцију </w:t>
      </w:r>
      <w:r w:rsidR="005A2CDA" w:rsidRPr="005A2CDA">
        <w:rPr>
          <w:rFonts w:eastAsia="TimesNewRomanPSMT" w:cs="Arial"/>
          <w:b/>
          <w:bCs/>
          <w:color w:val="000000"/>
          <w:sz w:val="24"/>
          <w:szCs w:val="24"/>
          <w:lang w:val="sr-Cyrl-RS"/>
        </w:rPr>
        <w:t xml:space="preserve">за добро извршење посла </w:t>
      </w:r>
      <w:r>
        <w:rPr>
          <w:rFonts w:eastAsia="TimesNewRomanPSMT" w:cs="Arial"/>
          <w:b/>
          <w:bCs/>
          <w:color w:val="000000"/>
          <w:sz w:val="24"/>
          <w:szCs w:val="24"/>
          <w:lang w:val="sr-Cyrl-RS"/>
        </w:rPr>
        <w:t>и</w:t>
      </w:r>
    </w:p>
    <w:p w:rsidR="005A2CDA" w:rsidRPr="005A2CDA" w:rsidRDefault="004C5464" w:rsidP="0088781A">
      <w:pPr>
        <w:tabs>
          <w:tab w:val="left" w:pos="284"/>
          <w:tab w:val="left" w:pos="851"/>
          <w:tab w:val="left" w:pos="993"/>
        </w:tabs>
        <w:rPr>
          <w:rFonts w:cs="Arial"/>
          <w:b/>
          <w:color w:val="000000"/>
          <w:sz w:val="24"/>
          <w:szCs w:val="24"/>
          <w:lang w:val="sr-Latn-RS" w:eastAsia="x-none"/>
        </w:rPr>
      </w:pPr>
      <w:r>
        <w:rPr>
          <w:rFonts w:eastAsia="TimesNewRomanPSMT" w:cs="Arial"/>
          <w:b/>
          <w:bCs/>
          <w:color w:val="000000"/>
          <w:sz w:val="24"/>
          <w:szCs w:val="24"/>
          <w:lang w:val="sr-Cyrl-RS"/>
        </w:rPr>
        <w:t>- Бланко соло меницу за отклањање недостстака у гарантном року</w:t>
      </w:r>
    </w:p>
    <w:p w:rsidR="005A2CDA" w:rsidRDefault="005A2CDA" w:rsidP="0088781A">
      <w:pPr>
        <w:tabs>
          <w:tab w:val="left" w:pos="284"/>
        </w:tabs>
        <w:rPr>
          <w:rFonts w:eastAsia="TimesNewRomanPSMT" w:cs="Arial"/>
          <w:bCs/>
          <w:i/>
          <w:color w:val="000000"/>
          <w:sz w:val="24"/>
          <w:szCs w:val="24"/>
          <w:lang w:val="sr-Cyrl-RS"/>
        </w:rPr>
      </w:pPr>
      <w:r w:rsidRPr="005A2CDA">
        <w:rPr>
          <w:rFonts w:eastAsia="TimesNewRomanPSMT" w:cs="Arial"/>
          <w:bCs/>
          <w:i/>
          <w:color w:val="000000"/>
          <w:sz w:val="24"/>
          <w:szCs w:val="24"/>
          <w:u w:val="single"/>
          <w:lang w:val="sr-Cyrl-RS"/>
        </w:rPr>
        <w:t>Напомена:</w:t>
      </w:r>
      <w:r w:rsidRPr="005A2CDA">
        <w:rPr>
          <w:rFonts w:eastAsia="TimesNewRomanPSMT" w:cs="Arial"/>
          <w:bCs/>
          <w:i/>
          <w:color w:val="000000"/>
          <w:sz w:val="24"/>
          <w:szCs w:val="24"/>
          <w:lang w:val="sr-Cyrl-RS"/>
        </w:rPr>
        <w:t xml:space="preserve"> У моделу </w:t>
      </w:r>
      <w:r w:rsidR="004C5464">
        <w:rPr>
          <w:rFonts w:eastAsia="TimesNewRomanPSMT" w:cs="Arial"/>
          <w:bCs/>
          <w:i/>
          <w:color w:val="000000"/>
          <w:sz w:val="24"/>
          <w:szCs w:val="24"/>
          <w:lang w:val="sr-Cyrl-RS"/>
        </w:rPr>
        <w:t>уговора</w:t>
      </w:r>
      <w:r w:rsidRPr="005A2CDA">
        <w:rPr>
          <w:rFonts w:eastAsia="TimesNewRomanPSMT" w:cs="Arial"/>
          <w:bCs/>
          <w:i/>
          <w:color w:val="000000"/>
          <w:sz w:val="24"/>
          <w:szCs w:val="24"/>
          <w:lang w:val="sr-Cyrl-RS"/>
        </w:rPr>
        <w:t xml:space="preserve"> детаљније су наведени подаци о СФО које доставља изабрани понуђач након закључења </w:t>
      </w:r>
      <w:r w:rsidR="004C5464">
        <w:rPr>
          <w:rFonts w:eastAsia="TimesNewRomanPSMT" w:cs="Arial"/>
          <w:bCs/>
          <w:i/>
          <w:color w:val="000000"/>
          <w:sz w:val="24"/>
          <w:szCs w:val="24"/>
          <w:lang w:val="sr-Cyrl-RS"/>
        </w:rPr>
        <w:t>уговора</w:t>
      </w:r>
      <w:r w:rsidRPr="005A2CDA">
        <w:rPr>
          <w:rFonts w:eastAsia="TimesNewRomanPSMT" w:cs="Arial"/>
          <w:bCs/>
          <w:i/>
          <w:color w:val="000000"/>
          <w:sz w:val="24"/>
          <w:szCs w:val="24"/>
          <w:lang w:val="sr-Cyrl-RS"/>
        </w:rPr>
        <w:t xml:space="preserve">. </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D479CB">
      <w:pPr>
        <w:numPr>
          <w:ilvl w:val="1"/>
          <w:numId w:val="47"/>
        </w:numPr>
        <w:tabs>
          <w:tab w:val="left" w:pos="284"/>
        </w:tabs>
        <w:spacing w:before="0"/>
        <w:ind w:left="0" w:firstLine="0"/>
        <w:rPr>
          <w:rFonts w:cs="Arial"/>
          <w:b/>
          <w:sz w:val="24"/>
          <w:szCs w:val="24"/>
          <w:lang w:val="sr-Cyrl-RS"/>
        </w:rPr>
      </w:pPr>
      <w:r w:rsidRPr="005A2CDA">
        <w:rPr>
          <w:rFonts w:cs="Arial"/>
          <w:b/>
          <w:sz w:val="24"/>
          <w:szCs w:val="24"/>
          <w:lang w:val="ru-RU"/>
        </w:rPr>
        <w:t xml:space="preserve">  Предност за домаће понуђаче</w:t>
      </w:r>
      <w:r w:rsidR="00495E12">
        <w:rPr>
          <w:rFonts w:cs="Arial"/>
          <w:b/>
          <w:sz w:val="24"/>
          <w:szCs w:val="24"/>
          <w:lang w:val="ru-RU"/>
        </w:rPr>
        <w:t xml:space="preserve"> и добра</w:t>
      </w:r>
    </w:p>
    <w:p w:rsidR="00495E12" w:rsidRPr="00495E12" w:rsidRDefault="00495E12" w:rsidP="00495E12">
      <w:pPr>
        <w:tabs>
          <w:tab w:val="left" w:pos="284"/>
          <w:tab w:val="left" w:pos="330"/>
        </w:tabs>
        <w:rPr>
          <w:rFonts w:eastAsia="TimesNewRomanPSMT" w:cs="Arial"/>
          <w:bCs/>
          <w:sz w:val="24"/>
          <w:szCs w:val="24"/>
          <w:lang w:val="sr-Cyrl-RS"/>
        </w:rPr>
      </w:pPr>
      <w:r w:rsidRPr="00495E12">
        <w:rPr>
          <w:rFonts w:eastAsia="TimesNewRomanPSMT" w:cs="Arial"/>
          <w:bCs/>
          <w:sz w:val="24"/>
          <w:szCs w:val="24"/>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495E12" w:rsidRPr="00495E12" w:rsidRDefault="00495E12" w:rsidP="00495E12">
      <w:pPr>
        <w:tabs>
          <w:tab w:val="left" w:pos="284"/>
          <w:tab w:val="left" w:pos="330"/>
        </w:tabs>
        <w:rPr>
          <w:rFonts w:eastAsia="TimesNewRomanPSMT" w:cs="Arial"/>
          <w:bCs/>
          <w:sz w:val="24"/>
          <w:szCs w:val="24"/>
          <w:lang w:val="sr-Cyrl-RS"/>
        </w:rPr>
      </w:pPr>
      <w:r w:rsidRPr="00495E12">
        <w:rPr>
          <w:rFonts w:eastAsia="TimesNewRomanPSMT" w:cs="Arial"/>
          <w:bCs/>
          <w:sz w:val="24"/>
          <w:szCs w:val="24"/>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 </w:t>
      </w:r>
    </w:p>
    <w:p w:rsidR="005A2CDA" w:rsidRPr="005A2CDA" w:rsidRDefault="005A2CDA" w:rsidP="00D479CB">
      <w:pPr>
        <w:numPr>
          <w:ilvl w:val="1"/>
          <w:numId w:val="47"/>
        </w:numPr>
        <w:tabs>
          <w:tab w:val="left" w:pos="284"/>
        </w:tabs>
        <w:spacing w:before="0"/>
        <w:ind w:left="0" w:firstLine="0"/>
        <w:rPr>
          <w:rFonts w:cs="Arial"/>
          <w:b/>
          <w:bCs/>
          <w:sz w:val="24"/>
          <w:szCs w:val="24"/>
        </w:rPr>
      </w:pPr>
      <w:r w:rsidRPr="005A2CDA">
        <w:rPr>
          <w:rFonts w:cs="Arial"/>
          <w:b/>
          <w:sz w:val="24"/>
          <w:szCs w:val="24"/>
          <w:lang w:val="ru-RU"/>
        </w:rPr>
        <w:t xml:space="preserve">  Начин означавања поверљивих података у понуди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ће одбити да да информацију која би значила повреду поверљивости података добијених у понуди.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Наручилац ће чувати као пословну тајну имена заинтересованих лица, понуђача и податке о </w:t>
      </w:r>
      <w:r w:rsidRPr="005A2CDA">
        <w:rPr>
          <w:rFonts w:eastAsia="TimesNewRomanPSMT" w:cs="Arial"/>
          <w:bCs/>
          <w:sz w:val="24"/>
          <w:szCs w:val="24"/>
          <w:lang w:val="ru-RU"/>
        </w:rPr>
        <w:t>поднет</w:t>
      </w:r>
      <w:r w:rsidRPr="005A2CDA">
        <w:rPr>
          <w:rFonts w:eastAsia="TimesNewRomanPSMT" w:cs="Arial"/>
          <w:bCs/>
          <w:sz w:val="24"/>
          <w:szCs w:val="24"/>
          <w:lang w:val="sr-Cyrl-RS"/>
        </w:rPr>
        <w:t>им</w:t>
      </w:r>
      <w:r w:rsidRPr="005A2CDA">
        <w:rPr>
          <w:rFonts w:eastAsia="TimesNewRomanPSMT" w:cs="Arial"/>
          <w:bCs/>
          <w:sz w:val="24"/>
          <w:szCs w:val="24"/>
          <w:lang w:val="ru-RU"/>
        </w:rPr>
        <w:t xml:space="preserve"> п</w:t>
      </w:r>
      <w:r w:rsidRPr="005A2CDA">
        <w:rPr>
          <w:rFonts w:eastAsia="TimesNewRomanPSMT" w:cs="Arial"/>
          <w:bCs/>
          <w:sz w:val="24"/>
          <w:szCs w:val="24"/>
          <w:lang w:val="sr-Cyrl-RS"/>
        </w:rPr>
        <w:t xml:space="preserve">онудама </w:t>
      </w:r>
      <w:r w:rsidRPr="005A2CDA">
        <w:rPr>
          <w:rFonts w:eastAsia="TimesNewRomanPSMT" w:cs="Arial"/>
          <w:bCs/>
          <w:sz w:val="24"/>
          <w:szCs w:val="24"/>
          <w:lang w:val="ru-RU"/>
        </w:rPr>
        <w:t>до отварањ</w:t>
      </w:r>
      <w:r w:rsidRPr="005A2CDA">
        <w:rPr>
          <w:rFonts w:eastAsia="TimesNewRomanPSMT" w:cs="Arial"/>
          <w:bCs/>
          <w:sz w:val="24"/>
          <w:szCs w:val="24"/>
          <w:lang w:val="sr-Cyrl-RS"/>
        </w:rPr>
        <w:t>а</w:t>
      </w:r>
      <w:r w:rsidRPr="005A2CDA">
        <w:rPr>
          <w:rFonts w:eastAsia="TimesNewRomanPSMT" w:cs="Arial"/>
          <w:bCs/>
          <w:sz w:val="24"/>
          <w:szCs w:val="24"/>
          <w:lang w:val="ru-RU"/>
        </w:rPr>
        <w:t xml:space="preserve"> п</w:t>
      </w:r>
      <w:r w:rsidRPr="005A2CDA">
        <w:rPr>
          <w:rFonts w:eastAsia="TimesNewRomanPSMT" w:cs="Arial"/>
          <w:bCs/>
          <w:sz w:val="24"/>
          <w:szCs w:val="24"/>
          <w:lang w:val="sr-Cyrl-RS"/>
        </w:rPr>
        <w:t>онуда.</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D479CB">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Додатне информације и објашњења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w:t>
      </w:r>
      <w:r w:rsidRPr="00A83E28">
        <w:rPr>
          <w:rFonts w:eastAsia="TimesNewRomanPSMT" w:cs="Arial"/>
          <w:bCs/>
          <w:i/>
          <w:sz w:val="24"/>
          <w:szCs w:val="24"/>
          <w:lang w:val="sr-Cyrl-RS"/>
        </w:rPr>
        <w:t xml:space="preserve">(пет) </w:t>
      </w:r>
      <w:r w:rsidRPr="005A2CDA">
        <w:rPr>
          <w:rFonts w:eastAsia="TimesNewRomanPSMT" w:cs="Arial"/>
          <w:bCs/>
          <w:sz w:val="24"/>
          <w:szCs w:val="24"/>
          <w:lang w:val="sr-Cyrl-RS"/>
        </w:rPr>
        <w:t>дана пре истека рока за подношење понуде.</w:t>
      </w:r>
    </w:p>
    <w:p w:rsidR="005A2CDA" w:rsidRPr="005A2CDA" w:rsidRDefault="005A2CDA" w:rsidP="00A83E28">
      <w:pPr>
        <w:tabs>
          <w:tab w:val="left" w:pos="284"/>
          <w:tab w:val="left" w:pos="567"/>
        </w:tabs>
        <w:rPr>
          <w:rFonts w:eastAsia="TimesNewRomanPSMT" w:cs="Arial"/>
          <w:bCs/>
          <w:sz w:val="24"/>
          <w:szCs w:val="24"/>
          <w:lang w:val="sr-Cyrl-RS"/>
        </w:rPr>
      </w:pPr>
      <w:r w:rsidRPr="005A2CDA">
        <w:rPr>
          <w:rFonts w:eastAsia="TimesNewRomanPSMT" w:cs="Arial"/>
          <w:bCs/>
          <w:sz w:val="24"/>
          <w:szCs w:val="24"/>
          <w:lang w:val="sr-Cyrl-RS"/>
        </w:rPr>
        <w:t>Захтев за додатним информацијама се доставља са обавезном назнаком: „</w:t>
      </w:r>
      <w:r w:rsidRPr="005A2CDA">
        <w:rPr>
          <w:rFonts w:eastAsia="TimesNewRomanPSMT" w:cs="Arial"/>
          <w:bCs/>
          <w:i/>
          <w:sz w:val="24"/>
          <w:szCs w:val="24"/>
          <w:lang w:val="sr-Cyrl-RS"/>
        </w:rPr>
        <w:t xml:space="preserve">Захтев за додатним информацијама или појашњењима за јавну набавку </w:t>
      </w:r>
      <w:r w:rsidR="00A83E28">
        <w:rPr>
          <w:rFonts w:eastAsia="TimesNewRomanPSMT" w:cs="Arial"/>
          <w:bCs/>
          <w:i/>
          <w:sz w:val="24"/>
          <w:szCs w:val="24"/>
          <w:lang w:val="sr-Cyrl-RS"/>
        </w:rPr>
        <w:t xml:space="preserve">добара </w:t>
      </w:r>
      <w:r w:rsidRPr="005A2CDA">
        <w:rPr>
          <w:rFonts w:cs="Arial"/>
          <w:i/>
          <w:sz w:val="24"/>
          <w:szCs w:val="24"/>
          <w:lang w:val="sr-Cyrl-RS"/>
        </w:rPr>
        <w:t>бр.</w:t>
      </w:r>
      <w:r w:rsidR="00A73585">
        <w:rPr>
          <w:rFonts w:cs="Arial"/>
          <w:i/>
          <w:sz w:val="24"/>
          <w:szCs w:val="24"/>
          <w:lang w:val="sr-Cyrl-RS"/>
        </w:rPr>
        <w:t>ЈН/</w:t>
      </w:r>
      <w:r w:rsidR="00A83E28">
        <w:rPr>
          <w:rFonts w:cs="Arial"/>
          <w:i/>
          <w:sz w:val="24"/>
          <w:szCs w:val="24"/>
          <w:lang w:val="sr-Cyrl-RS"/>
        </w:rPr>
        <w:t>10</w:t>
      </w:r>
      <w:r w:rsidRPr="005A2CDA">
        <w:rPr>
          <w:rFonts w:cs="Arial"/>
          <w:i/>
          <w:sz w:val="24"/>
          <w:szCs w:val="24"/>
          <w:lang w:val="sr-Latn-RS"/>
        </w:rPr>
        <w:t>00/0</w:t>
      </w:r>
      <w:r w:rsidR="00A83E28">
        <w:rPr>
          <w:rFonts w:cs="Arial"/>
          <w:i/>
          <w:sz w:val="24"/>
          <w:szCs w:val="24"/>
          <w:lang w:val="sr-Cyrl-RS"/>
        </w:rPr>
        <w:t>554</w:t>
      </w:r>
      <w:r w:rsidRPr="005A2CDA">
        <w:rPr>
          <w:rFonts w:cs="Arial"/>
          <w:i/>
          <w:sz w:val="24"/>
          <w:szCs w:val="24"/>
          <w:lang w:val="sr-Latn-RS"/>
        </w:rPr>
        <w:t>/201</w:t>
      </w:r>
      <w:r w:rsidR="00A83E28">
        <w:rPr>
          <w:rFonts w:cs="Arial"/>
          <w:i/>
          <w:sz w:val="24"/>
          <w:szCs w:val="24"/>
          <w:lang w:val="sr-Cyrl-RS"/>
        </w:rPr>
        <w:t>8</w:t>
      </w:r>
      <w:r w:rsidR="00A73585">
        <w:rPr>
          <w:rFonts w:cs="Arial"/>
          <w:i/>
          <w:sz w:val="24"/>
          <w:szCs w:val="24"/>
          <w:lang w:val="sr-Cyrl-RS"/>
        </w:rPr>
        <w:t xml:space="preserve"> (210/2018)</w:t>
      </w:r>
      <w:r w:rsidR="00A83E28">
        <w:rPr>
          <w:rFonts w:cs="Arial"/>
          <w:i/>
          <w:sz w:val="24"/>
          <w:szCs w:val="24"/>
          <w:lang w:val="sr-Cyrl-RS"/>
        </w:rPr>
        <w:t xml:space="preserve"> </w:t>
      </w:r>
      <w:r w:rsidRPr="005A2CDA">
        <w:rPr>
          <w:rFonts w:cs="Arial"/>
          <w:i/>
          <w:sz w:val="24"/>
          <w:szCs w:val="24"/>
          <w:lang w:val="sr-Cyrl-RS"/>
        </w:rPr>
        <w:t>-</w:t>
      </w:r>
      <w:r w:rsidRPr="005A2CDA">
        <w:rPr>
          <w:rFonts w:eastAsia="TimesNewRomanPSMT" w:cs="Arial"/>
          <w:bCs/>
          <w:i/>
          <w:sz w:val="24"/>
          <w:szCs w:val="24"/>
          <w:lang w:val="sr-Cyrl-RS"/>
        </w:rPr>
        <w:t xml:space="preserve"> </w:t>
      </w:r>
      <w:r w:rsidR="00A83E28">
        <w:rPr>
          <w:rFonts w:cs="Arial"/>
          <w:i/>
          <w:sz w:val="24"/>
          <w:szCs w:val="24"/>
          <w:lang w:val="sr-Cyrl-RS"/>
        </w:rPr>
        <w:t>Опрема за ИП телефонију РБК</w:t>
      </w:r>
      <w:r w:rsidRPr="005A2CDA">
        <w:rPr>
          <w:rFonts w:eastAsia="TimesNewRomanPSMT" w:cs="Arial"/>
          <w:bCs/>
          <w:i/>
          <w:sz w:val="24"/>
          <w:szCs w:val="24"/>
          <w:lang w:val="sr-Latn-RS"/>
        </w:rPr>
        <w:t>“</w:t>
      </w:r>
      <w:r w:rsidRPr="005A2CDA">
        <w:rPr>
          <w:rFonts w:eastAsia="TimesNewRomanPSMT" w:cs="Arial"/>
          <w:bCs/>
          <w:i/>
          <w:sz w:val="24"/>
          <w:szCs w:val="24"/>
          <w:lang w:val="sr-Cyrl-RS"/>
        </w:rPr>
        <w:t xml:space="preserve">  </w:t>
      </w:r>
      <w:r w:rsidRPr="005A2CDA">
        <w:rPr>
          <w:rFonts w:eastAsia="TimesNewRomanPSMT" w:cs="Arial"/>
          <w:bCs/>
          <w:sz w:val="24"/>
          <w:szCs w:val="24"/>
          <w:lang w:val="sr-Cyrl-RS"/>
        </w:rPr>
        <w:t>и може се упутити Наручиоцу писаним путем, односно путем поште или непосредно преко писарнице на адресу Наручиоца и путем електронске поште, на e-mail</w:t>
      </w:r>
      <w:r w:rsidRPr="005A2CDA">
        <w:rPr>
          <w:rFonts w:eastAsia="TimesNewRomanPSMT" w:cs="Arial"/>
          <w:bCs/>
          <w:sz w:val="24"/>
          <w:szCs w:val="24"/>
          <w:lang w:val="sr-Latn-RS"/>
        </w:rPr>
        <w:t>:</w:t>
      </w:r>
      <w:r w:rsidRPr="005A2CDA">
        <w:rPr>
          <w:rFonts w:eastAsia="TimesNewRomanPSMT" w:cs="Arial"/>
          <w:bCs/>
          <w:sz w:val="24"/>
          <w:szCs w:val="24"/>
          <w:lang w:val="sr-Cyrl-RS"/>
        </w:rPr>
        <w:t xml:space="preserve"> </w:t>
      </w:r>
      <w:hyperlink r:id="rId172" w:history="1">
        <w:r w:rsidRPr="005A2CDA">
          <w:rPr>
            <w:rStyle w:val="Hyperlink"/>
            <w:rFonts w:eastAsia="TimesNewRomanPSMT" w:cs="Arial"/>
            <w:bCs/>
            <w:sz w:val="24"/>
            <w:szCs w:val="24"/>
            <w:lang w:val="sr-Latn-RS"/>
          </w:rPr>
          <w:t>marija.sentivanac</w:t>
        </w:r>
        <w:r w:rsidRPr="005A2CDA">
          <w:rPr>
            <w:rStyle w:val="Hyperlink"/>
            <w:rFonts w:eastAsia="TimesNewRomanPSMT" w:cs="Arial"/>
            <w:bCs/>
            <w:sz w:val="24"/>
            <w:szCs w:val="24"/>
          </w:rPr>
          <w:t>@eps.rs</w:t>
        </w:r>
      </w:hyperlink>
      <w:r w:rsidRPr="005A2CDA">
        <w:rPr>
          <w:rFonts w:eastAsia="TimesNewRomanPSMT" w:cs="Arial"/>
          <w:bCs/>
          <w:sz w:val="24"/>
          <w:szCs w:val="24"/>
          <w:lang w:val="sr-Cyrl-RS"/>
        </w:rPr>
        <w:t xml:space="preserve"> радним данима (понедељак-петак) у периоду од 07:</w:t>
      </w:r>
      <w:r w:rsidRPr="005A2CDA">
        <w:rPr>
          <w:rFonts w:eastAsia="TimesNewRomanPSMT" w:cs="Arial"/>
          <w:bCs/>
          <w:sz w:val="24"/>
          <w:szCs w:val="24"/>
          <w:lang w:val="sr-Latn-RS"/>
        </w:rPr>
        <w:t>3</w:t>
      </w:r>
      <w:r w:rsidRPr="005A2CDA">
        <w:rPr>
          <w:rFonts w:eastAsia="TimesNewRomanPSMT" w:cs="Arial"/>
          <w:bCs/>
          <w:sz w:val="24"/>
          <w:szCs w:val="24"/>
          <w:lang w:val="sr-Cyrl-RS"/>
        </w:rPr>
        <w:t>0 до 15:</w:t>
      </w:r>
      <w:r w:rsidRPr="005A2CDA">
        <w:rPr>
          <w:rFonts w:eastAsia="TimesNewRomanPSMT" w:cs="Arial"/>
          <w:bCs/>
          <w:sz w:val="24"/>
          <w:szCs w:val="24"/>
          <w:lang w:val="sr-Latn-RS"/>
        </w:rPr>
        <w:t>3</w:t>
      </w:r>
      <w:r w:rsidRPr="005A2CDA">
        <w:rPr>
          <w:rFonts w:eastAsia="TimesNewRomanPSMT" w:cs="Arial"/>
          <w:bCs/>
          <w:sz w:val="24"/>
          <w:szCs w:val="24"/>
          <w:lang w:val="sr-Cyrl-RS"/>
        </w:rPr>
        <w:t>0 часова.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Наручилац ће заинтересованом лицу у року од 3 </w:t>
      </w:r>
      <w:r w:rsidRPr="00A83E28">
        <w:rPr>
          <w:rFonts w:eastAsia="TimesNewRomanPSMT" w:cs="Arial"/>
          <w:bCs/>
          <w:i/>
          <w:sz w:val="24"/>
          <w:szCs w:val="24"/>
          <w:lang w:val="sr-Cyrl-RS"/>
        </w:rPr>
        <w:t>(три)</w:t>
      </w:r>
      <w:r w:rsidRPr="005A2CDA">
        <w:rPr>
          <w:rFonts w:eastAsia="TimesNewRomanPSMT" w:cs="Arial"/>
          <w:bCs/>
          <w:sz w:val="24"/>
          <w:szCs w:val="24"/>
          <w:lang w:val="sr-Cyrl-RS"/>
        </w:rPr>
        <w:t xml:space="preserve"> дана од дана пријема захтева, одговор објавити на Порталу јавних набавки и на својој интернет страници.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Тражење додатних информација или појашњења у вези са припремањем понуде телефоном није дозвољено.</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 зависности од изабраног начина комуникације, Наручилац ће поступати у складу са 13-им начелним ставом који је Републичка комисија за заштиту права заузела на трећој Општој седници 14.04.2014. године (објављеним на интернет страници </w:t>
      </w:r>
      <w:hyperlink r:id="rId173" w:history="1">
        <w:r w:rsidRPr="005A2CDA">
          <w:rPr>
            <w:rFonts w:eastAsia="TimesNewRomanPSMT" w:cs="Arial"/>
            <w:sz w:val="24"/>
            <w:szCs w:val="24"/>
            <w:lang w:val="sr-Cyrl-RS"/>
          </w:rPr>
          <w:t>www.kjn.gov.rs</w:t>
        </w:r>
      </w:hyperlink>
      <w:r w:rsidRPr="005A2CDA">
        <w:rPr>
          <w:rFonts w:eastAsia="TimesNewRomanPSMT" w:cs="Arial"/>
          <w:bCs/>
          <w:sz w:val="24"/>
          <w:szCs w:val="24"/>
          <w:lang w:val="sr-Cyrl-RS"/>
        </w:rPr>
        <w:t>).</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Ако Наручилац измени или допуни конкурсну документацију 8 </w:t>
      </w:r>
      <w:r w:rsidRPr="00985713">
        <w:rPr>
          <w:rFonts w:eastAsia="TimesNewRomanPSMT" w:cs="Arial"/>
          <w:bCs/>
          <w:i/>
          <w:sz w:val="24"/>
          <w:szCs w:val="24"/>
          <w:lang w:val="sr-Cyrl-RS"/>
        </w:rPr>
        <w:t>(осам)</w:t>
      </w:r>
      <w:r w:rsidRPr="005A2CDA">
        <w:rPr>
          <w:rFonts w:eastAsia="TimesNewRomanPSMT" w:cs="Arial"/>
          <w:bCs/>
          <w:sz w:val="24"/>
          <w:szCs w:val="24"/>
          <w:lang w:val="sr-Cyrl-RS"/>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По истеку рока предвиђеног за подношење понуда Наручилац не може да мења нити да допуњује конкурсну документацију.</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D479CB">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Додатна објашњења, контрола и допуштене исправке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У случају разлике између јединичне цене и укупне цене, меродавна је јединична цена без ПДВ-а. Ако се понуђач не сагласи са исправком рачунских грешака, Наручилац ће његову понуду одбити као неприхватљиву.</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D479CB">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Коришћење патената и права интелектуалне својине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Накнаду за коришћење патената, као и одговорност за повреду заштићених права интелектуалне својине трећих лица, сноси понуђач.</w:t>
      </w:r>
    </w:p>
    <w:p w:rsidR="005A2CDA" w:rsidRPr="005A2CDA" w:rsidRDefault="005A2CDA" w:rsidP="0088781A">
      <w:pPr>
        <w:tabs>
          <w:tab w:val="left" w:pos="284"/>
          <w:tab w:val="left" w:pos="330"/>
        </w:tabs>
        <w:rPr>
          <w:rFonts w:eastAsia="TimesNewRomanPSMT" w:cs="Arial"/>
          <w:bCs/>
          <w:iCs/>
          <w:sz w:val="24"/>
          <w:szCs w:val="24"/>
          <w:lang w:val="sr-Cyrl-RS"/>
        </w:rPr>
      </w:pPr>
    </w:p>
    <w:p w:rsidR="005A2CDA" w:rsidRPr="005A2CDA" w:rsidRDefault="005A2CDA" w:rsidP="00D479CB">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5A2CDA" w:rsidRDefault="005A2CDA" w:rsidP="0088781A">
      <w:pPr>
        <w:tabs>
          <w:tab w:val="left" w:pos="284"/>
        </w:tabs>
        <w:spacing w:before="240"/>
        <w:ind w:right="-181"/>
        <w:rPr>
          <w:rFonts w:cs="Arial"/>
          <w:sz w:val="24"/>
          <w:szCs w:val="24"/>
          <w:u w:val="single"/>
          <w:lang w:val="ru-RU"/>
        </w:rPr>
      </w:pPr>
      <w:r w:rsidRPr="005A2CDA">
        <w:rPr>
          <w:rFonts w:cs="Arial"/>
          <w:b/>
          <w:sz w:val="24"/>
          <w:szCs w:val="24"/>
          <w:lang w:val="ru-RU"/>
        </w:rPr>
        <w:t>6.15.1</w:t>
      </w:r>
      <w:r w:rsidRPr="005A2CDA">
        <w:rPr>
          <w:rFonts w:cs="Arial"/>
          <w:sz w:val="24"/>
          <w:szCs w:val="24"/>
          <w:lang w:val="ru-RU"/>
        </w:rPr>
        <w:t xml:space="preserve">  </w:t>
      </w:r>
      <w:r w:rsidRPr="005A2CDA">
        <w:rPr>
          <w:rFonts w:cs="Arial"/>
          <w:sz w:val="24"/>
          <w:szCs w:val="24"/>
          <w:u w:val="single"/>
          <w:lang w:val="ru-RU"/>
        </w:rPr>
        <w:t>Рокови и начин подношења захтева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lastRenderedPageBreak/>
        <w:t xml:space="preserve">Захтев за заштиту права подноси се лично или путем поште на </w:t>
      </w:r>
      <w:r w:rsidRPr="005A2CDA">
        <w:rPr>
          <w:rFonts w:eastAsia="TimesNewRomanPSMT" w:cs="Arial"/>
          <w:b/>
          <w:bCs/>
          <w:sz w:val="24"/>
          <w:szCs w:val="24"/>
          <w:lang w:val="sr-Cyrl-RS"/>
        </w:rPr>
        <w:t xml:space="preserve">адресу: ЈП „Електропривреда Србије“ Београд, </w:t>
      </w:r>
      <w:r w:rsidRPr="005A2CDA">
        <w:rPr>
          <w:rFonts w:eastAsia="TimesNewRomanPSMT" w:cs="Arial"/>
          <w:b/>
          <w:bCs/>
          <w:color w:val="000000"/>
          <w:sz w:val="24"/>
          <w:szCs w:val="24"/>
          <w:lang w:val="sr-Cyrl-RS"/>
        </w:rPr>
        <w:t>Булевар ослобођења 100, 21000 НОВИ САД</w:t>
      </w:r>
      <w:r w:rsidRPr="005A2CDA">
        <w:rPr>
          <w:rFonts w:eastAsia="TimesNewRomanPSMT" w:cs="Arial"/>
          <w:b/>
          <w:bCs/>
          <w:sz w:val="24"/>
          <w:szCs w:val="24"/>
          <w:lang w:val="sr-Cyrl-RS"/>
        </w:rPr>
        <w:t xml:space="preserve"> са назнаком: </w:t>
      </w:r>
      <w:r w:rsidRPr="005A2CDA">
        <w:rPr>
          <w:rFonts w:eastAsia="TimesNewRomanPSMT" w:cs="Arial"/>
          <w:b/>
          <w:bCs/>
          <w:i/>
          <w:sz w:val="24"/>
          <w:szCs w:val="24"/>
          <w:lang w:val="sr-Cyrl-RS"/>
        </w:rPr>
        <w:t xml:space="preserve">Захтев за заштиту права за јавну набавку </w:t>
      </w:r>
      <w:r w:rsidRPr="005A2CDA">
        <w:rPr>
          <w:rFonts w:cs="Arial"/>
          <w:b/>
          <w:i/>
          <w:sz w:val="24"/>
          <w:szCs w:val="24"/>
          <w:lang w:val="sr-Cyrl-RS"/>
        </w:rPr>
        <w:t xml:space="preserve">бр. </w:t>
      </w:r>
      <w:r w:rsidR="00A73585">
        <w:rPr>
          <w:rFonts w:cs="Arial"/>
          <w:b/>
          <w:i/>
          <w:sz w:val="24"/>
          <w:szCs w:val="24"/>
          <w:lang w:val="sr-Cyrl-RS"/>
        </w:rPr>
        <w:t>ЈН/</w:t>
      </w:r>
      <w:r w:rsidR="0015720D">
        <w:rPr>
          <w:rFonts w:cs="Arial"/>
          <w:b/>
          <w:i/>
          <w:sz w:val="24"/>
          <w:szCs w:val="24"/>
          <w:lang w:val="sr-Cyrl-RS"/>
        </w:rPr>
        <w:t>10</w:t>
      </w:r>
      <w:r w:rsidRPr="005A2CDA">
        <w:rPr>
          <w:rFonts w:cs="Arial"/>
          <w:b/>
          <w:i/>
          <w:sz w:val="24"/>
          <w:szCs w:val="24"/>
          <w:lang w:val="sr-Latn-RS"/>
        </w:rPr>
        <w:t>00/0</w:t>
      </w:r>
      <w:r w:rsidR="0015720D">
        <w:rPr>
          <w:rFonts w:cs="Arial"/>
          <w:b/>
          <w:i/>
          <w:sz w:val="24"/>
          <w:szCs w:val="24"/>
          <w:lang w:val="sr-Cyrl-RS"/>
        </w:rPr>
        <w:t>554</w:t>
      </w:r>
      <w:r w:rsidRPr="005A2CDA">
        <w:rPr>
          <w:rFonts w:cs="Arial"/>
          <w:b/>
          <w:i/>
          <w:sz w:val="24"/>
          <w:szCs w:val="24"/>
          <w:lang w:val="sr-Latn-RS"/>
        </w:rPr>
        <w:t>/201</w:t>
      </w:r>
      <w:r w:rsidR="0015720D">
        <w:rPr>
          <w:rFonts w:cs="Arial"/>
          <w:b/>
          <w:i/>
          <w:sz w:val="24"/>
          <w:szCs w:val="24"/>
          <w:lang w:val="sr-Cyrl-RS"/>
        </w:rPr>
        <w:t>8</w:t>
      </w:r>
      <w:r w:rsidR="00A73585">
        <w:rPr>
          <w:rFonts w:cs="Arial"/>
          <w:b/>
          <w:i/>
          <w:sz w:val="24"/>
          <w:szCs w:val="24"/>
          <w:lang w:val="sr-Cyrl-RS"/>
        </w:rPr>
        <w:t xml:space="preserve"> (210/2018)</w:t>
      </w:r>
      <w:r w:rsidR="0015720D">
        <w:rPr>
          <w:rFonts w:cs="Arial"/>
          <w:b/>
          <w:i/>
          <w:sz w:val="24"/>
          <w:szCs w:val="24"/>
          <w:lang w:val="sr-Cyrl-RS"/>
        </w:rPr>
        <w:t xml:space="preserve"> </w:t>
      </w:r>
      <w:r w:rsidRPr="005A2CDA">
        <w:rPr>
          <w:rFonts w:cs="Arial"/>
          <w:b/>
          <w:i/>
          <w:sz w:val="24"/>
          <w:szCs w:val="24"/>
          <w:lang w:val="sr-Cyrl-RS"/>
        </w:rPr>
        <w:t>-</w:t>
      </w:r>
      <w:r w:rsidRPr="005A2CDA">
        <w:rPr>
          <w:rFonts w:eastAsia="TimesNewRomanPSMT" w:cs="Arial"/>
          <w:b/>
          <w:bCs/>
          <w:i/>
          <w:sz w:val="24"/>
          <w:szCs w:val="24"/>
          <w:lang w:val="sr-Cyrl-RS"/>
        </w:rPr>
        <w:t xml:space="preserve"> </w:t>
      </w:r>
      <w:r w:rsidR="0015720D" w:rsidRPr="0015720D">
        <w:rPr>
          <w:rFonts w:cs="Arial"/>
          <w:b/>
          <w:i/>
          <w:sz w:val="24"/>
          <w:szCs w:val="24"/>
          <w:lang w:val="sr-Cyrl-RS"/>
        </w:rPr>
        <w:t>Опрема за ИП телефонију РБК</w:t>
      </w:r>
      <w:r w:rsidR="0015720D" w:rsidRPr="0015720D">
        <w:rPr>
          <w:rFonts w:eastAsia="TimesNewRomanPSMT" w:cs="Arial"/>
          <w:b/>
          <w:bCs/>
          <w:i/>
          <w:sz w:val="24"/>
          <w:szCs w:val="24"/>
          <w:lang w:val="sr-Latn-RS"/>
        </w:rPr>
        <w:t>“</w:t>
      </w:r>
      <w:r w:rsidR="0015720D">
        <w:rPr>
          <w:rFonts w:eastAsia="TimesNewRomanPSMT" w:cs="Arial"/>
          <w:bCs/>
          <w:i/>
          <w:sz w:val="24"/>
          <w:szCs w:val="24"/>
          <w:lang w:val="sr-Cyrl-RS"/>
        </w:rPr>
        <w:t>,</w:t>
      </w:r>
      <w:r w:rsidRPr="005A2CDA">
        <w:rPr>
          <w:rFonts w:eastAsia="TimesNewRomanPSMT" w:cs="Arial"/>
          <w:b/>
          <w:bCs/>
          <w:sz w:val="24"/>
          <w:szCs w:val="24"/>
          <w:lang w:val="sr-Cyrl-RS"/>
        </w:rPr>
        <w:t xml:space="preserve"> </w:t>
      </w:r>
      <w:r w:rsidRPr="005A2CDA">
        <w:rPr>
          <w:rFonts w:eastAsia="TimesNewRomanPSMT" w:cs="Arial"/>
          <w:bCs/>
          <w:sz w:val="24"/>
          <w:szCs w:val="24"/>
          <w:lang w:val="sr-Cyrl-RS"/>
        </w:rPr>
        <w:t>а копија се истовремено доставља Републичкој комисији.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Захтев за заштиту права се може доставити и путем електронске поште на е-</w:t>
      </w:r>
      <w:r w:rsidRPr="005A2CDA">
        <w:rPr>
          <w:rFonts w:eastAsia="TimesNewRomanPSMT" w:cs="Arial"/>
          <w:bCs/>
          <w:sz w:val="24"/>
          <w:szCs w:val="24"/>
          <w:lang w:val="sr-Latn-RS"/>
        </w:rPr>
        <w:t>mail</w:t>
      </w:r>
      <w:r w:rsidRPr="005A2CDA">
        <w:rPr>
          <w:rFonts w:eastAsia="TimesNewRomanPSMT" w:cs="Arial"/>
          <w:bCs/>
          <w:sz w:val="24"/>
          <w:szCs w:val="24"/>
          <w:lang w:val="sr-Cyrl-RS"/>
        </w:rPr>
        <w:t>:</w:t>
      </w:r>
      <w:r w:rsidRPr="005A2CDA">
        <w:rPr>
          <w:rFonts w:eastAsia="TimesNewRomanPSMT" w:cs="Arial"/>
          <w:bCs/>
          <w:sz w:val="24"/>
          <w:szCs w:val="24"/>
          <w:lang w:val="sr-Latn-RS"/>
        </w:rPr>
        <w:t xml:space="preserve"> </w:t>
      </w:r>
      <w:hyperlink r:id="rId174" w:history="1">
        <w:r w:rsidRPr="005A2CDA">
          <w:rPr>
            <w:rStyle w:val="Hyperlink"/>
            <w:rFonts w:eastAsia="TimesNewRomanPSMT" w:cs="Arial"/>
            <w:bCs/>
            <w:sz w:val="24"/>
            <w:szCs w:val="24"/>
            <w:lang w:val="sr-Latn-RS"/>
          </w:rPr>
          <w:t>marija.sentivanac</w:t>
        </w:r>
        <w:r w:rsidRPr="005A2CDA">
          <w:rPr>
            <w:rStyle w:val="Hyperlink"/>
            <w:rFonts w:eastAsia="TimesNewRomanPSMT" w:cs="Arial"/>
            <w:bCs/>
            <w:sz w:val="24"/>
            <w:szCs w:val="24"/>
          </w:rPr>
          <w:t>@eps.rs</w:t>
        </w:r>
      </w:hyperlink>
      <w:r w:rsidRPr="005A2CDA">
        <w:rPr>
          <w:rFonts w:eastAsia="TimesNewRomanPSMT" w:cs="Arial"/>
          <w:bCs/>
          <w:sz w:val="24"/>
          <w:szCs w:val="24"/>
          <w:lang w:val="sr-Cyrl-RS"/>
        </w:rPr>
        <w:t xml:space="preserve"> радним данима (понедељак-петак) од 7:30 до 15:30 часова.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може се поднети у току целог поступка јавне набавке, против сваке радње Наручиоца, осим ако овим законом није другачије одређено.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15720D">
        <w:rPr>
          <w:rFonts w:eastAsia="TimesNewRomanPSMT" w:cs="Arial"/>
          <w:bCs/>
          <w:i/>
          <w:sz w:val="24"/>
          <w:szCs w:val="24"/>
          <w:lang w:val="sr-Cyrl-RS"/>
        </w:rPr>
        <w:t>седам)</w:t>
      </w:r>
      <w:r w:rsidRPr="005A2CDA">
        <w:rPr>
          <w:rFonts w:eastAsia="TimesNewRomanPSMT" w:cs="Arial"/>
          <w:bCs/>
          <w:sz w:val="24"/>
          <w:szCs w:val="24"/>
          <w:lang w:val="sr-Cyrl-RS"/>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После доношења одлуке о </w:t>
      </w:r>
      <w:r w:rsidR="0015720D">
        <w:rPr>
          <w:rFonts w:eastAsia="TimesNewRomanPSMT" w:cs="Arial"/>
          <w:bCs/>
          <w:sz w:val="24"/>
          <w:szCs w:val="24"/>
          <w:lang w:val="sr-Cyrl-RS"/>
        </w:rPr>
        <w:t>додели</w:t>
      </w:r>
      <w:r w:rsidRPr="005A2CDA">
        <w:rPr>
          <w:rFonts w:eastAsia="TimesNewRomanPSMT" w:cs="Arial"/>
          <w:bCs/>
          <w:sz w:val="24"/>
          <w:szCs w:val="24"/>
          <w:lang w:val="sr-Cyrl-RS"/>
        </w:rPr>
        <w:t xml:space="preserve">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w:t>
      </w:r>
      <w:r w:rsidRPr="005A2CDA">
        <w:rPr>
          <w:rFonts w:eastAsia="TimesNewRomanPSMT" w:cs="Arial"/>
          <w:bCs/>
          <w:color w:val="00B050"/>
          <w:sz w:val="24"/>
          <w:szCs w:val="24"/>
          <w:lang w:val="sr-Cyrl-RS"/>
        </w:rPr>
        <w:t xml:space="preserve"> </w:t>
      </w:r>
      <w:r w:rsidRPr="005A2CDA">
        <w:rPr>
          <w:rFonts w:eastAsia="TimesNewRomanPSMT" w:cs="Arial"/>
          <w:bCs/>
          <w:sz w:val="24"/>
          <w:szCs w:val="24"/>
          <w:lang w:val="sr-Cyrl-RS"/>
        </w:rPr>
        <w:t xml:space="preserve">одлуке о обустави поступка, рок за подношење захтева за заштиту права је 10 </w:t>
      </w:r>
      <w:r w:rsidRPr="0015720D">
        <w:rPr>
          <w:rFonts w:eastAsia="TimesNewRomanPSMT" w:cs="Arial"/>
          <w:bCs/>
          <w:i/>
          <w:sz w:val="24"/>
          <w:szCs w:val="24"/>
          <w:lang w:val="sr-Cyrl-RS"/>
        </w:rPr>
        <w:t>(десет)</w:t>
      </w:r>
      <w:r w:rsidRPr="005A2CDA">
        <w:rPr>
          <w:rFonts w:eastAsia="TimesNewRomanPSMT" w:cs="Arial"/>
          <w:bCs/>
          <w:sz w:val="24"/>
          <w:szCs w:val="24"/>
          <w:lang w:val="sr-Cyrl-RS"/>
        </w:rPr>
        <w:t xml:space="preserve"> дана од дана објављивања одлуке на Порталу јавних набавки.</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 које садржи податке из Прилога 3Љ. </w:t>
      </w:r>
    </w:p>
    <w:p w:rsidR="005A2CDA" w:rsidRPr="005A2CDA" w:rsidRDefault="005A2CDA" w:rsidP="0088781A">
      <w:pPr>
        <w:tabs>
          <w:tab w:val="left" w:pos="284"/>
        </w:tabs>
        <w:spacing w:before="240"/>
        <w:ind w:right="-181"/>
        <w:rPr>
          <w:rFonts w:cs="Arial"/>
          <w:sz w:val="24"/>
          <w:szCs w:val="24"/>
          <w:lang w:val="ru-RU"/>
        </w:rPr>
      </w:pPr>
      <w:r w:rsidRPr="005A2CDA">
        <w:rPr>
          <w:rFonts w:cs="Arial"/>
          <w:b/>
          <w:sz w:val="24"/>
          <w:szCs w:val="24"/>
          <w:lang w:val="ru-RU"/>
        </w:rPr>
        <w:t>6.15.2</w:t>
      </w:r>
      <w:r w:rsidRPr="005A2CDA">
        <w:rPr>
          <w:rFonts w:cs="Arial"/>
          <w:sz w:val="24"/>
          <w:szCs w:val="24"/>
          <w:lang w:val="ru-RU"/>
        </w:rPr>
        <w:t xml:space="preserve"> </w:t>
      </w:r>
      <w:r w:rsidRPr="005A2CDA">
        <w:rPr>
          <w:rFonts w:cs="Arial"/>
          <w:sz w:val="24"/>
          <w:szCs w:val="24"/>
          <w:u w:val="single"/>
          <w:lang w:val="ru-RU"/>
        </w:rPr>
        <w:t>Детаљно упутство о садржини потпуног захтева за заштиту права</w:t>
      </w:r>
      <w:r w:rsidRPr="005A2CDA">
        <w:rPr>
          <w:rFonts w:cs="Arial"/>
          <w:sz w:val="24"/>
          <w:szCs w:val="24"/>
          <w:lang w:val="ru-RU"/>
        </w:rPr>
        <w:t xml:space="preserve"> у складу са чланом   151. став 1. тач. 1) – 7) ЗЈН.</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Захтев за заштиту права садржи:</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1) назив и адресу подносиоца захтева и лице за контакт</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 xml:space="preserve">2) назив и адресу </w:t>
      </w:r>
      <w:r w:rsidRPr="005A2CDA">
        <w:rPr>
          <w:rFonts w:cs="Arial"/>
          <w:sz w:val="24"/>
          <w:szCs w:val="24"/>
          <w:lang w:val="sr-Cyrl-RS" w:eastAsia="sr-Latn-CS"/>
        </w:rPr>
        <w:t>Н</w:t>
      </w:r>
      <w:r w:rsidRPr="005A2CDA">
        <w:rPr>
          <w:rFonts w:cs="Arial"/>
          <w:sz w:val="24"/>
          <w:szCs w:val="24"/>
          <w:lang w:val="sr-Latn-CS" w:eastAsia="sr-Latn-CS"/>
        </w:rPr>
        <w:t>аручиоца</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3) податке о јавној набавци која је предмет захтева, односно о одлуци Наручиоца</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4) повреде прописа којима се уређује поступак јавне набавке</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5) чињенице и доказе којима се повреде доказују</w:t>
      </w:r>
    </w:p>
    <w:p w:rsidR="005A2CDA" w:rsidRPr="005A2CDA" w:rsidRDefault="005A2CDA" w:rsidP="0088781A">
      <w:pPr>
        <w:tabs>
          <w:tab w:val="left" w:pos="284"/>
        </w:tabs>
        <w:spacing w:before="60"/>
        <w:rPr>
          <w:rFonts w:cs="Arial"/>
          <w:sz w:val="24"/>
          <w:szCs w:val="24"/>
          <w:lang w:val="sr-Cyrl-RS" w:eastAsia="sr-Latn-CS"/>
        </w:rPr>
      </w:pPr>
      <w:r w:rsidRPr="005A2CDA">
        <w:rPr>
          <w:rFonts w:cs="Arial"/>
          <w:sz w:val="24"/>
          <w:szCs w:val="24"/>
          <w:lang w:val="sr-Latn-CS" w:eastAsia="sr-Latn-CS"/>
        </w:rPr>
        <w:t xml:space="preserve">6) потврду о уплати таксе из члана 156. </w:t>
      </w:r>
      <w:r w:rsidRPr="005A2CDA">
        <w:rPr>
          <w:rFonts w:cs="Arial"/>
          <w:sz w:val="24"/>
          <w:szCs w:val="24"/>
          <w:lang w:val="sr-Cyrl-RS" w:eastAsia="sr-Latn-CS"/>
        </w:rPr>
        <w:t>ЗЈН</w:t>
      </w:r>
    </w:p>
    <w:p w:rsidR="005A2CDA" w:rsidRPr="005A2CDA" w:rsidRDefault="005A2CDA" w:rsidP="0088781A">
      <w:pPr>
        <w:tabs>
          <w:tab w:val="left" w:pos="284"/>
        </w:tabs>
        <w:spacing w:before="60"/>
        <w:rPr>
          <w:rFonts w:cs="Arial"/>
          <w:sz w:val="24"/>
          <w:szCs w:val="24"/>
          <w:lang w:val="sr-Latn-CS" w:eastAsia="sr-Latn-CS"/>
        </w:rPr>
      </w:pPr>
      <w:r w:rsidRPr="005A2CDA">
        <w:rPr>
          <w:rFonts w:cs="Arial"/>
          <w:sz w:val="24"/>
          <w:szCs w:val="24"/>
          <w:lang w:val="sr-Latn-CS" w:eastAsia="sr-Latn-CS"/>
        </w:rPr>
        <w:t>7) потпис подносиоца.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Закључак Наручилац доставља подносиоцу захтева и Републичкој комисији у року од 3 (три) дана од дана доношења. </w:t>
      </w:r>
    </w:p>
    <w:p w:rsidR="005A2CDA" w:rsidRPr="005A2CDA" w:rsidRDefault="005A2CDA" w:rsidP="0088781A">
      <w:pPr>
        <w:tabs>
          <w:tab w:val="left" w:pos="284"/>
          <w:tab w:val="left" w:pos="330"/>
        </w:tabs>
        <w:rPr>
          <w:rFonts w:eastAsia="TimesNewRomanPSMT" w:cs="Arial"/>
          <w:bCs/>
          <w:sz w:val="24"/>
          <w:szCs w:val="24"/>
          <w:lang w:val="sr-Latn-RS"/>
        </w:rPr>
      </w:pPr>
      <w:r w:rsidRPr="005A2CDA">
        <w:rPr>
          <w:rFonts w:eastAsia="TimesNewRomanPSMT" w:cs="Arial"/>
          <w:bCs/>
          <w:sz w:val="24"/>
          <w:szCs w:val="24"/>
          <w:lang w:val="sr-Cyrl-RS"/>
        </w:rPr>
        <w:t xml:space="preserve">Против закључка Наручиоца подносилац захтева може у року од 3 (три) дана од дана пријема закључка поднети жалбу Републичкој комисији, док копију жалбе истовремено доставља Наручиоцу. </w:t>
      </w:r>
    </w:p>
    <w:p w:rsidR="005A2CDA" w:rsidRPr="005A2CDA" w:rsidRDefault="005A2CDA" w:rsidP="0015720D">
      <w:pPr>
        <w:tabs>
          <w:tab w:val="left" w:pos="284"/>
          <w:tab w:val="left" w:pos="1134"/>
        </w:tabs>
        <w:spacing w:before="240"/>
        <w:ind w:right="-180"/>
        <w:rPr>
          <w:rFonts w:cs="Arial"/>
          <w:sz w:val="24"/>
          <w:szCs w:val="24"/>
          <w:u w:val="single"/>
          <w:lang w:val="ru-RU"/>
        </w:rPr>
      </w:pPr>
      <w:r w:rsidRPr="005A2CDA">
        <w:rPr>
          <w:rFonts w:cs="Arial"/>
          <w:b/>
          <w:sz w:val="24"/>
          <w:szCs w:val="24"/>
          <w:lang w:val="ru-RU"/>
        </w:rPr>
        <w:lastRenderedPageBreak/>
        <w:t>6.15.3</w:t>
      </w:r>
      <w:r w:rsidRPr="005A2CDA">
        <w:rPr>
          <w:rFonts w:cs="Arial"/>
          <w:sz w:val="24"/>
          <w:szCs w:val="24"/>
          <w:lang w:val="sr-Latn-RS"/>
        </w:rPr>
        <w:tab/>
      </w:r>
      <w:r w:rsidRPr="005A2CDA">
        <w:rPr>
          <w:rFonts w:cs="Arial"/>
          <w:sz w:val="24"/>
          <w:szCs w:val="24"/>
          <w:u w:val="single"/>
          <w:lang w:val="ru-RU"/>
        </w:rPr>
        <w:t>Износ таксе из члана 156. став 1. тач. 1)- 3)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 xml:space="preserve">Подносилац захтева за заштиту права је дужан да на одређени рачун буџета Републике Србије уплати таксу од: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Latn-RS"/>
        </w:rPr>
        <w:t>1</w:t>
      </w:r>
      <w:r w:rsidRPr="005A2CDA">
        <w:rPr>
          <w:rFonts w:eastAsia="TimesNewRomanPSMT" w:cs="Arial"/>
          <w:bCs/>
          <w:sz w:val="24"/>
          <w:szCs w:val="24"/>
          <w:lang w:val="sr-Cyrl-RS"/>
        </w:rPr>
        <w:t xml:space="preserve">) 120.000 динара ако се захтев за заштиту права подноси пре отварања понуда и ако процењена вредност није већа од 120.000.000 динара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Latn-RS"/>
        </w:rPr>
        <w:t>2</w:t>
      </w:r>
      <w:r w:rsidRPr="005A2CDA">
        <w:rPr>
          <w:rFonts w:eastAsia="TimesNewRomanPSMT" w:cs="Arial"/>
          <w:bCs/>
          <w:sz w:val="24"/>
          <w:szCs w:val="24"/>
          <w:lang w:val="sr-Cyrl-RS"/>
        </w:rPr>
        <w:t xml:space="preserve">) 120.000 динара ако се захтев за заштиту права подноси након отварања понуда и ако процењена вредност није већа од 120.000.000 динара </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Свака странка у поступку сноси трошкове које проузрокује својим радњама.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Странке у захтеву морају прецизно да наведу трошкове за које траже накнаду.</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О трошковима одлучује Републичка комисија. Одлука Републичке комисије је извршни наслов.</w:t>
      </w:r>
    </w:p>
    <w:p w:rsidR="005A2CDA" w:rsidRPr="005A2CDA" w:rsidRDefault="005A2CDA" w:rsidP="0015720D">
      <w:pPr>
        <w:tabs>
          <w:tab w:val="left" w:pos="284"/>
          <w:tab w:val="left" w:pos="1134"/>
        </w:tabs>
        <w:spacing w:before="240"/>
        <w:ind w:right="-181"/>
        <w:rPr>
          <w:rFonts w:cs="Arial"/>
          <w:sz w:val="24"/>
          <w:szCs w:val="24"/>
          <w:u w:val="single"/>
          <w:lang w:val="ru-RU"/>
        </w:rPr>
      </w:pPr>
      <w:r w:rsidRPr="005A2CDA">
        <w:rPr>
          <w:rFonts w:cs="Arial"/>
          <w:b/>
          <w:sz w:val="24"/>
          <w:szCs w:val="24"/>
          <w:lang w:val="ru-RU"/>
        </w:rPr>
        <w:t>6.15.4</w:t>
      </w:r>
      <w:r w:rsidRPr="005A2CDA">
        <w:rPr>
          <w:rFonts w:cs="Arial"/>
          <w:sz w:val="24"/>
          <w:szCs w:val="24"/>
          <w:lang w:val="sr-Latn-RS"/>
        </w:rPr>
        <w:tab/>
      </w:r>
      <w:r w:rsidRPr="005A2CDA">
        <w:rPr>
          <w:rFonts w:cs="Arial"/>
          <w:sz w:val="24"/>
          <w:szCs w:val="24"/>
          <w:u w:val="single"/>
          <w:lang w:val="ru-RU"/>
        </w:rPr>
        <w:t>Детаљно упутство о потврди из члана 151. став 1. тачка 6)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5A2CDA" w:rsidRPr="005A2CDA" w:rsidRDefault="005A2CDA" w:rsidP="0088781A">
      <w:pPr>
        <w:tabs>
          <w:tab w:val="left" w:pos="284"/>
          <w:tab w:val="left" w:pos="330"/>
        </w:tabs>
        <w:spacing w:before="60" w:after="120"/>
        <w:rPr>
          <w:rFonts w:eastAsia="TimesNewRomanPSMT" w:cs="Arial"/>
          <w:bCs/>
          <w:sz w:val="24"/>
          <w:szCs w:val="24"/>
          <w:lang w:val="sr-Cyrl-RS"/>
        </w:rPr>
      </w:pPr>
      <w:r w:rsidRPr="005A2CDA">
        <w:rPr>
          <w:rFonts w:eastAsia="TimesNewRomanPSMT" w:cs="Arial"/>
          <w:bCs/>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eastAsia="TimesNewRomanPSMT" w:cs="Arial"/>
          <w:bCs/>
          <w:sz w:val="24"/>
          <w:szCs w:val="24"/>
          <w:lang w:val="sr-Cyrl-RS"/>
        </w:rPr>
        <w:t>Као доказ о уплати таксе, у смислу члана 151. став 1. тачка 6) ЗЈН, прихватиће се:</w:t>
      </w:r>
    </w:p>
    <w:p w:rsidR="005A2CDA" w:rsidRPr="005A2CDA" w:rsidRDefault="005A2CDA" w:rsidP="0088781A">
      <w:pPr>
        <w:tabs>
          <w:tab w:val="left" w:pos="284"/>
        </w:tabs>
        <w:autoSpaceDE w:val="0"/>
        <w:autoSpaceDN w:val="0"/>
        <w:adjustRightInd w:val="0"/>
        <w:ind w:right="-136"/>
        <w:rPr>
          <w:rFonts w:cs="Arial"/>
          <w:b/>
          <w:bCs/>
          <w:color w:val="000000"/>
          <w:sz w:val="24"/>
          <w:szCs w:val="24"/>
        </w:rPr>
      </w:pPr>
      <w:r w:rsidRPr="005A2CDA">
        <w:rPr>
          <w:rFonts w:cs="Arial"/>
          <w:b/>
          <w:bCs/>
          <w:color w:val="000000"/>
          <w:sz w:val="24"/>
          <w:szCs w:val="24"/>
        </w:rPr>
        <w:t>1. Потврда о извршеној уплати таксе из члана 156. ЗЈН која садржи следеће</w:t>
      </w:r>
      <w:r w:rsidRPr="005A2CDA">
        <w:rPr>
          <w:rFonts w:cs="Arial"/>
          <w:b/>
          <w:bCs/>
          <w:color w:val="000000"/>
          <w:sz w:val="24"/>
          <w:szCs w:val="24"/>
          <w:lang w:val="sr-Cyrl-RS"/>
        </w:rPr>
        <w:t xml:space="preserve"> </w:t>
      </w:r>
      <w:r w:rsidRPr="005A2CDA">
        <w:rPr>
          <w:rFonts w:cs="Arial"/>
          <w:b/>
          <w:bCs/>
          <w:color w:val="000000"/>
          <w:sz w:val="24"/>
          <w:szCs w:val="24"/>
        </w:rPr>
        <w:t>елементе:</w:t>
      </w:r>
    </w:p>
    <w:p w:rsidR="005A2CDA" w:rsidRPr="005A2CDA" w:rsidRDefault="005A2CDA" w:rsidP="0088781A">
      <w:pPr>
        <w:tabs>
          <w:tab w:val="left" w:pos="284"/>
          <w:tab w:val="left" w:pos="330"/>
        </w:tabs>
        <w:spacing w:before="60"/>
        <w:rPr>
          <w:rFonts w:eastAsia="TimesNewRomanPSMT" w:cs="Arial"/>
          <w:bCs/>
          <w:sz w:val="24"/>
          <w:szCs w:val="24"/>
          <w:lang w:val="sr-Cyrl-RS"/>
        </w:rPr>
      </w:pPr>
      <w:r w:rsidRPr="005A2CDA">
        <w:rPr>
          <w:rFonts w:cs="Arial"/>
          <w:color w:val="000000"/>
          <w:sz w:val="24"/>
          <w:szCs w:val="24"/>
        </w:rPr>
        <w:t>(</w:t>
      </w:r>
      <w:r w:rsidRPr="005A2CDA">
        <w:rPr>
          <w:rFonts w:eastAsia="TimesNewRomanPSMT" w:cs="Arial"/>
          <w:bCs/>
          <w:sz w:val="24"/>
          <w:szCs w:val="24"/>
          <w:lang w:val="sr-Cyrl-RS"/>
        </w:rPr>
        <w:t xml:space="preserve">1) </w:t>
      </w:r>
      <w:proofErr w:type="gramStart"/>
      <w:r w:rsidRPr="005A2CDA">
        <w:rPr>
          <w:rFonts w:eastAsia="TimesNewRomanPSMT" w:cs="Arial"/>
          <w:bCs/>
          <w:sz w:val="24"/>
          <w:szCs w:val="24"/>
          <w:lang w:val="sr-Cyrl-RS"/>
        </w:rPr>
        <w:t>да</w:t>
      </w:r>
      <w:proofErr w:type="gramEnd"/>
      <w:r w:rsidRPr="005A2CDA">
        <w:rPr>
          <w:rFonts w:eastAsia="TimesNewRomanPSMT" w:cs="Arial"/>
          <w:bCs/>
          <w:sz w:val="24"/>
          <w:szCs w:val="24"/>
          <w:lang w:val="sr-Cyrl-RS"/>
        </w:rPr>
        <w:t xml:space="preserve"> буде издата од стране банке и да садржи печат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(3) износ таксе из члана 156. ЗЈН чија се уплата врши;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(4) број рачуна: 840-30678845-06;</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(5) шифру плаћања: 153 или 253;</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(6) позив на број: подаци о броју или ознаци јавне набавке поводом које се подноси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(7) сврха: ЗЗП; назив наручиоца; број или ознака јавне набавке поводом које се подноси захтев за заштиту права;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(8) корисник: буџет Републике Србије;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(9) назив уплатиоца, односно назив подносиоца захтева за заштиту права за којег је извршена уплата таксе;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(10) потпис овлашћеног лица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cs="Arial"/>
          <w:b/>
          <w:bCs/>
          <w:color w:val="000000"/>
          <w:sz w:val="24"/>
          <w:szCs w:val="24"/>
        </w:rPr>
        <w:t>2</w:t>
      </w:r>
      <w:r w:rsidRPr="005A2CDA">
        <w:rPr>
          <w:rFonts w:eastAsia="TimesNewRomanPSMT" w:cs="Arial"/>
          <w:b/>
          <w:bCs/>
          <w:sz w:val="24"/>
          <w:szCs w:val="24"/>
          <w:lang w:val="sr-Cyrl-RS"/>
        </w:rPr>
        <w:t>. Налог за уплату, први примерак,</w:t>
      </w:r>
      <w:r w:rsidRPr="005A2CDA">
        <w:rPr>
          <w:rFonts w:eastAsia="TimesNewRomanPSMT" w:cs="Arial"/>
          <w:bCs/>
          <w:sz w:val="24"/>
          <w:szCs w:val="24"/>
          <w:lang w:val="sr-Cyrl-RS"/>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
          <w:bCs/>
          <w:sz w:val="24"/>
          <w:szCs w:val="24"/>
          <w:lang w:val="sr-Cyrl-RS"/>
        </w:rPr>
        <w:t>3. Потврда издата од стране Републике Србије, Министарства финансија, Управе за трезор,</w:t>
      </w:r>
      <w:r w:rsidRPr="005A2CDA">
        <w:rPr>
          <w:rFonts w:eastAsia="TimesNewRomanPSMT" w:cs="Arial"/>
          <w:bCs/>
          <w:sz w:val="24"/>
          <w:szCs w:val="24"/>
          <w:lang w:val="sr-Cyrl-RS"/>
        </w:rPr>
        <w:t xml:space="preserve"> потписана и оверена печатом, која садржи све елементе из потврде о</w:t>
      </w:r>
      <w:r w:rsidRPr="005A2CDA">
        <w:rPr>
          <w:rFonts w:eastAsia="TimesNewRomanPSMT" w:cs="Arial"/>
          <w:bCs/>
          <w:sz w:val="24"/>
          <w:szCs w:val="24"/>
          <w:lang w:val="sr-Latn-RS"/>
        </w:rPr>
        <w:t xml:space="preserve"> </w:t>
      </w:r>
      <w:r w:rsidRPr="005A2CDA">
        <w:rPr>
          <w:rFonts w:eastAsia="TimesNewRomanPSMT" w:cs="Arial"/>
          <w:bCs/>
          <w:sz w:val="24"/>
          <w:szCs w:val="24"/>
          <w:lang w:val="sr-Cyrl-R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
          <w:bCs/>
          <w:sz w:val="24"/>
          <w:szCs w:val="24"/>
          <w:lang w:val="sr-Cyrl-RS"/>
        </w:rPr>
        <w:t>4. Потврда издата од стране Народне банке Србије,</w:t>
      </w:r>
      <w:r w:rsidRPr="005A2CDA">
        <w:rPr>
          <w:rFonts w:eastAsia="TimesNewRomanPSMT" w:cs="Arial"/>
          <w:bCs/>
          <w:sz w:val="24"/>
          <w:szCs w:val="24"/>
          <w:lang w:val="sr-Cyrl-RS"/>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5" w:history="1">
        <w:r w:rsidRPr="005A2CDA">
          <w:rPr>
            <w:rFonts w:eastAsia="TimesNewRomanPSMT" w:cs="Arial"/>
            <w:bCs/>
            <w:sz w:val="24"/>
            <w:szCs w:val="24"/>
            <w:lang w:val="sr-Cyrl-RS"/>
          </w:rPr>
          <w:t>http://www.kjn.gov.rs/ci/uputstvo-o-uplati-republicke-administrativne-takse.html</w:t>
        </w:r>
      </w:hyperlink>
      <w:r w:rsidRPr="005A2CDA">
        <w:rPr>
          <w:rFonts w:eastAsia="TimesNewRomanPSMT" w:cs="Arial"/>
          <w:bCs/>
          <w:sz w:val="24"/>
          <w:szCs w:val="24"/>
          <w:lang w:val="sr-Cyrl-RS"/>
        </w:rPr>
        <w:t xml:space="preserve"> </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УПЛАТА ИЗ ИНОСТРАНСТВА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И АДРЕСА БАНКЕ: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Народна банка Србије (НБС)</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11000 Београд, ул. Немањина бр. 17</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Србија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SWIFT CODE: NBSRRSBGXXX</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И АДРЕСА ИНСТИТУЦИЈЕ:</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Министарство финансија</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Управа за трезор</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ул. Поп Лукина бр. 7-9</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11000 Београд</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IBAN: RS 35908500103019323073</w:t>
      </w:r>
    </w:p>
    <w:p w:rsidR="005A2CDA" w:rsidRPr="005A2CDA" w:rsidRDefault="005A2CDA" w:rsidP="0088781A">
      <w:pPr>
        <w:tabs>
          <w:tab w:val="left" w:pos="284"/>
          <w:tab w:val="left" w:pos="330"/>
        </w:tabs>
        <w:rPr>
          <w:rFonts w:eastAsia="TimesNewRomanPSMT" w:cs="Arial"/>
          <w:bCs/>
          <w:sz w:val="24"/>
          <w:szCs w:val="24"/>
          <w:lang w:val="sr-Cyrl-RS"/>
        </w:rPr>
      </w:pP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lastRenderedPageBreak/>
        <w:t>НАПОМЕНА: Приликом уплата средстава потребно је навести следеће информације о плаћању - „детаљи плаћања“ (FIELD 70: DETAILS OF PAYMENT):</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 број у поступку јавне набавке на које се захтев за заштиту права односи и</w:t>
      </w:r>
    </w:p>
    <w:p w:rsidR="005A2CDA" w:rsidRPr="005A2CDA" w:rsidRDefault="005A2CDA" w:rsidP="0088781A">
      <w:pPr>
        <w:tabs>
          <w:tab w:val="left" w:pos="284"/>
          <w:tab w:val="left" w:pos="330"/>
        </w:tabs>
        <w:rPr>
          <w:rFonts w:eastAsia="TimesNewRomanPSMT" w:cs="Arial"/>
          <w:bCs/>
          <w:sz w:val="24"/>
          <w:szCs w:val="24"/>
          <w:lang w:val="sr-Cyrl-RS"/>
        </w:rPr>
      </w:pPr>
      <w:r w:rsidRPr="005A2CDA">
        <w:rPr>
          <w:rFonts w:eastAsia="TimesNewRomanPSMT" w:cs="Arial"/>
          <w:bCs/>
          <w:sz w:val="24"/>
          <w:szCs w:val="24"/>
          <w:lang w:val="sr-Cyrl-RS"/>
        </w:rPr>
        <w:t>назив наручиоца у поступку јавне набавке.</w:t>
      </w:r>
    </w:p>
    <w:p w:rsidR="005A2CDA" w:rsidRPr="005A2CDA" w:rsidRDefault="005A2CDA" w:rsidP="0088781A">
      <w:pPr>
        <w:tabs>
          <w:tab w:val="left" w:pos="284"/>
          <w:tab w:val="left" w:pos="330"/>
        </w:tabs>
        <w:rPr>
          <w:rFonts w:cs="Arial"/>
          <w:sz w:val="24"/>
          <w:szCs w:val="24"/>
          <w:lang w:val="sr-Cyrl-RS"/>
        </w:rPr>
      </w:pPr>
      <w:r w:rsidRPr="005A2CDA">
        <w:rPr>
          <w:rFonts w:eastAsia="TimesNewRomanPSMT" w:cs="Arial"/>
          <w:bCs/>
          <w:sz w:val="24"/>
          <w:szCs w:val="24"/>
          <w:lang w:val="sr-Cyrl-RS"/>
        </w:rPr>
        <w:t>У прилогу су инструкције за уплате</w:t>
      </w:r>
      <w:r w:rsidRPr="005A2CDA">
        <w:rPr>
          <w:rFonts w:cs="Arial"/>
          <w:sz w:val="24"/>
          <w:szCs w:val="24"/>
        </w:rPr>
        <w:t xml:space="preserve"> у валутама: EUR и USD.</w:t>
      </w:r>
    </w:p>
    <w:p w:rsidR="005A2CDA" w:rsidRPr="005A2CDA" w:rsidRDefault="005A2CDA" w:rsidP="0088781A">
      <w:pPr>
        <w:tabs>
          <w:tab w:val="left" w:pos="284"/>
        </w:tabs>
        <w:ind w:right="-180"/>
        <w:rPr>
          <w:rFonts w:cs="Arial"/>
          <w:sz w:val="24"/>
          <w:szCs w:val="24"/>
          <w:lang w:val="sr-Cyrl-RS" w:eastAsia="sr-Latn-RS"/>
        </w:rPr>
      </w:pPr>
      <w:r w:rsidRPr="005A2CDA">
        <w:rPr>
          <w:rFonts w:cs="Arial"/>
          <w:sz w:val="24"/>
          <w:szCs w:val="24"/>
          <w:lang w:eastAsia="sr-Latn-RS"/>
        </w:rPr>
        <w:t xml:space="preserve">PAYMENT INSTRUCTIONS </w:t>
      </w:r>
    </w:p>
    <w:p w:rsidR="005A2CDA" w:rsidRPr="005A2CDA" w:rsidRDefault="005A2CDA" w:rsidP="005A2CDA">
      <w:pPr>
        <w:ind w:left="284" w:right="-180"/>
        <w:rPr>
          <w:rFonts w:cs="Arial"/>
          <w:sz w:val="24"/>
          <w:szCs w:val="24"/>
          <w:lang w:val="sr-Cyrl-RS" w:eastAsia="sr-Latn-R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3"/>
        <w:gridCol w:w="4752"/>
      </w:tblGrid>
      <w:tr w:rsidR="005A2CDA" w:rsidRPr="005A2CDA" w:rsidTr="002A733E">
        <w:trPr>
          <w:trHeight w:val="30"/>
        </w:trPr>
        <w:tc>
          <w:tcPr>
            <w:tcW w:w="9184" w:type="dxa"/>
            <w:gridSpan w:val="2"/>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SWIFT MESSAGE MT103 – EUR</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rPr>
            </w:pPr>
            <w:r w:rsidRPr="005A2CDA">
              <w:rPr>
                <w:rFonts w:cs="Arial"/>
                <w:sz w:val="24"/>
                <w:szCs w:val="24"/>
              </w:rPr>
              <w:t>FIELD 32A:</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VALUE DATE – EUR- AMOUNT</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ORDERING CUSTOMER</w:t>
            </w:r>
          </w:p>
        </w:tc>
      </w:tr>
      <w:tr w:rsidR="005A2CDA" w:rsidRPr="005A2CDA" w:rsidTr="002A733E">
        <w:trPr>
          <w:trHeight w:val="20"/>
        </w:trPr>
        <w:tc>
          <w:tcPr>
            <w:tcW w:w="4396" w:type="dxa"/>
            <w:shd w:val="clear" w:color="auto" w:fill="auto"/>
          </w:tcPr>
          <w:p w:rsidR="005A2CDA" w:rsidRPr="005A2CDA" w:rsidRDefault="005A2CDA" w:rsidP="002A733E">
            <w:pPr>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rPr>
                <w:rFonts w:cs="Arial"/>
                <w:sz w:val="24"/>
                <w:szCs w:val="24"/>
              </w:rPr>
            </w:pPr>
            <w:r w:rsidRPr="005A2CDA">
              <w:rPr>
                <w:rFonts w:cs="Arial"/>
                <w:sz w:val="24"/>
                <w:szCs w:val="24"/>
              </w:rPr>
              <w:t>ORDERING CUSTOMER</w:t>
            </w:r>
          </w:p>
        </w:tc>
      </w:tr>
      <w:tr w:rsidR="005A2CDA" w:rsidRPr="005A2CDA" w:rsidTr="002A733E">
        <w:trPr>
          <w:trHeight w:val="1113"/>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56A:</w:t>
            </w:r>
          </w:p>
          <w:p w:rsidR="005A2CDA" w:rsidRPr="005A2CDA" w:rsidRDefault="005A2CDA" w:rsidP="002A733E">
            <w:pPr>
              <w:autoSpaceDE w:val="0"/>
              <w:autoSpaceDN w:val="0"/>
              <w:adjustRightInd w:val="0"/>
              <w:rPr>
                <w:rFonts w:cs="Arial"/>
                <w:sz w:val="24"/>
                <w:szCs w:val="24"/>
              </w:rPr>
            </w:pPr>
            <w:r w:rsidRPr="005A2CDA">
              <w:rPr>
                <w:rFonts w:cs="Arial"/>
                <w:sz w:val="24"/>
                <w:szCs w:val="24"/>
              </w:rPr>
              <w:t>(INTERMEDIARY)</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DEUTDEFFXXX</w:t>
            </w:r>
          </w:p>
          <w:p w:rsidR="005A2CDA" w:rsidRPr="005A2CDA" w:rsidRDefault="005A2CDA" w:rsidP="002A733E">
            <w:pPr>
              <w:autoSpaceDE w:val="0"/>
              <w:autoSpaceDN w:val="0"/>
              <w:adjustRightInd w:val="0"/>
              <w:rPr>
                <w:rFonts w:cs="Arial"/>
                <w:sz w:val="24"/>
                <w:szCs w:val="24"/>
              </w:rPr>
            </w:pPr>
            <w:r w:rsidRPr="005A2CDA">
              <w:rPr>
                <w:rFonts w:cs="Arial"/>
                <w:sz w:val="24"/>
                <w:szCs w:val="24"/>
              </w:rPr>
              <w:t>DEUTSCHE BANK AG, F/M</w:t>
            </w:r>
          </w:p>
          <w:p w:rsidR="005A2CDA" w:rsidRPr="005A2CDA" w:rsidRDefault="005A2CDA" w:rsidP="002A733E">
            <w:pPr>
              <w:autoSpaceDE w:val="0"/>
              <w:autoSpaceDN w:val="0"/>
              <w:adjustRightInd w:val="0"/>
              <w:rPr>
                <w:rFonts w:cs="Arial"/>
                <w:sz w:val="24"/>
                <w:szCs w:val="24"/>
              </w:rPr>
            </w:pPr>
            <w:r w:rsidRPr="005A2CDA">
              <w:rPr>
                <w:rFonts w:cs="Arial"/>
                <w:sz w:val="24"/>
                <w:szCs w:val="24"/>
              </w:rPr>
              <w:t>TAUNUSANLAGE 12</w:t>
            </w:r>
          </w:p>
          <w:p w:rsidR="005A2CDA" w:rsidRPr="005A2CDA" w:rsidRDefault="005A2CDA" w:rsidP="002A733E">
            <w:pPr>
              <w:autoSpaceDE w:val="0"/>
              <w:autoSpaceDN w:val="0"/>
              <w:adjustRightInd w:val="0"/>
              <w:rPr>
                <w:rFonts w:cs="Arial"/>
                <w:sz w:val="24"/>
                <w:szCs w:val="24"/>
              </w:rPr>
            </w:pPr>
            <w:r w:rsidRPr="005A2CDA">
              <w:rPr>
                <w:rFonts w:cs="Arial"/>
                <w:sz w:val="24"/>
                <w:szCs w:val="24"/>
              </w:rPr>
              <w:t>GERMANY</w:t>
            </w:r>
          </w:p>
        </w:tc>
      </w:tr>
      <w:tr w:rsidR="005A2CDA" w:rsidRPr="005A2CDA" w:rsidTr="002A733E">
        <w:trPr>
          <w:trHeight w:val="1689"/>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57A:</w:t>
            </w:r>
          </w:p>
          <w:p w:rsidR="005A2CDA" w:rsidRPr="005A2CDA" w:rsidRDefault="005A2CDA" w:rsidP="002A733E">
            <w:pPr>
              <w:autoSpaceDE w:val="0"/>
              <w:autoSpaceDN w:val="0"/>
              <w:adjustRightInd w:val="0"/>
              <w:rPr>
                <w:rFonts w:cs="Arial"/>
                <w:sz w:val="24"/>
                <w:szCs w:val="24"/>
              </w:rPr>
            </w:pPr>
            <w:r w:rsidRPr="005A2CDA">
              <w:rPr>
                <w:rFonts w:cs="Arial"/>
                <w:sz w:val="24"/>
                <w:szCs w:val="24"/>
              </w:rPr>
              <w:t>(ACC. WITH BANK)</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/DE20500700100935930800</w:t>
            </w:r>
          </w:p>
          <w:p w:rsidR="005A2CDA" w:rsidRPr="005A2CDA" w:rsidRDefault="005A2CDA" w:rsidP="002A733E">
            <w:pPr>
              <w:autoSpaceDE w:val="0"/>
              <w:autoSpaceDN w:val="0"/>
              <w:adjustRightInd w:val="0"/>
              <w:rPr>
                <w:rFonts w:cs="Arial"/>
                <w:sz w:val="24"/>
                <w:szCs w:val="24"/>
              </w:rPr>
            </w:pPr>
            <w:r w:rsidRPr="005A2CDA">
              <w:rPr>
                <w:rFonts w:cs="Arial"/>
                <w:sz w:val="24"/>
                <w:szCs w:val="24"/>
              </w:rPr>
              <w:t>NBSRRSBGXXX</w:t>
            </w:r>
          </w:p>
          <w:p w:rsidR="005A2CDA" w:rsidRPr="005A2CDA" w:rsidRDefault="005A2CDA" w:rsidP="002A733E">
            <w:pPr>
              <w:autoSpaceDE w:val="0"/>
              <w:autoSpaceDN w:val="0"/>
              <w:adjustRightInd w:val="0"/>
              <w:rPr>
                <w:rFonts w:cs="Arial"/>
                <w:sz w:val="24"/>
                <w:szCs w:val="24"/>
              </w:rPr>
            </w:pPr>
            <w:r w:rsidRPr="005A2CDA">
              <w:rPr>
                <w:rFonts w:cs="Arial"/>
                <w:sz w:val="24"/>
                <w:szCs w:val="24"/>
              </w:rPr>
              <w:t>NARODNA BANKA SRBIJE (NATIONAL</w:t>
            </w:r>
          </w:p>
          <w:p w:rsidR="005A2CDA" w:rsidRPr="005A2CDA" w:rsidRDefault="005A2CDA" w:rsidP="002A733E">
            <w:pPr>
              <w:autoSpaceDE w:val="0"/>
              <w:autoSpaceDN w:val="0"/>
              <w:adjustRightInd w:val="0"/>
              <w:rPr>
                <w:rFonts w:cs="Arial"/>
                <w:sz w:val="24"/>
                <w:szCs w:val="24"/>
              </w:rPr>
            </w:pPr>
            <w:r w:rsidRPr="005A2CDA">
              <w:rPr>
                <w:rFonts w:cs="Arial"/>
                <w:sz w:val="24"/>
                <w:szCs w:val="24"/>
              </w:rPr>
              <w:t>BANK OF SERBIA – NBS BEOGRAD,</w:t>
            </w:r>
          </w:p>
          <w:p w:rsidR="005A2CDA" w:rsidRPr="005A2CDA" w:rsidRDefault="005A2CDA" w:rsidP="002A733E">
            <w:pPr>
              <w:autoSpaceDE w:val="0"/>
              <w:autoSpaceDN w:val="0"/>
              <w:adjustRightInd w:val="0"/>
              <w:rPr>
                <w:rFonts w:cs="Arial"/>
                <w:sz w:val="24"/>
                <w:szCs w:val="24"/>
              </w:rPr>
            </w:pPr>
            <w:r w:rsidRPr="005A2CDA">
              <w:rPr>
                <w:rFonts w:cs="Arial"/>
                <w:sz w:val="24"/>
                <w:szCs w:val="24"/>
              </w:rPr>
              <w:t>NEMANJINA 17</w:t>
            </w:r>
          </w:p>
          <w:p w:rsidR="005A2CDA" w:rsidRPr="005A2CDA" w:rsidRDefault="005A2CDA" w:rsidP="002A733E">
            <w:pPr>
              <w:autoSpaceDE w:val="0"/>
              <w:autoSpaceDN w:val="0"/>
              <w:adjustRightInd w:val="0"/>
              <w:rPr>
                <w:rFonts w:cs="Arial"/>
                <w:sz w:val="24"/>
                <w:szCs w:val="24"/>
              </w:rPr>
            </w:pPr>
            <w:r w:rsidRPr="005A2CDA">
              <w:rPr>
                <w:rFonts w:cs="Arial"/>
                <w:sz w:val="24"/>
                <w:szCs w:val="24"/>
              </w:rPr>
              <w:t>SERBIA</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59:</w:t>
            </w:r>
          </w:p>
          <w:p w:rsidR="005A2CDA" w:rsidRPr="005A2CDA" w:rsidRDefault="005A2CDA" w:rsidP="002A733E">
            <w:pPr>
              <w:autoSpaceDE w:val="0"/>
              <w:autoSpaceDN w:val="0"/>
              <w:adjustRightInd w:val="0"/>
              <w:rPr>
                <w:rFonts w:cs="Arial"/>
                <w:sz w:val="24"/>
                <w:szCs w:val="24"/>
              </w:rPr>
            </w:pPr>
            <w:r w:rsidRPr="005A2CDA">
              <w:rPr>
                <w:rFonts w:cs="Arial"/>
                <w:sz w:val="24"/>
                <w:szCs w:val="24"/>
              </w:rPr>
              <w:t>(BENEFICIARY)</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/RS35908500103019323073</w:t>
            </w:r>
          </w:p>
          <w:p w:rsidR="005A2CDA" w:rsidRPr="005A2CDA" w:rsidRDefault="005A2CDA" w:rsidP="002A733E">
            <w:pPr>
              <w:autoSpaceDE w:val="0"/>
              <w:autoSpaceDN w:val="0"/>
              <w:adjustRightInd w:val="0"/>
              <w:rPr>
                <w:rFonts w:cs="Arial"/>
                <w:sz w:val="24"/>
                <w:szCs w:val="24"/>
              </w:rPr>
            </w:pPr>
            <w:r w:rsidRPr="005A2CDA">
              <w:rPr>
                <w:rFonts w:cs="Arial"/>
                <w:sz w:val="24"/>
                <w:szCs w:val="24"/>
              </w:rPr>
              <w:t>MINISTARSTVO FINANSIJA</w:t>
            </w:r>
          </w:p>
          <w:p w:rsidR="005A2CDA" w:rsidRPr="005A2CDA" w:rsidRDefault="005A2CDA" w:rsidP="002A733E">
            <w:pPr>
              <w:autoSpaceDE w:val="0"/>
              <w:autoSpaceDN w:val="0"/>
              <w:adjustRightInd w:val="0"/>
              <w:rPr>
                <w:rFonts w:cs="Arial"/>
                <w:sz w:val="24"/>
                <w:szCs w:val="24"/>
              </w:rPr>
            </w:pPr>
            <w:r w:rsidRPr="005A2CDA">
              <w:rPr>
                <w:rFonts w:cs="Arial"/>
                <w:sz w:val="24"/>
                <w:szCs w:val="24"/>
              </w:rPr>
              <w:t>UPRAVA ZA TREZOR</w:t>
            </w:r>
          </w:p>
          <w:p w:rsidR="005A2CDA" w:rsidRPr="005A2CDA" w:rsidRDefault="005A2CDA" w:rsidP="002A733E">
            <w:pPr>
              <w:autoSpaceDE w:val="0"/>
              <w:autoSpaceDN w:val="0"/>
              <w:adjustRightInd w:val="0"/>
              <w:rPr>
                <w:rFonts w:cs="Arial"/>
                <w:sz w:val="24"/>
                <w:szCs w:val="24"/>
              </w:rPr>
            </w:pPr>
            <w:r w:rsidRPr="005A2CDA">
              <w:rPr>
                <w:rFonts w:cs="Arial"/>
                <w:sz w:val="24"/>
                <w:szCs w:val="24"/>
              </w:rPr>
              <w:t>POP LUKINA7-9</w:t>
            </w:r>
          </w:p>
          <w:p w:rsidR="005A2CDA" w:rsidRPr="005A2CDA" w:rsidRDefault="005A2CDA" w:rsidP="002A733E">
            <w:pPr>
              <w:autoSpaceDE w:val="0"/>
              <w:autoSpaceDN w:val="0"/>
              <w:adjustRightInd w:val="0"/>
              <w:rPr>
                <w:rFonts w:cs="Arial"/>
                <w:sz w:val="24"/>
                <w:szCs w:val="24"/>
              </w:rPr>
            </w:pPr>
            <w:r w:rsidRPr="005A2CDA">
              <w:rPr>
                <w:rFonts w:cs="Arial"/>
                <w:sz w:val="24"/>
                <w:szCs w:val="24"/>
              </w:rPr>
              <w:t>BEOGRAD</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lang w:val="sr-Cyrl-RS"/>
              </w:rPr>
            </w:pPr>
            <w:r w:rsidRPr="005A2CDA">
              <w:rPr>
                <w:rFonts w:cs="Arial"/>
                <w:sz w:val="24"/>
                <w:szCs w:val="24"/>
              </w:rPr>
              <w:t xml:space="preserve">FIELD 70: </w:t>
            </w:r>
            <w:r w:rsidRPr="005A2CDA">
              <w:rPr>
                <w:rFonts w:cs="Arial"/>
                <w:sz w:val="24"/>
                <w:szCs w:val="24"/>
                <w:lang w:val="sr-Cyrl-RS"/>
              </w:rPr>
              <w:t xml:space="preserve"> </w:t>
            </w:r>
          </w:p>
        </w:tc>
        <w:tc>
          <w:tcPr>
            <w:tcW w:w="4788"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DETAILS OF PAYMENT</w:t>
            </w:r>
          </w:p>
        </w:tc>
      </w:tr>
      <w:tr w:rsidR="005A2CDA" w:rsidRPr="005A2CDA" w:rsidTr="002A733E">
        <w:trPr>
          <w:trHeight w:val="20"/>
        </w:trPr>
        <w:tc>
          <w:tcPr>
            <w:tcW w:w="4396" w:type="dxa"/>
            <w:shd w:val="clear" w:color="auto" w:fill="auto"/>
          </w:tcPr>
          <w:p w:rsidR="005A2CDA" w:rsidRPr="005A2CDA" w:rsidRDefault="005A2CDA" w:rsidP="002A733E">
            <w:pPr>
              <w:autoSpaceDE w:val="0"/>
              <w:autoSpaceDN w:val="0"/>
              <w:adjustRightInd w:val="0"/>
              <w:rPr>
                <w:rFonts w:cs="Arial"/>
                <w:sz w:val="24"/>
                <w:szCs w:val="24"/>
              </w:rPr>
            </w:pPr>
          </w:p>
        </w:tc>
        <w:tc>
          <w:tcPr>
            <w:tcW w:w="4788" w:type="dxa"/>
            <w:shd w:val="clear" w:color="auto" w:fill="auto"/>
          </w:tcPr>
          <w:p w:rsidR="005A2CDA" w:rsidRPr="005A2CDA" w:rsidRDefault="005A2CDA" w:rsidP="002A733E">
            <w:pPr>
              <w:autoSpaceDE w:val="0"/>
              <w:autoSpaceDN w:val="0"/>
              <w:adjustRightInd w:val="0"/>
              <w:rPr>
                <w:rFonts w:cs="Arial"/>
                <w:sz w:val="24"/>
                <w:szCs w:val="24"/>
              </w:rPr>
            </w:pPr>
          </w:p>
        </w:tc>
      </w:tr>
    </w:tbl>
    <w:p w:rsidR="005A2CDA" w:rsidRPr="005A2CDA" w:rsidRDefault="005A2CDA" w:rsidP="005A2CDA">
      <w:pPr>
        <w:autoSpaceDE w:val="0"/>
        <w:autoSpaceDN w:val="0"/>
        <w:adjustRightInd w:val="0"/>
        <w:rPr>
          <w:rFonts w:cs="Arial"/>
          <w:sz w:val="24"/>
          <w:szCs w:val="24"/>
          <w:lang w:val="sr-Cyrl-RS"/>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820"/>
      </w:tblGrid>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SWIFT MESSAGE MT103 – USD</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p>
        </w:tc>
      </w:tr>
      <w:tr w:rsidR="005A2CDA" w:rsidRPr="005A2CDA" w:rsidTr="002A733E">
        <w:tc>
          <w:tcPr>
            <w:tcW w:w="4394" w:type="dxa"/>
            <w:shd w:val="clear" w:color="auto" w:fill="auto"/>
          </w:tcPr>
          <w:p w:rsidR="005A2CDA" w:rsidRPr="005A2CDA" w:rsidRDefault="005A2CDA" w:rsidP="002A733E">
            <w:pPr>
              <w:rPr>
                <w:rFonts w:cs="Arial"/>
                <w:sz w:val="24"/>
                <w:szCs w:val="24"/>
              </w:rPr>
            </w:pPr>
            <w:r w:rsidRPr="005A2CDA">
              <w:rPr>
                <w:rFonts w:cs="Arial"/>
                <w:sz w:val="24"/>
                <w:szCs w:val="24"/>
              </w:rPr>
              <w:t xml:space="preserve">FIELD 32A: </w:t>
            </w:r>
          </w:p>
        </w:tc>
        <w:tc>
          <w:tcPr>
            <w:tcW w:w="4820" w:type="dxa"/>
            <w:shd w:val="clear" w:color="auto" w:fill="auto"/>
          </w:tcPr>
          <w:p w:rsidR="005A2CDA" w:rsidRPr="005A2CDA" w:rsidRDefault="005A2CDA" w:rsidP="002A733E">
            <w:pPr>
              <w:rPr>
                <w:rFonts w:cs="Arial"/>
                <w:sz w:val="24"/>
                <w:szCs w:val="24"/>
              </w:rPr>
            </w:pPr>
            <w:r w:rsidRPr="005A2CDA">
              <w:rPr>
                <w:rFonts w:cs="Arial"/>
                <w:sz w:val="24"/>
                <w:szCs w:val="24"/>
              </w:rPr>
              <w:t>VALUE DATE – USD- AMOUNT</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lang w:val="sr-Cyrl-RS"/>
              </w:rPr>
            </w:pPr>
            <w:r w:rsidRPr="005A2CDA">
              <w:rPr>
                <w:rFonts w:cs="Arial"/>
                <w:sz w:val="24"/>
                <w:szCs w:val="24"/>
              </w:rPr>
              <w:t xml:space="preserve">FIELD 50K: </w:t>
            </w:r>
            <w:r w:rsidRPr="005A2CDA">
              <w:rPr>
                <w:rFonts w:cs="Arial"/>
                <w:sz w:val="24"/>
                <w:szCs w:val="24"/>
                <w:lang w:val="sr-Cyrl-RS"/>
              </w:rPr>
              <w:t xml:space="preserve"> </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ORDERING CUSTOMER</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56A:</w:t>
            </w:r>
          </w:p>
          <w:p w:rsidR="005A2CDA" w:rsidRPr="005A2CDA" w:rsidRDefault="005A2CDA" w:rsidP="002A733E">
            <w:pPr>
              <w:autoSpaceDE w:val="0"/>
              <w:autoSpaceDN w:val="0"/>
              <w:adjustRightInd w:val="0"/>
              <w:rPr>
                <w:rFonts w:cs="Arial"/>
                <w:sz w:val="24"/>
                <w:szCs w:val="24"/>
              </w:rPr>
            </w:pPr>
            <w:r w:rsidRPr="005A2CDA">
              <w:rPr>
                <w:rFonts w:cs="Arial"/>
                <w:sz w:val="24"/>
                <w:szCs w:val="24"/>
              </w:rPr>
              <w:t>(INTERMEDIARY)</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BKTRUS33XXX</w:t>
            </w:r>
          </w:p>
          <w:p w:rsidR="005A2CDA" w:rsidRPr="005A2CDA" w:rsidRDefault="005A2CDA" w:rsidP="002A733E">
            <w:pPr>
              <w:autoSpaceDE w:val="0"/>
              <w:autoSpaceDN w:val="0"/>
              <w:adjustRightInd w:val="0"/>
              <w:rPr>
                <w:rFonts w:cs="Arial"/>
                <w:sz w:val="24"/>
                <w:szCs w:val="24"/>
              </w:rPr>
            </w:pPr>
            <w:r w:rsidRPr="005A2CDA">
              <w:rPr>
                <w:rFonts w:cs="Arial"/>
                <w:sz w:val="24"/>
                <w:szCs w:val="24"/>
              </w:rPr>
              <w:t>DEUTSCHE BANK TRUST COMPANIY</w:t>
            </w:r>
          </w:p>
          <w:p w:rsidR="005A2CDA" w:rsidRPr="005A2CDA" w:rsidRDefault="005A2CDA" w:rsidP="002A733E">
            <w:pPr>
              <w:autoSpaceDE w:val="0"/>
              <w:autoSpaceDN w:val="0"/>
              <w:adjustRightInd w:val="0"/>
              <w:rPr>
                <w:rFonts w:cs="Arial"/>
                <w:sz w:val="24"/>
                <w:szCs w:val="24"/>
              </w:rPr>
            </w:pPr>
            <w:r w:rsidRPr="005A2CDA">
              <w:rPr>
                <w:rFonts w:cs="Arial"/>
                <w:sz w:val="24"/>
                <w:szCs w:val="24"/>
              </w:rPr>
              <w:t>AMERICAS, NEW YORK</w:t>
            </w:r>
          </w:p>
          <w:p w:rsidR="005A2CDA" w:rsidRPr="005A2CDA" w:rsidRDefault="005A2CDA" w:rsidP="002A733E">
            <w:pPr>
              <w:autoSpaceDE w:val="0"/>
              <w:autoSpaceDN w:val="0"/>
              <w:adjustRightInd w:val="0"/>
              <w:rPr>
                <w:rFonts w:cs="Arial"/>
                <w:sz w:val="24"/>
                <w:szCs w:val="24"/>
              </w:rPr>
            </w:pPr>
            <w:r w:rsidRPr="005A2CDA">
              <w:rPr>
                <w:rFonts w:cs="Arial"/>
                <w:sz w:val="24"/>
                <w:szCs w:val="24"/>
              </w:rPr>
              <w:t>60 WALL STREET</w:t>
            </w:r>
          </w:p>
          <w:p w:rsidR="005A2CDA" w:rsidRPr="005A2CDA" w:rsidRDefault="005A2CDA" w:rsidP="002A733E">
            <w:pPr>
              <w:autoSpaceDE w:val="0"/>
              <w:autoSpaceDN w:val="0"/>
              <w:adjustRightInd w:val="0"/>
              <w:rPr>
                <w:rFonts w:cs="Arial"/>
                <w:sz w:val="24"/>
                <w:szCs w:val="24"/>
              </w:rPr>
            </w:pPr>
            <w:r w:rsidRPr="005A2CDA">
              <w:rPr>
                <w:rFonts w:cs="Arial"/>
                <w:sz w:val="24"/>
                <w:szCs w:val="24"/>
              </w:rPr>
              <w:lastRenderedPageBreak/>
              <w:t>UNITED STATES</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57A:</w:t>
            </w:r>
          </w:p>
          <w:p w:rsidR="005A2CDA" w:rsidRPr="005A2CDA" w:rsidRDefault="005A2CDA" w:rsidP="002A733E">
            <w:pPr>
              <w:autoSpaceDE w:val="0"/>
              <w:autoSpaceDN w:val="0"/>
              <w:adjustRightInd w:val="0"/>
              <w:rPr>
                <w:rFonts w:cs="Arial"/>
                <w:sz w:val="24"/>
                <w:szCs w:val="24"/>
              </w:rPr>
            </w:pPr>
            <w:r w:rsidRPr="005A2CDA">
              <w:rPr>
                <w:rFonts w:cs="Arial"/>
                <w:sz w:val="24"/>
                <w:szCs w:val="24"/>
              </w:rPr>
              <w:t>(ACC. WITH BANK)</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NBSRRSBGXXX</w:t>
            </w:r>
          </w:p>
          <w:p w:rsidR="005A2CDA" w:rsidRPr="005A2CDA" w:rsidRDefault="005A2CDA" w:rsidP="002A733E">
            <w:pPr>
              <w:autoSpaceDE w:val="0"/>
              <w:autoSpaceDN w:val="0"/>
              <w:adjustRightInd w:val="0"/>
              <w:rPr>
                <w:rFonts w:cs="Arial"/>
                <w:sz w:val="24"/>
                <w:szCs w:val="24"/>
              </w:rPr>
            </w:pPr>
            <w:r w:rsidRPr="005A2CDA">
              <w:rPr>
                <w:rFonts w:cs="Arial"/>
                <w:sz w:val="24"/>
                <w:szCs w:val="24"/>
              </w:rPr>
              <w:t>NARODNA BANKA SRBIJE (NATIONAL</w:t>
            </w:r>
          </w:p>
          <w:p w:rsidR="005A2CDA" w:rsidRPr="005A2CDA" w:rsidRDefault="005A2CDA" w:rsidP="002A733E">
            <w:pPr>
              <w:autoSpaceDE w:val="0"/>
              <w:autoSpaceDN w:val="0"/>
              <w:adjustRightInd w:val="0"/>
              <w:rPr>
                <w:rFonts w:cs="Arial"/>
                <w:sz w:val="24"/>
                <w:szCs w:val="24"/>
              </w:rPr>
            </w:pPr>
            <w:r w:rsidRPr="005A2CDA">
              <w:rPr>
                <w:rFonts w:cs="Arial"/>
                <w:sz w:val="24"/>
                <w:szCs w:val="24"/>
              </w:rPr>
              <w:t>BANK OF SERBIA – NB BEOGRAD,</w:t>
            </w:r>
          </w:p>
          <w:p w:rsidR="005A2CDA" w:rsidRPr="005A2CDA" w:rsidRDefault="005A2CDA" w:rsidP="002A733E">
            <w:pPr>
              <w:autoSpaceDE w:val="0"/>
              <w:autoSpaceDN w:val="0"/>
              <w:adjustRightInd w:val="0"/>
              <w:rPr>
                <w:rFonts w:cs="Arial"/>
                <w:sz w:val="24"/>
                <w:szCs w:val="24"/>
              </w:rPr>
            </w:pPr>
            <w:r w:rsidRPr="005A2CDA">
              <w:rPr>
                <w:rFonts w:cs="Arial"/>
                <w:sz w:val="24"/>
                <w:szCs w:val="24"/>
              </w:rPr>
              <w:t>NEMANJINA 17</w:t>
            </w:r>
          </w:p>
          <w:p w:rsidR="005A2CDA" w:rsidRPr="005A2CDA" w:rsidRDefault="005A2CDA" w:rsidP="002A733E">
            <w:pPr>
              <w:autoSpaceDE w:val="0"/>
              <w:autoSpaceDN w:val="0"/>
              <w:adjustRightInd w:val="0"/>
              <w:rPr>
                <w:rFonts w:cs="Arial"/>
                <w:sz w:val="24"/>
                <w:szCs w:val="24"/>
              </w:rPr>
            </w:pPr>
            <w:r w:rsidRPr="005A2CDA">
              <w:rPr>
                <w:rFonts w:cs="Arial"/>
                <w:sz w:val="24"/>
                <w:szCs w:val="24"/>
              </w:rPr>
              <w:t>SERBIA</w:t>
            </w:r>
          </w:p>
        </w:tc>
      </w:tr>
      <w:tr w:rsidR="005A2CDA" w:rsidRPr="005A2CDA" w:rsidTr="002A733E">
        <w:tc>
          <w:tcPr>
            <w:tcW w:w="4394"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FIELD 59:</w:t>
            </w:r>
          </w:p>
          <w:p w:rsidR="005A2CDA" w:rsidRPr="005A2CDA" w:rsidRDefault="005A2CDA" w:rsidP="002A733E">
            <w:pPr>
              <w:autoSpaceDE w:val="0"/>
              <w:autoSpaceDN w:val="0"/>
              <w:adjustRightInd w:val="0"/>
              <w:rPr>
                <w:rFonts w:cs="Arial"/>
                <w:sz w:val="24"/>
                <w:szCs w:val="24"/>
              </w:rPr>
            </w:pPr>
            <w:r w:rsidRPr="005A2CDA">
              <w:rPr>
                <w:rFonts w:cs="Arial"/>
                <w:sz w:val="24"/>
                <w:szCs w:val="24"/>
              </w:rPr>
              <w:t>(BENEFICIARY)</w:t>
            </w:r>
          </w:p>
          <w:p w:rsidR="005A2CDA" w:rsidRPr="005A2CDA" w:rsidRDefault="005A2CDA" w:rsidP="002A733E">
            <w:pPr>
              <w:autoSpaceDE w:val="0"/>
              <w:autoSpaceDN w:val="0"/>
              <w:adjustRightInd w:val="0"/>
              <w:rPr>
                <w:rFonts w:cs="Arial"/>
                <w:sz w:val="24"/>
                <w:szCs w:val="24"/>
              </w:rPr>
            </w:pP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/RS35908500103019323073</w:t>
            </w:r>
          </w:p>
          <w:p w:rsidR="005A2CDA" w:rsidRPr="005A2CDA" w:rsidRDefault="005A2CDA" w:rsidP="002A733E">
            <w:pPr>
              <w:autoSpaceDE w:val="0"/>
              <w:autoSpaceDN w:val="0"/>
              <w:adjustRightInd w:val="0"/>
              <w:rPr>
                <w:rFonts w:cs="Arial"/>
                <w:sz w:val="24"/>
                <w:szCs w:val="24"/>
              </w:rPr>
            </w:pPr>
            <w:r w:rsidRPr="005A2CDA">
              <w:rPr>
                <w:rFonts w:cs="Arial"/>
                <w:sz w:val="24"/>
                <w:szCs w:val="24"/>
              </w:rPr>
              <w:t>MINISTARSTVO FINANSIJA</w:t>
            </w:r>
          </w:p>
          <w:p w:rsidR="005A2CDA" w:rsidRPr="005A2CDA" w:rsidRDefault="005A2CDA" w:rsidP="002A733E">
            <w:pPr>
              <w:autoSpaceDE w:val="0"/>
              <w:autoSpaceDN w:val="0"/>
              <w:adjustRightInd w:val="0"/>
              <w:rPr>
                <w:rFonts w:cs="Arial"/>
                <w:sz w:val="24"/>
                <w:szCs w:val="24"/>
              </w:rPr>
            </w:pPr>
            <w:r w:rsidRPr="005A2CDA">
              <w:rPr>
                <w:rFonts w:cs="Arial"/>
                <w:sz w:val="24"/>
                <w:szCs w:val="24"/>
              </w:rPr>
              <w:t>UPRAVA ZA TREZOR</w:t>
            </w:r>
          </w:p>
          <w:p w:rsidR="005A2CDA" w:rsidRPr="005A2CDA" w:rsidRDefault="005A2CDA" w:rsidP="002A733E">
            <w:pPr>
              <w:autoSpaceDE w:val="0"/>
              <w:autoSpaceDN w:val="0"/>
              <w:adjustRightInd w:val="0"/>
              <w:rPr>
                <w:rFonts w:cs="Arial"/>
                <w:sz w:val="24"/>
                <w:szCs w:val="24"/>
              </w:rPr>
            </w:pPr>
            <w:r w:rsidRPr="005A2CDA">
              <w:rPr>
                <w:rFonts w:cs="Arial"/>
                <w:sz w:val="24"/>
                <w:szCs w:val="24"/>
              </w:rPr>
              <w:t>POP LUKINA7-9</w:t>
            </w:r>
          </w:p>
          <w:p w:rsidR="005A2CDA" w:rsidRPr="005A2CDA" w:rsidRDefault="005A2CDA" w:rsidP="002A733E">
            <w:pPr>
              <w:autoSpaceDE w:val="0"/>
              <w:autoSpaceDN w:val="0"/>
              <w:adjustRightInd w:val="0"/>
              <w:rPr>
                <w:rFonts w:cs="Arial"/>
                <w:sz w:val="24"/>
                <w:szCs w:val="24"/>
              </w:rPr>
            </w:pPr>
            <w:r w:rsidRPr="005A2CDA">
              <w:rPr>
                <w:rFonts w:cs="Arial"/>
                <w:sz w:val="24"/>
                <w:szCs w:val="24"/>
              </w:rPr>
              <w:t>BEOGRAD</w:t>
            </w:r>
          </w:p>
        </w:tc>
      </w:tr>
      <w:tr w:rsidR="005A2CDA" w:rsidRPr="005A2CDA" w:rsidTr="002A733E">
        <w:tc>
          <w:tcPr>
            <w:tcW w:w="4394" w:type="dxa"/>
            <w:shd w:val="clear" w:color="auto" w:fill="auto"/>
          </w:tcPr>
          <w:p w:rsidR="005A2CDA" w:rsidRPr="005A2CDA" w:rsidRDefault="005A2CDA" w:rsidP="002A733E">
            <w:pPr>
              <w:ind w:left="-120" w:right="-180" w:firstLine="120"/>
              <w:rPr>
                <w:rFonts w:cs="Arial"/>
                <w:sz w:val="24"/>
                <w:szCs w:val="24"/>
              </w:rPr>
            </w:pPr>
            <w:r w:rsidRPr="005A2CDA">
              <w:rPr>
                <w:rFonts w:cs="Arial"/>
                <w:sz w:val="24"/>
                <w:szCs w:val="24"/>
              </w:rPr>
              <w:t xml:space="preserve">FIELD 70: </w:t>
            </w:r>
            <w:r w:rsidRPr="005A2CDA">
              <w:rPr>
                <w:rFonts w:cs="Arial"/>
                <w:sz w:val="24"/>
                <w:szCs w:val="24"/>
                <w:lang w:val="sr-Cyrl-RS"/>
              </w:rPr>
              <w:t xml:space="preserve"> </w:t>
            </w:r>
          </w:p>
        </w:tc>
        <w:tc>
          <w:tcPr>
            <w:tcW w:w="4820" w:type="dxa"/>
            <w:shd w:val="clear" w:color="auto" w:fill="auto"/>
          </w:tcPr>
          <w:p w:rsidR="005A2CDA" w:rsidRPr="005A2CDA" w:rsidRDefault="005A2CDA" w:rsidP="002A733E">
            <w:pPr>
              <w:autoSpaceDE w:val="0"/>
              <w:autoSpaceDN w:val="0"/>
              <w:adjustRightInd w:val="0"/>
              <w:rPr>
                <w:rFonts w:cs="Arial"/>
                <w:sz w:val="24"/>
                <w:szCs w:val="24"/>
              </w:rPr>
            </w:pPr>
            <w:r w:rsidRPr="005A2CDA">
              <w:rPr>
                <w:rFonts w:cs="Arial"/>
                <w:sz w:val="24"/>
                <w:szCs w:val="24"/>
              </w:rPr>
              <w:t>DETAILS OF PAYMENT</w:t>
            </w:r>
          </w:p>
        </w:tc>
      </w:tr>
    </w:tbl>
    <w:p w:rsidR="005A2CDA" w:rsidRPr="005A2CDA" w:rsidRDefault="005A2CDA" w:rsidP="005A2CDA">
      <w:pPr>
        <w:tabs>
          <w:tab w:val="left" w:pos="284"/>
        </w:tabs>
        <w:rPr>
          <w:rFonts w:cs="Arial"/>
          <w:b/>
          <w:sz w:val="24"/>
          <w:szCs w:val="24"/>
          <w:lang w:val="ru-RU"/>
        </w:rPr>
      </w:pPr>
    </w:p>
    <w:p w:rsidR="005A2CDA" w:rsidRPr="005A2CDA" w:rsidRDefault="005A2CDA" w:rsidP="0015720D">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Закључивање оквирног споразума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Наручилац је обавезан да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достави понуђачу којем је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у року од 8 </w:t>
      </w:r>
      <w:r w:rsidRPr="0015720D">
        <w:rPr>
          <w:rFonts w:eastAsia="TimesNewRomanPSMT" w:cs="Arial"/>
          <w:bCs/>
          <w:i/>
          <w:sz w:val="24"/>
          <w:szCs w:val="24"/>
          <w:lang w:val="sr-Cyrl-RS"/>
        </w:rPr>
        <w:t>(осам)</w:t>
      </w:r>
      <w:r w:rsidRPr="005A2CDA">
        <w:rPr>
          <w:rFonts w:eastAsia="TimesNewRomanPSMT" w:cs="Arial"/>
          <w:bCs/>
          <w:sz w:val="24"/>
          <w:szCs w:val="24"/>
          <w:lang w:val="sr-Cyrl-RS"/>
        </w:rPr>
        <w:t xml:space="preserve"> дана од дана протека рока за подношење захтева за заштиту права.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Понуђач којем буде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обавезан је да у року од највише 10 </w:t>
      </w:r>
      <w:r w:rsidRPr="0015720D">
        <w:rPr>
          <w:rFonts w:eastAsia="TimesNewRomanPSMT" w:cs="Arial"/>
          <w:bCs/>
          <w:i/>
          <w:sz w:val="24"/>
          <w:szCs w:val="24"/>
          <w:lang w:val="sr-Cyrl-RS"/>
        </w:rPr>
        <w:t>(десет)</w:t>
      </w:r>
      <w:r w:rsidRPr="005A2CDA">
        <w:rPr>
          <w:rFonts w:eastAsia="TimesNewRomanPSMT" w:cs="Arial"/>
          <w:bCs/>
          <w:sz w:val="24"/>
          <w:szCs w:val="24"/>
          <w:lang w:val="sr-Cyrl-RS"/>
        </w:rPr>
        <w:t xml:space="preserve"> дана од дана закључења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достави банкарску гаранцију за добро извршење посла.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w:t>
      </w:r>
      <w:r w:rsidR="0015720D">
        <w:rPr>
          <w:rFonts w:eastAsia="TimesNewRomanPSMT" w:cs="Arial"/>
          <w:bCs/>
          <w:sz w:val="24"/>
          <w:szCs w:val="24"/>
          <w:lang w:val="sr-Cyrl-RS"/>
        </w:rPr>
        <w:t>уговора</w:t>
      </w:r>
      <w:r w:rsidRPr="005A2CDA">
        <w:rPr>
          <w:rFonts w:eastAsia="TimesNewRomanPSMT" w:cs="Arial"/>
          <w:bCs/>
          <w:sz w:val="24"/>
          <w:szCs w:val="24"/>
          <w:lang w:val="sr-Cyrl-RS"/>
        </w:rPr>
        <w:t xml:space="preserve"> не настаје док се одложни услов не испуни. </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Ако понуђач којем је додељен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одбије да закључи исти Наручилац може да закључи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са првим следећим најповољнијим понуђачем.</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w:t>
      </w:r>
      <w:r w:rsidR="0015720D">
        <w:rPr>
          <w:rFonts w:eastAsia="TimesNewRomanPSMT" w:cs="Arial"/>
          <w:bCs/>
          <w:sz w:val="24"/>
          <w:szCs w:val="24"/>
          <w:lang w:val="sr-Cyrl-RS"/>
        </w:rPr>
        <w:t>Н</w:t>
      </w:r>
      <w:r w:rsidRPr="005A2CDA">
        <w:rPr>
          <w:rFonts w:eastAsia="TimesNewRomanPSMT" w:cs="Arial"/>
          <w:bCs/>
          <w:sz w:val="24"/>
          <w:szCs w:val="24"/>
          <w:lang w:val="sr-Cyrl-RS"/>
        </w:rPr>
        <w:t xml:space="preserve">аручилац ће сходно члану 112. став 2. тачка 5) ЗЈН-а закључити </w:t>
      </w:r>
      <w:r w:rsidR="0015720D">
        <w:rPr>
          <w:rFonts w:eastAsia="TimesNewRomanPSMT" w:cs="Arial"/>
          <w:bCs/>
          <w:sz w:val="24"/>
          <w:szCs w:val="24"/>
          <w:lang w:val="sr-Cyrl-RS"/>
        </w:rPr>
        <w:t>уговор</w:t>
      </w:r>
      <w:r w:rsidRPr="005A2CDA">
        <w:rPr>
          <w:rFonts w:eastAsia="TimesNewRomanPSMT" w:cs="Arial"/>
          <w:bCs/>
          <w:sz w:val="24"/>
          <w:szCs w:val="24"/>
          <w:lang w:val="sr-Cyrl-RS"/>
        </w:rPr>
        <w:t xml:space="preserve"> са понуђачем и пре истека рока за подношење захтева за заштиту права. </w:t>
      </w:r>
    </w:p>
    <w:p w:rsidR="005A2CDA" w:rsidRPr="005A2CDA" w:rsidRDefault="005A2CDA" w:rsidP="005A2CDA">
      <w:pPr>
        <w:tabs>
          <w:tab w:val="left" w:pos="284"/>
        </w:tabs>
        <w:ind w:left="360"/>
        <w:rPr>
          <w:rFonts w:cs="Arial"/>
          <w:b/>
          <w:sz w:val="24"/>
          <w:szCs w:val="24"/>
          <w:lang w:val="ru-RU"/>
        </w:rPr>
      </w:pPr>
    </w:p>
    <w:p w:rsidR="005A2CDA" w:rsidRPr="005A2CDA" w:rsidRDefault="005A2CDA" w:rsidP="0015720D">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Измене током трајања </w:t>
      </w:r>
      <w:r w:rsidR="0015720D">
        <w:rPr>
          <w:rFonts w:cs="Arial"/>
          <w:b/>
          <w:sz w:val="24"/>
          <w:szCs w:val="24"/>
          <w:lang w:val="ru-RU"/>
        </w:rPr>
        <w:t>уговора</w:t>
      </w:r>
    </w:p>
    <w:p w:rsidR="00495E12" w:rsidRPr="00495E12" w:rsidRDefault="00495E12" w:rsidP="00495E12">
      <w:pPr>
        <w:rPr>
          <w:rFonts w:cs="Arial"/>
          <w:sz w:val="24"/>
          <w:szCs w:val="24"/>
          <w:lang w:eastAsia="sr-Latn-CS"/>
        </w:rPr>
      </w:pPr>
      <w:r w:rsidRPr="00495E12">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495E12">
        <w:rPr>
          <w:rFonts w:cs="Arial"/>
          <w:sz w:val="24"/>
          <w:szCs w:val="24"/>
          <w:lang w:eastAsia="sr-Latn-CS"/>
        </w:rPr>
        <w:t>став</w:t>
      </w:r>
      <w:proofErr w:type="gramEnd"/>
      <w:r w:rsidRPr="00495E12">
        <w:rPr>
          <w:rFonts w:cs="Arial"/>
          <w:sz w:val="24"/>
          <w:szCs w:val="24"/>
          <w:lang w:eastAsia="sr-Latn-CS"/>
        </w:rPr>
        <w:t xml:space="preserve"> 1. Закона о јавним набавкама.</w:t>
      </w:r>
    </w:p>
    <w:p w:rsidR="005A2CDA" w:rsidRPr="005A2CDA" w:rsidRDefault="005A2CDA" w:rsidP="005A2CDA">
      <w:pPr>
        <w:tabs>
          <w:tab w:val="left" w:pos="284"/>
          <w:tab w:val="left" w:pos="330"/>
        </w:tabs>
        <w:ind w:left="284"/>
        <w:rPr>
          <w:rFonts w:cs="Arial"/>
          <w:sz w:val="24"/>
          <w:szCs w:val="24"/>
          <w:lang w:val="sr-Cyrl-RS"/>
        </w:rPr>
      </w:pPr>
    </w:p>
    <w:p w:rsidR="005A2CDA" w:rsidRPr="005A2CDA" w:rsidRDefault="005A2CDA" w:rsidP="0015720D">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Негативне референце</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Наручилац може одбити понуду уколико поседује доказе наведене у члану 82. Закона о јавним набавкама.</w:t>
      </w:r>
    </w:p>
    <w:p w:rsidR="005A2CDA" w:rsidRPr="005A2CDA" w:rsidRDefault="005A2CDA" w:rsidP="005A2CDA">
      <w:pPr>
        <w:tabs>
          <w:tab w:val="left" w:pos="284"/>
          <w:tab w:val="left" w:pos="330"/>
        </w:tabs>
        <w:ind w:left="284"/>
        <w:rPr>
          <w:rFonts w:eastAsia="TimesNewRomanPSMT" w:cs="Arial"/>
          <w:b/>
          <w:bCs/>
          <w:iCs/>
          <w:sz w:val="24"/>
          <w:szCs w:val="24"/>
          <w:lang w:val="sr-Cyrl-RS"/>
        </w:rPr>
      </w:pPr>
    </w:p>
    <w:p w:rsidR="005A2CDA" w:rsidRPr="005A2CDA" w:rsidRDefault="005A2CDA" w:rsidP="0015720D">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Подношење понуде</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Понуда се подноси у затвореној коверти (запакованој пошиљци) лично у писарницу  или поштом на адресу:</w:t>
      </w:r>
    </w:p>
    <w:p w:rsidR="005A2CDA" w:rsidRPr="005A2CDA" w:rsidRDefault="005A2CDA" w:rsidP="005A2CDA">
      <w:pPr>
        <w:suppressAutoHyphens/>
        <w:spacing w:line="100" w:lineRule="atLeast"/>
        <w:jc w:val="center"/>
        <w:rPr>
          <w:rFonts w:eastAsia="Arial Unicode MS" w:cs="Arial"/>
          <w:b/>
          <w:color w:val="000000"/>
          <w:kern w:val="1"/>
          <w:sz w:val="24"/>
          <w:szCs w:val="24"/>
          <w:lang w:val="sr-Cyrl-RS" w:eastAsia="ar-SA"/>
        </w:rPr>
      </w:pPr>
      <w:r w:rsidRPr="005A2CDA">
        <w:rPr>
          <w:rFonts w:eastAsia="Arial Unicode MS" w:cs="Arial"/>
          <w:b/>
          <w:color w:val="000000"/>
          <w:kern w:val="1"/>
          <w:sz w:val="24"/>
          <w:szCs w:val="24"/>
          <w:lang w:val="sr-Cyrl-RS" w:eastAsia="ar-SA"/>
        </w:rPr>
        <w:t>ЈП „Електропривреда Србије“ Београд</w:t>
      </w:r>
    </w:p>
    <w:p w:rsidR="005A2CDA" w:rsidRPr="005A2CDA" w:rsidRDefault="00217233" w:rsidP="005A2CDA">
      <w:pPr>
        <w:tabs>
          <w:tab w:val="left" w:pos="1134"/>
        </w:tabs>
        <w:jc w:val="center"/>
        <w:rPr>
          <w:rFonts w:cs="Arial"/>
          <w:b/>
          <w:sz w:val="24"/>
          <w:szCs w:val="24"/>
          <w:lang w:val="sr-Cyrl-RS"/>
        </w:rPr>
      </w:pPr>
      <w:r>
        <w:rPr>
          <w:rFonts w:cs="Arial"/>
          <w:b/>
          <w:sz w:val="24"/>
          <w:szCs w:val="24"/>
          <w:lang w:val="sr-Cyrl-RS"/>
        </w:rPr>
        <w:lastRenderedPageBreak/>
        <w:t xml:space="preserve">Балканска </w:t>
      </w:r>
      <w:r w:rsidR="005A2CDA" w:rsidRPr="005A2CDA">
        <w:rPr>
          <w:rFonts w:cs="Arial"/>
          <w:b/>
          <w:sz w:val="24"/>
          <w:szCs w:val="24"/>
          <w:lang w:val="sr-Cyrl-RS"/>
        </w:rPr>
        <w:t>бр</w:t>
      </w:r>
      <w:r w:rsidR="005A2CDA" w:rsidRPr="005A2CDA">
        <w:rPr>
          <w:rFonts w:cs="Arial"/>
          <w:b/>
          <w:sz w:val="24"/>
          <w:szCs w:val="24"/>
          <w:lang w:val="sr-Latn-RS"/>
        </w:rPr>
        <w:t>.</w:t>
      </w:r>
      <w:r w:rsidR="005A2CDA" w:rsidRPr="005A2CDA">
        <w:rPr>
          <w:rFonts w:cs="Arial"/>
          <w:b/>
          <w:sz w:val="24"/>
          <w:szCs w:val="24"/>
          <w:lang w:val="sr-Cyrl-RS"/>
        </w:rPr>
        <w:t>1</w:t>
      </w:r>
      <w:r>
        <w:rPr>
          <w:rFonts w:cs="Arial"/>
          <w:b/>
          <w:sz w:val="24"/>
          <w:szCs w:val="24"/>
          <w:lang w:val="sr-Cyrl-RS"/>
        </w:rPr>
        <w:t>3</w:t>
      </w:r>
      <w:r w:rsidR="005A2CDA" w:rsidRPr="005A2CDA">
        <w:rPr>
          <w:rFonts w:cs="Arial"/>
          <w:b/>
          <w:sz w:val="24"/>
          <w:szCs w:val="24"/>
          <w:lang w:val="sr-Cyrl-RS"/>
        </w:rPr>
        <w:t xml:space="preserve">, </w:t>
      </w:r>
      <w:r>
        <w:rPr>
          <w:rFonts w:cs="Arial"/>
          <w:b/>
          <w:sz w:val="24"/>
          <w:szCs w:val="24"/>
          <w:lang w:val="sr-Cyrl-RS"/>
        </w:rPr>
        <w:t>11000 БЕОГРАД - писарница</w:t>
      </w:r>
    </w:p>
    <w:p w:rsidR="005A2CDA" w:rsidRPr="005A2CDA" w:rsidRDefault="005A2CDA" w:rsidP="005A2CDA">
      <w:pPr>
        <w:tabs>
          <w:tab w:val="left" w:pos="284"/>
          <w:tab w:val="left" w:pos="330"/>
        </w:tabs>
        <w:ind w:left="284"/>
        <w:rPr>
          <w:rFonts w:cs="Arial"/>
          <w:sz w:val="24"/>
          <w:szCs w:val="24"/>
          <w:lang w:val="sr-Cyrl-RS"/>
        </w:rPr>
      </w:pPr>
      <w:r w:rsidRPr="005A2CDA">
        <w:rPr>
          <w:rFonts w:cs="Arial"/>
          <w:sz w:val="24"/>
          <w:szCs w:val="24"/>
          <w:lang w:val="sr-Cyrl-RS"/>
        </w:rPr>
        <w:t>уз назнаку:</w:t>
      </w:r>
    </w:p>
    <w:p w:rsidR="005A2CDA" w:rsidRPr="0015720D" w:rsidRDefault="005A2CDA" w:rsidP="005A2CDA">
      <w:pPr>
        <w:tabs>
          <w:tab w:val="left" w:pos="1134"/>
        </w:tabs>
        <w:jc w:val="center"/>
        <w:rPr>
          <w:rFonts w:cs="Arial"/>
          <w:b/>
          <w:sz w:val="24"/>
          <w:szCs w:val="24"/>
          <w:lang w:val="sr-Cyrl-RS"/>
        </w:rPr>
      </w:pPr>
      <w:r w:rsidRPr="005A2CDA">
        <w:rPr>
          <w:rFonts w:cs="Arial"/>
          <w:b/>
          <w:sz w:val="24"/>
          <w:szCs w:val="24"/>
          <w:lang w:val="sr-Cyrl-RS"/>
        </w:rPr>
        <w:t xml:space="preserve">„НЕ ОТВАРАТИ – ПОНУДА ЗА ЈАВНУ НАБАВКУ БР. </w:t>
      </w:r>
      <w:r w:rsidR="00BF7628">
        <w:rPr>
          <w:rFonts w:cs="Arial"/>
          <w:b/>
          <w:sz w:val="24"/>
          <w:szCs w:val="24"/>
          <w:lang w:val="sr-Cyrl-RS"/>
        </w:rPr>
        <w:t>ЈН/1000/0554/2018 (210/2018)</w:t>
      </w:r>
    </w:p>
    <w:p w:rsidR="005A2CDA" w:rsidRPr="005A2CDA" w:rsidRDefault="005A2CDA" w:rsidP="005A2CDA">
      <w:pPr>
        <w:tabs>
          <w:tab w:val="left" w:pos="1134"/>
        </w:tabs>
        <w:jc w:val="center"/>
        <w:rPr>
          <w:rFonts w:eastAsia="TimesNewRomanPSMT" w:cs="Arial"/>
          <w:b/>
          <w:bCs/>
          <w:sz w:val="24"/>
          <w:szCs w:val="24"/>
          <w:lang w:val="sr-Cyrl-RS"/>
        </w:rPr>
      </w:pPr>
      <w:r w:rsidRPr="005A2CDA">
        <w:rPr>
          <w:rFonts w:cs="Arial"/>
          <w:b/>
          <w:i/>
          <w:sz w:val="24"/>
          <w:szCs w:val="24"/>
          <w:lang w:val="sr-Cyrl-RS"/>
        </w:rPr>
        <w:t xml:space="preserve"> </w:t>
      </w:r>
      <w:r w:rsidR="0015720D">
        <w:rPr>
          <w:rFonts w:cs="Arial"/>
          <w:b/>
          <w:sz w:val="24"/>
          <w:szCs w:val="24"/>
          <w:lang w:val="sr-Cyrl-RS"/>
        </w:rPr>
        <w:t>ОПРЕМА ЗА ИП ТЕЛЕФОНИЈУ РБК</w:t>
      </w:r>
      <w:r w:rsidRPr="005A2CDA">
        <w:rPr>
          <w:rFonts w:eastAsia="TimesNewRomanPSMT" w:cs="Arial"/>
          <w:b/>
          <w:bCs/>
          <w:sz w:val="24"/>
          <w:szCs w:val="24"/>
          <w:lang w:val="sr-Cyrl-RS"/>
        </w:rPr>
        <w:t>“</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Понуда треба да буде затворена на начин да се приликом њеног отварања са сигурношћу може утврдити да се први пут отвара.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5A2CDA" w:rsidRPr="005A2CDA" w:rsidRDefault="005A2CDA" w:rsidP="005A2CDA">
      <w:pPr>
        <w:tabs>
          <w:tab w:val="left" w:pos="284"/>
          <w:tab w:val="left" w:pos="330"/>
        </w:tabs>
        <w:ind w:left="284"/>
        <w:rPr>
          <w:rFonts w:eastAsia="TimesNewRomanPSMT" w:cs="Arial"/>
          <w:bCs/>
          <w:sz w:val="24"/>
          <w:szCs w:val="24"/>
          <w:lang w:val="sr-Cyrl-RS"/>
        </w:rPr>
      </w:pPr>
    </w:p>
    <w:p w:rsidR="005A2CDA" w:rsidRPr="0015720D" w:rsidRDefault="005A2CDA" w:rsidP="0015720D">
      <w:pPr>
        <w:numPr>
          <w:ilvl w:val="1"/>
          <w:numId w:val="47"/>
        </w:numPr>
        <w:tabs>
          <w:tab w:val="left" w:pos="284"/>
        </w:tabs>
        <w:spacing w:before="0"/>
        <w:ind w:left="0" w:firstLine="0"/>
        <w:rPr>
          <w:rFonts w:cs="Arial"/>
          <w:b/>
          <w:sz w:val="24"/>
          <w:szCs w:val="24"/>
          <w:lang w:val="ru-RU"/>
        </w:rPr>
      </w:pPr>
      <w:r w:rsidRPr="005A2CDA">
        <w:rPr>
          <w:rFonts w:cs="Arial"/>
          <w:b/>
          <w:sz w:val="24"/>
          <w:szCs w:val="24"/>
          <w:lang w:val="ru-RU"/>
        </w:rPr>
        <w:t xml:space="preserve">  Услови под којим представници понуђача могу учествовати у поступку отварања</w:t>
      </w:r>
      <w:r w:rsidRPr="0015720D">
        <w:rPr>
          <w:rFonts w:cs="Arial"/>
          <w:b/>
          <w:sz w:val="24"/>
          <w:szCs w:val="24"/>
          <w:lang w:val="ru-RU"/>
        </w:rPr>
        <w:t xml:space="preserve"> понуда</w:t>
      </w:r>
    </w:p>
    <w:p w:rsidR="005A2CDA" w:rsidRPr="005A2CDA" w:rsidRDefault="005A2CDA" w:rsidP="0015720D">
      <w:pPr>
        <w:rPr>
          <w:rFonts w:eastAsia="TimesNewRomanPSMT" w:cs="Arial"/>
          <w:bCs/>
          <w:sz w:val="24"/>
          <w:szCs w:val="24"/>
          <w:lang w:val="sr-Cyrl-RS"/>
        </w:rPr>
      </w:pPr>
      <w:r w:rsidRPr="005A2CDA">
        <w:rPr>
          <w:rFonts w:eastAsia="TimesNewRomanPSMT" w:cs="Arial"/>
          <w:bCs/>
          <w:sz w:val="24"/>
          <w:szCs w:val="24"/>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495E12" w:rsidRDefault="00495E12">
      <w:pPr>
        <w:spacing w:before="0"/>
        <w:jc w:val="left"/>
        <w:rPr>
          <w:rFonts w:eastAsia="TimesNewRomanPSMT"/>
          <w:bCs/>
          <w:lang w:val="sr-Cyrl-RS"/>
        </w:rPr>
      </w:pPr>
      <w:r>
        <w:rPr>
          <w:rFonts w:eastAsia="TimesNewRomanPSMT"/>
          <w:bCs/>
          <w:lang w:val="sr-Cyrl-RS"/>
        </w:rPr>
        <w:br w:type="page"/>
      </w: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bCs/>
          <w:lang w:val="sr-Cyrl-RS"/>
        </w:rPr>
      </w:pPr>
    </w:p>
    <w:p w:rsidR="00495E12" w:rsidRDefault="00495E12">
      <w:pPr>
        <w:spacing w:before="0"/>
        <w:jc w:val="left"/>
        <w:rPr>
          <w:rFonts w:eastAsia="TimesNewRomanPSMT" w:cs="Arial"/>
          <w:b/>
          <w:bCs/>
          <w:lang w:val="sr-Cyrl-RS"/>
        </w:rPr>
      </w:pPr>
    </w:p>
    <w:p w:rsidR="00495E12" w:rsidRPr="00495E12" w:rsidRDefault="00495E12" w:rsidP="00495E12">
      <w:pPr>
        <w:pStyle w:val="KDObrazac"/>
        <w:numPr>
          <w:ilvl w:val="0"/>
          <w:numId w:val="14"/>
        </w:numPr>
        <w:spacing w:before="0"/>
        <w:jc w:val="center"/>
        <w:rPr>
          <w:noProof/>
          <w:sz w:val="24"/>
          <w:szCs w:val="24"/>
        </w:rPr>
      </w:pPr>
      <w:r>
        <w:rPr>
          <w:rFonts w:eastAsia="TimesNewRomanPSMT"/>
          <w:bCs/>
          <w:lang w:val="sr-Cyrl-RS"/>
        </w:rPr>
        <w:t>О</w:t>
      </w:r>
      <w:r w:rsidR="00DE781F">
        <w:rPr>
          <w:rFonts w:eastAsia="TimesNewRomanPSMT"/>
          <w:bCs/>
          <w:lang w:val="sr-Cyrl-RS"/>
        </w:rPr>
        <w:t xml:space="preserve"> </w:t>
      </w:r>
      <w:r>
        <w:rPr>
          <w:rFonts w:eastAsia="TimesNewRomanPSMT"/>
          <w:bCs/>
          <w:lang w:val="sr-Cyrl-RS"/>
        </w:rPr>
        <w:t>Б</w:t>
      </w:r>
      <w:r w:rsidR="00DE781F">
        <w:rPr>
          <w:rFonts w:eastAsia="TimesNewRomanPSMT"/>
          <w:bCs/>
          <w:lang w:val="sr-Cyrl-RS"/>
        </w:rPr>
        <w:t xml:space="preserve"> </w:t>
      </w:r>
      <w:r>
        <w:rPr>
          <w:rFonts w:eastAsia="TimesNewRomanPSMT"/>
          <w:bCs/>
          <w:lang w:val="sr-Cyrl-RS"/>
        </w:rPr>
        <w:t>Р</w:t>
      </w:r>
      <w:r w:rsidR="00DE781F">
        <w:rPr>
          <w:rFonts w:eastAsia="TimesNewRomanPSMT"/>
          <w:bCs/>
          <w:lang w:val="sr-Cyrl-RS"/>
        </w:rPr>
        <w:t xml:space="preserve"> </w:t>
      </w:r>
      <w:r>
        <w:rPr>
          <w:rFonts w:eastAsia="TimesNewRomanPSMT"/>
          <w:bCs/>
          <w:lang w:val="sr-Cyrl-RS"/>
        </w:rPr>
        <w:t>А</w:t>
      </w:r>
      <w:r w:rsidR="00DE781F">
        <w:rPr>
          <w:rFonts w:eastAsia="TimesNewRomanPSMT"/>
          <w:bCs/>
          <w:lang w:val="sr-Cyrl-RS"/>
        </w:rPr>
        <w:t xml:space="preserve"> </w:t>
      </w:r>
      <w:r>
        <w:rPr>
          <w:rFonts w:eastAsia="TimesNewRomanPSMT"/>
          <w:bCs/>
          <w:lang w:val="sr-Cyrl-RS"/>
        </w:rPr>
        <w:t>С</w:t>
      </w:r>
      <w:r w:rsidR="00DE781F">
        <w:rPr>
          <w:rFonts w:eastAsia="TimesNewRomanPSMT"/>
          <w:bCs/>
          <w:lang w:val="sr-Cyrl-RS"/>
        </w:rPr>
        <w:t xml:space="preserve"> </w:t>
      </w:r>
      <w:r>
        <w:rPr>
          <w:rFonts w:eastAsia="TimesNewRomanPSMT"/>
          <w:bCs/>
          <w:lang w:val="sr-Cyrl-RS"/>
        </w:rPr>
        <w:t>Ц</w:t>
      </w:r>
      <w:r w:rsidR="00DE781F">
        <w:rPr>
          <w:rFonts w:eastAsia="TimesNewRomanPSMT"/>
          <w:bCs/>
          <w:lang w:val="sr-Cyrl-RS"/>
        </w:rPr>
        <w:t xml:space="preserve"> И</w:t>
      </w:r>
    </w:p>
    <w:p w:rsidR="00343A18" w:rsidRPr="0094600D" w:rsidRDefault="005A2CDA" w:rsidP="003D5B69">
      <w:pPr>
        <w:pStyle w:val="KDObrazac"/>
        <w:spacing w:before="0"/>
        <w:ind w:left="6120" w:firstLine="360"/>
        <w:rPr>
          <w:noProof/>
          <w:sz w:val="24"/>
          <w:szCs w:val="24"/>
        </w:rPr>
      </w:pPr>
      <w:r w:rsidRPr="00967324">
        <w:rPr>
          <w:rFonts w:eastAsia="TimesNewRomanPSMT"/>
          <w:bCs/>
          <w:lang w:val="sr-Cyrl-RS"/>
        </w:rPr>
        <w:br w:type="page"/>
      </w:r>
      <w:r w:rsidR="00343A18" w:rsidRPr="0094600D">
        <w:rPr>
          <w:sz w:val="24"/>
          <w:szCs w:val="24"/>
        </w:rPr>
        <w:lastRenderedPageBreak/>
        <w:t xml:space="preserve">ОБРАЗАЦ </w:t>
      </w:r>
      <w:r w:rsidR="00B94CA2" w:rsidRPr="0094600D">
        <w:rPr>
          <w:sz w:val="24"/>
          <w:szCs w:val="24"/>
        </w:rPr>
        <w:t>1</w:t>
      </w:r>
      <w:r w:rsidR="00343A18" w:rsidRPr="0094600D">
        <w:rPr>
          <w:noProof/>
          <w:sz w:val="24"/>
          <w:szCs w:val="24"/>
        </w:rPr>
        <w:t>.</w:t>
      </w:r>
      <w:bookmarkEnd w:id="207"/>
    </w:p>
    <w:p w:rsidR="00343A18" w:rsidRPr="0094600D" w:rsidRDefault="00343A18" w:rsidP="0020583A">
      <w:pPr>
        <w:spacing w:before="0"/>
        <w:jc w:val="center"/>
        <w:rPr>
          <w:rStyle w:val="BookTitle"/>
          <w:rFonts w:cs="Arial"/>
          <w:sz w:val="24"/>
          <w:szCs w:val="24"/>
        </w:rPr>
      </w:pPr>
      <w:proofErr w:type="gramStart"/>
      <w:r w:rsidRPr="0094600D">
        <w:rPr>
          <w:rStyle w:val="BookTitle"/>
          <w:rFonts w:cs="Arial"/>
          <w:sz w:val="24"/>
          <w:szCs w:val="24"/>
        </w:rPr>
        <w:t xml:space="preserve">ОБРАЗАЦ </w:t>
      </w:r>
      <w:r w:rsidR="0065437B">
        <w:rPr>
          <w:rStyle w:val="BookTitle"/>
          <w:rFonts w:cs="Arial"/>
          <w:sz w:val="24"/>
          <w:szCs w:val="24"/>
          <w:lang w:val="sr-Cyrl-RS"/>
        </w:rPr>
        <w:t xml:space="preserve"> </w:t>
      </w:r>
      <w:r w:rsidRPr="0094600D">
        <w:rPr>
          <w:rStyle w:val="BookTitle"/>
          <w:rFonts w:cs="Arial"/>
          <w:sz w:val="24"/>
          <w:szCs w:val="24"/>
        </w:rPr>
        <w:t>ПОНУДЕ</w:t>
      </w:r>
      <w:proofErr w:type="gramEnd"/>
    </w:p>
    <w:p w:rsidR="00343A18" w:rsidRPr="0094600D" w:rsidRDefault="00343A18" w:rsidP="0020583A">
      <w:pPr>
        <w:spacing w:before="0"/>
        <w:rPr>
          <w:rStyle w:val="BookTitle"/>
          <w:rFonts w:cs="Arial"/>
          <w:sz w:val="24"/>
          <w:szCs w:val="24"/>
        </w:rPr>
      </w:pPr>
    </w:p>
    <w:p w:rsidR="00EF313E" w:rsidRPr="0094600D" w:rsidRDefault="00343A18" w:rsidP="0020583A">
      <w:pPr>
        <w:spacing w:before="0"/>
        <w:rPr>
          <w:rFonts w:eastAsia="TimesNewRomanPS-BoldMT" w:cs="Arial"/>
          <w:bCs/>
          <w:color w:val="000000" w:themeColor="text1"/>
          <w:sz w:val="24"/>
          <w:szCs w:val="24"/>
          <w:lang w:val="sr-Cyrl-RS"/>
        </w:rPr>
      </w:pPr>
      <w:r w:rsidRPr="0094600D">
        <w:rPr>
          <w:rFonts w:eastAsia="TimesNewRomanPS-BoldMT" w:cs="Arial"/>
          <w:bCs/>
          <w:color w:val="000000"/>
          <w:sz w:val="24"/>
          <w:szCs w:val="24"/>
        </w:rPr>
        <w:t xml:space="preserve">Понуда бр._________ од _______________ за </w:t>
      </w:r>
      <w:r w:rsidR="0008263C" w:rsidRPr="0094600D">
        <w:rPr>
          <w:rFonts w:eastAsia="TimesNewRomanPS-BoldMT" w:cs="Arial"/>
          <w:bCs/>
          <w:color w:val="000000"/>
          <w:sz w:val="24"/>
          <w:szCs w:val="24"/>
        </w:rPr>
        <w:t xml:space="preserve">отворени </w:t>
      </w:r>
      <w:r w:rsidRPr="0094600D">
        <w:rPr>
          <w:rFonts w:eastAsia="TimesNewRomanPS-BoldMT" w:cs="Arial"/>
          <w:bCs/>
          <w:color w:val="000000"/>
          <w:sz w:val="24"/>
          <w:szCs w:val="24"/>
        </w:rPr>
        <w:t>поступак јавне набавке</w:t>
      </w:r>
      <w:r w:rsidR="0065437B">
        <w:rPr>
          <w:rFonts w:eastAsia="TimesNewRomanPS-BoldMT" w:cs="Arial"/>
          <w:bCs/>
          <w:color w:val="000000"/>
          <w:sz w:val="24"/>
          <w:szCs w:val="24"/>
          <w:lang w:val="sr-Cyrl-RS"/>
        </w:rPr>
        <w:t xml:space="preserve"> </w:t>
      </w:r>
      <w:r w:rsidR="006E67DA" w:rsidRPr="0094600D">
        <w:rPr>
          <w:rFonts w:eastAsia="TimesNewRomanPS-BoldMT" w:cs="Arial"/>
          <w:bCs/>
          <w:color w:val="000000" w:themeColor="text1"/>
          <w:sz w:val="24"/>
          <w:szCs w:val="24"/>
        </w:rPr>
        <w:t>доб</w:t>
      </w:r>
      <w:r w:rsidR="00274981" w:rsidRPr="0094600D">
        <w:rPr>
          <w:rFonts w:eastAsia="TimesNewRomanPS-BoldMT" w:cs="Arial"/>
          <w:bCs/>
          <w:color w:val="000000" w:themeColor="text1"/>
          <w:sz w:val="24"/>
          <w:szCs w:val="24"/>
        </w:rPr>
        <w:t>а</w:t>
      </w:r>
      <w:r w:rsidR="006E67DA" w:rsidRPr="0094600D">
        <w:rPr>
          <w:rFonts w:eastAsia="TimesNewRomanPS-BoldMT" w:cs="Arial"/>
          <w:bCs/>
          <w:color w:val="000000" w:themeColor="text1"/>
          <w:sz w:val="24"/>
          <w:szCs w:val="24"/>
        </w:rPr>
        <w:t>ра</w:t>
      </w:r>
      <w:r w:rsidR="0065437B">
        <w:rPr>
          <w:rFonts w:eastAsia="TimesNewRomanPS-BoldMT" w:cs="Arial"/>
          <w:bCs/>
          <w:color w:val="000000" w:themeColor="text1"/>
          <w:sz w:val="24"/>
          <w:szCs w:val="24"/>
        </w:rPr>
        <w:t xml:space="preserve"> </w:t>
      </w:r>
      <w:r w:rsidR="0065437B">
        <w:rPr>
          <w:rFonts w:eastAsia="TimesNewRomanPS-BoldMT" w:cs="Arial"/>
          <w:bCs/>
          <w:color w:val="000000" w:themeColor="text1"/>
          <w:sz w:val="24"/>
          <w:szCs w:val="24"/>
          <w:lang w:val="sr-Cyrl-RS"/>
        </w:rPr>
        <w:t>-</w:t>
      </w:r>
      <w:r w:rsidR="007B7CEF" w:rsidRPr="0094600D">
        <w:rPr>
          <w:rFonts w:eastAsia="TimesNewRomanPS-BoldMT" w:cs="Arial"/>
          <w:bCs/>
          <w:color w:val="000000" w:themeColor="text1"/>
          <w:sz w:val="24"/>
          <w:szCs w:val="24"/>
        </w:rPr>
        <w:t xml:space="preserve"> „</w:t>
      </w:r>
      <w:r w:rsidR="0065437B">
        <w:rPr>
          <w:rFonts w:eastAsia="TimesNewRomanPS-BoldMT" w:cs="Arial"/>
          <w:bCs/>
          <w:color w:val="000000" w:themeColor="text1"/>
          <w:sz w:val="24"/>
          <w:szCs w:val="24"/>
          <w:lang w:val="sr-Cyrl-RS"/>
        </w:rPr>
        <w:t>Опрема за ИП телефонију РБК</w:t>
      </w:r>
      <w:r w:rsidR="00C02F69" w:rsidRPr="0094600D">
        <w:rPr>
          <w:rFonts w:eastAsia="TimesNewRomanPS-BoldMT" w:cs="Arial"/>
          <w:bCs/>
          <w:color w:val="000000" w:themeColor="text1"/>
          <w:sz w:val="24"/>
          <w:szCs w:val="24"/>
        </w:rPr>
        <w:t>“</w:t>
      </w:r>
      <w:r w:rsidR="006E67DA" w:rsidRPr="0094600D">
        <w:rPr>
          <w:rFonts w:eastAsia="TimesNewRomanPS-BoldMT" w:cs="Arial"/>
          <w:bCs/>
          <w:color w:val="000000" w:themeColor="text1"/>
          <w:sz w:val="24"/>
          <w:szCs w:val="24"/>
        </w:rPr>
        <w:t xml:space="preserve">, </w:t>
      </w:r>
      <w:r w:rsidR="0065437B">
        <w:rPr>
          <w:rFonts w:eastAsia="TimesNewRomanPS-BoldMT" w:cs="Arial"/>
          <w:bCs/>
          <w:color w:val="000000" w:themeColor="text1"/>
          <w:sz w:val="24"/>
          <w:szCs w:val="24"/>
          <w:lang w:val="sr-Cyrl-RS"/>
        </w:rPr>
        <w:t>јавна набавка</w:t>
      </w:r>
      <w:r w:rsidR="006E67DA" w:rsidRPr="0094600D">
        <w:rPr>
          <w:rFonts w:eastAsia="TimesNewRomanPS-BoldMT" w:cs="Arial"/>
          <w:bCs/>
          <w:color w:val="000000" w:themeColor="text1"/>
          <w:sz w:val="24"/>
          <w:szCs w:val="24"/>
        </w:rPr>
        <w:t xml:space="preserve"> бр.</w:t>
      </w:r>
      <w:r w:rsidR="00BF7628">
        <w:rPr>
          <w:rFonts w:eastAsia="TimesNewRomanPS-BoldMT" w:cs="Arial"/>
          <w:bCs/>
          <w:color w:val="000000" w:themeColor="text1"/>
          <w:sz w:val="24"/>
          <w:szCs w:val="24"/>
        </w:rPr>
        <w:t>ЈН/1000/0554/2018 (210/2018)</w:t>
      </w:r>
      <w:r w:rsidR="0065437B">
        <w:rPr>
          <w:rFonts w:eastAsia="TimesNewRomanPS-BoldMT" w:cs="Arial"/>
          <w:bCs/>
          <w:color w:val="000000" w:themeColor="text1"/>
          <w:sz w:val="24"/>
          <w:szCs w:val="24"/>
          <w:lang w:val="sr-Cyrl-RS"/>
        </w:rPr>
        <w:t>.</w:t>
      </w:r>
    </w:p>
    <w:p w:rsidR="00327E77" w:rsidRPr="0094600D" w:rsidRDefault="00327E77" w:rsidP="0020583A">
      <w:pPr>
        <w:spacing w:before="0"/>
        <w:rPr>
          <w:rFonts w:eastAsia="TimesNewRomanPS-BoldMT" w:cs="Arial"/>
          <w:bCs/>
          <w:color w:val="000000" w:themeColor="text1"/>
          <w:sz w:val="24"/>
          <w:szCs w:val="24"/>
        </w:rPr>
      </w:pPr>
    </w:p>
    <w:p w:rsidR="00343A18" w:rsidRPr="0094600D" w:rsidRDefault="00343A18" w:rsidP="0020583A">
      <w:pPr>
        <w:spacing w:before="0"/>
        <w:rPr>
          <w:rFonts w:eastAsia="TimesNewRomanPS-BoldMT" w:cs="Arial"/>
          <w:bCs/>
          <w:color w:val="00B0F0"/>
          <w:sz w:val="24"/>
          <w:szCs w:val="24"/>
        </w:rPr>
      </w:pPr>
    </w:p>
    <w:p w:rsidR="00343A18" w:rsidRPr="0094600D" w:rsidRDefault="00343A18" w:rsidP="0020583A">
      <w:pPr>
        <w:spacing w:before="0"/>
        <w:rPr>
          <w:rFonts w:cs="Arial"/>
          <w:b/>
          <w:bCs/>
          <w:iCs/>
          <w:sz w:val="24"/>
          <w:szCs w:val="24"/>
        </w:rPr>
      </w:pPr>
      <w:r w:rsidRPr="0094600D">
        <w:rPr>
          <w:rFonts w:cs="Arial"/>
          <w:b/>
          <w:bCs/>
          <w:iCs/>
          <w:sz w:val="24"/>
          <w:szCs w:val="24"/>
        </w:rPr>
        <w:t>1)</w:t>
      </w:r>
      <w:r w:rsidR="00FC5D92">
        <w:rPr>
          <w:rFonts w:cs="Arial"/>
          <w:b/>
          <w:bCs/>
          <w:iCs/>
          <w:sz w:val="24"/>
          <w:szCs w:val="24"/>
        </w:rPr>
        <w:t xml:space="preserve"> </w:t>
      </w:r>
      <w:r w:rsidRPr="0094600D">
        <w:rPr>
          <w:rFonts w:cs="Arial"/>
          <w:b/>
          <w:bCs/>
          <w:iCs/>
          <w:sz w:val="24"/>
          <w:szCs w:val="24"/>
        </w:rPr>
        <w:t>ОПШТИ ПОДАЦИ О ПОНУЂАЧУ</w:t>
      </w:r>
    </w:p>
    <w:p w:rsidR="00343A18" w:rsidRPr="0094600D" w:rsidRDefault="00343A18" w:rsidP="0020583A">
      <w:pPr>
        <w:spacing w:before="0"/>
        <w:rPr>
          <w:rFonts w:cs="Arial"/>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94600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0B2EE9" w:rsidRPr="0094600D" w:rsidTr="00D3469F">
        <w:trPr>
          <w:trHeight w:val="494"/>
        </w:trPr>
        <w:tc>
          <w:tcPr>
            <w:tcW w:w="4621"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pacing w:before="0"/>
              <w:rPr>
                <w:rFonts w:cs="Arial"/>
                <w:iCs/>
                <w:sz w:val="24"/>
                <w:szCs w:val="24"/>
              </w:rPr>
            </w:pPr>
            <w:r w:rsidRPr="0094600D">
              <w:rPr>
                <w:rFonts w:cs="Arial"/>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Default="000B2EE9" w:rsidP="0020583A">
            <w:pPr>
              <w:snapToGrid w:val="0"/>
              <w:spacing w:before="0"/>
              <w:rPr>
                <w:rFonts w:cs="Arial"/>
                <w:b/>
                <w:bCs/>
                <w:iCs/>
                <w:sz w:val="24"/>
                <w:szCs w:val="24"/>
              </w:rPr>
            </w:pPr>
          </w:p>
          <w:p w:rsidR="00D3469F" w:rsidRPr="0094600D" w:rsidRDefault="00D3469F" w:rsidP="0020583A">
            <w:pPr>
              <w:snapToGrid w:val="0"/>
              <w:spacing w:before="0"/>
              <w:rPr>
                <w:rFonts w:cs="Arial"/>
                <w:b/>
                <w:bCs/>
                <w:iCs/>
                <w:sz w:val="24"/>
                <w:szCs w:val="24"/>
              </w:rPr>
            </w:pPr>
          </w:p>
        </w:tc>
      </w:tr>
      <w:tr w:rsidR="00343A18" w:rsidRPr="0094600D" w:rsidTr="00D3469F">
        <w:trPr>
          <w:trHeight w:val="486"/>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65437B">
            <w:pPr>
              <w:spacing w:before="0"/>
              <w:jc w:val="left"/>
              <w:rPr>
                <w:rFonts w:cs="Arial"/>
                <w:b/>
                <w:bCs/>
                <w:iCs/>
                <w:sz w:val="24"/>
                <w:szCs w:val="24"/>
                <w:lang w:val="ru-RU"/>
              </w:rPr>
            </w:pPr>
            <w:r w:rsidRPr="0094600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20583A">
            <w:pPr>
              <w:snapToGrid w:val="0"/>
              <w:spacing w:before="0"/>
              <w:rPr>
                <w:rFonts w:cs="Arial"/>
                <w:b/>
                <w:bCs/>
                <w:iCs/>
                <w:sz w:val="24"/>
                <w:szCs w:val="24"/>
                <w:lang w:val="ru-RU"/>
              </w:rPr>
            </w:pPr>
          </w:p>
          <w:p w:rsidR="00D3469F" w:rsidRPr="0094600D" w:rsidRDefault="00D3469F" w:rsidP="0020583A">
            <w:pPr>
              <w:snapToGrid w:val="0"/>
              <w:spacing w:before="0"/>
              <w:rPr>
                <w:rFonts w:cs="Arial"/>
                <w:b/>
                <w:bCs/>
                <w:iCs/>
                <w:sz w:val="24"/>
                <w:szCs w:val="24"/>
                <w:lang w:val="ru-RU"/>
              </w:rPr>
            </w:pPr>
          </w:p>
        </w:tc>
      </w:tr>
      <w:tr w:rsidR="00343A18" w:rsidRPr="0094600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iCs/>
                <w:sz w:val="24"/>
                <w:szCs w:val="24"/>
              </w:rPr>
            </w:pPr>
          </w:p>
          <w:p w:rsidR="00343A18" w:rsidRPr="0094600D" w:rsidRDefault="00343A18" w:rsidP="0020583A">
            <w:pPr>
              <w:spacing w:before="0"/>
              <w:rPr>
                <w:rFonts w:cs="Arial"/>
                <w:b/>
                <w:bCs/>
                <w:iCs/>
                <w:sz w:val="24"/>
                <w:szCs w:val="24"/>
              </w:rPr>
            </w:pPr>
            <w:r w:rsidRPr="0094600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Електронска адреса понуђача (</w:t>
            </w:r>
            <w:r w:rsidRPr="0094600D">
              <w:rPr>
                <w:rFonts w:cs="Arial"/>
                <w:iCs/>
                <w:sz w:val="24"/>
                <w:szCs w:val="24"/>
              </w:rPr>
              <w:t>e</w:t>
            </w:r>
            <w:r w:rsidRPr="0094600D">
              <w:rPr>
                <w:rFonts w:cs="Arial"/>
                <w:iCs/>
                <w:sz w:val="24"/>
                <w:szCs w:val="24"/>
                <w:lang w:val="ru-RU"/>
              </w:rPr>
              <w:t>-</w:t>
            </w:r>
            <w:r w:rsidRPr="0094600D">
              <w:rPr>
                <w:rFonts w:cs="Arial"/>
                <w:iCs/>
                <w:sz w:val="24"/>
                <w:szCs w:val="24"/>
              </w:rPr>
              <w:t>mail</w:t>
            </w:r>
            <w:r w:rsidRPr="0094600D">
              <w:rPr>
                <w:rFonts w:cs="Arial"/>
                <w:iCs/>
                <w:sz w:val="24"/>
                <w:szCs w:val="24"/>
                <w:lang w:val="ru-RU"/>
              </w:rPr>
              <w:t>):</w:t>
            </w:r>
          </w:p>
          <w:p w:rsidR="00343A18" w:rsidRPr="0094600D" w:rsidRDefault="00343A18" w:rsidP="0020583A">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Default="00343A18" w:rsidP="0020583A">
            <w:pPr>
              <w:snapToGrid w:val="0"/>
              <w:spacing w:before="0"/>
              <w:rPr>
                <w:rFonts w:cs="Arial"/>
                <w:b/>
                <w:bCs/>
                <w:iCs/>
                <w:sz w:val="24"/>
                <w:szCs w:val="24"/>
                <w:lang w:val="ru-RU"/>
              </w:rPr>
            </w:pPr>
          </w:p>
          <w:p w:rsidR="00D3469F" w:rsidRPr="0094600D" w:rsidRDefault="00D3469F" w:rsidP="0020583A">
            <w:pPr>
              <w:snapToGrid w:val="0"/>
              <w:spacing w:before="0"/>
              <w:rPr>
                <w:rFonts w:cs="Arial"/>
                <w:b/>
                <w:bCs/>
                <w:iCs/>
                <w:sz w:val="24"/>
                <w:szCs w:val="24"/>
                <w:lang w:val="ru-RU"/>
              </w:rPr>
            </w:pPr>
          </w:p>
        </w:tc>
      </w:tr>
      <w:tr w:rsidR="00343A18" w:rsidRPr="0094600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rPr>
            </w:pPr>
            <w:r w:rsidRPr="0094600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rPr>
            </w:pPr>
          </w:p>
          <w:p w:rsidR="00343A18" w:rsidRPr="0094600D" w:rsidRDefault="00343A18" w:rsidP="0020583A">
            <w:pPr>
              <w:spacing w:before="0"/>
              <w:rPr>
                <w:rFonts w:cs="Arial"/>
                <w:b/>
                <w:bCs/>
                <w:iCs/>
                <w:sz w:val="24"/>
                <w:szCs w:val="24"/>
              </w:rPr>
            </w:pPr>
          </w:p>
        </w:tc>
      </w:tr>
      <w:tr w:rsidR="00343A18" w:rsidRPr="009460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tc>
      </w:tr>
      <w:tr w:rsidR="00343A18" w:rsidRPr="0094600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cs="Arial"/>
                <w:b/>
                <w:bCs/>
                <w:iCs/>
                <w:sz w:val="24"/>
                <w:szCs w:val="24"/>
                <w:lang w:val="ru-RU"/>
              </w:rPr>
            </w:pPr>
            <w:r w:rsidRPr="0094600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p w:rsidR="00343A18" w:rsidRPr="0094600D" w:rsidRDefault="00343A18" w:rsidP="0020583A">
            <w:pPr>
              <w:spacing w:before="0"/>
              <w:rPr>
                <w:rFonts w:cs="Arial"/>
                <w:b/>
                <w:bCs/>
                <w:iCs/>
                <w:sz w:val="24"/>
                <w:szCs w:val="24"/>
                <w:lang w:val="ru-RU"/>
              </w:rPr>
            </w:pPr>
          </w:p>
        </w:tc>
      </w:tr>
    </w:tbl>
    <w:p w:rsidR="00343A18" w:rsidRPr="0094600D" w:rsidRDefault="00343A18" w:rsidP="0020583A">
      <w:pPr>
        <w:spacing w:before="0"/>
        <w:rPr>
          <w:rFonts w:cs="Arial"/>
          <w:sz w:val="24"/>
          <w:szCs w:val="24"/>
        </w:rPr>
      </w:pPr>
    </w:p>
    <w:p w:rsidR="00343A18" w:rsidRPr="0094600D" w:rsidRDefault="00343A18" w:rsidP="0020583A">
      <w:pPr>
        <w:spacing w:before="0"/>
        <w:rPr>
          <w:rFonts w:eastAsia="TimesNewRomanPSMT" w:cs="Arial"/>
          <w:b/>
          <w:bCs/>
          <w:i/>
          <w:iCs/>
          <w:sz w:val="24"/>
          <w:szCs w:val="24"/>
        </w:rPr>
      </w:pPr>
      <w:r w:rsidRPr="0094600D">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cs="Arial"/>
                <w:sz w:val="24"/>
                <w:szCs w:val="24"/>
              </w:rPr>
            </w:pPr>
          </w:p>
          <w:p w:rsidR="00343A18" w:rsidRPr="0094600D" w:rsidRDefault="00343A18" w:rsidP="0020583A">
            <w:pPr>
              <w:spacing w:before="0"/>
              <w:jc w:val="center"/>
              <w:rPr>
                <w:rFonts w:eastAsia="TimesNewRomanPSMT" w:cs="Arial"/>
                <w:b/>
                <w:bCs/>
                <w:sz w:val="24"/>
                <w:szCs w:val="24"/>
              </w:rPr>
            </w:pPr>
            <w:r w:rsidRPr="0094600D">
              <w:rPr>
                <w:rFonts w:eastAsia="TimesNewRomanPSMT" w:cs="Arial"/>
                <w:b/>
                <w:bCs/>
                <w:sz w:val="24"/>
                <w:szCs w:val="24"/>
              </w:rPr>
              <w:t xml:space="preserve">А) САМОСТАЛНО </w:t>
            </w:r>
          </w:p>
        </w:tc>
      </w:tr>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eastAsia="TimesNewRomanPSMT" w:cs="Arial"/>
                <w:b/>
                <w:bCs/>
                <w:sz w:val="24"/>
                <w:szCs w:val="24"/>
              </w:rPr>
            </w:pPr>
          </w:p>
          <w:p w:rsidR="00343A18" w:rsidRPr="0094600D" w:rsidRDefault="00343A18" w:rsidP="0020583A">
            <w:pPr>
              <w:spacing w:before="0"/>
              <w:jc w:val="center"/>
              <w:rPr>
                <w:rFonts w:eastAsia="TimesNewRomanPSMT" w:cs="Arial"/>
                <w:b/>
                <w:bCs/>
                <w:sz w:val="24"/>
                <w:szCs w:val="24"/>
              </w:rPr>
            </w:pPr>
            <w:r w:rsidRPr="0094600D">
              <w:rPr>
                <w:rFonts w:eastAsia="TimesNewRomanPSMT" w:cs="Arial"/>
                <w:b/>
                <w:bCs/>
                <w:sz w:val="24"/>
                <w:szCs w:val="24"/>
              </w:rPr>
              <w:t>Б) СА ПОДИЗВОЂАЧЕМ</w:t>
            </w:r>
          </w:p>
        </w:tc>
      </w:tr>
      <w:tr w:rsidR="00343A18" w:rsidRPr="0094600D" w:rsidTr="006E67D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jc w:val="center"/>
              <w:rPr>
                <w:rFonts w:eastAsia="TimesNewRomanPSMT" w:cs="Arial"/>
                <w:b/>
                <w:bCs/>
                <w:sz w:val="24"/>
                <w:szCs w:val="24"/>
              </w:rPr>
            </w:pPr>
          </w:p>
          <w:p w:rsidR="00343A18" w:rsidRPr="0094600D" w:rsidRDefault="00343A18" w:rsidP="0020583A">
            <w:pPr>
              <w:spacing w:before="0"/>
              <w:jc w:val="center"/>
              <w:rPr>
                <w:rFonts w:cs="Arial"/>
                <w:b/>
                <w:i/>
                <w:iCs/>
                <w:sz w:val="24"/>
                <w:szCs w:val="24"/>
                <w:lang w:val="ru-RU"/>
              </w:rPr>
            </w:pPr>
            <w:r w:rsidRPr="0094600D">
              <w:rPr>
                <w:rFonts w:eastAsia="TimesNewRomanPSMT" w:cs="Arial"/>
                <w:b/>
                <w:bCs/>
                <w:sz w:val="24"/>
                <w:szCs w:val="24"/>
              </w:rPr>
              <w:t>В) КАО ЗАЈЕДНИЧКУ ПОНУДУ</w:t>
            </w:r>
          </w:p>
        </w:tc>
      </w:tr>
    </w:tbl>
    <w:p w:rsidR="00343A18" w:rsidRPr="0094600D" w:rsidRDefault="00343A18" w:rsidP="0020583A">
      <w:pPr>
        <w:spacing w:before="0"/>
        <w:rPr>
          <w:rFonts w:cs="Arial"/>
          <w:b/>
          <w:i/>
          <w:iCs/>
          <w:sz w:val="24"/>
          <w:szCs w:val="24"/>
          <w:lang w:val="ru-RU"/>
        </w:rPr>
      </w:pPr>
    </w:p>
    <w:p w:rsidR="00D3469F" w:rsidRPr="00D3469F" w:rsidRDefault="00343A18" w:rsidP="0020583A">
      <w:pPr>
        <w:spacing w:before="0"/>
        <w:rPr>
          <w:rFonts w:cs="Arial"/>
          <w:i/>
          <w:iCs/>
          <w:sz w:val="24"/>
          <w:szCs w:val="24"/>
          <w:lang w:val="ru-RU"/>
        </w:rPr>
      </w:pPr>
      <w:r w:rsidRPr="00D3469F">
        <w:rPr>
          <w:rFonts w:cs="Arial"/>
          <w:b/>
          <w:i/>
          <w:iCs/>
          <w:sz w:val="24"/>
          <w:szCs w:val="24"/>
          <w:lang w:val="ru-RU"/>
        </w:rPr>
        <w:t>Напомена:</w:t>
      </w:r>
      <w:r w:rsidRPr="00D3469F">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3469F">
        <w:rPr>
          <w:rFonts w:cs="Arial"/>
          <w:i/>
          <w:iCs/>
          <w:sz w:val="24"/>
          <w:szCs w:val="24"/>
          <w:lang w:val="ru-RU"/>
        </w:rPr>
        <w:t>.</w:t>
      </w:r>
    </w:p>
    <w:p w:rsidR="00D3469F" w:rsidRDefault="00D3469F">
      <w:pPr>
        <w:spacing w:before="0"/>
        <w:jc w:val="left"/>
        <w:rPr>
          <w:rFonts w:cs="Arial"/>
          <w:iCs/>
          <w:sz w:val="24"/>
          <w:szCs w:val="24"/>
          <w:lang w:val="ru-RU"/>
        </w:rPr>
      </w:pPr>
      <w:r>
        <w:rPr>
          <w:rFonts w:cs="Arial"/>
          <w:iCs/>
          <w:sz w:val="24"/>
          <w:szCs w:val="24"/>
          <w:lang w:val="ru-RU"/>
        </w:rPr>
        <w:br w:type="page"/>
      </w:r>
    </w:p>
    <w:p w:rsidR="00343A18" w:rsidRPr="0094600D" w:rsidRDefault="00343A18" w:rsidP="0020583A">
      <w:pPr>
        <w:spacing w:before="0"/>
        <w:rPr>
          <w:rFonts w:cs="Arial"/>
          <w:iCs/>
          <w:sz w:val="24"/>
          <w:szCs w:val="24"/>
          <w:lang w:val="ru-RU"/>
        </w:rPr>
      </w:pPr>
    </w:p>
    <w:p w:rsidR="00343A18" w:rsidRPr="0094600D" w:rsidRDefault="001D40DD" w:rsidP="0020583A">
      <w:pPr>
        <w:spacing w:before="0"/>
        <w:rPr>
          <w:rFonts w:eastAsia="TimesNewRomanPSMT" w:cs="Arial"/>
          <w:b/>
          <w:bCs/>
          <w:sz w:val="24"/>
          <w:szCs w:val="24"/>
        </w:rPr>
      </w:pPr>
      <w:r w:rsidRPr="0094600D">
        <w:rPr>
          <w:rFonts w:eastAsia="TimesNewRomanPSMT" w:cs="Arial"/>
          <w:b/>
          <w:bCs/>
          <w:sz w:val="24"/>
          <w:szCs w:val="24"/>
          <w:lang w:val="sr-Cyrl-CS"/>
        </w:rPr>
        <w:t>3</w:t>
      </w:r>
      <w:r w:rsidR="00343A18" w:rsidRPr="0094600D">
        <w:rPr>
          <w:rFonts w:eastAsia="TimesNewRomanPSMT" w:cs="Arial"/>
          <w:b/>
          <w:bCs/>
          <w:sz w:val="24"/>
          <w:szCs w:val="24"/>
          <w:lang w:val="sr-Cyrl-CS"/>
        </w:rPr>
        <w:t xml:space="preserve">) </w:t>
      </w:r>
      <w:r w:rsidR="00343A18" w:rsidRPr="0094600D">
        <w:rPr>
          <w:rFonts w:eastAsia="TimesNewRomanPSMT" w:cs="Arial"/>
          <w:b/>
          <w:bCs/>
          <w:sz w:val="24"/>
          <w:szCs w:val="24"/>
        </w:rPr>
        <w:t xml:space="preserve">ПОДАЦИ О ПОДИЗВОЂАЧУ </w:t>
      </w:r>
    </w:p>
    <w:p w:rsidR="00343A18" w:rsidRPr="0094600D" w:rsidRDefault="00343A18" w:rsidP="0020583A">
      <w:pPr>
        <w:spacing w:before="0"/>
        <w:rPr>
          <w:rFonts w:cs="Arial"/>
          <w:sz w:val="24"/>
          <w:szCs w:val="24"/>
        </w:rPr>
      </w:pPr>
      <w:r w:rsidRPr="0094600D">
        <w:rPr>
          <w:rFonts w:eastAsia="TimesNewRomanPSMT" w:cs="Arial"/>
          <w:b/>
          <w:bCs/>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cs="Arial"/>
                <w:sz w:val="24"/>
                <w:szCs w:val="24"/>
              </w:rPr>
            </w:pPr>
          </w:p>
          <w:p w:rsidR="00343A18" w:rsidRPr="0094600D" w:rsidRDefault="00343A18" w:rsidP="0020583A">
            <w:pPr>
              <w:spacing w:before="0"/>
              <w:rPr>
                <w:rFonts w:eastAsia="TimesNewRomanPSMT" w:cs="Arial"/>
                <w:bCs/>
                <w:sz w:val="24"/>
                <w:szCs w:val="24"/>
              </w:rPr>
            </w:pPr>
            <w:r w:rsidRPr="0094600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0B2EE9" w:rsidRPr="0094600D" w:rsidTr="00BC01DC">
        <w:tc>
          <w:tcPr>
            <w:tcW w:w="465"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D3469F">
            <w:pPr>
              <w:snapToGrid w:val="0"/>
              <w:spacing w:before="0"/>
              <w:rPr>
                <w:rFonts w:cs="Arial"/>
                <w:iCs/>
                <w:sz w:val="24"/>
                <w:szCs w:val="24"/>
              </w:rPr>
            </w:pPr>
          </w:p>
          <w:p w:rsidR="000B2EE9" w:rsidRPr="0094600D" w:rsidRDefault="000B2EE9" w:rsidP="00D3469F">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4600D" w:rsidRDefault="000B2EE9"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D3469F">
            <w:pPr>
              <w:spacing w:before="0"/>
              <w:rPr>
                <w:rFonts w:eastAsia="TimesNewRomanPSMT" w:cs="Arial"/>
                <w:b/>
                <w:bCs/>
                <w:sz w:val="24"/>
                <w:szCs w:val="24"/>
                <w:lang w:val="ru-RU"/>
              </w:rPr>
            </w:pPr>
            <w:r w:rsidRPr="0094600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20583A">
            <w:pPr>
              <w:spacing w:before="0"/>
              <w:rPr>
                <w:rFonts w:eastAsia="TimesNewRomanPSMT" w:cs="Arial"/>
                <w:bCs/>
                <w:sz w:val="24"/>
                <w:szCs w:val="24"/>
                <w:lang w:val="ru-RU"/>
              </w:rPr>
            </w:pPr>
            <w:r w:rsidRPr="0094600D">
              <w:rPr>
                <w:rFonts w:eastAsia="TimesNewRomanPSMT" w:cs="Arial"/>
                <w:bCs/>
                <w:sz w:val="24"/>
                <w:szCs w:val="24"/>
                <w:lang w:val="ru-RU"/>
              </w:rPr>
              <w:t>Део предмета набавке који ће извршити подизвођач:</w:t>
            </w:r>
          </w:p>
          <w:p w:rsidR="00D3469F" w:rsidRPr="0094600D"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rPr>
            </w:pPr>
            <w:r w:rsidRPr="0094600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Default="00343A18" w:rsidP="0020583A">
            <w:pPr>
              <w:spacing w:before="0"/>
              <w:rPr>
                <w:rFonts w:eastAsia="TimesNewRomanPSMT" w:cs="Arial"/>
                <w:bCs/>
                <w:sz w:val="24"/>
                <w:szCs w:val="24"/>
                <w:lang w:val="ru-RU"/>
              </w:rPr>
            </w:pPr>
            <w:r w:rsidRPr="0094600D">
              <w:rPr>
                <w:rFonts w:eastAsia="TimesNewRomanPSMT" w:cs="Arial"/>
                <w:bCs/>
                <w:sz w:val="24"/>
                <w:szCs w:val="24"/>
                <w:lang w:val="ru-RU"/>
              </w:rPr>
              <w:t>Део предмета набавке који ће извршити подизвођач:</w:t>
            </w:r>
          </w:p>
          <w:p w:rsidR="00D3469F" w:rsidRPr="0094600D" w:rsidRDefault="00D3469F" w:rsidP="0020583A">
            <w:pPr>
              <w:spacing w:before="0"/>
              <w:rPr>
                <w:rFonts w:eastAsia="TimesNewRomanPSMT" w:cs="Arial"/>
                <w:b/>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bl>
    <w:p w:rsidR="00343A18" w:rsidRPr="0094600D" w:rsidRDefault="00343A18" w:rsidP="0020583A">
      <w:pPr>
        <w:spacing w:before="0"/>
        <w:rPr>
          <w:rFonts w:cs="Arial"/>
          <w:b/>
          <w:bCs/>
          <w:iCs/>
          <w:sz w:val="24"/>
          <w:szCs w:val="24"/>
          <w:u w:val="single"/>
          <w:lang w:val="ru-RU"/>
        </w:rPr>
      </w:pPr>
    </w:p>
    <w:p w:rsidR="00343A18" w:rsidRPr="00D3469F" w:rsidRDefault="00343A18" w:rsidP="0020583A">
      <w:pPr>
        <w:spacing w:before="0"/>
        <w:rPr>
          <w:rFonts w:cs="Arial"/>
          <w:i/>
          <w:iCs/>
          <w:sz w:val="24"/>
          <w:szCs w:val="24"/>
          <w:lang w:val="ru-RU"/>
        </w:rPr>
      </w:pPr>
      <w:r w:rsidRPr="00D3469F">
        <w:rPr>
          <w:rFonts w:cs="Arial"/>
          <w:b/>
          <w:bCs/>
          <w:i/>
          <w:iCs/>
          <w:sz w:val="24"/>
          <w:szCs w:val="24"/>
          <w:u w:val="single"/>
          <w:lang w:val="ru-RU"/>
        </w:rPr>
        <w:t>Напомена:</w:t>
      </w:r>
    </w:p>
    <w:p w:rsidR="00343A18" w:rsidRPr="00D3469F" w:rsidRDefault="00343A18" w:rsidP="0020583A">
      <w:pPr>
        <w:spacing w:before="0"/>
        <w:rPr>
          <w:rFonts w:eastAsia="TimesNewRomanPSMT" w:cs="Arial"/>
          <w:b/>
          <w:bCs/>
          <w:i/>
          <w:sz w:val="24"/>
          <w:szCs w:val="24"/>
          <w:lang w:val="ru-RU"/>
        </w:rPr>
      </w:pPr>
      <w:r w:rsidRPr="00D3469F">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3469F" w:rsidRDefault="00D3469F">
      <w:pPr>
        <w:spacing w:before="0"/>
        <w:jc w:val="left"/>
        <w:rPr>
          <w:rFonts w:eastAsia="TimesNewRomanPSMT" w:cs="Arial"/>
          <w:b/>
          <w:bCs/>
          <w:sz w:val="24"/>
          <w:szCs w:val="24"/>
          <w:lang w:val="ru-RU"/>
        </w:rPr>
      </w:pPr>
      <w:r>
        <w:rPr>
          <w:rFonts w:eastAsia="TimesNewRomanPSMT" w:cs="Arial"/>
          <w:b/>
          <w:bCs/>
          <w:sz w:val="24"/>
          <w:szCs w:val="24"/>
          <w:lang w:val="ru-RU"/>
        </w:rPr>
        <w:br w:type="page"/>
      </w:r>
    </w:p>
    <w:p w:rsidR="00675408" w:rsidRPr="0094600D" w:rsidRDefault="00675408" w:rsidP="0020583A">
      <w:pPr>
        <w:spacing w:before="0"/>
        <w:rPr>
          <w:rFonts w:eastAsia="TimesNewRomanPSMT" w:cs="Arial"/>
          <w:b/>
          <w:bCs/>
          <w:sz w:val="24"/>
          <w:szCs w:val="24"/>
          <w:lang w:val="sr-Cyrl-CS"/>
        </w:rPr>
      </w:pPr>
    </w:p>
    <w:p w:rsidR="00343A18" w:rsidRPr="0094600D" w:rsidRDefault="001D40DD" w:rsidP="0020583A">
      <w:pPr>
        <w:spacing w:before="0"/>
        <w:rPr>
          <w:rFonts w:eastAsia="TimesNewRomanPSMT" w:cs="Arial"/>
          <w:b/>
          <w:bCs/>
          <w:sz w:val="24"/>
          <w:szCs w:val="24"/>
          <w:lang w:val="ru-RU"/>
        </w:rPr>
      </w:pPr>
      <w:r w:rsidRPr="0094600D">
        <w:rPr>
          <w:rFonts w:eastAsia="TimesNewRomanPSMT" w:cs="Arial"/>
          <w:b/>
          <w:bCs/>
          <w:sz w:val="24"/>
          <w:szCs w:val="24"/>
          <w:lang w:val="sr-Cyrl-CS"/>
        </w:rPr>
        <w:t>4</w:t>
      </w:r>
      <w:r w:rsidR="00343A18" w:rsidRPr="0094600D">
        <w:rPr>
          <w:rFonts w:eastAsia="TimesNewRomanPSMT" w:cs="Arial"/>
          <w:b/>
          <w:bCs/>
          <w:sz w:val="24"/>
          <w:szCs w:val="24"/>
          <w:lang w:val="sr-Cyrl-CS"/>
        </w:rPr>
        <w:t xml:space="preserve">) </w:t>
      </w:r>
      <w:r w:rsidR="00343A18" w:rsidRPr="0094600D">
        <w:rPr>
          <w:rFonts w:eastAsia="TimesNewRomanPSMT" w:cs="Arial"/>
          <w:b/>
          <w:bCs/>
          <w:sz w:val="24"/>
          <w:szCs w:val="24"/>
          <w:lang w:val="ru-RU"/>
        </w:rPr>
        <w:t xml:space="preserve">ПОДАЦИ </w:t>
      </w:r>
      <w:r w:rsidR="00D3469F">
        <w:rPr>
          <w:rFonts w:eastAsia="TimesNewRomanPSMT" w:cs="Arial"/>
          <w:b/>
          <w:bCs/>
          <w:sz w:val="24"/>
          <w:szCs w:val="24"/>
          <w:lang w:val="ru-RU"/>
        </w:rPr>
        <w:t xml:space="preserve">О </w:t>
      </w:r>
      <w:r w:rsidR="00343A18" w:rsidRPr="0094600D">
        <w:rPr>
          <w:rFonts w:eastAsia="TimesNewRomanPSMT" w:cs="Arial"/>
          <w:b/>
          <w:bCs/>
          <w:sz w:val="24"/>
          <w:szCs w:val="24"/>
          <w:lang w:val="ru-RU"/>
        </w:rPr>
        <w:t>ЧЛАНУ ГРУПЕ ПОНУЂАЧА</w:t>
      </w:r>
    </w:p>
    <w:p w:rsidR="00343A18" w:rsidRPr="0094600D" w:rsidRDefault="00343A18" w:rsidP="0020583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cs="Arial"/>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0B2EE9" w:rsidRPr="0094600D" w:rsidTr="00BC01DC">
        <w:tc>
          <w:tcPr>
            <w:tcW w:w="465" w:type="dxa"/>
            <w:tcBorders>
              <w:top w:val="single" w:sz="4" w:space="0" w:color="000000"/>
              <w:left w:val="single" w:sz="4" w:space="0" w:color="000000"/>
              <w:bottom w:val="single" w:sz="4" w:space="0" w:color="000000"/>
            </w:tcBorders>
            <w:shd w:val="clear" w:color="auto" w:fill="auto"/>
          </w:tcPr>
          <w:p w:rsidR="000B2EE9" w:rsidRPr="0094600D" w:rsidRDefault="000B2EE9"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D3469F">
            <w:pPr>
              <w:snapToGrid w:val="0"/>
              <w:spacing w:before="0"/>
              <w:rPr>
                <w:rFonts w:cs="Arial"/>
                <w:iCs/>
                <w:sz w:val="24"/>
                <w:szCs w:val="24"/>
              </w:rPr>
            </w:pPr>
          </w:p>
          <w:p w:rsidR="000B2EE9" w:rsidRPr="0094600D" w:rsidRDefault="000B2EE9" w:rsidP="00D3469F">
            <w:pPr>
              <w:snapToGrid w:val="0"/>
              <w:spacing w:before="0"/>
              <w:rPr>
                <w:rFonts w:eastAsia="TimesNewRomanPSMT" w:cs="Arial"/>
                <w:bCs/>
                <w:sz w:val="24"/>
                <w:szCs w:val="24"/>
                <w:lang w:val="ru-RU"/>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94600D" w:rsidRDefault="000B2EE9"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lang w:val="ru-RU"/>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lang w:val="ru-RU"/>
              </w:rPr>
            </w:pPr>
            <w:r w:rsidRPr="0094600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lang w:val="ru-RU"/>
              </w:rPr>
            </w:pPr>
            <w:r w:rsidRPr="0094600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lang w:val="ru-RU"/>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lang w:val="ru-RU"/>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D3469F" w:rsidRPr="0094600D" w:rsidTr="00BC01DC">
        <w:tc>
          <w:tcPr>
            <w:tcW w:w="465" w:type="dxa"/>
            <w:tcBorders>
              <w:top w:val="single" w:sz="4" w:space="0" w:color="000000"/>
              <w:left w:val="single" w:sz="4" w:space="0" w:color="000000"/>
              <w:bottom w:val="single" w:sz="4" w:space="0" w:color="000000"/>
            </w:tcBorders>
            <w:shd w:val="clear" w:color="auto" w:fill="auto"/>
          </w:tcPr>
          <w:p w:rsidR="00D3469F" w:rsidRPr="0094600D" w:rsidRDefault="00D3469F"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D3469F" w:rsidRDefault="00D3469F" w:rsidP="0020583A">
            <w:pPr>
              <w:snapToGrid w:val="0"/>
              <w:spacing w:before="0"/>
              <w:rPr>
                <w:rFonts w:cs="Arial"/>
                <w:iCs/>
                <w:sz w:val="24"/>
                <w:szCs w:val="24"/>
              </w:rPr>
            </w:pPr>
          </w:p>
          <w:p w:rsidR="00D3469F" w:rsidRPr="0094600D" w:rsidRDefault="00D3469F" w:rsidP="0020583A">
            <w:pPr>
              <w:snapToGrid w:val="0"/>
              <w:spacing w:before="0"/>
              <w:rPr>
                <w:rFonts w:eastAsia="TimesNewRomanPSMT" w:cs="Arial"/>
                <w:bCs/>
                <w:sz w:val="24"/>
                <w:szCs w:val="24"/>
              </w:rPr>
            </w:pPr>
            <w:r w:rsidRPr="0094600D">
              <w:rPr>
                <w:rFonts w:cs="Arial"/>
                <w:iCs/>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3469F" w:rsidRPr="0094600D" w:rsidRDefault="00D3469F"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r w:rsidR="00343A18" w:rsidRPr="0094600D" w:rsidTr="00BC01DC">
        <w:tc>
          <w:tcPr>
            <w:tcW w:w="465"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94600D" w:rsidRDefault="00343A18" w:rsidP="0020583A">
            <w:pPr>
              <w:snapToGrid w:val="0"/>
              <w:spacing w:before="0"/>
              <w:rPr>
                <w:rFonts w:eastAsia="TimesNewRomanPSMT" w:cs="Arial"/>
                <w:bCs/>
                <w:sz w:val="24"/>
                <w:szCs w:val="24"/>
              </w:rPr>
            </w:pPr>
          </w:p>
          <w:p w:rsidR="00343A18" w:rsidRPr="0094600D" w:rsidRDefault="00343A18" w:rsidP="0020583A">
            <w:pPr>
              <w:spacing w:before="0"/>
              <w:rPr>
                <w:rFonts w:eastAsia="TimesNewRomanPSMT" w:cs="Arial"/>
                <w:b/>
                <w:bCs/>
                <w:sz w:val="24"/>
                <w:szCs w:val="24"/>
              </w:rPr>
            </w:pPr>
            <w:r w:rsidRPr="0094600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94600D" w:rsidRDefault="00343A18" w:rsidP="0020583A">
            <w:pPr>
              <w:snapToGrid w:val="0"/>
              <w:spacing w:before="0"/>
              <w:rPr>
                <w:rFonts w:eastAsia="TimesNewRomanPSMT" w:cs="Arial"/>
                <w:b/>
                <w:bCs/>
                <w:sz w:val="24"/>
                <w:szCs w:val="24"/>
              </w:rPr>
            </w:pPr>
          </w:p>
        </w:tc>
      </w:tr>
    </w:tbl>
    <w:p w:rsidR="00343A18" w:rsidRPr="0094600D" w:rsidRDefault="00343A18" w:rsidP="0020583A">
      <w:pPr>
        <w:spacing w:before="0"/>
        <w:rPr>
          <w:rFonts w:cs="Arial"/>
          <w:b/>
          <w:bCs/>
          <w:iCs/>
          <w:sz w:val="24"/>
          <w:szCs w:val="24"/>
          <w:u w:val="single"/>
        </w:rPr>
      </w:pPr>
    </w:p>
    <w:p w:rsidR="00343A18" w:rsidRPr="00D3469F" w:rsidRDefault="00343A18" w:rsidP="0020583A">
      <w:pPr>
        <w:spacing w:before="0"/>
        <w:rPr>
          <w:rFonts w:cs="Arial"/>
          <w:i/>
          <w:iCs/>
          <w:sz w:val="24"/>
          <w:szCs w:val="24"/>
          <w:lang w:val="ru-RU"/>
        </w:rPr>
      </w:pPr>
      <w:r w:rsidRPr="00D3469F">
        <w:rPr>
          <w:rFonts w:cs="Arial"/>
          <w:b/>
          <w:bCs/>
          <w:i/>
          <w:iCs/>
          <w:sz w:val="24"/>
          <w:szCs w:val="24"/>
          <w:u w:val="single"/>
        </w:rPr>
        <w:t>Напомена:</w:t>
      </w:r>
    </w:p>
    <w:p w:rsidR="00D3469F" w:rsidRDefault="00343A18" w:rsidP="0020583A">
      <w:pPr>
        <w:spacing w:before="0"/>
        <w:rPr>
          <w:rFonts w:cs="Arial"/>
          <w:i/>
          <w:iCs/>
          <w:sz w:val="24"/>
          <w:szCs w:val="24"/>
          <w:lang w:val="ru-RU"/>
        </w:rPr>
      </w:pPr>
      <w:r w:rsidRPr="00D3469F">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3469F" w:rsidRDefault="00D3469F">
      <w:pPr>
        <w:spacing w:before="0"/>
        <w:jc w:val="left"/>
        <w:rPr>
          <w:rFonts w:cs="Arial"/>
          <w:i/>
          <w:iCs/>
          <w:sz w:val="24"/>
          <w:szCs w:val="24"/>
          <w:lang w:val="ru-RU"/>
        </w:rPr>
      </w:pPr>
      <w:r>
        <w:rPr>
          <w:rFonts w:cs="Arial"/>
          <w:i/>
          <w:iCs/>
          <w:sz w:val="24"/>
          <w:szCs w:val="24"/>
          <w:lang w:val="ru-RU"/>
        </w:rPr>
        <w:br w:type="page"/>
      </w:r>
    </w:p>
    <w:p w:rsidR="00B94CA2" w:rsidRPr="0094600D" w:rsidRDefault="00B94CA2" w:rsidP="0020583A">
      <w:pPr>
        <w:spacing w:before="0"/>
        <w:rPr>
          <w:rFonts w:cs="Arial"/>
          <w:i/>
          <w:iCs/>
          <w:sz w:val="24"/>
          <w:szCs w:val="24"/>
          <w:lang w:val="ru-RU"/>
        </w:rPr>
      </w:pPr>
    </w:p>
    <w:tbl>
      <w:tblPr>
        <w:tblW w:w="9923" w:type="dxa"/>
        <w:tblInd w:w="108" w:type="dxa"/>
        <w:tblLayout w:type="fixed"/>
        <w:tblLook w:val="0000" w:firstRow="0" w:lastRow="0" w:firstColumn="0" w:lastColumn="0" w:noHBand="0" w:noVBand="0"/>
      </w:tblPr>
      <w:tblGrid>
        <w:gridCol w:w="567"/>
        <w:gridCol w:w="4111"/>
        <w:gridCol w:w="5245"/>
      </w:tblGrid>
      <w:tr w:rsidR="00E13962" w:rsidRPr="000519EF" w:rsidTr="00FF7175">
        <w:trPr>
          <w:trHeight w:val="514"/>
        </w:trPr>
        <w:tc>
          <w:tcPr>
            <w:tcW w:w="9923" w:type="dxa"/>
            <w:gridSpan w:val="3"/>
            <w:tcBorders>
              <w:top w:val="thinThickLargeGap" w:sz="24" w:space="0" w:color="auto"/>
              <w:left w:val="thinThickLargeGap" w:sz="24" w:space="0" w:color="auto"/>
              <w:bottom w:val="single" w:sz="4" w:space="0" w:color="000000"/>
              <w:right w:val="thickThinLargeGap" w:sz="24" w:space="0" w:color="auto"/>
            </w:tcBorders>
            <w:shd w:val="clear" w:color="auto" w:fill="F2F2F2"/>
            <w:vAlign w:val="center"/>
          </w:tcPr>
          <w:p w:rsidR="00E13962" w:rsidRPr="000519EF" w:rsidRDefault="00D3469F" w:rsidP="00FF7175">
            <w:pPr>
              <w:snapToGrid w:val="0"/>
              <w:spacing w:after="120"/>
              <w:jc w:val="center"/>
              <w:rPr>
                <w:rFonts w:cs="Arial"/>
                <w:b/>
                <w:sz w:val="24"/>
                <w:szCs w:val="24"/>
                <w:lang w:val="sr-Cyrl-RS"/>
              </w:rPr>
            </w:pPr>
            <w:r>
              <w:rPr>
                <w:rFonts w:cs="Arial"/>
                <w:b/>
                <w:sz w:val="24"/>
                <w:szCs w:val="24"/>
                <w:lang w:val="sr-Cyrl-RS"/>
              </w:rPr>
              <w:t xml:space="preserve">ЦЕНА И </w:t>
            </w:r>
            <w:r w:rsidR="00E13962" w:rsidRPr="000519EF">
              <w:rPr>
                <w:rFonts w:cs="Arial"/>
                <w:b/>
                <w:sz w:val="24"/>
                <w:szCs w:val="24"/>
                <w:lang w:val="sr-Cyrl-RS"/>
              </w:rPr>
              <w:t>КОМЕРЦИЈАЛНИ УСЛОВИ</w:t>
            </w:r>
            <w:r>
              <w:rPr>
                <w:rFonts w:cs="Arial"/>
                <w:b/>
                <w:sz w:val="24"/>
                <w:szCs w:val="24"/>
                <w:lang w:val="sr-Cyrl-RS"/>
              </w:rPr>
              <w:t xml:space="preserve"> ПОНУДЕ</w:t>
            </w:r>
          </w:p>
        </w:tc>
      </w:tr>
      <w:tr w:rsidR="00E13962" w:rsidRPr="000519EF" w:rsidTr="00FF7175">
        <w:trPr>
          <w:trHeight w:val="844"/>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1.</w:t>
            </w:r>
          </w:p>
        </w:tc>
        <w:tc>
          <w:tcPr>
            <w:tcW w:w="4111" w:type="dxa"/>
            <w:tcBorders>
              <w:top w:val="single" w:sz="4" w:space="0" w:color="000000"/>
              <w:left w:val="single" w:sz="4" w:space="0" w:color="000000"/>
              <w:bottom w:val="single" w:sz="4" w:space="0" w:color="000000"/>
              <w:right w:val="single" w:sz="4" w:space="0" w:color="auto"/>
            </w:tcBorders>
            <w:shd w:val="clear" w:color="auto" w:fill="F2F2F2"/>
            <w:vAlign w:val="center"/>
          </w:tcPr>
          <w:p w:rsidR="00E13962" w:rsidRPr="000519EF" w:rsidRDefault="00E13962" w:rsidP="00FF7175">
            <w:pPr>
              <w:snapToGrid w:val="0"/>
              <w:contextualSpacing/>
              <w:rPr>
                <w:rFonts w:cs="Arial"/>
                <w:sz w:val="24"/>
                <w:szCs w:val="24"/>
                <w:lang w:val="sr-Cyrl-RS"/>
              </w:rPr>
            </w:pPr>
            <w:r w:rsidRPr="000519EF">
              <w:rPr>
                <w:rFonts w:cs="Arial"/>
                <w:sz w:val="24"/>
                <w:szCs w:val="24"/>
                <w:lang w:val="ru-RU"/>
              </w:rPr>
              <w:t>Укупна цена без ПДВ</w:t>
            </w:r>
            <w:r w:rsidRPr="000519EF">
              <w:rPr>
                <w:rFonts w:cs="Arial"/>
                <w:sz w:val="24"/>
                <w:szCs w:val="24"/>
                <w:lang w:val="sr-Cyrl-RS"/>
              </w:rPr>
              <w:t>-а</w:t>
            </w:r>
          </w:p>
        </w:tc>
        <w:tc>
          <w:tcPr>
            <w:tcW w:w="5245" w:type="dxa"/>
            <w:tcBorders>
              <w:top w:val="single" w:sz="4" w:space="0" w:color="auto"/>
              <w:left w:val="single" w:sz="4" w:space="0" w:color="auto"/>
              <w:bottom w:val="single" w:sz="4" w:space="0" w:color="auto"/>
              <w:right w:val="thickThinLargeGap" w:sz="24" w:space="0" w:color="auto"/>
            </w:tcBorders>
            <w:vAlign w:val="center"/>
          </w:tcPr>
          <w:p w:rsidR="00E13962" w:rsidRPr="000519EF" w:rsidRDefault="00E13962" w:rsidP="00D3469F">
            <w:pPr>
              <w:snapToGrid w:val="0"/>
              <w:contextualSpacing/>
              <w:jc w:val="center"/>
              <w:rPr>
                <w:rFonts w:cs="Arial"/>
                <w:sz w:val="24"/>
                <w:szCs w:val="24"/>
                <w:lang w:val="sr-Cyrl-RS"/>
              </w:rPr>
            </w:pPr>
            <w:r w:rsidRPr="000519EF">
              <w:rPr>
                <w:rFonts w:cs="Arial"/>
                <w:sz w:val="24"/>
                <w:szCs w:val="24"/>
              </w:rPr>
              <w:t>____________</w:t>
            </w:r>
            <w:r w:rsidRPr="000519EF">
              <w:rPr>
                <w:rFonts w:cs="Arial"/>
                <w:sz w:val="24"/>
                <w:szCs w:val="24"/>
                <w:lang w:val="sr-Cyrl-RS"/>
              </w:rPr>
              <w:t>__________</w:t>
            </w:r>
            <w:r w:rsidRPr="000519EF">
              <w:rPr>
                <w:rFonts w:cs="Arial"/>
                <w:sz w:val="24"/>
                <w:szCs w:val="24"/>
              </w:rPr>
              <w:t xml:space="preserve"> динара</w:t>
            </w:r>
          </w:p>
        </w:tc>
      </w:tr>
      <w:tr w:rsidR="00E13962" w:rsidRPr="000519EF" w:rsidTr="00FF7175">
        <w:trPr>
          <w:trHeight w:val="798"/>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2.</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FF7175">
            <w:pPr>
              <w:snapToGrid w:val="0"/>
              <w:contextualSpacing/>
              <w:rPr>
                <w:rFonts w:cs="Arial"/>
                <w:sz w:val="24"/>
                <w:szCs w:val="24"/>
                <w:lang w:val="sr-Cyrl-RS"/>
              </w:rPr>
            </w:pPr>
            <w:r w:rsidRPr="000519EF">
              <w:rPr>
                <w:rFonts w:cs="Arial"/>
                <w:sz w:val="24"/>
                <w:szCs w:val="24"/>
                <w:lang w:val="ru-RU"/>
              </w:rPr>
              <w:t>Укупна цена са ПДВ</w:t>
            </w:r>
            <w:r w:rsidRPr="000519EF">
              <w:rPr>
                <w:rFonts w:cs="Arial"/>
                <w:sz w:val="24"/>
                <w:szCs w:val="24"/>
                <w:lang w:val="sr-Cyrl-RS"/>
              </w:rPr>
              <w:t>-ом</w:t>
            </w:r>
          </w:p>
        </w:tc>
        <w:tc>
          <w:tcPr>
            <w:tcW w:w="5245" w:type="dxa"/>
            <w:tcBorders>
              <w:top w:val="single" w:sz="4" w:space="0" w:color="auto"/>
              <w:left w:val="single" w:sz="4" w:space="0" w:color="000000"/>
              <w:bottom w:val="single" w:sz="4" w:space="0" w:color="000000"/>
              <w:right w:val="thickThinLargeGap" w:sz="24" w:space="0" w:color="auto"/>
            </w:tcBorders>
            <w:vAlign w:val="center"/>
          </w:tcPr>
          <w:p w:rsidR="00E13962" w:rsidRPr="000519EF" w:rsidRDefault="00E13962" w:rsidP="00D3469F">
            <w:pPr>
              <w:snapToGrid w:val="0"/>
              <w:contextualSpacing/>
              <w:jc w:val="center"/>
              <w:rPr>
                <w:rFonts w:cs="Arial"/>
                <w:sz w:val="24"/>
                <w:szCs w:val="24"/>
                <w:lang w:val="sr-Cyrl-RS"/>
              </w:rPr>
            </w:pPr>
            <w:r w:rsidRPr="000519EF">
              <w:rPr>
                <w:rFonts w:cs="Arial"/>
                <w:sz w:val="24"/>
                <w:szCs w:val="24"/>
              </w:rPr>
              <w:t>____________</w:t>
            </w:r>
            <w:r w:rsidRPr="000519EF">
              <w:rPr>
                <w:rFonts w:cs="Arial"/>
                <w:sz w:val="24"/>
                <w:szCs w:val="24"/>
                <w:lang w:val="sr-Cyrl-RS"/>
              </w:rPr>
              <w:t>__________</w:t>
            </w:r>
            <w:r w:rsidRPr="000519EF">
              <w:rPr>
                <w:rFonts w:cs="Arial"/>
                <w:sz w:val="24"/>
                <w:szCs w:val="24"/>
              </w:rPr>
              <w:t xml:space="preserve"> динара</w:t>
            </w:r>
          </w:p>
        </w:tc>
      </w:tr>
      <w:tr w:rsidR="00E13962" w:rsidRPr="000519EF" w:rsidTr="00FF7175">
        <w:trPr>
          <w:trHeight w:val="889"/>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rPr>
              <w:t>3.</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E13962">
            <w:pPr>
              <w:autoSpaceDE w:val="0"/>
              <w:autoSpaceDN w:val="0"/>
              <w:adjustRightInd w:val="0"/>
              <w:rPr>
                <w:rFonts w:eastAsia="Calibri" w:cs="Arial"/>
                <w:sz w:val="24"/>
                <w:szCs w:val="24"/>
                <w:lang w:val="sr-Cyrl-RS" w:eastAsia="sr-Latn-RS"/>
              </w:rPr>
            </w:pPr>
            <w:r w:rsidRPr="000519EF">
              <w:rPr>
                <w:rFonts w:eastAsia="Calibri" w:cs="Arial"/>
                <w:sz w:val="24"/>
                <w:szCs w:val="24"/>
                <w:lang w:val="sr-Cyrl-RS" w:eastAsia="sr-Latn-RS"/>
              </w:rPr>
              <w:t>Рок испоруке</w:t>
            </w:r>
          </w:p>
        </w:tc>
        <w:tc>
          <w:tcPr>
            <w:tcW w:w="5245" w:type="dxa"/>
            <w:tcBorders>
              <w:left w:val="single" w:sz="4" w:space="0" w:color="000000"/>
              <w:bottom w:val="single" w:sz="4" w:space="0" w:color="000000"/>
              <w:right w:val="thickThinLargeGap" w:sz="24" w:space="0" w:color="auto"/>
            </w:tcBorders>
            <w:vAlign w:val="center"/>
          </w:tcPr>
          <w:p w:rsidR="00E13962" w:rsidRPr="000519EF" w:rsidRDefault="00E13962" w:rsidP="0065437B">
            <w:pPr>
              <w:autoSpaceDE w:val="0"/>
              <w:autoSpaceDN w:val="0"/>
              <w:adjustRightInd w:val="0"/>
              <w:spacing w:after="120"/>
              <w:rPr>
                <w:rFonts w:eastAsia="Calibri" w:cs="Arial"/>
                <w:sz w:val="24"/>
                <w:szCs w:val="24"/>
                <w:lang w:val="sr-Cyrl-RS" w:eastAsia="sr-Latn-RS"/>
              </w:rPr>
            </w:pPr>
            <w:r w:rsidRPr="000519EF">
              <w:rPr>
                <w:rFonts w:eastAsia="Calibri" w:cs="Arial"/>
                <w:sz w:val="24"/>
                <w:szCs w:val="24"/>
                <w:lang w:val="sr-Cyrl-RS" w:eastAsia="sr-Latn-RS"/>
              </w:rPr>
              <w:t>______ дана</w:t>
            </w:r>
            <w:r w:rsidRPr="000519EF">
              <w:rPr>
                <w:rFonts w:eastAsia="Calibri" w:cs="Arial"/>
                <w:i/>
                <w:sz w:val="24"/>
                <w:szCs w:val="24"/>
                <w:lang w:val="sr-Cyrl-RS" w:eastAsia="sr-Latn-RS"/>
              </w:rPr>
              <w:t xml:space="preserve"> (максимално </w:t>
            </w:r>
            <w:r w:rsidR="0065437B">
              <w:rPr>
                <w:rFonts w:eastAsia="Calibri" w:cs="Arial"/>
                <w:i/>
                <w:sz w:val="24"/>
                <w:szCs w:val="24"/>
                <w:lang w:val="sr-Cyrl-RS" w:eastAsia="sr-Latn-RS"/>
              </w:rPr>
              <w:t>60</w:t>
            </w:r>
            <w:r w:rsidRPr="000519EF">
              <w:rPr>
                <w:rFonts w:eastAsia="Calibri" w:cs="Arial"/>
                <w:i/>
                <w:sz w:val="24"/>
                <w:szCs w:val="24"/>
                <w:lang w:val="sr-Cyrl-RS" w:eastAsia="sr-Latn-RS"/>
              </w:rPr>
              <w:t xml:space="preserve"> дана)</w:t>
            </w:r>
            <w:r w:rsidRPr="000519EF">
              <w:rPr>
                <w:rFonts w:eastAsia="Calibri" w:cs="Arial"/>
                <w:sz w:val="24"/>
                <w:szCs w:val="24"/>
                <w:lang w:val="sr-Cyrl-RS" w:eastAsia="sr-Latn-RS"/>
              </w:rPr>
              <w:t xml:space="preserve"> од дана </w:t>
            </w:r>
            <w:r w:rsidR="0065437B" w:rsidRPr="0094600D">
              <w:rPr>
                <w:rFonts w:cs="Arial"/>
                <w:bCs/>
                <w:iCs/>
                <w:sz w:val="24"/>
                <w:szCs w:val="24"/>
                <w:lang w:val="sr-Cyrl-CS"/>
              </w:rPr>
              <w:t>ступања Уговора на снагу</w:t>
            </w:r>
          </w:p>
        </w:tc>
      </w:tr>
      <w:tr w:rsidR="00E13962" w:rsidRPr="000519EF" w:rsidTr="00FF7175">
        <w:trPr>
          <w:trHeight w:val="549"/>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4.</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FF7175">
            <w:pPr>
              <w:snapToGrid w:val="0"/>
              <w:ind w:left="34"/>
              <w:contextualSpacing/>
              <w:rPr>
                <w:rFonts w:cs="Arial"/>
                <w:sz w:val="24"/>
                <w:szCs w:val="24"/>
              </w:rPr>
            </w:pPr>
            <w:r w:rsidRPr="000519EF">
              <w:rPr>
                <w:rFonts w:cs="Arial"/>
                <w:sz w:val="24"/>
                <w:szCs w:val="24"/>
              </w:rPr>
              <w:t>Рок и начин плаћања</w:t>
            </w:r>
          </w:p>
        </w:tc>
        <w:tc>
          <w:tcPr>
            <w:tcW w:w="5245" w:type="dxa"/>
            <w:tcBorders>
              <w:top w:val="single" w:sz="4" w:space="0" w:color="auto"/>
              <w:left w:val="single" w:sz="4" w:space="0" w:color="000000"/>
              <w:bottom w:val="single" w:sz="4" w:space="0" w:color="auto"/>
              <w:right w:val="thickThinLargeGap" w:sz="24" w:space="0" w:color="auto"/>
            </w:tcBorders>
            <w:vAlign w:val="center"/>
          </w:tcPr>
          <w:p w:rsidR="00E13962" w:rsidRPr="000519EF" w:rsidRDefault="00E13962" w:rsidP="000519EF">
            <w:pPr>
              <w:snapToGrid w:val="0"/>
              <w:spacing w:after="120"/>
              <w:rPr>
                <w:rFonts w:cs="Arial"/>
                <w:sz w:val="24"/>
                <w:szCs w:val="24"/>
              </w:rPr>
            </w:pPr>
            <w:r w:rsidRPr="000519EF">
              <w:rPr>
                <w:rFonts w:cs="Arial"/>
                <w:sz w:val="24"/>
                <w:szCs w:val="24"/>
              </w:rPr>
              <w:t xml:space="preserve">Плаћање </w:t>
            </w:r>
            <w:r w:rsidRPr="000519EF">
              <w:rPr>
                <w:rFonts w:cs="Arial"/>
                <w:sz w:val="24"/>
                <w:szCs w:val="24"/>
                <w:lang w:val="sr-Cyrl-RS"/>
              </w:rPr>
              <w:t xml:space="preserve">ће </w:t>
            </w:r>
            <w:r w:rsidRPr="000519EF">
              <w:rPr>
                <w:rFonts w:cs="Arial"/>
                <w:sz w:val="24"/>
                <w:szCs w:val="24"/>
              </w:rPr>
              <w:t xml:space="preserve">Наручилац извршити на текући рачун </w:t>
            </w:r>
            <w:r w:rsidRPr="000519EF">
              <w:rPr>
                <w:rFonts w:cs="Arial"/>
                <w:sz w:val="24"/>
                <w:szCs w:val="24"/>
                <w:lang w:val="sr-Cyrl-RS"/>
              </w:rPr>
              <w:t>Понуђача, у</w:t>
            </w:r>
            <w:r w:rsidRPr="000519EF">
              <w:rPr>
                <w:rFonts w:cs="Arial"/>
                <w:sz w:val="24"/>
                <w:szCs w:val="24"/>
              </w:rPr>
              <w:t xml:space="preserve"> законском року</w:t>
            </w:r>
            <w:r w:rsidRPr="000519EF">
              <w:rPr>
                <w:rFonts w:cs="Arial"/>
                <w:sz w:val="24"/>
                <w:szCs w:val="24"/>
                <w:lang w:val="sr-Cyrl-RS"/>
              </w:rPr>
              <w:t xml:space="preserve"> од 45 </w:t>
            </w:r>
            <w:r w:rsidRPr="000519EF">
              <w:rPr>
                <w:rFonts w:cs="Arial"/>
                <w:i/>
                <w:sz w:val="24"/>
                <w:szCs w:val="24"/>
                <w:lang w:val="sr-Cyrl-RS"/>
              </w:rPr>
              <w:t>(четрдесетипет)</w:t>
            </w:r>
            <w:r w:rsidRPr="000519EF">
              <w:rPr>
                <w:rFonts w:cs="Arial"/>
                <w:sz w:val="24"/>
                <w:szCs w:val="24"/>
                <w:lang w:val="sr-Cyrl-RS"/>
              </w:rPr>
              <w:t xml:space="preserve"> дана </w:t>
            </w:r>
            <w:r w:rsidRPr="000519EF">
              <w:rPr>
                <w:rFonts w:cs="Arial"/>
                <w:sz w:val="24"/>
                <w:szCs w:val="24"/>
              </w:rPr>
              <w:t xml:space="preserve">од дана пријема исправног рачуна, а након </w:t>
            </w:r>
            <w:r w:rsidR="000519EF" w:rsidRPr="000519EF">
              <w:rPr>
                <w:rFonts w:cs="Arial"/>
                <w:sz w:val="24"/>
                <w:szCs w:val="24"/>
                <w:lang w:val="sr-Cyrl-RS"/>
              </w:rPr>
              <w:t xml:space="preserve">обостраног </w:t>
            </w:r>
            <w:r w:rsidRPr="000519EF">
              <w:rPr>
                <w:rFonts w:cs="Arial"/>
                <w:sz w:val="24"/>
                <w:szCs w:val="24"/>
                <w:lang w:val="sr-Cyrl-RS"/>
              </w:rPr>
              <w:t>потписивања</w:t>
            </w:r>
            <w:r w:rsidRPr="000519EF">
              <w:rPr>
                <w:rFonts w:cs="Arial"/>
                <w:sz w:val="24"/>
                <w:szCs w:val="24"/>
              </w:rPr>
              <w:t xml:space="preserve"> </w:t>
            </w:r>
            <w:r w:rsidRPr="000519EF">
              <w:rPr>
                <w:rFonts w:cs="Arial"/>
                <w:sz w:val="24"/>
                <w:szCs w:val="24"/>
                <w:lang w:val="sr-Cyrl-RS"/>
              </w:rPr>
              <w:t>З</w:t>
            </w:r>
            <w:r w:rsidRPr="000519EF">
              <w:rPr>
                <w:rFonts w:cs="Arial"/>
                <w:sz w:val="24"/>
                <w:szCs w:val="24"/>
              </w:rPr>
              <w:t xml:space="preserve">аписника о </w:t>
            </w:r>
            <w:r w:rsidRPr="000519EF">
              <w:rPr>
                <w:rFonts w:cs="Arial"/>
                <w:sz w:val="24"/>
                <w:szCs w:val="24"/>
                <w:lang w:val="sr-Cyrl-RS"/>
              </w:rPr>
              <w:t>квантитативно-квалитативном пријему</w:t>
            </w:r>
            <w:r w:rsidR="000519EF" w:rsidRPr="000519EF">
              <w:rPr>
                <w:rFonts w:cs="Arial"/>
                <w:sz w:val="24"/>
                <w:szCs w:val="24"/>
                <w:lang w:val="sr-Cyrl-RS"/>
              </w:rPr>
              <w:t xml:space="preserve"> добара</w:t>
            </w:r>
            <w:r w:rsidRPr="000519EF">
              <w:rPr>
                <w:rFonts w:cs="Arial"/>
                <w:sz w:val="24"/>
                <w:szCs w:val="24"/>
                <w:lang w:val="sr-Cyrl-RS"/>
              </w:rPr>
              <w:t xml:space="preserve"> - без примедби</w:t>
            </w:r>
          </w:p>
        </w:tc>
      </w:tr>
      <w:tr w:rsidR="00E13962" w:rsidRPr="000519EF" w:rsidTr="00FF7175">
        <w:trPr>
          <w:trHeight w:val="549"/>
        </w:trPr>
        <w:tc>
          <w:tcPr>
            <w:tcW w:w="567" w:type="dxa"/>
            <w:tcBorders>
              <w:top w:val="single" w:sz="4" w:space="0" w:color="000000"/>
              <w:left w:val="thinThickLargeGap" w:sz="24" w:space="0" w:color="auto"/>
              <w:bottom w:val="single" w:sz="4" w:space="0" w:color="000000"/>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5.</w:t>
            </w:r>
          </w:p>
        </w:tc>
        <w:tc>
          <w:tcPr>
            <w:tcW w:w="4111" w:type="dxa"/>
            <w:tcBorders>
              <w:top w:val="single" w:sz="4" w:space="0" w:color="000000"/>
              <w:left w:val="single" w:sz="4" w:space="0" w:color="000000"/>
              <w:bottom w:val="single" w:sz="4" w:space="0" w:color="000000"/>
            </w:tcBorders>
            <w:shd w:val="clear" w:color="auto" w:fill="F2F2F2"/>
            <w:vAlign w:val="center"/>
          </w:tcPr>
          <w:p w:rsidR="00E13962" w:rsidRPr="000519EF" w:rsidRDefault="00E13962" w:rsidP="000519EF">
            <w:pPr>
              <w:snapToGrid w:val="0"/>
              <w:ind w:left="34"/>
              <w:contextualSpacing/>
              <w:rPr>
                <w:rFonts w:cs="Arial"/>
                <w:sz w:val="24"/>
                <w:szCs w:val="24"/>
                <w:lang w:val="sr-Cyrl-RS"/>
              </w:rPr>
            </w:pPr>
            <w:r w:rsidRPr="000519EF">
              <w:rPr>
                <w:rFonts w:cs="Arial"/>
                <w:sz w:val="24"/>
                <w:szCs w:val="24"/>
                <w:lang w:val="sr-Cyrl-RS"/>
              </w:rPr>
              <w:t xml:space="preserve">Гарантни рок </w:t>
            </w:r>
          </w:p>
        </w:tc>
        <w:tc>
          <w:tcPr>
            <w:tcW w:w="5245" w:type="dxa"/>
            <w:tcBorders>
              <w:top w:val="single" w:sz="4" w:space="0" w:color="auto"/>
              <w:left w:val="single" w:sz="4" w:space="0" w:color="000000"/>
              <w:bottom w:val="single" w:sz="4" w:space="0" w:color="auto"/>
              <w:right w:val="thickThinLargeGap" w:sz="24" w:space="0" w:color="auto"/>
            </w:tcBorders>
            <w:vAlign w:val="center"/>
          </w:tcPr>
          <w:p w:rsidR="00E13962" w:rsidRPr="000519EF" w:rsidRDefault="00E13962" w:rsidP="000519EF">
            <w:pPr>
              <w:snapToGrid w:val="0"/>
              <w:spacing w:after="120"/>
              <w:rPr>
                <w:rFonts w:cs="Arial"/>
                <w:sz w:val="24"/>
                <w:szCs w:val="24"/>
              </w:rPr>
            </w:pPr>
            <w:r w:rsidRPr="000519EF">
              <w:rPr>
                <w:rFonts w:eastAsia="Calibri" w:cs="Arial"/>
                <w:sz w:val="24"/>
                <w:szCs w:val="24"/>
                <w:lang w:val="sr-Cyrl-RS" w:eastAsia="sr-Latn-RS"/>
              </w:rPr>
              <w:t xml:space="preserve">______ месеца </w:t>
            </w:r>
            <w:r w:rsidRPr="000519EF">
              <w:rPr>
                <w:rFonts w:eastAsia="Calibri" w:cs="Arial"/>
                <w:i/>
                <w:sz w:val="24"/>
                <w:szCs w:val="24"/>
                <w:lang w:val="sr-Cyrl-RS" w:eastAsia="sr-Latn-RS"/>
              </w:rPr>
              <w:t>(</w:t>
            </w:r>
            <w:r w:rsidRPr="000519EF">
              <w:rPr>
                <w:rFonts w:cs="Arial"/>
                <w:i/>
                <w:sz w:val="24"/>
                <w:szCs w:val="24"/>
                <w:lang w:val="ru-RU"/>
              </w:rPr>
              <w:t xml:space="preserve">минимално </w:t>
            </w:r>
            <w:r w:rsidR="000519EF">
              <w:rPr>
                <w:rFonts w:cs="Arial"/>
                <w:i/>
                <w:sz w:val="24"/>
                <w:szCs w:val="24"/>
                <w:lang w:val="ru-RU"/>
              </w:rPr>
              <w:t>12</w:t>
            </w:r>
            <w:r w:rsidRPr="000519EF">
              <w:rPr>
                <w:rFonts w:cs="Arial"/>
                <w:i/>
                <w:sz w:val="24"/>
                <w:szCs w:val="24"/>
                <w:lang w:val="ru-RU"/>
              </w:rPr>
              <w:t xml:space="preserve"> месец</w:t>
            </w:r>
            <w:r w:rsidR="000519EF">
              <w:rPr>
                <w:rFonts w:cs="Arial"/>
                <w:i/>
                <w:sz w:val="24"/>
                <w:szCs w:val="24"/>
                <w:lang w:val="ru-RU"/>
              </w:rPr>
              <w:t>и</w:t>
            </w:r>
            <w:r w:rsidRPr="000519EF">
              <w:rPr>
                <w:rFonts w:cs="Arial"/>
                <w:i/>
                <w:sz w:val="24"/>
                <w:szCs w:val="24"/>
                <w:lang w:val="ru-RU"/>
              </w:rPr>
              <w:t>)</w:t>
            </w:r>
            <w:r w:rsidRPr="000519EF">
              <w:rPr>
                <w:rFonts w:cs="Arial"/>
                <w:sz w:val="24"/>
                <w:szCs w:val="24"/>
                <w:lang w:val="ru-RU"/>
              </w:rPr>
              <w:t xml:space="preserve"> од дана потписивања Записника о </w:t>
            </w:r>
            <w:r w:rsidR="00BA1189" w:rsidRPr="000519EF">
              <w:rPr>
                <w:rFonts w:cs="Arial"/>
                <w:sz w:val="24"/>
                <w:szCs w:val="24"/>
                <w:lang w:val="sr-Cyrl-RS"/>
              </w:rPr>
              <w:t>квантитативно-квалитативном пријему добара - без примедби</w:t>
            </w:r>
          </w:p>
        </w:tc>
      </w:tr>
      <w:tr w:rsidR="00E13962" w:rsidRPr="000519EF" w:rsidTr="00FF7175">
        <w:trPr>
          <w:trHeight w:val="860"/>
        </w:trPr>
        <w:tc>
          <w:tcPr>
            <w:tcW w:w="567" w:type="dxa"/>
            <w:tcBorders>
              <w:top w:val="single" w:sz="4" w:space="0" w:color="000000"/>
              <w:left w:val="thinThickLargeGap" w:sz="24" w:space="0" w:color="auto"/>
              <w:bottom w:val="thickThinLargeGap" w:sz="24" w:space="0" w:color="auto"/>
            </w:tcBorders>
            <w:shd w:val="clear" w:color="auto" w:fill="F2F2F2"/>
            <w:vAlign w:val="center"/>
          </w:tcPr>
          <w:p w:rsidR="00E13962" w:rsidRPr="000519EF" w:rsidRDefault="00E13962" w:rsidP="00FF7175">
            <w:pPr>
              <w:snapToGrid w:val="0"/>
              <w:contextualSpacing/>
              <w:jc w:val="center"/>
              <w:rPr>
                <w:rFonts w:cs="Arial"/>
                <w:sz w:val="24"/>
                <w:szCs w:val="24"/>
                <w:lang w:val="sr-Cyrl-RS"/>
              </w:rPr>
            </w:pPr>
            <w:r w:rsidRPr="000519EF">
              <w:rPr>
                <w:rFonts w:cs="Arial"/>
                <w:sz w:val="24"/>
                <w:szCs w:val="24"/>
                <w:lang w:val="sr-Cyrl-RS"/>
              </w:rPr>
              <w:t>6.</w:t>
            </w:r>
          </w:p>
        </w:tc>
        <w:tc>
          <w:tcPr>
            <w:tcW w:w="4111" w:type="dxa"/>
            <w:tcBorders>
              <w:top w:val="single" w:sz="4" w:space="0" w:color="000000"/>
              <w:left w:val="single" w:sz="4" w:space="0" w:color="000000"/>
              <w:bottom w:val="thickThinLargeGap" w:sz="24" w:space="0" w:color="auto"/>
            </w:tcBorders>
            <w:shd w:val="clear" w:color="auto" w:fill="F2F2F2"/>
            <w:vAlign w:val="center"/>
          </w:tcPr>
          <w:p w:rsidR="00E13962" w:rsidRPr="000519EF" w:rsidRDefault="00E13962" w:rsidP="00FF7175">
            <w:pPr>
              <w:snapToGrid w:val="0"/>
              <w:ind w:left="34"/>
              <w:contextualSpacing/>
              <w:rPr>
                <w:rFonts w:cs="Arial"/>
                <w:sz w:val="24"/>
                <w:szCs w:val="24"/>
              </w:rPr>
            </w:pPr>
            <w:r w:rsidRPr="000519EF">
              <w:rPr>
                <w:rFonts w:cs="Arial"/>
                <w:sz w:val="24"/>
                <w:szCs w:val="24"/>
              </w:rPr>
              <w:t>Рок важења понуде</w:t>
            </w:r>
          </w:p>
        </w:tc>
        <w:tc>
          <w:tcPr>
            <w:tcW w:w="5245" w:type="dxa"/>
            <w:tcBorders>
              <w:top w:val="single" w:sz="4" w:space="0" w:color="auto"/>
              <w:left w:val="single" w:sz="4" w:space="0" w:color="000000"/>
              <w:bottom w:val="thickThinLargeGap" w:sz="24" w:space="0" w:color="auto"/>
              <w:right w:val="thickThinLargeGap" w:sz="24" w:space="0" w:color="auto"/>
            </w:tcBorders>
            <w:vAlign w:val="center"/>
          </w:tcPr>
          <w:p w:rsidR="00E13962" w:rsidRPr="000519EF" w:rsidRDefault="00E13962" w:rsidP="000519EF">
            <w:pPr>
              <w:snapToGrid w:val="0"/>
              <w:spacing w:after="120"/>
              <w:rPr>
                <w:rFonts w:cs="Arial"/>
                <w:sz w:val="24"/>
                <w:szCs w:val="24"/>
                <w:lang w:val="sr-Cyrl-RS"/>
              </w:rPr>
            </w:pPr>
            <w:r w:rsidRPr="000519EF">
              <w:rPr>
                <w:rFonts w:cs="Arial"/>
                <w:sz w:val="24"/>
                <w:szCs w:val="24"/>
              </w:rPr>
              <w:t>______</w:t>
            </w:r>
            <w:r w:rsidRPr="000519EF">
              <w:rPr>
                <w:rFonts w:cs="Arial"/>
                <w:sz w:val="24"/>
                <w:szCs w:val="24"/>
                <w:lang w:val="sr-Cyrl-RS"/>
              </w:rPr>
              <w:t xml:space="preserve"> дана</w:t>
            </w:r>
            <w:r w:rsidRPr="000519EF">
              <w:rPr>
                <w:rFonts w:cs="Arial"/>
                <w:sz w:val="24"/>
                <w:szCs w:val="24"/>
              </w:rPr>
              <w:t xml:space="preserve"> </w:t>
            </w:r>
            <w:r w:rsidRPr="000519EF">
              <w:rPr>
                <w:rFonts w:cs="Arial"/>
                <w:i/>
                <w:sz w:val="24"/>
                <w:szCs w:val="24"/>
              </w:rPr>
              <w:t>(</w:t>
            </w:r>
            <w:r w:rsidRPr="000519EF">
              <w:rPr>
                <w:rFonts w:cs="Arial"/>
                <w:i/>
                <w:sz w:val="24"/>
                <w:szCs w:val="24"/>
                <w:lang w:val="sr-Cyrl-RS"/>
              </w:rPr>
              <w:t>минимално</w:t>
            </w:r>
            <w:r w:rsidRPr="000519EF">
              <w:rPr>
                <w:rFonts w:cs="Arial"/>
                <w:i/>
                <w:sz w:val="24"/>
                <w:szCs w:val="24"/>
              </w:rPr>
              <w:t xml:space="preserve"> </w:t>
            </w:r>
            <w:r w:rsidR="002B5AE3">
              <w:rPr>
                <w:rFonts w:cs="Arial"/>
                <w:i/>
                <w:sz w:val="24"/>
                <w:szCs w:val="24"/>
                <w:lang w:val="sr-Cyrl-RS"/>
              </w:rPr>
              <w:t>9</w:t>
            </w:r>
            <w:r w:rsidRPr="000519EF">
              <w:rPr>
                <w:rFonts w:cs="Arial"/>
                <w:i/>
                <w:sz w:val="24"/>
                <w:szCs w:val="24"/>
              </w:rPr>
              <w:t>0</w:t>
            </w:r>
            <w:r w:rsidRPr="000519EF">
              <w:rPr>
                <w:rFonts w:cs="Arial"/>
                <w:i/>
                <w:sz w:val="24"/>
                <w:szCs w:val="24"/>
                <w:lang w:val="sr-Cyrl-RS"/>
              </w:rPr>
              <w:t xml:space="preserve"> дана</w:t>
            </w:r>
            <w:r w:rsidRPr="000519EF">
              <w:rPr>
                <w:rFonts w:cs="Arial"/>
                <w:i/>
                <w:sz w:val="24"/>
                <w:szCs w:val="24"/>
              </w:rPr>
              <w:t>)</w:t>
            </w:r>
            <w:r w:rsidRPr="000519EF">
              <w:rPr>
                <w:rFonts w:cs="Arial"/>
                <w:sz w:val="24"/>
                <w:szCs w:val="24"/>
              </w:rPr>
              <w:t xml:space="preserve"> од дана отварања понуда</w:t>
            </w:r>
          </w:p>
        </w:tc>
      </w:tr>
    </w:tbl>
    <w:p w:rsidR="006E67DA" w:rsidRPr="0094600D" w:rsidRDefault="006E67DA" w:rsidP="0020583A">
      <w:pPr>
        <w:spacing w:before="0"/>
        <w:rPr>
          <w:rFonts w:cs="Arial"/>
          <w:i/>
          <w:iCs/>
          <w:sz w:val="24"/>
          <w:szCs w:val="24"/>
          <w:lang w:val="ru-RU"/>
        </w:rPr>
      </w:pPr>
    </w:p>
    <w:p w:rsidR="001D40DD" w:rsidRPr="0094600D" w:rsidRDefault="001D40DD" w:rsidP="0020583A">
      <w:pPr>
        <w:spacing w:before="0"/>
        <w:rPr>
          <w:rFonts w:cs="Arial"/>
          <w:i/>
          <w:iCs/>
          <w:sz w:val="24"/>
          <w:szCs w:val="24"/>
          <w:lang w:val="ru-RU"/>
        </w:rPr>
      </w:pPr>
    </w:p>
    <w:p w:rsidR="00BA2C2D" w:rsidRPr="0094600D" w:rsidRDefault="00BA2C2D" w:rsidP="0020583A">
      <w:pPr>
        <w:spacing w:before="0"/>
        <w:rPr>
          <w:rFonts w:cs="Arial"/>
          <w:b/>
          <w:bCs/>
          <w:iCs/>
          <w:sz w:val="24"/>
          <w:szCs w:val="24"/>
          <w:lang w:val="sr-Cyrl-CS"/>
        </w:rPr>
      </w:pP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Pr="0065437B">
        <w:rPr>
          <w:rFonts w:eastAsia="Calibri" w:cs="Arial"/>
          <w:bCs/>
          <w:iCs/>
          <w:sz w:val="24"/>
          <w:szCs w:val="24"/>
          <w:lang w:val="sr-Cyrl-RS"/>
        </w:rPr>
        <w:tab/>
        <w:t xml:space="preserve">                 Понуђач</w:t>
      </w: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p>
    <w:p w:rsidR="0065437B" w:rsidRPr="0065437B" w:rsidRDefault="0065437B" w:rsidP="0065437B">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_____________________                     М.П.                       ______________________</w:t>
      </w:r>
    </w:p>
    <w:p w:rsidR="0065437B" w:rsidRPr="0065437B" w:rsidRDefault="0065437B" w:rsidP="0065437B">
      <w:pPr>
        <w:contextualSpacing/>
        <w:jc w:val="center"/>
        <w:rPr>
          <w:rFonts w:cs="Arial"/>
          <w:sz w:val="24"/>
          <w:szCs w:val="24"/>
          <w:lang w:val="ru-RU"/>
        </w:rPr>
      </w:pPr>
      <w:r w:rsidRPr="0065437B">
        <w:rPr>
          <w:rFonts w:eastAsia="Calibri" w:cs="Arial"/>
          <w:bCs/>
          <w:iCs/>
          <w:sz w:val="24"/>
          <w:szCs w:val="24"/>
          <w:lang w:val="sr-Cyrl-RS"/>
        </w:rPr>
        <w:t xml:space="preserve">                                                                                             </w:t>
      </w:r>
      <w:r>
        <w:rPr>
          <w:rFonts w:eastAsia="Calibri" w:cs="Arial"/>
          <w:bCs/>
          <w:iCs/>
          <w:sz w:val="24"/>
          <w:szCs w:val="24"/>
          <w:lang w:val="sr-Cyrl-RS"/>
        </w:rPr>
        <w:t xml:space="preserve">   </w:t>
      </w:r>
      <w:r w:rsidRPr="0065437B">
        <w:rPr>
          <w:rFonts w:eastAsia="Calibri" w:cs="Arial"/>
          <w:bCs/>
          <w:iCs/>
          <w:sz w:val="24"/>
          <w:szCs w:val="24"/>
          <w:lang w:val="sr-Cyrl-RS"/>
        </w:rPr>
        <w:t xml:space="preserve">  </w:t>
      </w:r>
      <w:r w:rsidRPr="0065437B">
        <w:rPr>
          <w:rFonts w:cs="Arial"/>
          <w:sz w:val="24"/>
          <w:szCs w:val="24"/>
          <w:lang w:val="ru-RU"/>
        </w:rPr>
        <w:t>(потпис овлашћеног лица)</w:t>
      </w:r>
    </w:p>
    <w:p w:rsidR="0065437B" w:rsidRDefault="0065437B" w:rsidP="0020583A">
      <w:pPr>
        <w:spacing w:before="0"/>
        <w:rPr>
          <w:rFonts w:cs="Arial"/>
          <w:b/>
          <w:bCs/>
          <w:iCs/>
          <w:sz w:val="24"/>
          <w:szCs w:val="24"/>
          <w:u w:val="single"/>
        </w:rPr>
      </w:pPr>
    </w:p>
    <w:p w:rsidR="0065437B" w:rsidRDefault="0065437B" w:rsidP="0020583A">
      <w:pPr>
        <w:spacing w:before="0"/>
        <w:rPr>
          <w:rFonts w:cs="Arial"/>
          <w:b/>
          <w:bCs/>
          <w:iCs/>
          <w:sz w:val="24"/>
          <w:szCs w:val="24"/>
          <w:u w:val="single"/>
        </w:rPr>
      </w:pPr>
    </w:p>
    <w:p w:rsidR="000E75A0" w:rsidRPr="00BA1189" w:rsidRDefault="0065437B" w:rsidP="0020583A">
      <w:pPr>
        <w:spacing w:before="0"/>
        <w:rPr>
          <w:rFonts w:cs="Arial"/>
          <w:b/>
          <w:bCs/>
          <w:i/>
          <w:iCs/>
          <w:sz w:val="24"/>
          <w:szCs w:val="24"/>
          <w:u w:val="single"/>
        </w:rPr>
      </w:pPr>
      <w:r w:rsidRPr="00BA1189">
        <w:rPr>
          <w:rFonts w:cs="Arial"/>
          <w:b/>
          <w:bCs/>
          <w:i/>
          <w:iCs/>
          <w:sz w:val="24"/>
          <w:szCs w:val="24"/>
          <w:u w:val="single"/>
        </w:rPr>
        <w:t>Напомена</w:t>
      </w:r>
      <w:r w:rsidR="000E75A0" w:rsidRPr="00BA1189">
        <w:rPr>
          <w:rFonts w:cs="Arial"/>
          <w:b/>
          <w:bCs/>
          <w:i/>
          <w:iCs/>
          <w:sz w:val="24"/>
          <w:szCs w:val="24"/>
          <w:u w:val="single"/>
        </w:rPr>
        <w:t>:</w:t>
      </w:r>
    </w:p>
    <w:p w:rsidR="00BA2C2D" w:rsidRPr="00BA1189" w:rsidRDefault="00BA2C2D" w:rsidP="00BA1189">
      <w:pPr>
        <w:autoSpaceDE w:val="0"/>
        <w:autoSpaceDN w:val="0"/>
        <w:adjustRightInd w:val="0"/>
        <w:spacing w:before="0"/>
        <w:rPr>
          <w:rFonts w:eastAsia="TimesNewRomanPS-BoldMT" w:cs="Arial"/>
          <w:bCs/>
          <w:i/>
          <w:iCs/>
          <w:sz w:val="24"/>
          <w:szCs w:val="24"/>
        </w:rPr>
      </w:pPr>
      <w:r w:rsidRPr="00BA1189">
        <w:rPr>
          <w:rFonts w:eastAsia="TimesNewRomanPS-BoldMT" w:cs="Arial"/>
          <w:bCs/>
          <w:i/>
          <w:iCs/>
          <w:sz w:val="24"/>
          <w:szCs w:val="24"/>
        </w:rPr>
        <w:t>-  Понуђач је обавезан да у обрасцу понуде попуни све комерцијалне услове (сва празна поља).</w:t>
      </w:r>
    </w:p>
    <w:p w:rsidR="00A56364" w:rsidRPr="00BA1189" w:rsidRDefault="00BA2C2D" w:rsidP="00BA1189">
      <w:pPr>
        <w:autoSpaceDE w:val="0"/>
        <w:autoSpaceDN w:val="0"/>
        <w:adjustRightInd w:val="0"/>
        <w:spacing w:before="0"/>
        <w:rPr>
          <w:rFonts w:eastAsia="TimesNewRomanPS-BoldMT" w:cs="Arial"/>
          <w:bCs/>
          <w:i/>
          <w:iCs/>
          <w:sz w:val="24"/>
          <w:szCs w:val="24"/>
          <w:lang w:val="ru-RU"/>
        </w:rPr>
      </w:pPr>
      <w:r w:rsidRPr="00BA1189">
        <w:rPr>
          <w:rFonts w:eastAsia="TimesNewRomanPS-BoldMT" w:cs="Arial"/>
          <w:bCs/>
          <w:i/>
          <w:iCs/>
          <w:sz w:val="24"/>
          <w:szCs w:val="24"/>
        </w:rPr>
        <w:t xml:space="preserve">- </w:t>
      </w:r>
      <w:r w:rsidRPr="00BA1189">
        <w:rPr>
          <w:rFonts w:eastAsia="TimesNewRomanPS-BoldMT" w:cs="Arial"/>
          <w:bCs/>
          <w:i/>
          <w:iCs/>
          <w:sz w:val="24"/>
          <w:szCs w:val="24"/>
          <w:lang w:val="ru-RU"/>
        </w:rPr>
        <w:t>Уколико понуђачи подносе заједничку понуду</w:t>
      </w:r>
      <w:proofErr w:type="gramStart"/>
      <w:r w:rsidRPr="00BA1189">
        <w:rPr>
          <w:rFonts w:eastAsia="TimesNewRomanPS-BoldMT" w:cs="Arial"/>
          <w:bCs/>
          <w:i/>
          <w:iCs/>
          <w:sz w:val="24"/>
          <w:szCs w:val="24"/>
          <w:lang w:val="ru-RU"/>
        </w:rPr>
        <w:t>,група</w:t>
      </w:r>
      <w:proofErr w:type="gramEnd"/>
      <w:r w:rsidRPr="00BA1189">
        <w:rPr>
          <w:rFonts w:eastAsia="TimesNewRomanPS-BoldMT" w:cs="Arial"/>
          <w:bCs/>
          <w:i/>
          <w:iCs/>
          <w:sz w:val="24"/>
          <w:szCs w:val="24"/>
          <w:lang w:val="ru-RU"/>
        </w:rPr>
        <w:t xml:space="preserve"> понуђача може да о</w:t>
      </w:r>
      <w:r w:rsidRPr="00BA1189">
        <w:rPr>
          <w:rFonts w:eastAsia="TimesNewRomanPS-BoldMT" w:cs="Arial"/>
          <w:bCs/>
          <w:i/>
          <w:iCs/>
          <w:sz w:val="24"/>
          <w:szCs w:val="24"/>
        </w:rPr>
        <w:t>власти</w:t>
      </w:r>
      <w:r w:rsidRPr="00BA1189">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12" w:name="_Toc442559925"/>
      <w:r w:rsidR="0010482F" w:rsidRPr="00BA1189">
        <w:rPr>
          <w:rFonts w:eastAsia="TimesNewRomanPS-BoldMT" w:cs="Arial"/>
          <w:bCs/>
          <w:i/>
          <w:iCs/>
          <w:sz w:val="24"/>
          <w:szCs w:val="24"/>
          <w:lang w:val="ru-RU"/>
        </w:rPr>
        <w:t>лагодити већем броју потписника</w:t>
      </w:r>
    </w:p>
    <w:p w:rsidR="0065437B" w:rsidRDefault="0065437B" w:rsidP="0020583A">
      <w:pPr>
        <w:spacing w:before="0"/>
        <w:jc w:val="center"/>
        <w:rPr>
          <w:rFonts w:cs="Arial"/>
          <w:bCs/>
          <w:iCs/>
          <w:sz w:val="24"/>
          <w:szCs w:val="24"/>
          <w:lang w:val="sr-Cyrl-CS"/>
        </w:rPr>
      </w:pPr>
    </w:p>
    <w:p w:rsidR="0065437B" w:rsidRDefault="0065437B" w:rsidP="0065437B">
      <w:pPr>
        <w:spacing w:before="0"/>
        <w:rPr>
          <w:rFonts w:cs="Arial"/>
          <w:b/>
          <w:bCs/>
          <w:iCs/>
          <w:sz w:val="24"/>
          <w:szCs w:val="24"/>
          <w:u w:val="single"/>
          <w:lang w:val="sr-Cyrl-CS"/>
        </w:rPr>
      </w:pPr>
    </w:p>
    <w:p w:rsidR="00BA1189" w:rsidRPr="0094600D" w:rsidRDefault="00BA1189" w:rsidP="0065437B">
      <w:pPr>
        <w:spacing w:before="0"/>
        <w:rPr>
          <w:rFonts w:cs="Arial"/>
          <w:b/>
          <w:bCs/>
          <w:iCs/>
          <w:sz w:val="24"/>
          <w:szCs w:val="24"/>
          <w:u w:val="single"/>
          <w:lang w:val="sr-Cyrl-CS"/>
        </w:rPr>
        <w:sectPr w:rsidR="00BA1189" w:rsidRPr="0094600D" w:rsidSect="001C4214">
          <w:headerReference w:type="even" r:id="rId176"/>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099" w:right="1136" w:bottom="1440" w:left="1276" w:header="142" w:footer="436" w:gutter="0"/>
          <w:cols w:space="708"/>
          <w:docGrid w:linePitch="360"/>
        </w:sectPr>
      </w:pPr>
    </w:p>
    <w:p w:rsidR="00D8377E" w:rsidRPr="00FC5D92" w:rsidRDefault="00D8377E" w:rsidP="00D8377E">
      <w:pPr>
        <w:tabs>
          <w:tab w:val="left" w:pos="9560"/>
          <w:tab w:val="right" w:pos="13954"/>
        </w:tabs>
        <w:jc w:val="left"/>
        <w:rPr>
          <w:b/>
          <w:sz w:val="24"/>
          <w:szCs w:val="24"/>
          <w:lang w:val="sr-Cyrl-RS"/>
        </w:rPr>
      </w:pPr>
      <w:r>
        <w:rPr>
          <w:b/>
          <w:lang w:val="sr-Cyrl-RS"/>
        </w:rPr>
        <w:lastRenderedPageBreak/>
        <w:tab/>
      </w:r>
      <w:r>
        <w:rPr>
          <w:b/>
          <w:lang w:val="sr-Cyrl-RS"/>
        </w:rPr>
        <w:tab/>
      </w:r>
      <w:r w:rsidRPr="00FC5D92">
        <w:rPr>
          <w:b/>
          <w:sz w:val="24"/>
          <w:szCs w:val="24"/>
          <w:lang w:val="sr-Cyrl-RS"/>
        </w:rPr>
        <w:t>ОБРАЗАЦ 2.</w:t>
      </w:r>
    </w:p>
    <w:p w:rsidR="00D8377E" w:rsidRPr="00FC5D92" w:rsidRDefault="00D8377E" w:rsidP="00D8377E">
      <w:pPr>
        <w:jc w:val="center"/>
        <w:rPr>
          <w:b/>
          <w:sz w:val="24"/>
          <w:szCs w:val="24"/>
          <w:lang w:val="sr-Cyrl-RS"/>
        </w:rPr>
      </w:pPr>
      <w:r w:rsidRPr="00FC5D92">
        <w:rPr>
          <w:b/>
          <w:sz w:val="24"/>
          <w:szCs w:val="24"/>
          <w:lang w:val="sr-Cyrl-RS"/>
        </w:rPr>
        <w:t>ОБРАЗАЦ СТРУКТУРЕ ЦЕНЕ</w:t>
      </w:r>
    </w:p>
    <w:p w:rsidR="00D8377E" w:rsidRPr="00D8377E" w:rsidRDefault="00D8377E" w:rsidP="00D8377E">
      <w:pPr>
        <w:spacing w:before="0"/>
        <w:jc w:val="center"/>
        <w:rPr>
          <w:b/>
          <w:lang w:val="sr-Cyrl-RS"/>
        </w:rPr>
      </w:pPr>
    </w:p>
    <w:tbl>
      <w:tblPr>
        <w:tblW w:w="14722"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03"/>
        <w:gridCol w:w="2129"/>
        <w:gridCol w:w="2268"/>
        <w:gridCol w:w="1559"/>
        <w:gridCol w:w="709"/>
        <w:gridCol w:w="850"/>
        <w:gridCol w:w="1701"/>
        <w:gridCol w:w="1701"/>
        <w:gridCol w:w="1701"/>
        <w:gridCol w:w="1701"/>
      </w:tblGrid>
      <w:tr w:rsidR="00E13962" w:rsidRPr="0033615D" w:rsidTr="00E306ED">
        <w:trPr>
          <w:tblHeader/>
          <w:tblCellSpacing w:w="0" w:type="dxa"/>
        </w:trPr>
        <w:tc>
          <w:tcPr>
            <w:tcW w:w="403" w:type="dxa"/>
            <w:shd w:val="clear" w:color="auto" w:fill="auto"/>
            <w:vAlign w:val="center"/>
            <w:hideMark/>
          </w:tcPr>
          <w:bookmarkEnd w:id="212"/>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Р. бр</w:t>
            </w:r>
          </w:p>
        </w:tc>
        <w:tc>
          <w:tcPr>
            <w:tcW w:w="2129"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Захтевано добро са техничким описом или одговарајуће</w:t>
            </w:r>
          </w:p>
        </w:tc>
        <w:tc>
          <w:tcPr>
            <w:tcW w:w="2268"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Понуђено одговарајуће добро са техничким описом</w:t>
            </w:r>
          </w:p>
        </w:tc>
        <w:tc>
          <w:tcPr>
            <w:tcW w:w="1559"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Назив произвођача и земља порекла</w:t>
            </w:r>
          </w:p>
        </w:tc>
        <w:tc>
          <w:tcPr>
            <w:tcW w:w="709"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Јед. мере</w:t>
            </w:r>
          </w:p>
        </w:tc>
        <w:tc>
          <w:tcPr>
            <w:tcW w:w="850" w:type="dxa"/>
            <w:shd w:val="clear" w:color="auto" w:fill="auto"/>
            <w:vAlign w:val="center"/>
            <w:hideMark/>
          </w:tcPr>
          <w:p w:rsidR="00E13962" w:rsidRPr="00E306ED" w:rsidRDefault="00E13962" w:rsidP="00FF7175">
            <w:pPr>
              <w:jc w:val="center"/>
              <w:rPr>
                <w:rFonts w:ascii="Times New Roman" w:hAnsi="Times New Roman"/>
                <w:b/>
                <w:bCs/>
                <w:noProof/>
                <w:sz w:val="24"/>
                <w:szCs w:val="24"/>
                <w:lang w:val="sr-Cyrl-RS" w:eastAsia="sr-Latn-RS"/>
              </w:rPr>
            </w:pPr>
            <w:r w:rsidRPr="0033615D">
              <w:rPr>
                <w:rFonts w:ascii="Calibri" w:hAnsi="Calibri" w:cs="Calibri"/>
                <w:b/>
                <w:bCs/>
                <w:noProof/>
                <w:color w:val="000000"/>
                <w:lang w:eastAsia="sr-Latn-RS"/>
              </w:rPr>
              <w:t>Кол</w:t>
            </w:r>
            <w:r w:rsidR="00E306ED">
              <w:rPr>
                <w:rFonts w:ascii="Calibri" w:hAnsi="Calibri" w:cs="Calibri"/>
                <w:b/>
                <w:bCs/>
                <w:noProof/>
                <w:color w:val="000000"/>
                <w:lang w:val="sr-Cyrl-RS" w:eastAsia="sr-Latn-RS"/>
              </w:rPr>
              <w:t>ичина</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Јединична цена без ПДВ-а </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Јединична цена са ПДВ-ом </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Укупна вредност без ПДВ-а </w:t>
            </w:r>
          </w:p>
        </w:tc>
        <w:tc>
          <w:tcPr>
            <w:tcW w:w="1701" w:type="dxa"/>
            <w:shd w:val="clear" w:color="auto" w:fill="auto"/>
            <w:vAlign w:val="center"/>
            <w:hideMark/>
          </w:tcPr>
          <w:p w:rsidR="00E13962" w:rsidRPr="0033615D" w:rsidRDefault="00E13962" w:rsidP="00FF7175">
            <w:pPr>
              <w:jc w:val="center"/>
              <w:rPr>
                <w:rFonts w:ascii="Times New Roman" w:hAnsi="Times New Roman"/>
                <w:b/>
                <w:bCs/>
                <w:noProof/>
                <w:sz w:val="24"/>
                <w:szCs w:val="24"/>
                <w:lang w:eastAsia="sr-Latn-RS"/>
              </w:rPr>
            </w:pPr>
            <w:r w:rsidRPr="0033615D">
              <w:rPr>
                <w:rFonts w:ascii="Calibri" w:hAnsi="Calibri" w:cs="Calibri"/>
                <w:b/>
                <w:bCs/>
                <w:noProof/>
                <w:color w:val="000000"/>
                <w:lang w:eastAsia="sr-Latn-RS"/>
              </w:rPr>
              <w:t xml:space="preserve">Укупна вредност са ПДВ-ом </w:t>
            </w:r>
          </w:p>
        </w:tc>
      </w:tr>
      <w:tr w:rsidR="00E13962" w:rsidRPr="0033615D" w:rsidTr="00E306ED">
        <w:trPr>
          <w:trHeight w:val="152"/>
          <w:tblHeader/>
          <w:tblCellSpacing w:w="0" w:type="dxa"/>
        </w:trPr>
        <w:tc>
          <w:tcPr>
            <w:tcW w:w="403" w:type="dxa"/>
            <w:shd w:val="clear" w:color="auto" w:fill="auto"/>
            <w:vAlign w:val="center"/>
          </w:tcPr>
          <w:p w:rsidR="00E13962" w:rsidRPr="0033615D" w:rsidRDefault="00E13962" w:rsidP="00E306ED">
            <w:pPr>
              <w:spacing w:before="0"/>
              <w:jc w:val="center"/>
              <w:rPr>
                <w:rFonts w:ascii="Calibri" w:hAnsi="Calibri" w:cs="Calibri"/>
                <w:b/>
                <w:bCs/>
                <w:noProof/>
                <w:color w:val="000000"/>
                <w:lang w:eastAsia="sr-Latn-RS"/>
              </w:rPr>
            </w:pPr>
            <w:r w:rsidRPr="0033615D">
              <w:rPr>
                <w:rFonts w:ascii="Calibri" w:hAnsi="Calibri" w:cs="Calibri"/>
                <w:b/>
                <w:bCs/>
                <w:noProof/>
                <w:color w:val="000000"/>
                <w:lang w:eastAsia="sr-Latn-RS"/>
              </w:rPr>
              <w:t>1</w:t>
            </w:r>
          </w:p>
        </w:tc>
        <w:tc>
          <w:tcPr>
            <w:tcW w:w="2129"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2</w:t>
            </w:r>
          </w:p>
        </w:tc>
        <w:tc>
          <w:tcPr>
            <w:tcW w:w="2268"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3</w:t>
            </w:r>
          </w:p>
        </w:tc>
        <w:tc>
          <w:tcPr>
            <w:tcW w:w="1559"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4</w:t>
            </w:r>
          </w:p>
        </w:tc>
        <w:tc>
          <w:tcPr>
            <w:tcW w:w="709"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5</w:t>
            </w:r>
          </w:p>
        </w:tc>
        <w:tc>
          <w:tcPr>
            <w:tcW w:w="850" w:type="dxa"/>
            <w:shd w:val="clear" w:color="auto" w:fill="auto"/>
            <w:vAlign w:val="center"/>
          </w:tcPr>
          <w:p w:rsidR="00E13962" w:rsidRPr="0033615D" w:rsidRDefault="00E306ED" w:rsidP="00E306ED">
            <w:pPr>
              <w:spacing w:before="0"/>
              <w:jc w:val="center"/>
              <w:rPr>
                <w:rFonts w:ascii="Calibri" w:hAnsi="Calibri" w:cs="Calibri"/>
                <w:b/>
                <w:bCs/>
                <w:noProof/>
                <w:color w:val="000000"/>
                <w:lang w:eastAsia="sr-Latn-RS"/>
              </w:rPr>
            </w:pPr>
            <w:r>
              <w:rPr>
                <w:rFonts w:ascii="Calibri" w:hAnsi="Calibri" w:cs="Calibri"/>
                <w:b/>
                <w:bCs/>
                <w:noProof/>
                <w:color w:val="000000"/>
                <w:lang w:eastAsia="sr-Latn-RS"/>
              </w:rPr>
              <w:t>6</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7</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8</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9</w:t>
            </w:r>
          </w:p>
        </w:tc>
        <w:tc>
          <w:tcPr>
            <w:tcW w:w="1701" w:type="dxa"/>
            <w:shd w:val="clear" w:color="auto" w:fill="auto"/>
            <w:vAlign w:val="center"/>
          </w:tcPr>
          <w:p w:rsidR="00E13962" w:rsidRPr="00E306ED" w:rsidRDefault="00E306ED" w:rsidP="00E306ED">
            <w:pPr>
              <w:spacing w:before="0"/>
              <w:jc w:val="center"/>
              <w:rPr>
                <w:rFonts w:ascii="Calibri" w:hAnsi="Calibri" w:cs="Calibri"/>
                <w:b/>
                <w:bCs/>
                <w:noProof/>
                <w:color w:val="000000"/>
                <w:lang w:val="sr-Cyrl-RS" w:eastAsia="sr-Latn-RS"/>
              </w:rPr>
            </w:pPr>
            <w:r>
              <w:rPr>
                <w:rFonts w:ascii="Calibri" w:hAnsi="Calibri" w:cs="Calibri"/>
                <w:b/>
                <w:bCs/>
                <w:noProof/>
                <w:color w:val="000000"/>
                <w:lang w:val="sr-Cyrl-RS" w:eastAsia="sr-Latn-RS"/>
              </w:rPr>
              <w:t>10</w:t>
            </w:r>
          </w:p>
        </w:tc>
      </w:tr>
      <w:tr w:rsidR="00E13962" w:rsidRPr="0033615D" w:rsidTr="00E306ED">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1</w:t>
            </w:r>
          </w:p>
        </w:tc>
        <w:tc>
          <w:tcPr>
            <w:tcW w:w="2129"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noProof/>
                <w:color w:val="000000"/>
                <w:lang w:eastAsia="sr-Latn-RS"/>
              </w:rPr>
              <w:t>GLC-LX-SM-RGD, 1000BASE-LX/LH kompatibilan sa IE-1000-4P2S-LM. Industrial Rugged SFP module, for Multimode (550m) or Singlemode (10km) Fiber, 1300-nm wavelength, LC Connector, -40°C to +85°C</w:t>
            </w:r>
          </w:p>
        </w:tc>
        <w:tc>
          <w:tcPr>
            <w:tcW w:w="2268"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30</w:t>
            </w: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color w:val="000000"/>
                <w:lang w:eastAsia="sr-Latn-RS"/>
              </w:rPr>
            </w:pPr>
            <w:r w:rsidRPr="0033615D">
              <w:rPr>
                <w:rFonts w:ascii="Calibri" w:hAnsi="Calibri" w:cs="Calibri"/>
                <w:color w:val="000000"/>
                <w:lang w:eastAsia="sr-Latn-RS"/>
              </w:rPr>
              <w:t>2</w:t>
            </w:r>
          </w:p>
        </w:tc>
        <w:tc>
          <w:tcPr>
            <w:tcW w:w="2129"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GLC-LH-SMD,</w:t>
            </w:r>
          </w:p>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 xml:space="preserve">1000BASE-LX/LH SFP transceiver module for MMF and SMF, 1310nm wavelength, </w:t>
            </w:r>
            <w:r w:rsidRPr="0033615D">
              <w:t xml:space="preserve">DOM, </w:t>
            </w:r>
            <w:r w:rsidRPr="0033615D">
              <w:rPr>
                <w:rFonts w:ascii="Calibri" w:hAnsi="Calibri" w:cs="Calibri"/>
                <w:noProof/>
                <w:color w:val="000000"/>
                <w:lang w:eastAsia="sr-Latn-RS"/>
              </w:rPr>
              <w:t xml:space="preserve">kompatibilan sa </w:t>
            </w:r>
            <w:r w:rsidRPr="0033615D">
              <w:rPr>
                <w:rFonts w:cstheme="minorHAnsi"/>
                <w:noProof/>
                <w:color w:val="000000"/>
                <w:lang w:eastAsia="sr-Latn-RS"/>
              </w:rPr>
              <w:t>Cisco WS-C2960L-8PS-LL</w:t>
            </w:r>
          </w:p>
        </w:tc>
        <w:tc>
          <w:tcPr>
            <w:tcW w:w="2268"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color w:val="000000"/>
                <w:lang w:eastAsia="sr-Latn-RS"/>
              </w:rPr>
            </w:pPr>
            <w:r w:rsidRPr="0033615D">
              <w:rPr>
                <w:rFonts w:ascii="Calibri" w:hAnsi="Calibri" w:cs="Calibri"/>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color w:val="000000"/>
                <w:lang w:eastAsia="sr-Latn-RS"/>
              </w:rPr>
            </w:pPr>
            <w:r w:rsidRPr="0033615D">
              <w:rPr>
                <w:rFonts w:ascii="Calibri" w:hAnsi="Calibri" w:cs="Calibri"/>
                <w:color w:val="000000"/>
                <w:lang w:eastAsia="sr-Latn-RS"/>
              </w:rPr>
              <w:t>10</w:t>
            </w: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sz w:val="24"/>
                <w:szCs w:val="24"/>
                <w:lang w:eastAsia="sr-Latn-RS"/>
              </w:rPr>
            </w:pPr>
          </w:p>
        </w:tc>
      </w:tr>
      <w:tr w:rsidR="00E13962" w:rsidRPr="0033615D" w:rsidTr="00E306ED">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3</w:t>
            </w:r>
          </w:p>
        </w:tc>
        <w:tc>
          <w:tcPr>
            <w:tcW w:w="2129"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noProof/>
                <w:color w:val="000000"/>
                <w:lang w:eastAsia="sr-Latn-RS"/>
              </w:rPr>
              <w:t>IP telefoni srednje klase,</w:t>
            </w:r>
            <w:r w:rsidRPr="0033615D">
              <w:rPr>
                <w:noProof/>
              </w:rPr>
              <w:t xml:space="preserve"> </w:t>
            </w:r>
            <w:r w:rsidRPr="0033615D">
              <w:rPr>
                <w:rFonts w:ascii="Calibri" w:hAnsi="Calibri" w:cs="Calibri"/>
                <w:noProof/>
                <w:color w:val="000000"/>
                <w:lang w:eastAsia="sr-Latn-RS"/>
              </w:rPr>
              <w:t xml:space="preserve">Korisnički uređaji koji zadovoljavaju karakteristike iz tačke 1. i tehničke </w:t>
            </w:r>
            <w:r w:rsidRPr="0033615D">
              <w:rPr>
                <w:rFonts w:ascii="Calibri" w:hAnsi="Calibri" w:cs="Calibri"/>
                <w:noProof/>
                <w:color w:val="000000"/>
                <w:lang w:eastAsia="sr-Latn-RS"/>
              </w:rPr>
              <w:lastRenderedPageBreak/>
              <w:t>karakteristike iz tačke 1.2</w:t>
            </w:r>
          </w:p>
        </w:tc>
        <w:tc>
          <w:tcPr>
            <w:tcW w:w="2268"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15</w:t>
            </w: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r>
      <w:tr w:rsidR="00E13962" w:rsidRPr="0033615D" w:rsidTr="00E306ED">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4</w:t>
            </w:r>
          </w:p>
        </w:tc>
        <w:tc>
          <w:tcPr>
            <w:tcW w:w="2129"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noProof/>
                <w:color w:val="000000"/>
                <w:lang w:eastAsia="sr-Latn-RS"/>
              </w:rPr>
              <w:t>IP telefoni niže klase,</w:t>
            </w:r>
            <w:r w:rsidRPr="0033615D">
              <w:rPr>
                <w:noProof/>
              </w:rPr>
              <w:t xml:space="preserve"> </w:t>
            </w:r>
            <w:r w:rsidRPr="0033615D">
              <w:rPr>
                <w:rFonts w:ascii="Calibri" w:hAnsi="Calibri" w:cs="Calibri"/>
                <w:noProof/>
                <w:color w:val="000000"/>
                <w:lang w:eastAsia="sr-Latn-RS"/>
              </w:rPr>
              <w:t>Korisnički uređaji koji zadovoljavaju karakteristike iz tačke 1. i tehničke karakteristike iz tačke 1.1</w:t>
            </w:r>
          </w:p>
        </w:tc>
        <w:tc>
          <w:tcPr>
            <w:tcW w:w="2268"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250</w:t>
            </w: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r>
      <w:tr w:rsidR="00E13962" w:rsidRPr="0033615D" w:rsidTr="00E306ED">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5</w:t>
            </w:r>
          </w:p>
        </w:tc>
        <w:tc>
          <w:tcPr>
            <w:tcW w:w="2129"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noProof/>
                <w:color w:val="000000"/>
                <w:lang w:eastAsia="sr-Latn-RS"/>
              </w:rPr>
              <w:t>IP telefoni više klase,</w:t>
            </w:r>
            <w:r w:rsidRPr="0033615D">
              <w:rPr>
                <w:noProof/>
              </w:rPr>
              <w:t xml:space="preserve"> </w:t>
            </w:r>
            <w:r w:rsidRPr="0033615D">
              <w:rPr>
                <w:rFonts w:ascii="Calibri" w:hAnsi="Calibri" w:cs="Calibri"/>
                <w:noProof/>
                <w:color w:val="000000"/>
                <w:lang w:eastAsia="sr-Latn-RS"/>
              </w:rPr>
              <w:t>Korisnički uređaji koji zadovoljavaju karakteristike iz tačke 1. i tehničke karakteristike iz tačke 1.3</w:t>
            </w:r>
          </w:p>
        </w:tc>
        <w:tc>
          <w:tcPr>
            <w:tcW w:w="2268"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kom</w:t>
            </w:r>
          </w:p>
        </w:tc>
        <w:tc>
          <w:tcPr>
            <w:tcW w:w="850" w:type="dxa"/>
            <w:shd w:val="clear" w:color="auto" w:fill="FFFFFF"/>
            <w:vAlign w:val="center"/>
            <w:hideMark/>
          </w:tcPr>
          <w:p w:rsidR="00E13962" w:rsidRPr="0033615D" w:rsidRDefault="00E13962" w:rsidP="00E306ED">
            <w:pPr>
              <w:jc w:val="center"/>
              <w:rPr>
                <w:rFonts w:ascii="Times New Roman" w:hAnsi="Times New Roman"/>
                <w:sz w:val="24"/>
                <w:szCs w:val="24"/>
                <w:lang w:eastAsia="sr-Latn-RS"/>
              </w:rPr>
            </w:pPr>
            <w:r w:rsidRPr="0033615D">
              <w:rPr>
                <w:rFonts w:ascii="Calibri" w:hAnsi="Calibri" w:cs="Calibri"/>
                <w:color w:val="000000"/>
                <w:lang w:eastAsia="sr-Latn-RS"/>
              </w:rPr>
              <w:t>40</w:t>
            </w: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sz w:val="24"/>
                <w:szCs w:val="24"/>
                <w:lang w:eastAsia="sr-Latn-RS"/>
              </w:rPr>
            </w:pPr>
          </w:p>
        </w:tc>
      </w:tr>
      <w:tr w:rsidR="00E13962" w:rsidRPr="0033615D" w:rsidTr="00E306ED">
        <w:trPr>
          <w:tblCellSpacing w:w="0" w:type="dxa"/>
        </w:trPr>
        <w:tc>
          <w:tcPr>
            <w:tcW w:w="403" w:type="dxa"/>
            <w:shd w:val="clear" w:color="auto" w:fill="FFFFFF"/>
            <w:hideMark/>
          </w:tcPr>
          <w:p w:rsidR="00E13962" w:rsidRPr="0033615D" w:rsidRDefault="00E13962" w:rsidP="00FF7175">
            <w:pPr>
              <w:rPr>
                <w:rFonts w:ascii="Times New Roman" w:hAnsi="Times New Roman"/>
                <w:sz w:val="24"/>
                <w:szCs w:val="24"/>
                <w:lang w:eastAsia="sr-Latn-RS"/>
              </w:rPr>
            </w:pPr>
            <w:r w:rsidRPr="0033615D">
              <w:rPr>
                <w:rFonts w:ascii="Calibri" w:hAnsi="Calibri" w:cs="Calibri"/>
                <w:color w:val="000000"/>
                <w:lang w:eastAsia="sr-Latn-RS"/>
              </w:rPr>
              <w:t>6</w:t>
            </w:r>
          </w:p>
        </w:tc>
        <w:tc>
          <w:tcPr>
            <w:tcW w:w="2129" w:type="dxa"/>
            <w:shd w:val="clear" w:color="auto" w:fill="FFFFFF"/>
            <w:hideMark/>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L2 svič koji zadovoljava karakteristike iz tačke 2.</w:t>
            </w:r>
          </w:p>
        </w:tc>
        <w:tc>
          <w:tcPr>
            <w:tcW w:w="2268" w:type="dxa"/>
            <w:shd w:val="clear" w:color="auto" w:fill="FFFFFF"/>
            <w:hideMark/>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hideMark/>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hideMark/>
          </w:tcPr>
          <w:p w:rsidR="00E13962" w:rsidRPr="0033615D" w:rsidRDefault="00E13962" w:rsidP="00E306ED">
            <w:pPr>
              <w:jc w:val="center"/>
              <w:rPr>
                <w:rFonts w:ascii="Times New Roman" w:hAnsi="Times New Roman"/>
                <w:noProof/>
                <w:sz w:val="24"/>
                <w:szCs w:val="24"/>
                <w:lang w:eastAsia="sr-Latn-RS"/>
              </w:rPr>
            </w:pPr>
            <w:r w:rsidRPr="0033615D">
              <w:rPr>
                <w:rFonts w:ascii="Calibri" w:hAnsi="Calibri" w:cs="Calibri"/>
                <w:noProof/>
                <w:color w:val="000000"/>
                <w:lang w:eastAsia="sr-Latn-RS"/>
              </w:rPr>
              <w:t>kom</w:t>
            </w:r>
          </w:p>
        </w:tc>
        <w:tc>
          <w:tcPr>
            <w:tcW w:w="850" w:type="dxa"/>
            <w:shd w:val="clear" w:color="auto" w:fill="FFFFFF"/>
            <w:vAlign w:val="center"/>
            <w:hideMark/>
          </w:tcPr>
          <w:p w:rsidR="00E13962" w:rsidRPr="0033615D" w:rsidRDefault="00E13962" w:rsidP="00E306ED">
            <w:pPr>
              <w:jc w:val="center"/>
              <w:rPr>
                <w:rFonts w:ascii="Times New Roman" w:hAnsi="Times New Roman"/>
                <w:noProof/>
                <w:sz w:val="24"/>
                <w:szCs w:val="24"/>
                <w:lang w:eastAsia="sr-Latn-RS"/>
              </w:rPr>
            </w:pPr>
            <w:r w:rsidRPr="0033615D">
              <w:rPr>
                <w:rFonts w:ascii="Calibri" w:hAnsi="Calibri" w:cs="Calibri"/>
                <w:noProof/>
                <w:color w:val="000000"/>
                <w:lang w:eastAsia="sr-Latn-RS"/>
              </w:rPr>
              <w:t>50</w:t>
            </w:r>
          </w:p>
        </w:tc>
        <w:tc>
          <w:tcPr>
            <w:tcW w:w="1701" w:type="dxa"/>
            <w:shd w:val="clear" w:color="auto" w:fill="FFFFFF"/>
            <w:hideMark/>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hideMark/>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7</w:t>
            </w:r>
          </w:p>
        </w:tc>
        <w:tc>
          <w:tcPr>
            <w:tcW w:w="2129" w:type="dxa"/>
            <w:shd w:val="clear" w:color="auto" w:fill="FFFFFF"/>
          </w:tcPr>
          <w:p w:rsidR="00E13962" w:rsidRPr="0033615D" w:rsidRDefault="00E13962" w:rsidP="00FF7175">
            <w:pPr>
              <w:contextualSpacing/>
              <w:rPr>
                <w:rFonts w:ascii="Calibri" w:hAnsi="Calibri" w:cs="Calibri"/>
                <w:noProof/>
                <w:color w:val="000000"/>
                <w:lang w:eastAsia="sr-Latn-RS"/>
              </w:rPr>
            </w:pPr>
            <w:r w:rsidRPr="0033615D">
              <w:rPr>
                <w:rFonts w:ascii="Calibri" w:hAnsi="Calibri" w:cs="Calibri"/>
                <w:noProof/>
                <w:color w:val="000000"/>
                <w:lang w:eastAsia="sr-Latn-RS"/>
              </w:rPr>
              <w:t>SFP-10G-LR-S 10GBASE-LR SFP transceiver module 1310nm  wavelength,  SMF, покрива дистанце до 10km,  компатибилан са Cisco C-6800-8P10G</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14</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lastRenderedPageBreak/>
              <w:t>8</w:t>
            </w:r>
          </w:p>
        </w:tc>
        <w:tc>
          <w:tcPr>
            <w:tcW w:w="2129" w:type="dxa"/>
            <w:shd w:val="clear" w:color="auto" w:fill="FFFFFF"/>
          </w:tcPr>
          <w:p w:rsidR="00E13962" w:rsidRPr="0033615D" w:rsidRDefault="00E13962" w:rsidP="00FF7175">
            <w:pPr>
              <w:contextualSpacing/>
              <w:rPr>
                <w:rFonts w:ascii="Calibri" w:hAnsi="Calibri" w:cs="Calibri"/>
                <w:noProof/>
                <w:color w:val="000000"/>
                <w:lang w:eastAsia="sr-Latn-RS"/>
              </w:rPr>
            </w:pPr>
            <w:r w:rsidRPr="0033615D">
              <w:rPr>
                <w:rFonts w:ascii="Calibri" w:hAnsi="Calibri" w:cs="Calibri"/>
                <w:noProof/>
                <w:color w:val="000000"/>
                <w:lang w:eastAsia="sr-Latn-RS"/>
              </w:rPr>
              <w:t>SFP-10G-LR 10GBASE-LR SFP transceiver module 1310nm  wavelength,  SMF, покрива дистанце до 10km, компатибилан са Cisco ASA 5585x уређајима</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6</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9</w:t>
            </w:r>
          </w:p>
        </w:tc>
        <w:tc>
          <w:tcPr>
            <w:tcW w:w="2129" w:type="dxa"/>
            <w:shd w:val="clear" w:color="auto" w:fill="FFFFFF"/>
          </w:tcPr>
          <w:p w:rsidR="00E13962" w:rsidRPr="0033615D" w:rsidRDefault="00E13962" w:rsidP="00FF7175">
            <w:pPr>
              <w:contextualSpacing/>
              <w:rPr>
                <w:rFonts w:ascii="Calibri" w:hAnsi="Calibri" w:cs="Calibri"/>
                <w:noProof/>
                <w:color w:val="000000"/>
                <w:lang w:eastAsia="sr-Latn-RS"/>
              </w:rPr>
            </w:pPr>
            <w:r w:rsidRPr="0033615D">
              <w:rPr>
                <w:rFonts w:ascii="Calibri" w:hAnsi="Calibri" w:cs="Calibri"/>
                <w:noProof/>
                <w:color w:val="000000"/>
                <w:lang w:eastAsia="sr-Latn-RS"/>
              </w:rPr>
              <w:t xml:space="preserve">SFP 1G TX 1000BASE-T SFP Transceiver Module (RJ-45 Connector), компатибилан са Cisco </w:t>
            </w:r>
            <w:r w:rsidRPr="0033615D">
              <w:rPr>
                <w:rFonts w:cstheme="minorHAnsi"/>
                <w:noProof/>
                <w:color w:val="000000"/>
                <w:lang w:eastAsia="sr-Latn-RS"/>
              </w:rPr>
              <w:t>WS-C2960L-8PS-LL</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20</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10</w:t>
            </w:r>
          </w:p>
        </w:tc>
        <w:tc>
          <w:tcPr>
            <w:tcW w:w="2129" w:type="dxa"/>
            <w:shd w:val="clear" w:color="auto" w:fill="FFFFFF"/>
          </w:tcPr>
          <w:p w:rsidR="00E13962" w:rsidRPr="0033615D" w:rsidRDefault="00E13962" w:rsidP="00FF7175">
            <w:pPr>
              <w:contextualSpacing/>
              <w:rPr>
                <w:rFonts w:ascii="Calibri" w:hAnsi="Calibri" w:cs="Calibri"/>
                <w:noProof/>
                <w:color w:val="000000"/>
                <w:lang w:eastAsia="sr-Latn-RS"/>
              </w:rPr>
            </w:pPr>
            <w:r w:rsidRPr="0033615D">
              <w:rPr>
                <w:rFonts w:ascii="Calibri" w:hAnsi="Calibri" w:cs="Calibri"/>
                <w:noProof/>
                <w:color w:val="000000"/>
                <w:lang w:eastAsia="sr-Latn-RS"/>
              </w:rPr>
              <w:t>Уређај за управљање intrusion prevention системом (IPS) у firewall-u типа Cisco ASA 5585X са Firepower модулом и има подршку за минимум 50 уређаја овог типа</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11</w:t>
            </w:r>
          </w:p>
        </w:tc>
        <w:tc>
          <w:tcPr>
            <w:tcW w:w="2129"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ASA-IC-6GE-SFP-C C Картица за  Cisco ASA 5555 уређај са 6 SFP портова</w:t>
            </w:r>
          </w:p>
          <w:p w:rsidR="00E13962" w:rsidRPr="0033615D" w:rsidRDefault="00E13962" w:rsidP="00FF7175">
            <w:pPr>
              <w:ind w:left="540" w:hanging="360"/>
              <w:contextualSpacing/>
              <w:rPr>
                <w:rFonts w:ascii="Calibri" w:hAnsi="Calibri" w:cs="Calibri"/>
                <w:noProof/>
                <w:color w:val="000000"/>
                <w:lang w:eastAsia="sr-Latn-RS"/>
              </w:rPr>
            </w:pP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2</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lastRenderedPageBreak/>
              <w:t>12</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L-ASA5585-60-TA1Y Cisco ASA5585-60 FirePOWER IPS 1YR Subscription, jеднoгодишња лиценца</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13</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CVR-X2-SFP10G Адаптер са X2 на SFP, компатибилан са Cisco Catalyst 6509 VS-S2T-10G</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14</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14</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Industrijski switch Cisco IE-1000-4P2S-LM koji zadovoljava karakteristike iz tačke 3.</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12</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15</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Industrijski switch Cisco IE-1000-8P2S-LM koji zadovoljava karakteristike iz tačke 4.</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16</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 xml:space="preserve">Power Supply za Ind switch iz stavke 15. PWR-IE170W-PC-AC=. Napajanje mora biti od istog proizvođača kao i switch </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rHeight w:val="1123"/>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lastRenderedPageBreak/>
              <w:t>17</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Power Supply za Ind switch iz stavke 14. PWR-IE65W-PC-AC= Napajanje mora biti od istog proizvođača kao i switch</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12</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rHeight w:val="1123"/>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18</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Wireless Access Point uređaj Cisco AIR-AP1562I-E-K9 ili odgovarajući koji zadovoljava karakteristike iz tačke 5.</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3</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E13962" w:rsidRPr="0033615D" w:rsidTr="00E306ED">
        <w:trPr>
          <w:tblCellSpacing w:w="0" w:type="dxa"/>
        </w:trPr>
        <w:tc>
          <w:tcPr>
            <w:tcW w:w="403" w:type="dxa"/>
            <w:shd w:val="clear" w:color="auto" w:fill="FFFFFF"/>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19</w:t>
            </w:r>
          </w:p>
        </w:tc>
        <w:tc>
          <w:tcPr>
            <w:tcW w:w="2129" w:type="dxa"/>
            <w:shd w:val="clear" w:color="auto" w:fill="auto"/>
            <w:vAlign w:val="center"/>
          </w:tcPr>
          <w:p w:rsidR="00E13962" w:rsidRPr="0033615D" w:rsidRDefault="00E13962" w:rsidP="00FF7175">
            <w:pPr>
              <w:rPr>
                <w:rFonts w:ascii="Calibri" w:hAnsi="Calibri" w:cs="Calibri"/>
                <w:noProof/>
                <w:color w:val="000000"/>
                <w:lang w:eastAsia="sr-Latn-RS"/>
              </w:rPr>
            </w:pPr>
            <w:r w:rsidRPr="0033615D">
              <w:rPr>
                <w:rFonts w:ascii="Calibri" w:hAnsi="Calibri" w:cs="Calibri"/>
                <w:noProof/>
                <w:color w:val="000000"/>
                <w:lang w:eastAsia="sr-Latn-RS"/>
              </w:rPr>
              <w:t>Strujni adapter za 3905 telefon CP-3905-PWR-CE</w:t>
            </w:r>
          </w:p>
        </w:tc>
        <w:tc>
          <w:tcPr>
            <w:tcW w:w="2268"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559"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709"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kom</w:t>
            </w:r>
          </w:p>
        </w:tc>
        <w:tc>
          <w:tcPr>
            <w:tcW w:w="850" w:type="dxa"/>
            <w:shd w:val="clear" w:color="auto" w:fill="FFFFFF"/>
            <w:vAlign w:val="center"/>
          </w:tcPr>
          <w:p w:rsidR="00E13962" w:rsidRPr="0033615D" w:rsidRDefault="00E13962" w:rsidP="00E306ED">
            <w:pPr>
              <w:jc w:val="center"/>
              <w:rPr>
                <w:rFonts w:ascii="Calibri" w:hAnsi="Calibri" w:cs="Calibri"/>
                <w:noProof/>
                <w:color w:val="000000"/>
                <w:lang w:eastAsia="sr-Latn-RS"/>
              </w:rPr>
            </w:pPr>
            <w:r w:rsidRPr="0033615D">
              <w:rPr>
                <w:rFonts w:ascii="Calibri" w:hAnsi="Calibri" w:cs="Calibri"/>
                <w:noProof/>
                <w:color w:val="000000"/>
                <w:lang w:eastAsia="sr-Latn-RS"/>
              </w:rPr>
              <w:t>100</w:t>
            </w: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c>
          <w:tcPr>
            <w:tcW w:w="1701" w:type="dxa"/>
            <w:shd w:val="clear" w:color="auto" w:fill="FFFFFF"/>
          </w:tcPr>
          <w:p w:rsidR="00E13962" w:rsidRPr="0033615D" w:rsidRDefault="00E13962" w:rsidP="00FF7175">
            <w:pPr>
              <w:jc w:val="right"/>
              <w:rPr>
                <w:rFonts w:ascii="Times New Roman" w:hAnsi="Times New Roman"/>
                <w:noProof/>
                <w:sz w:val="24"/>
                <w:szCs w:val="24"/>
                <w:lang w:eastAsia="sr-Latn-RS"/>
              </w:rPr>
            </w:pPr>
          </w:p>
        </w:tc>
      </w:tr>
      <w:tr w:rsidR="00574417" w:rsidRPr="0033615D" w:rsidTr="004B7B7E">
        <w:trPr>
          <w:tblCellSpacing w:w="0" w:type="dxa"/>
        </w:trPr>
        <w:tc>
          <w:tcPr>
            <w:tcW w:w="403" w:type="dxa"/>
            <w:vAlign w:val="center"/>
          </w:tcPr>
          <w:p w:rsidR="00574417" w:rsidRPr="0094600D" w:rsidRDefault="00574417" w:rsidP="00574417">
            <w:pPr>
              <w:spacing w:before="0"/>
              <w:contextualSpacing/>
              <w:jc w:val="center"/>
              <w:rPr>
                <w:rFonts w:cs="Arial"/>
                <w:b/>
                <w:sz w:val="24"/>
                <w:szCs w:val="24"/>
                <w:lang w:val="sr-Latn-CS"/>
              </w:rPr>
            </w:pPr>
            <w:r w:rsidRPr="0094600D">
              <w:rPr>
                <w:rFonts w:cs="Arial"/>
                <w:b/>
                <w:sz w:val="24"/>
                <w:szCs w:val="24"/>
              </w:rPr>
              <w:t>I</w:t>
            </w:r>
          </w:p>
        </w:tc>
        <w:tc>
          <w:tcPr>
            <w:tcW w:w="7515" w:type="dxa"/>
            <w:gridSpan w:val="5"/>
            <w:shd w:val="clear" w:color="auto" w:fill="auto"/>
            <w:vAlign w:val="center"/>
          </w:tcPr>
          <w:p w:rsidR="00574417" w:rsidRPr="0094600D" w:rsidRDefault="00574417" w:rsidP="00574417">
            <w:pPr>
              <w:spacing w:before="0"/>
              <w:contextualSpacing/>
              <w:jc w:val="center"/>
              <w:rPr>
                <w:rFonts w:cs="Arial"/>
                <w:b/>
                <w:sz w:val="24"/>
                <w:szCs w:val="24"/>
              </w:rPr>
            </w:pPr>
            <w:r w:rsidRPr="0094600D">
              <w:rPr>
                <w:rFonts w:cs="Arial"/>
                <w:b/>
                <w:sz w:val="24"/>
                <w:szCs w:val="24"/>
              </w:rPr>
              <w:t>УКУПНО ПОНУЂЕНА ЦЕНА  без ПДВ</w:t>
            </w:r>
          </w:p>
          <w:p w:rsidR="00574417" w:rsidRPr="0094600D" w:rsidRDefault="00574417" w:rsidP="00574417">
            <w:pPr>
              <w:spacing w:before="0"/>
              <w:contextualSpacing/>
              <w:jc w:val="center"/>
              <w:rPr>
                <w:rFonts w:cs="Arial"/>
                <w:b/>
                <w:sz w:val="24"/>
                <w:szCs w:val="24"/>
              </w:rPr>
            </w:pPr>
            <w:r w:rsidRPr="0094600D">
              <w:rPr>
                <w:rFonts w:cs="Arial"/>
                <w:b/>
                <w:color w:val="000000"/>
                <w:sz w:val="24"/>
                <w:szCs w:val="24"/>
              </w:rPr>
              <w:t xml:space="preserve">(збир колоне бр. </w:t>
            </w:r>
            <w:r>
              <w:rPr>
                <w:rFonts w:cs="Arial"/>
                <w:b/>
                <w:color w:val="000000"/>
                <w:sz w:val="24"/>
                <w:szCs w:val="24"/>
                <w:lang w:val="sr-Cyrl-RS"/>
              </w:rPr>
              <w:t>9</w:t>
            </w:r>
            <w:r w:rsidRPr="0094600D">
              <w:rPr>
                <w:rFonts w:cs="Arial"/>
                <w:b/>
                <w:color w:val="000000"/>
                <w:sz w:val="24"/>
                <w:szCs w:val="24"/>
              </w:rPr>
              <w:t>)</w:t>
            </w:r>
          </w:p>
        </w:tc>
        <w:tc>
          <w:tcPr>
            <w:tcW w:w="6804" w:type="dxa"/>
            <w:gridSpan w:val="4"/>
            <w:shd w:val="clear" w:color="auto" w:fill="FFFFFF"/>
          </w:tcPr>
          <w:p w:rsidR="00574417" w:rsidRPr="0094600D" w:rsidRDefault="00574417" w:rsidP="00574417">
            <w:pPr>
              <w:spacing w:before="0"/>
              <w:contextualSpacing/>
              <w:rPr>
                <w:rFonts w:cs="Arial"/>
                <w:color w:val="FF0000"/>
                <w:sz w:val="24"/>
                <w:szCs w:val="24"/>
              </w:rPr>
            </w:pPr>
          </w:p>
        </w:tc>
      </w:tr>
      <w:tr w:rsidR="00574417" w:rsidRPr="0033615D" w:rsidTr="004B7B7E">
        <w:trPr>
          <w:tblCellSpacing w:w="0" w:type="dxa"/>
        </w:trPr>
        <w:tc>
          <w:tcPr>
            <w:tcW w:w="403" w:type="dxa"/>
            <w:tcBorders>
              <w:bottom w:val="single" w:sz="4" w:space="0" w:color="auto"/>
            </w:tcBorders>
            <w:vAlign w:val="center"/>
          </w:tcPr>
          <w:p w:rsidR="00574417" w:rsidRPr="0094600D" w:rsidRDefault="00574417" w:rsidP="00574417">
            <w:pPr>
              <w:spacing w:before="0"/>
              <w:contextualSpacing/>
              <w:jc w:val="center"/>
              <w:rPr>
                <w:rFonts w:cs="Arial"/>
                <w:b/>
                <w:sz w:val="24"/>
                <w:szCs w:val="24"/>
                <w:lang w:val="sr-Latn-CS"/>
              </w:rPr>
            </w:pPr>
            <w:r w:rsidRPr="0094600D">
              <w:rPr>
                <w:rFonts w:cs="Arial"/>
                <w:b/>
                <w:sz w:val="24"/>
                <w:szCs w:val="24"/>
                <w:lang w:val="sr-Latn-CS"/>
              </w:rPr>
              <w:t>II</w:t>
            </w:r>
          </w:p>
        </w:tc>
        <w:tc>
          <w:tcPr>
            <w:tcW w:w="7515" w:type="dxa"/>
            <w:gridSpan w:val="5"/>
            <w:shd w:val="clear" w:color="auto" w:fill="auto"/>
            <w:vAlign w:val="center"/>
          </w:tcPr>
          <w:p w:rsidR="00574417" w:rsidRPr="00574417" w:rsidRDefault="00574417" w:rsidP="00574417">
            <w:pPr>
              <w:spacing w:after="120"/>
              <w:jc w:val="center"/>
              <w:rPr>
                <w:rFonts w:ascii="Calibri" w:hAnsi="Calibri" w:cs="Calibri"/>
                <w:noProof/>
                <w:color w:val="000000"/>
                <w:lang w:val="sr-Cyrl-RS" w:eastAsia="sr-Latn-RS"/>
              </w:rPr>
            </w:pPr>
            <w:r w:rsidRPr="0094600D">
              <w:rPr>
                <w:rFonts w:cs="Arial"/>
                <w:b/>
                <w:sz w:val="24"/>
                <w:szCs w:val="24"/>
              </w:rPr>
              <w:t>УКУПАН ИЗНОС  ПДВ</w:t>
            </w:r>
            <w:r>
              <w:rPr>
                <w:rFonts w:cs="Arial"/>
                <w:b/>
                <w:sz w:val="24"/>
                <w:szCs w:val="24"/>
                <w:lang w:val="sr-Cyrl-RS"/>
              </w:rPr>
              <w:t>-а</w:t>
            </w:r>
          </w:p>
        </w:tc>
        <w:tc>
          <w:tcPr>
            <w:tcW w:w="6804" w:type="dxa"/>
            <w:gridSpan w:val="4"/>
            <w:shd w:val="clear" w:color="auto" w:fill="FFFFFF"/>
          </w:tcPr>
          <w:p w:rsidR="00574417" w:rsidRPr="0033615D" w:rsidRDefault="00574417" w:rsidP="00574417">
            <w:pPr>
              <w:jc w:val="right"/>
              <w:rPr>
                <w:rFonts w:ascii="Times New Roman" w:hAnsi="Times New Roman"/>
                <w:noProof/>
                <w:sz w:val="24"/>
                <w:szCs w:val="24"/>
                <w:lang w:eastAsia="sr-Latn-RS"/>
              </w:rPr>
            </w:pPr>
          </w:p>
        </w:tc>
      </w:tr>
      <w:tr w:rsidR="00574417" w:rsidRPr="0033615D" w:rsidTr="004B7B7E">
        <w:trPr>
          <w:tblCellSpacing w:w="0" w:type="dxa"/>
        </w:trPr>
        <w:tc>
          <w:tcPr>
            <w:tcW w:w="403" w:type="dxa"/>
            <w:tcBorders>
              <w:bottom w:val="single" w:sz="4" w:space="0" w:color="auto"/>
            </w:tcBorders>
            <w:vAlign w:val="center"/>
          </w:tcPr>
          <w:p w:rsidR="00574417" w:rsidRPr="0094600D" w:rsidRDefault="00574417" w:rsidP="00574417">
            <w:pPr>
              <w:spacing w:before="0"/>
              <w:contextualSpacing/>
              <w:jc w:val="center"/>
              <w:rPr>
                <w:rFonts w:cs="Arial"/>
                <w:b/>
                <w:sz w:val="24"/>
                <w:szCs w:val="24"/>
                <w:lang w:val="sr-Latn-CS"/>
              </w:rPr>
            </w:pPr>
            <w:r w:rsidRPr="0094600D">
              <w:rPr>
                <w:rFonts w:cs="Arial"/>
                <w:b/>
                <w:sz w:val="24"/>
                <w:szCs w:val="24"/>
                <w:lang w:val="sr-Latn-CS"/>
              </w:rPr>
              <w:t>III</w:t>
            </w:r>
          </w:p>
        </w:tc>
        <w:tc>
          <w:tcPr>
            <w:tcW w:w="7515" w:type="dxa"/>
            <w:gridSpan w:val="5"/>
            <w:shd w:val="clear" w:color="auto" w:fill="auto"/>
            <w:vAlign w:val="center"/>
          </w:tcPr>
          <w:p w:rsidR="00574417" w:rsidRPr="0094600D" w:rsidRDefault="00574417" w:rsidP="00574417">
            <w:pPr>
              <w:spacing w:before="0"/>
              <w:contextualSpacing/>
              <w:jc w:val="center"/>
              <w:rPr>
                <w:rFonts w:cs="Arial"/>
                <w:b/>
                <w:sz w:val="24"/>
                <w:szCs w:val="24"/>
              </w:rPr>
            </w:pPr>
            <w:r w:rsidRPr="0094600D">
              <w:rPr>
                <w:rFonts w:cs="Arial"/>
                <w:b/>
                <w:sz w:val="24"/>
                <w:szCs w:val="24"/>
              </w:rPr>
              <w:t>УКУПНО ПОНУЂЕНА ЦЕНА  са ПДВ</w:t>
            </w:r>
          </w:p>
          <w:p w:rsidR="00574417" w:rsidRPr="0033615D" w:rsidRDefault="00574417" w:rsidP="00574417">
            <w:pPr>
              <w:spacing w:before="0"/>
              <w:jc w:val="center"/>
              <w:rPr>
                <w:rFonts w:ascii="Calibri" w:hAnsi="Calibri" w:cs="Calibri"/>
                <w:noProof/>
                <w:color w:val="000000"/>
                <w:lang w:eastAsia="sr-Latn-RS"/>
              </w:rPr>
            </w:pPr>
            <w:r w:rsidRPr="0094600D">
              <w:rPr>
                <w:rFonts w:cs="Arial"/>
                <w:b/>
                <w:sz w:val="24"/>
                <w:szCs w:val="24"/>
              </w:rPr>
              <w:t>(ред. бр.</w:t>
            </w:r>
            <w:r w:rsidRPr="0094600D">
              <w:rPr>
                <w:rFonts w:cs="Arial"/>
                <w:b/>
                <w:sz w:val="24"/>
                <w:szCs w:val="24"/>
                <w:lang w:val="sr-Latn-CS"/>
              </w:rPr>
              <w:t>I</w:t>
            </w:r>
            <w:r w:rsidRPr="0094600D">
              <w:rPr>
                <w:rFonts w:cs="Arial"/>
                <w:b/>
                <w:sz w:val="24"/>
                <w:szCs w:val="24"/>
              </w:rPr>
              <w:t>+ред.бр.</w:t>
            </w:r>
            <w:r w:rsidRPr="0094600D">
              <w:rPr>
                <w:rFonts w:cs="Arial"/>
                <w:b/>
                <w:sz w:val="24"/>
                <w:szCs w:val="24"/>
                <w:lang w:val="sr-Latn-CS"/>
              </w:rPr>
              <w:t>II</w:t>
            </w:r>
            <w:r w:rsidRPr="0094600D">
              <w:rPr>
                <w:rFonts w:cs="Arial"/>
                <w:b/>
                <w:sz w:val="24"/>
                <w:szCs w:val="24"/>
              </w:rPr>
              <w:t>)</w:t>
            </w:r>
          </w:p>
        </w:tc>
        <w:tc>
          <w:tcPr>
            <w:tcW w:w="6804" w:type="dxa"/>
            <w:gridSpan w:val="4"/>
            <w:shd w:val="clear" w:color="auto" w:fill="FFFFFF"/>
          </w:tcPr>
          <w:p w:rsidR="00574417" w:rsidRPr="0033615D" w:rsidRDefault="00574417" w:rsidP="00574417">
            <w:pPr>
              <w:jc w:val="right"/>
              <w:rPr>
                <w:rFonts w:ascii="Times New Roman" w:hAnsi="Times New Roman"/>
                <w:noProof/>
                <w:sz w:val="24"/>
                <w:szCs w:val="24"/>
                <w:lang w:eastAsia="sr-Latn-RS"/>
              </w:rPr>
            </w:pPr>
          </w:p>
        </w:tc>
      </w:tr>
    </w:tbl>
    <w:p w:rsidR="00E87800" w:rsidRPr="0094600D" w:rsidRDefault="00E87800" w:rsidP="0020583A">
      <w:pPr>
        <w:pStyle w:val="KDObrazac"/>
        <w:spacing w:before="0"/>
        <w:jc w:val="both"/>
        <w:rPr>
          <w:sz w:val="24"/>
          <w:szCs w:val="24"/>
          <w:lang w:val="sr-Cyrl-RS"/>
        </w:rPr>
      </w:pP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sidRPr="0065437B">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Pr="0065437B">
        <w:rPr>
          <w:rFonts w:eastAsia="Calibri" w:cs="Arial"/>
          <w:bCs/>
          <w:iCs/>
          <w:sz w:val="24"/>
          <w:szCs w:val="24"/>
          <w:lang w:val="sr-Cyrl-RS"/>
        </w:rPr>
        <w:t>Понуђач</w:t>
      </w: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p>
    <w:p w:rsidR="00574417" w:rsidRPr="0065437B" w:rsidRDefault="00574417" w:rsidP="00574417">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w:t>
      </w:r>
      <w:r>
        <w:rPr>
          <w:rFonts w:eastAsia="Calibri" w:cs="Arial"/>
          <w:bCs/>
          <w:iCs/>
          <w:sz w:val="24"/>
          <w:szCs w:val="24"/>
          <w:lang w:val="sr-Cyrl-RS"/>
        </w:rPr>
        <w:tab/>
        <w:t>М.П.</w:t>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sidRPr="0065437B">
        <w:rPr>
          <w:rFonts w:eastAsia="Calibri" w:cs="Arial"/>
          <w:bCs/>
          <w:iCs/>
          <w:sz w:val="24"/>
          <w:szCs w:val="24"/>
          <w:lang w:val="sr-Cyrl-RS"/>
        </w:rPr>
        <w:t>______________________</w:t>
      </w:r>
    </w:p>
    <w:p w:rsidR="00574417" w:rsidRPr="0065437B" w:rsidRDefault="00574417" w:rsidP="00574417">
      <w:pPr>
        <w:contextualSpacing/>
        <w:jc w:val="center"/>
        <w:rPr>
          <w:rFonts w:cs="Arial"/>
          <w:sz w:val="24"/>
          <w:szCs w:val="24"/>
          <w:lang w:val="ru-RU"/>
        </w:rPr>
      </w:pPr>
      <w:r>
        <w:rPr>
          <w:rFonts w:eastAsia="Calibri" w:cs="Arial"/>
          <w:bCs/>
          <w:iCs/>
          <w:sz w:val="24"/>
          <w:szCs w:val="24"/>
          <w:lang w:val="sr-Cyrl-RS"/>
        </w:rPr>
        <w:t xml:space="preserve"> </w:t>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0148CF" w:rsidRPr="0094600D" w:rsidRDefault="000148CF" w:rsidP="0020583A">
      <w:pPr>
        <w:pStyle w:val="ListParagraph"/>
        <w:tabs>
          <w:tab w:val="left" w:pos="90"/>
        </w:tabs>
        <w:spacing w:before="0" w:after="0" w:line="240" w:lineRule="auto"/>
        <w:ind w:left="0"/>
        <w:rPr>
          <w:rFonts w:ascii="Arial" w:hAnsi="Arial" w:cs="Arial"/>
          <w:b/>
          <w:bCs/>
          <w:iCs/>
          <w:sz w:val="24"/>
          <w:szCs w:val="24"/>
          <w:lang w:val="sr-Cyrl-RS"/>
        </w:rPr>
      </w:pPr>
    </w:p>
    <w:p w:rsidR="00AF2D6E" w:rsidRPr="0094600D" w:rsidRDefault="00AF2D6E" w:rsidP="0020583A">
      <w:pPr>
        <w:tabs>
          <w:tab w:val="left" w:pos="90"/>
        </w:tabs>
        <w:spacing w:before="0"/>
        <w:contextualSpacing/>
        <w:rPr>
          <w:rFonts w:eastAsia="Calibri" w:cs="Arial"/>
          <w:b/>
          <w:bCs/>
          <w:iCs/>
          <w:sz w:val="24"/>
          <w:szCs w:val="24"/>
        </w:rPr>
      </w:pPr>
      <w:r w:rsidRPr="0094600D">
        <w:rPr>
          <w:rFonts w:eastAsia="Calibri" w:cs="Arial"/>
          <w:b/>
          <w:bCs/>
          <w:iCs/>
          <w:sz w:val="24"/>
          <w:szCs w:val="24"/>
        </w:rPr>
        <w:t>Упутство за попуњавање обрасца структуре цене</w:t>
      </w:r>
    </w:p>
    <w:p w:rsidR="00AF2D6E" w:rsidRPr="0094600D" w:rsidRDefault="00AF2D6E" w:rsidP="00574417">
      <w:pPr>
        <w:tabs>
          <w:tab w:val="left" w:pos="90"/>
        </w:tabs>
        <w:rPr>
          <w:rFonts w:eastAsia="Calibri" w:cs="Arial"/>
          <w:bCs/>
          <w:iCs/>
          <w:sz w:val="24"/>
          <w:szCs w:val="24"/>
        </w:rPr>
      </w:pPr>
      <w:r w:rsidRPr="0094600D">
        <w:rPr>
          <w:rFonts w:eastAsia="Calibri" w:cs="Arial"/>
          <w:bCs/>
          <w:iCs/>
          <w:sz w:val="24"/>
          <w:szCs w:val="24"/>
        </w:rPr>
        <w:t>Понуђач треба да попун</w:t>
      </w:r>
      <w:r w:rsidRPr="0094600D">
        <w:rPr>
          <w:rFonts w:eastAsia="Calibri" w:cs="Arial"/>
          <w:bCs/>
          <w:iCs/>
          <w:sz w:val="24"/>
          <w:szCs w:val="24"/>
          <w:lang w:val="sr-Cyrl-CS"/>
        </w:rPr>
        <w:t>и</w:t>
      </w:r>
      <w:r w:rsidR="00A22DC0">
        <w:rPr>
          <w:rFonts w:eastAsia="Calibri" w:cs="Arial"/>
          <w:bCs/>
          <w:iCs/>
          <w:sz w:val="24"/>
          <w:szCs w:val="24"/>
        </w:rPr>
        <w:t xml:space="preserve"> образац структуре цене</w:t>
      </w:r>
      <w:r w:rsidRPr="0094600D">
        <w:rPr>
          <w:rFonts w:eastAsia="Calibri" w:cs="Arial"/>
          <w:bCs/>
          <w:iCs/>
          <w:sz w:val="24"/>
          <w:szCs w:val="24"/>
          <w:lang w:val="sr-Cyrl-CS"/>
        </w:rPr>
        <w:t xml:space="preserve"> на следећи начин</w:t>
      </w:r>
      <w:r w:rsidRPr="0094600D">
        <w:rPr>
          <w:rFonts w:eastAsia="Calibri" w:cs="Arial"/>
          <w:bCs/>
          <w:iCs/>
          <w:sz w:val="24"/>
          <w:szCs w:val="24"/>
        </w:rPr>
        <w:t>:</w:t>
      </w:r>
    </w:p>
    <w:p w:rsidR="00684E89" w:rsidRPr="0094600D" w:rsidRDefault="00684E89" w:rsidP="00A22DC0">
      <w:pPr>
        <w:tabs>
          <w:tab w:val="left" w:pos="90"/>
          <w:tab w:val="left" w:pos="567"/>
        </w:tabs>
        <w:suppressAutoHyphens/>
        <w:rPr>
          <w:rFonts w:eastAsia="Calibri" w:cs="Arial"/>
          <w:bCs/>
          <w:iCs/>
          <w:sz w:val="24"/>
          <w:szCs w:val="24"/>
          <w:lang w:val="sr-Cyrl-CS"/>
        </w:rPr>
      </w:pPr>
      <w:r>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sidRPr="0094600D">
        <w:rPr>
          <w:rFonts w:eastAsia="Calibri" w:cs="Arial"/>
          <w:bCs/>
          <w:iCs/>
          <w:sz w:val="24"/>
          <w:szCs w:val="24"/>
          <w:lang w:val="sr-Latn-RS"/>
        </w:rPr>
        <w:t>3</w:t>
      </w:r>
      <w:r w:rsidRPr="0094600D">
        <w:rPr>
          <w:rFonts w:eastAsia="Calibri" w:cs="Arial"/>
          <w:bCs/>
          <w:iCs/>
          <w:sz w:val="24"/>
          <w:szCs w:val="24"/>
          <w:lang w:val="sr-Cyrl-CS"/>
        </w:rPr>
        <w:t>.уписати понуђено одговарајуће добро са техничким описом</w:t>
      </w:r>
      <w:r>
        <w:rPr>
          <w:rFonts w:eastAsia="Calibri" w:cs="Arial"/>
          <w:bCs/>
          <w:iCs/>
          <w:sz w:val="24"/>
          <w:szCs w:val="24"/>
          <w:lang w:val="sr-Cyrl-CS"/>
        </w:rPr>
        <w:t>;</w:t>
      </w:r>
    </w:p>
    <w:p w:rsidR="00684E89" w:rsidRPr="00684E89" w:rsidRDefault="00684E89" w:rsidP="00684E89">
      <w:pPr>
        <w:tabs>
          <w:tab w:val="left" w:pos="90"/>
          <w:tab w:val="left" w:pos="567"/>
        </w:tabs>
        <w:suppressAutoHyphens/>
        <w:spacing w:before="0"/>
        <w:rPr>
          <w:rFonts w:eastAsia="Calibri" w:cs="Arial"/>
          <w:bCs/>
          <w:iCs/>
          <w:sz w:val="24"/>
          <w:szCs w:val="24"/>
          <w:lang w:val="sr-Cyrl-RS"/>
        </w:rPr>
      </w:pPr>
      <w:r w:rsidRPr="0094600D">
        <w:rPr>
          <w:rFonts w:eastAsia="Calibri" w:cs="Arial"/>
          <w:bCs/>
          <w:iCs/>
          <w:sz w:val="24"/>
          <w:szCs w:val="24"/>
          <w:lang w:val="sr-Cyrl-CS"/>
        </w:rPr>
        <w:t>-</w:t>
      </w:r>
      <w:r>
        <w:rPr>
          <w:rFonts w:eastAsia="Calibri" w:cs="Arial"/>
          <w:bCs/>
          <w:iCs/>
          <w:sz w:val="24"/>
          <w:szCs w:val="24"/>
          <w:lang w:val="sr-Cyrl-CS"/>
        </w:rPr>
        <w:tab/>
      </w:r>
      <w:r>
        <w:rPr>
          <w:rFonts w:eastAsia="Calibri" w:cs="Arial"/>
          <w:bCs/>
          <w:iCs/>
          <w:sz w:val="24"/>
          <w:szCs w:val="24"/>
          <w:lang w:val="sr-Cyrl-CS"/>
        </w:rPr>
        <w:tab/>
      </w:r>
      <w:r w:rsidRPr="0094600D">
        <w:rPr>
          <w:rFonts w:eastAsia="Calibri" w:cs="Arial"/>
          <w:bCs/>
          <w:iCs/>
          <w:sz w:val="24"/>
          <w:szCs w:val="24"/>
          <w:lang w:val="sr-Cyrl-CS"/>
        </w:rPr>
        <w:t xml:space="preserve">у колону </w:t>
      </w:r>
      <w:r w:rsidRPr="0094600D">
        <w:rPr>
          <w:rFonts w:eastAsia="Calibri" w:cs="Arial"/>
          <w:bCs/>
          <w:iCs/>
          <w:sz w:val="24"/>
          <w:szCs w:val="24"/>
          <w:lang w:val="sr-Latn-RS"/>
        </w:rPr>
        <w:t>4</w:t>
      </w:r>
      <w:r w:rsidRPr="0094600D">
        <w:rPr>
          <w:rFonts w:eastAsia="Calibri" w:cs="Arial"/>
          <w:bCs/>
          <w:iCs/>
          <w:sz w:val="24"/>
          <w:szCs w:val="24"/>
        </w:rPr>
        <w:t xml:space="preserve">.уписати </w:t>
      </w:r>
      <w:r>
        <w:rPr>
          <w:rFonts w:eastAsia="Calibri" w:cs="Arial"/>
          <w:bCs/>
          <w:iCs/>
          <w:sz w:val="24"/>
          <w:szCs w:val="24"/>
          <w:lang w:val="sr-Cyrl-RS"/>
        </w:rPr>
        <w:t xml:space="preserve">назив </w:t>
      </w:r>
      <w:r w:rsidRPr="0094600D">
        <w:rPr>
          <w:rFonts w:eastAsia="Calibri" w:cs="Arial"/>
          <w:bCs/>
          <w:iCs/>
          <w:sz w:val="24"/>
          <w:szCs w:val="24"/>
        </w:rPr>
        <w:t>произвођача и земљу порекла</w:t>
      </w:r>
      <w:r>
        <w:rPr>
          <w:rFonts w:eastAsia="Calibri" w:cs="Arial"/>
          <w:bCs/>
          <w:iCs/>
          <w:sz w:val="24"/>
          <w:szCs w:val="24"/>
          <w:lang w:val="sr-Cyrl-RS"/>
        </w:rPr>
        <w:t xml:space="preserve"> добара;</w:t>
      </w:r>
    </w:p>
    <w:p w:rsidR="00AF2D6E" w:rsidRPr="0094600D" w:rsidRDefault="00AF2D6E"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lang w:val="sr-Cyrl-CS"/>
        </w:rPr>
        <w:t>-</w:t>
      </w:r>
      <w:r w:rsidR="00684E89">
        <w:rPr>
          <w:rFonts w:eastAsia="Calibri" w:cs="Arial"/>
          <w:bCs/>
          <w:iCs/>
          <w:sz w:val="24"/>
          <w:szCs w:val="24"/>
          <w:lang w:val="sr-Cyrl-CS"/>
        </w:rPr>
        <w:tab/>
      </w:r>
      <w:r w:rsidR="00684E89">
        <w:rPr>
          <w:rFonts w:eastAsia="Calibri" w:cs="Arial"/>
          <w:bCs/>
          <w:iCs/>
          <w:sz w:val="24"/>
          <w:szCs w:val="24"/>
          <w:lang w:val="sr-Cyrl-CS"/>
        </w:rPr>
        <w:tab/>
      </w:r>
      <w:r w:rsidRPr="0094600D">
        <w:rPr>
          <w:rFonts w:eastAsia="Calibri" w:cs="Arial"/>
          <w:bCs/>
          <w:iCs/>
          <w:sz w:val="24"/>
          <w:szCs w:val="24"/>
          <w:lang w:val="sr-Cyrl-CS"/>
        </w:rPr>
        <w:t xml:space="preserve">у колону </w:t>
      </w:r>
      <w:r w:rsidR="00684E89">
        <w:rPr>
          <w:rFonts w:eastAsia="Calibri" w:cs="Arial"/>
          <w:bCs/>
          <w:iCs/>
          <w:sz w:val="24"/>
          <w:szCs w:val="24"/>
          <w:lang w:val="sr-Cyrl-CS"/>
        </w:rPr>
        <w:t>7</w:t>
      </w:r>
      <w:r w:rsidRPr="0094600D">
        <w:rPr>
          <w:rFonts w:eastAsia="Calibri" w:cs="Arial"/>
          <w:bCs/>
          <w:iCs/>
          <w:sz w:val="24"/>
          <w:szCs w:val="24"/>
          <w:lang w:val="sr-Cyrl-CS"/>
        </w:rPr>
        <w:t xml:space="preserve">. </w:t>
      </w:r>
      <w:proofErr w:type="gramStart"/>
      <w:r w:rsidRPr="0094600D">
        <w:rPr>
          <w:rFonts w:eastAsia="Calibri" w:cs="Arial"/>
          <w:bCs/>
          <w:iCs/>
          <w:sz w:val="24"/>
          <w:szCs w:val="24"/>
        </w:rPr>
        <w:t>уписати</w:t>
      </w:r>
      <w:proofErr w:type="gramEnd"/>
      <w:r w:rsidRPr="0094600D">
        <w:rPr>
          <w:rFonts w:eastAsia="Calibri" w:cs="Arial"/>
          <w:bCs/>
          <w:iCs/>
          <w:sz w:val="24"/>
          <w:szCs w:val="24"/>
        </w:rPr>
        <w:t xml:space="preserve"> износ јединичне цене без ПДВ за испоручено добро;</w:t>
      </w:r>
    </w:p>
    <w:p w:rsidR="00AF2D6E" w:rsidRPr="0094600D" w:rsidRDefault="00EE072C"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rPr>
        <w:t>-</w:t>
      </w:r>
      <w:r w:rsidR="00684E89">
        <w:rPr>
          <w:rFonts w:eastAsia="Calibri" w:cs="Arial"/>
          <w:bCs/>
          <w:iCs/>
          <w:sz w:val="24"/>
          <w:szCs w:val="24"/>
        </w:rPr>
        <w:tab/>
      </w:r>
      <w:r w:rsidR="00684E89">
        <w:rPr>
          <w:rFonts w:eastAsia="Calibri" w:cs="Arial"/>
          <w:bCs/>
          <w:iCs/>
          <w:sz w:val="24"/>
          <w:szCs w:val="24"/>
        </w:rPr>
        <w:tab/>
      </w:r>
      <w:proofErr w:type="gramStart"/>
      <w:r w:rsidRPr="0094600D">
        <w:rPr>
          <w:rFonts w:eastAsia="Calibri" w:cs="Arial"/>
          <w:bCs/>
          <w:iCs/>
          <w:sz w:val="24"/>
          <w:szCs w:val="24"/>
        </w:rPr>
        <w:t>у</w:t>
      </w:r>
      <w:proofErr w:type="gramEnd"/>
      <w:r w:rsidRPr="0094600D">
        <w:rPr>
          <w:rFonts w:eastAsia="Calibri" w:cs="Arial"/>
          <w:bCs/>
          <w:iCs/>
          <w:sz w:val="24"/>
          <w:szCs w:val="24"/>
        </w:rPr>
        <w:t xml:space="preserve"> колону </w:t>
      </w:r>
      <w:r w:rsidR="00684E89">
        <w:rPr>
          <w:rFonts w:eastAsia="Calibri" w:cs="Arial"/>
          <w:bCs/>
          <w:iCs/>
          <w:sz w:val="24"/>
          <w:szCs w:val="24"/>
          <w:lang w:val="sr-Cyrl-RS"/>
        </w:rPr>
        <w:t>8</w:t>
      </w:r>
      <w:r w:rsidR="00AF2D6E" w:rsidRPr="0094600D">
        <w:rPr>
          <w:rFonts w:eastAsia="Calibri" w:cs="Arial"/>
          <w:bCs/>
          <w:iCs/>
          <w:sz w:val="24"/>
          <w:szCs w:val="24"/>
        </w:rPr>
        <w:t xml:space="preserve">. </w:t>
      </w:r>
      <w:proofErr w:type="gramStart"/>
      <w:r w:rsidR="00AF2D6E" w:rsidRPr="0094600D">
        <w:rPr>
          <w:rFonts w:eastAsia="Calibri" w:cs="Arial"/>
          <w:bCs/>
          <w:iCs/>
          <w:sz w:val="24"/>
          <w:szCs w:val="24"/>
        </w:rPr>
        <w:t>уписати</w:t>
      </w:r>
      <w:proofErr w:type="gramEnd"/>
      <w:r w:rsidR="00AF2D6E" w:rsidRPr="0094600D">
        <w:rPr>
          <w:rFonts w:eastAsia="Calibri" w:cs="Arial"/>
          <w:bCs/>
          <w:iCs/>
          <w:sz w:val="24"/>
          <w:szCs w:val="24"/>
        </w:rPr>
        <w:t xml:space="preserve"> </w:t>
      </w:r>
      <w:r w:rsidR="00684E89">
        <w:rPr>
          <w:rFonts w:eastAsia="Calibri" w:cs="Arial"/>
          <w:bCs/>
          <w:iCs/>
          <w:sz w:val="24"/>
          <w:szCs w:val="24"/>
        </w:rPr>
        <w:t>износ</w:t>
      </w:r>
      <w:r w:rsidR="00AF2D6E" w:rsidRPr="0094600D">
        <w:rPr>
          <w:rFonts w:eastAsia="Calibri" w:cs="Arial"/>
          <w:bCs/>
          <w:iCs/>
          <w:sz w:val="24"/>
          <w:szCs w:val="24"/>
        </w:rPr>
        <w:t xml:space="preserve"> јединичне цене са ПДВ за испоручено добро;</w:t>
      </w:r>
    </w:p>
    <w:p w:rsidR="00AF2D6E" w:rsidRDefault="00AF2D6E"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rPr>
        <w:t>-</w:t>
      </w:r>
      <w:r w:rsidR="00684E89">
        <w:rPr>
          <w:rFonts w:eastAsia="Calibri" w:cs="Arial"/>
          <w:bCs/>
          <w:iCs/>
          <w:sz w:val="24"/>
          <w:szCs w:val="24"/>
        </w:rPr>
        <w:tab/>
      </w:r>
      <w:r w:rsidR="00684E89">
        <w:rPr>
          <w:rFonts w:eastAsia="Calibri" w:cs="Arial"/>
          <w:bCs/>
          <w:iCs/>
          <w:sz w:val="24"/>
          <w:szCs w:val="24"/>
        </w:rPr>
        <w:tab/>
      </w:r>
      <w:proofErr w:type="gramStart"/>
      <w:r w:rsidRPr="0094600D">
        <w:rPr>
          <w:rFonts w:eastAsia="Calibri" w:cs="Arial"/>
          <w:bCs/>
          <w:iCs/>
          <w:sz w:val="24"/>
          <w:szCs w:val="24"/>
        </w:rPr>
        <w:t>у</w:t>
      </w:r>
      <w:proofErr w:type="gramEnd"/>
      <w:r w:rsidRPr="0094600D">
        <w:rPr>
          <w:rFonts w:eastAsia="Calibri" w:cs="Arial"/>
          <w:bCs/>
          <w:iCs/>
          <w:sz w:val="24"/>
          <w:szCs w:val="24"/>
        </w:rPr>
        <w:t xml:space="preserve"> колону </w:t>
      </w:r>
      <w:r w:rsidR="00684E89">
        <w:rPr>
          <w:rFonts w:eastAsia="Calibri" w:cs="Arial"/>
          <w:bCs/>
          <w:iCs/>
          <w:sz w:val="24"/>
          <w:szCs w:val="24"/>
          <w:lang w:val="sr-Cyrl-CS"/>
        </w:rPr>
        <w:t>9</w:t>
      </w:r>
      <w:r w:rsidRPr="0094600D">
        <w:rPr>
          <w:rFonts w:eastAsia="Calibri" w:cs="Arial"/>
          <w:bCs/>
          <w:iCs/>
          <w:sz w:val="24"/>
          <w:szCs w:val="24"/>
        </w:rPr>
        <w:t xml:space="preserve">. </w:t>
      </w:r>
      <w:proofErr w:type="gramStart"/>
      <w:r w:rsidRPr="0094600D">
        <w:rPr>
          <w:rFonts w:eastAsia="Calibri" w:cs="Arial"/>
          <w:bCs/>
          <w:iCs/>
          <w:sz w:val="24"/>
          <w:szCs w:val="24"/>
        </w:rPr>
        <w:t>уписати</w:t>
      </w:r>
      <w:proofErr w:type="gramEnd"/>
      <w:r w:rsidRPr="0094600D">
        <w:rPr>
          <w:rFonts w:eastAsia="Calibri" w:cs="Arial"/>
          <w:bCs/>
          <w:iCs/>
          <w:sz w:val="24"/>
          <w:szCs w:val="24"/>
        </w:rPr>
        <w:t xml:space="preserve"> </w:t>
      </w:r>
      <w:r w:rsidR="00684E89">
        <w:rPr>
          <w:rFonts w:eastAsia="Calibri" w:cs="Arial"/>
          <w:bCs/>
          <w:iCs/>
          <w:sz w:val="24"/>
          <w:szCs w:val="24"/>
        </w:rPr>
        <w:t>износ укупне цене</w:t>
      </w:r>
      <w:r w:rsidRPr="0094600D">
        <w:rPr>
          <w:rFonts w:eastAsia="Calibri" w:cs="Arial"/>
          <w:bCs/>
          <w:iCs/>
          <w:sz w:val="24"/>
          <w:szCs w:val="24"/>
        </w:rPr>
        <w:t xml:space="preserve"> без ПДВ</w:t>
      </w:r>
      <w:r w:rsidR="00684E89">
        <w:rPr>
          <w:rFonts w:eastAsia="Calibri" w:cs="Arial"/>
          <w:bCs/>
          <w:iCs/>
          <w:sz w:val="24"/>
          <w:szCs w:val="24"/>
          <w:lang w:val="sr-Cyrl-RS"/>
        </w:rPr>
        <w:t xml:space="preserve"> за испоручено добро</w:t>
      </w:r>
      <w:r w:rsidRPr="0094600D">
        <w:rPr>
          <w:rFonts w:eastAsia="Calibri" w:cs="Arial"/>
          <w:bCs/>
          <w:iCs/>
          <w:sz w:val="24"/>
          <w:szCs w:val="24"/>
        </w:rPr>
        <w:t xml:space="preserve"> </w:t>
      </w:r>
      <w:r w:rsidR="00684E89">
        <w:rPr>
          <w:rFonts w:eastAsia="Calibri" w:cs="Arial"/>
          <w:bCs/>
          <w:iCs/>
          <w:sz w:val="24"/>
          <w:szCs w:val="24"/>
          <w:lang w:val="sr-Cyrl-RS"/>
        </w:rPr>
        <w:t>(количник</w:t>
      </w:r>
      <w:r w:rsidR="00684E89">
        <w:rPr>
          <w:rFonts w:eastAsia="Calibri" w:cs="Arial"/>
          <w:bCs/>
          <w:iCs/>
          <w:sz w:val="24"/>
          <w:szCs w:val="24"/>
        </w:rPr>
        <w:t xml:space="preserve"> јединичне</w:t>
      </w:r>
      <w:r w:rsidRPr="0094600D">
        <w:rPr>
          <w:rFonts w:eastAsia="Calibri" w:cs="Arial"/>
          <w:bCs/>
          <w:iCs/>
          <w:sz w:val="24"/>
          <w:szCs w:val="24"/>
        </w:rPr>
        <w:t xml:space="preserve"> цен</w:t>
      </w:r>
      <w:r w:rsidR="00684E89">
        <w:rPr>
          <w:rFonts w:eastAsia="Calibri" w:cs="Arial"/>
          <w:bCs/>
          <w:iCs/>
          <w:sz w:val="24"/>
          <w:szCs w:val="24"/>
          <w:lang w:val="sr-Cyrl-RS"/>
        </w:rPr>
        <w:t>е</w:t>
      </w:r>
      <w:r w:rsidR="00684E89">
        <w:rPr>
          <w:rFonts w:eastAsia="Calibri" w:cs="Arial"/>
          <w:bCs/>
          <w:iCs/>
          <w:sz w:val="24"/>
          <w:szCs w:val="24"/>
        </w:rPr>
        <w:t xml:space="preserve"> без ПДВ (наведене</w:t>
      </w:r>
      <w:r w:rsidRPr="0094600D">
        <w:rPr>
          <w:rFonts w:eastAsia="Calibri" w:cs="Arial"/>
          <w:bCs/>
          <w:iCs/>
          <w:sz w:val="24"/>
          <w:szCs w:val="24"/>
        </w:rPr>
        <w:t xml:space="preserve"> у колони </w:t>
      </w:r>
      <w:r w:rsidR="00684E89">
        <w:rPr>
          <w:rFonts w:eastAsia="Calibri" w:cs="Arial"/>
          <w:bCs/>
          <w:iCs/>
          <w:sz w:val="24"/>
          <w:szCs w:val="24"/>
          <w:lang w:val="sr-Cyrl-RS"/>
        </w:rPr>
        <w:t>7</w:t>
      </w:r>
      <w:r w:rsidRPr="0094600D">
        <w:rPr>
          <w:rFonts w:eastAsia="Calibri" w:cs="Arial"/>
          <w:bCs/>
          <w:iCs/>
          <w:sz w:val="24"/>
          <w:szCs w:val="24"/>
        </w:rPr>
        <w:t>) са траженом количи</w:t>
      </w:r>
      <w:r w:rsidR="00EE072C" w:rsidRPr="0094600D">
        <w:rPr>
          <w:rFonts w:eastAsia="Calibri" w:cs="Arial"/>
          <w:bCs/>
          <w:iCs/>
          <w:sz w:val="24"/>
          <w:szCs w:val="24"/>
        </w:rPr>
        <w:t xml:space="preserve">ном (која је наведена у колони </w:t>
      </w:r>
      <w:r w:rsidR="00684E89">
        <w:rPr>
          <w:rFonts w:eastAsia="Calibri" w:cs="Arial"/>
          <w:bCs/>
          <w:iCs/>
          <w:sz w:val="24"/>
          <w:szCs w:val="24"/>
          <w:lang w:val="sr-Cyrl-RS"/>
        </w:rPr>
        <w:t>6</w:t>
      </w:r>
      <w:r w:rsidRPr="0094600D">
        <w:rPr>
          <w:rFonts w:eastAsia="Calibri" w:cs="Arial"/>
          <w:bCs/>
          <w:iCs/>
          <w:sz w:val="24"/>
          <w:szCs w:val="24"/>
        </w:rPr>
        <w:t xml:space="preserve">); </w:t>
      </w:r>
    </w:p>
    <w:p w:rsidR="00684E89" w:rsidRPr="0094600D" w:rsidRDefault="00684E89" w:rsidP="00684E89">
      <w:pPr>
        <w:tabs>
          <w:tab w:val="left" w:pos="90"/>
          <w:tab w:val="left" w:pos="567"/>
        </w:tabs>
        <w:suppressAutoHyphens/>
        <w:spacing w:before="0"/>
        <w:rPr>
          <w:rFonts w:eastAsia="Calibri" w:cs="Arial"/>
          <w:bCs/>
          <w:iCs/>
          <w:sz w:val="24"/>
          <w:szCs w:val="24"/>
        </w:rPr>
      </w:pPr>
      <w:r w:rsidRPr="0094600D">
        <w:rPr>
          <w:rFonts w:eastAsia="Calibri" w:cs="Arial"/>
          <w:bCs/>
          <w:iCs/>
          <w:sz w:val="24"/>
          <w:szCs w:val="24"/>
        </w:rPr>
        <w:t>-</w:t>
      </w:r>
      <w:r>
        <w:rPr>
          <w:rFonts w:eastAsia="Calibri" w:cs="Arial"/>
          <w:bCs/>
          <w:iCs/>
          <w:sz w:val="24"/>
          <w:szCs w:val="24"/>
        </w:rPr>
        <w:tab/>
      </w:r>
      <w:r>
        <w:rPr>
          <w:rFonts w:eastAsia="Calibri" w:cs="Arial"/>
          <w:bCs/>
          <w:iCs/>
          <w:sz w:val="24"/>
          <w:szCs w:val="24"/>
        </w:rPr>
        <w:tab/>
      </w:r>
      <w:proofErr w:type="gramStart"/>
      <w:r w:rsidRPr="0094600D">
        <w:rPr>
          <w:rFonts w:eastAsia="Calibri" w:cs="Arial"/>
          <w:bCs/>
          <w:iCs/>
          <w:sz w:val="24"/>
          <w:szCs w:val="24"/>
        </w:rPr>
        <w:t>у</w:t>
      </w:r>
      <w:proofErr w:type="gramEnd"/>
      <w:r w:rsidRPr="0094600D">
        <w:rPr>
          <w:rFonts w:eastAsia="Calibri" w:cs="Arial"/>
          <w:bCs/>
          <w:iCs/>
          <w:sz w:val="24"/>
          <w:szCs w:val="24"/>
        </w:rPr>
        <w:t xml:space="preserve"> колону </w:t>
      </w:r>
      <w:r>
        <w:rPr>
          <w:rFonts w:eastAsia="Calibri" w:cs="Arial"/>
          <w:bCs/>
          <w:iCs/>
          <w:sz w:val="24"/>
          <w:szCs w:val="24"/>
          <w:lang w:val="sr-Cyrl-RS"/>
        </w:rPr>
        <w:t>10</w:t>
      </w:r>
      <w:r w:rsidRPr="0094600D">
        <w:rPr>
          <w:rFonts w:eastAsia="Calibri" w:cs="Arial"/>
          <w:bCs/>
          <w:iCs/>
          <w:sz w:val="24"/>
          <w:szCs w:val="24"/>
        </w:rPr>
        <w:t xml:space="preserve">. </w:t>
      </w:r>
      <w:proofErr w:type="gramStart"/>
      <w:r w:rsidRPr="0094600D">
        <w:rPr>
          <w:rFonts w:eastAsia="Calibri" w:cs="Arial"/>
          <w:bCs/>
          <w:iCs/>
          <w:sz w:val="24"/>
          <w:szCs w:val="24"/>
        </w:rPr>
        <w:t>уписати</w:t>
      </w:r>
      <w:proofErr w:type="gramEnd"/>
      <w:r w:rsidRPr="0094600D">
        <w:rPr>
          <w:rFonts w:eastAsia="Calibri" w:cs="Arial"/>
          <w:bCs/>
          <w:iCs/>
          <w:sz w:val="24"/>
          <w:szCs w:val="24"/>
        </w:rPr>
        <w:t xml:space="preserve"> </w:t>
      </w:r>
      <w:r>
        <w:rPr>
          <w:rFonts w:eastAsia="Calibri" w:cs="Arial"/>
          <w:bCs/>
          <w:iCs/>
          <w:sz w:val="24"/>
          <w:szCs w:val="24"/>
        </w:rPr>
        <w:t>износ укупне цене</w:t>
      </w:r>
      <w:r w:rsidRPr="0094600D">
        <w:rPr>
          <w:rFonts w:eastAsia="Calibri" w:cs="Arial"/>
          <w:bCs/>
          <w:iCs/>
          <w:sz w:val="24"/>
          <w:szCs w:val="24"/>
        </w:rPr>
        <w:t xml:space="preserve"> </w:t>
      </w:r>
      <w:r>
        <w:rPr>
          <w:rFonts w:eastAsia="Calibri" w:cs="Arial"/>
          <w:bCs/>
          <w:iCs/>
          <w:sz w:val="24"/>
          <w:szCs w:val="24"/>
          <w:lang w:val="sr-Cyrl-RS"/>
        </w:rPr>
        <w:t>ца</w:t>
      </w:r>
      <w:r w:rsidRPr="0094600D">
        <w:rPr>
          <w:rFonts w:eastAsia="Calibri" w:cs="Arial"/>
          <w:bCs/>
          <w:iCs/>
          <w:sz w:val="24"/>
          <w:szCs w:val="24"/>
        </w:rPr>
        <w:t xml:space="preserve"> ПДВ</w:t>
      </w:r>
      <w:r>
        <w:rPr>
          <w:rFonts w:eastAsia="Calibri" w:cs="Arial"/>
          <w:bCs/>
          <w:iCs/>
          <w:sz w:val="24"/>
          <w:szCs w:val="24"/>
          <w:lang w:val="sr-Cyrl-RS"/>
        </w:rPr>
        <w:t xml:space="preserve"> за испоручено добро</w:t>
      </w:r>
      <w:r w:rsidRPr="0094600D">
        <w:rPr>
          <w:rFonts w:eastAsia="Calibri" w:cs="Arial"/>
          <w:bCs/>
          <w:iCs/>
          <w:sz w:val="24"/>
          <w:szCs w:val="24"/>
        </w:rPr>
        <w:t xml:space="preserve"> </w:t>
      </w:r>
      <w:r>
        <w:rPr>
          <w:rFonts w:eastAsia="Calibri" w:cs="Arial"/>
          <w:bCs/>
          <w:iCs/>
          <w:sz w:val="24"/>
          <w:szCs w:val="24"/>
          <w:lang w:val="sr-Cyrl-RS"/>
        </w:rPr>
        <w:t>(количник</w:t>
      </w:r>
      <w:r>
        <w:rPr>
          <w:rFonts w:eastAsia="Calibri" w:cs="Arial"/>
          <w:bCs/>
          <w:iCs/>
          <w:sz w:val="24"/>
          <w:szCs w:val="24"/>
        </w:rPr>
        <w:t xml:space="preserve"> јединичне</w:t>
      </w:r>
      <w:r w:rsidRPr="0094600D">
        <w:rPr>
          <w:rFonts w:eastAsia="Calibri" w:cs="Arial"/>
          <w:bCs/>
          <w:iCs/>
          <w:sz w:val="24"/>
          <w:szCs w:val="24"/>
        </w:rPr>
        <w:t xml:space="preserve"> цен</w:t>
      </w:r>
      <w:r>
        <w:rPr>
          <w:rFonts w:eastAsia="Calibri" w:cs="Arial"/>
          <w:bCs/>
          <w:iCs/>
          <w:sz w:val="24"/>
          <w:szCs w:val="24"/>
          <w:lang w:val="sr-Cyrl-RS"/>
        </w:rPr>
        <w:t>е</w:t>
      </w:r>
      <w:r>
        <w:rPr>
          <w:rFonts w:eastAsia="Calibri" w:cs="Arial"/>
          <w:bCs/>
          <w:iCs/>
          <w:sz w:val="24"/>
          <w:szCs w:val="24"/>
        </w:rPr>
        <w:t xml:space="preserve"> </w:t>
      </w:r>
      <w:r>
        <w:rPr>
          <w:rFonts w:eastAsia="Calibri" w:cs="Arial"/>
          <w:bCs/>
          <w:iCs/>
          <w:sz w:val="24"/>
          <w:szCs w:val="24"/>
          <w:lang w:val="sr-Cyrl-RS"/>
        </w:rPr>
        <w:t>са</w:t>
      </w:r>
      <w:r>
        <w:rPr>
          <w:rFonts w:eastAsia="Calibri" w:cs="Arial"/>
          <w:bCs/>
          <w:iCs/>
          <w:sz w:val="24"/>
          <w:szCs w:val="24"/>
        </w:rPr>
        <w:t xml:space="preserve"> ПДВ (наведене</w:t>
      </w:r>
      <w:r w:rsidRPr="0094600D">
        <w:rPr>
          <w:rFonts w:eastAsia="Calibri" w:cs="Arial"/>
          <w:bCs/>
          <w:iCs/>
          <w:sz w:val="24"/>
          <w:szCs w:val="24"/>
        </w:rPr>
        <w:t xml:space="preserve"> у колони </w:t>
      </w:r>
      <w:r>
        <w:rPr>
          <w:rFonts w:eastAsia="Calibri" w:cs="Arial"/>
          <w:bCs/>
          <w:iCs/>
          <w:sz w:val="24"/>
          <w:szCs w:val="24"/>
          <w:lang w:val="sr-Cyrl-RS"/>
        </w:rPr>
        <w:t>8</w:t>
      </w:r>
      <w:r w:rsidRPr="0094600D">
        <w:rPr>
          <w:rFonts w:eastAsia="Calibri" w:cs="Arial"/>
          <w:bCs/>
          <w:iCs/>
          <w:sz w:val="24"/>
          <w:szCs w:val="24"/>
        </w:rPr>
        <w:t xml:space="preserve">) са траженом количином (која је наведена у колони </w:t>
      </w:r>
      <w:r>
        <w:rPr>
          <w:rFonts w:eastAsia="Calibri" w:cs="Arial"/>
          <w:bCs/>
          <w:iCs/>
          <w:sz w:val="24"/>
          <w:szCs w:val="24"/>
          <w:lang w:val="sr-Cyrl-RS"/>
        </w:rPr>
        <w:t>6</w:t>
      </w:r>
      <w:r w:rsidRPr="0094600D">
        <w:rPr>
          <w:rFonts w:eastAsia="Calibri" w:cs="Arial"/>
          <w:bCs/>
          <w:iCs/>
          <w:sz w:val="24"/>
          <w:szCs w:val="24"/>
        </w:rPr>
        <w:t xml:space="preserve">); </w:t>
      </w:r>
    </w:p>
    <w:p w:rsidR="00AF2D6E" w:rsidRPr="00684E89" w:rsidRDefault="00684E89" w:rsidP="00684E89">
      <w:pPr>
        <w:tabs>
          <w:tab w:val="left" w:pos="567"/>
          <w:tab w:val="left" w:pos="992"/>
        </w:tabs>
        <w:rPr>
          <w:rFonts w:cs="Arial"/>
          <w:sz w:val="24"/>
          <w:szCs w:val="24"/>
        </w:rPr>
      </w:pPr>
      <w:r>
        <w:rPr>
          <w:rFonts w:cs="Arial"/>
          <w:sz w:val="24"/>
          <w:szCs w:val="24"/>
          <w:lang w:val="sr-Cyrl-RS"/>
        </w:rPr>
        <w:t>-</w:t>
      </w:r>
      <w:r>
        <w:rPr>
          <w:rFonts w:cs="Arial"/>
          <w:sz w:val="24"/>
          <w:szCs w:val="24"/>
          <w:lang w:val="sr-Cyrl-RS"/>
        </w:rPr>
        <w:tab/>
      </w:r>
      <w:r w:rsidR="00AF2D6E" w:rsidRPr="00684E89">
        <w:rPr>
          <w:rFonts w:cs="Arial"/>
          <w:sz w:val="24"/>
          <w:szCs w:val="24"/>
        </w:rPr>
        <w:t>у ред бр. I – уписује се укупно понуђена цена</w:t>
      </w:r>
      <w:r w:rsidRPr="00684E89">
        <w:rPr>
          <w:rFonts w:cs="Arial"/>
          <w:sz w:val="24"/>
          <w:szCs w:val="24"/>
          <w:lang w:val="sr-Cyrl-RS"/>
        </w:rPr>
        <w:t xml:space="preserve"> без ПДВ</w:t>
      </w:r>
      <w:r w:rsidRPr="00684E89">
        <w:rPr>
          <w:rFonts w:cs="Arial"/>
          <w:sz w:val="24"/>
          <w:szCs w:val="24"/>
        </w:rPr>
        <w:t xml:space="preserve"> </w:t>
      </w:r>
      <w:r w:rsidR="00AF2D6E" w:rsidRPr="00684E89">
        <w:rPr>
          <w:rFonts w:cs="Arial"/>
          <w:sz w:val="24"/>
          <w:szCs w:val="24"/>
        </w:rPr>
        <w:t>(збир</w:t>
      </w:r>
      <w:r>
        <w:rPr>
          <w:rFonts w:cs="Arial"/>
          <w:sz w:val="24"/>
          <w:szCs w:val="24"/>
          <w:lang w:val="sr-Cyrl-RS"/>
        </w:rPr>
        <w:t xml:space="preserve"> </w:t>
      </w:r>
      <w:r w:rsidRPr="00684E89">
        <w:rPr>
          <w:rFonts w:cs="Arial"/>
          <w:sz w:val="24"/>
          <w:szCs w:val="24"/>
        </w:rPr>
        <w:t>колоне бр. 9</w:t>
      </w:r>
      <w:r w:rsidR="00AF2D6E" w:rsidRPr="00684E89">
        <w:rPr>
          <w:rFonts w:cs="Arial"/>
          <w:sz w:val="24"/>
          <w:szCs w:val="24"/>
        </w:rPr>
        <w:t>)</w:t>
      </w:r>
    </w:p>
    <w:p w:rsidR="00AF2D6E" w:rsidRPr="0094600D" w:rsidRDefault="00AF2D6E" w:rsidP="00684E89">
      <w:pPr>
        <w:numPr>
          <w:ilvl w:val="0"/>
          <w:numId w:val="18"/>
        </w:numPr>
        <w:tabs>
          <w:tab w:val="left" w:pos="567"/>
          <w:tab w:val="left" w:pos="992"/>
        </w:tabs>
        <w:spacing w:before="0"/>
        <w:ind w:left="0" w:firstLine="0"/>
        <w:rPr>
          <w:rFonts w:cs="Arial"/>
          <w:sz w:val="24"/>
          <w:szCs w:val="24"/>
        </w:rPr>
      </w:pPr>
      <w:proofErr w:type="gramStart"/>
      <w:r w:rsidRPr="0094600D">
        <w:rPr>
          <w:rFonts w:cs="Arial"/>
          <w:sz w:val="24"/>
          <w:szCs w:val="24"/>
        </w:rPr>
        <w:t>у</w:t>
      </w:r>
      <w:proofErr w:type="gramEnd"/>
      <w:r w:rsidRPr="0094600D">
        <w:rPr>
          <w:rFonts w:cs="Arial"/>
          <w:sz w:val="24"/>
          <w:szCs w:val="24"/>
        </w:rPr>
        <w:t xml:space="preserve"> ред бр. II – уписује се укупан износ ПДВ</w:t>
      </w:r>
      <w:r w:rsidR="00684E89">
        <w:rPr>
          <w:rFonts w:cs="Arial"/>
          <w:sz w:val="24"/>
          <w:szCs w:val="24"/>
          <w:lang w:val="sr-Cyrl-RS"/>
        </w:rPr>
        <w:t>-а</w:t>
      </w:r>
      <w:r w:rsidRPr="0094600D">
        <w:rPr>
          <w:rFonts w:cs="Arial"/>
          <w:sz w:val="24"/>
          <w:szCs w:val="24"/>
        </w:rPr>
        <w:t xml:space="preserve"> </w:t>
      </w:r>
    </w:p>
    <w:p w:rsidR="00AF2D6E" w:rsidRPr="00684E89" w:rsidRDefault="00AF2D6E" w:rsidP="00684E89">
      <w:pPr>
        <w:numPr>
          <w:ilvl w:val="0"/>
          <w:numId w:val="18"/>
        </w:numPr>
        <w:tabs>
          <w:tab w:val="left" w:pos="567"/>
          <w:tab w:val="left" w:pos="992"/>
        </w:tabs>
        <w:spacing w:before="0"/>
        <w:ind w:left="0" w:firstLine="0"/>
        <w:rPr>
          <w:rFonts w:cs="Arial"/>
          <w:sz w:val="24"/>
          <w:szCs w:val="24"/>
        </w:rPr>
      </w:pPr>
      <w:proofErr w:type="gramStart"/>
      <w:r w:rsidRPr="0094600D">
        <w:rPr>
          <w:rFonts w:cs="Arial"/>
          <w:sz w:val="24"/>
          <w:szCs w:val="24"/>
        </w:rPr>
        <w:t>у</w:t>
      </w:r>
      <w:proofErr w:type="gramEnd"/>
      <w:r w:rsidRPr="0094600D">
        <w:rPr>
          <w:rFonts w:cs="Arial"/>
          <w:sz w:val="24"/>
          <w:szCs w:val="24"/>
        </w:rPr>
        <w:t xml:space="preserve"> ред бр. III – уписује се укупно понуђена цена са ПДВ (ред бр. I + ред.</w:t>
      </w:r>
      <w:r w:rsidRPr="00684E89">
        <w:rPr>
          <w:rFonts w:cs="Arial"/>
          <w:sz w:val="24"/>
          <w:szCs w:val="24"/>
        </w:rPr>
        <w:t>бр. II)</w:t>
      </w:r>
    </w:p>
    <w:p w:rsidR="00AF2D6E" w:rsidRPr="0094600D" w:rsidRDefault="00AF2D6E" w:rsidP="00684E89">
      <w:pPr>
        <w:numPr>
          <w:ilvl w:val="0"/>
          <w:numId w:val="19"/>
        </w:numPr>
        <w:tabs>
          <w:tab w:val="left" w:pos="567"/>
          <w:tab w:val="left" w:pos="992"/>
        </w:tabs>
        <w:ind w:left="0" w:firstLine="0"/>
        <w:rPr>
          <w:rFonts w:cs="Arial"/>
          <w:sz w:val="24"/>
          <w:szCs w:val="24"/>
        </w:rPr>
      </w:pPr>
      <w:proofErr w:type="gramStart"/>
      <w:r w:rsidRPr="0094600D">
        <w:rPr>
          <w:rFonts w:cs="Arial"/>
          <w:sz w:val="24"/>
          <w:szCs w:val="24"/>
        </w:rPr>
        <w:t>на</w:t>
      </w:r>
      <w:proofErr w:type="gramEnd"/>
      <w:r w:rsidRPr="0094600D">
        <w:rPr>
          <w:rFonts w:cs="Arial"/>
          <w:sz w:val="24"/>
          <w:szCs w:val="24"/>
        </w:rPr>
        <w:t xml:space="preserve"> место предвиђено за место и датум уписује се место и датум попуњавањаобрасца структуре цене.</w:t>
      </w:r>
    </w:p>
    <w:p w:rsidR="00AF2D6E" w:rsidRPr="0094600D" w:rsidRDefault="00AF2D6E" w:rsidP="00684E89">
      <w:pPr>
        <w:numPr>
          <w:ilvl w:val="0"/>
          <w:numId w:val="19"/>
        </w:numPr>
        <w:tabs>
          <w:tab w:val="left" w:pos="567"/>
          <w:tab w:val="left" w:pos="992"/>
        </w:tabs>
        <w:spacing w:before="0"/>
        <w:ind w:left="0" w:firstLine="0"/>
        <w:rPr>
          <w:rFonts w:cs="Arial"/>
          <w:sz w:val="24"/>
          <w:szCs w:val="24"/>
        </w:rPr>
      </w:pPr>
      <w:r w:rsidRPr="0094600D">
        <w:rPr>
          <w:rFonts w:cs="Arial"/>
          <w:sz w:val="24"/>
          <w:szCs w:val="24"/>
        </w:rPr>
        <w:t>на  место предвиђено за печат и потпис понуђач печатом оверава и потписује образац структуре цене</w:t>
      </w:r>
    </w:p>
    <w:p w:rsidR="009D47CD" w:rsidRPr="0094600D" w:rsidRDefault="009D47CD" w:rsidP="0020583A">
      <w:pPr>
        <w:pStyle w:val="KDObrazac"/>
        <w:spacing w:before="0"/>
        <w:jc w:val="both"/>
        <w:rPr>
          <w:sz w:val="24"/>
          <w:szCs w:val="24"/>
          <w:lang w:val="sr-Cyrl-RS"/>
        </w:rPr>
      </w:pPr>
    </w:p>
    <w:p w:rsidR="009D47CD" w:rsidRDefault="009D47CD" w:rsidP="0020583A">
      <w:pPr>
        <w:pStyle w:val="KDObrazac"/>
        <w:spacing w:before="0"/>
        <w:jc w:val="center"/>
        <w:rPr>
          <w:sz w:val="24"/>
          <w:szCs w:val="24"/>
          <w:lang w:val="sr-Cyrl-RS"/>
        </w:rPr>
      </w:pPr>
    </w:p>
    <w:p w:rsidR="00491B10" w:rsidRPr="00491B10" w:rsidRDefault="00491B10" w:rsidP="00491B10">
      <w:pPr>
        <w:pStyle w:val="KDObrazac"/>
        <w:spacing w:before="0"/>
        <w:jc w:val="left"/>
        <w:rPr>
          <w:sz w:val="24"/>
          <w:szCs w:val="24"/>
          <w:u w:val="single"/>
          <w:lang w:val="sr-Cyrl-RS"/>
        </w:rPr>
      </w:pPr>
      <w:r>
        <w:rPr>
          <w:sz w:val="24"/>
          <w:szCs w:val="24"/>
          <w:u w:val="single"/>
          <w:lang w:val="sr-Cyrl-RS"/>
        </w:rPr>
        <w:t>Напомена</w:t>
      </w:r>
    </w:p>
    <w:p w:rsidR="009D47CD" w:rsidRPr="0094600D" w:rsidRDefault="00491B10" w:rsidP="007455A5">
      <w:pPr>
        <w:pStyle w:val="KDObrazac"/>
        <w:spacing w:before="60"/>
        <w:jc w:val="left"/>
        <w:rPr>
          <w:sz w:val="24"/>
          <w:szCs w:val="24"/>
          <w:lang w:val="sr-Cyrl-RS"/>
        </w:rPr>
        <w:sectPr w:rsidR="009D47CD" w:rsidRPr="0094600D" w:rsidSect="00574417">
          <w:footerReference w:type="even" r:id="rId182"/>
          <w:footerReference w:type="default" r:id="rId183"/>
          <w:headerReference w:type="first" r:id="rId184"/>
          <w:footerReference w:type="first" r:id="rId185"/>
          <w:footnotePr>
            <w:pos w:val="beneathText"/>
          </w:footnotePr>
          <w:pgSz w:w="16834" w:h="11909" w:orient="landscape" w:code="9"/>
          <w:pgMar w:top="993" w:right="1440" w:bottom="1440" w:left="1440" w:header="142" w:footer="437" w:gutter="0"/>
          <w:cols w:space="708"/>
          <w:docGrid w:linePitch="360"/>
        </w:sectPr>
      </w:pPr>
      <w:r>
        <w:rPr>
          <w:sz w:val="24"/>
          <w:szCs w:val="24"/>
          <w:lang w:val="sr-Cyrl-RS"/>
        </w:rPr>
        <w:t>Приликом подношења понуде потребно је доставити додатне доказе о компатибилности уређаја захтеване тачком 3.2 техничке спецификације.</w:t>
      </w:r>
    </w:p>
    <w:p w:rsidR="00343A18" w:rsidRDefault="00343A18" w:rsidP="0020583A">
      <w:pPr>
        <w:pStyle w:val="KDObrazac"/>
        <w:spacing w:before="0"/>
        <w:rPr>
          <w:sz w:val="24"/>
          <w:szCs w:val="24"/>
        </w:rPr>
      </w:pPr>
      <w:bookmarkStart w:id="214" w:name="_Toc442559926"/>
      <w:r w:rsidRPr="0094600D">
        <w:rPr>
          <w:sz w:val="24"/>
          <w:szCs w:val="24"/>
        </w:rPr>
        <w:lastRenderedPageBreak/>
        <w:t xml:space="preserve">ОБРАЗАЦ </w:t>
      </w:r>
      <w:r w:rsidR="005E5432" w:rsidRPr="0094600D">
        <w:rPr>
          <w:sz w:val="24"/>
          <w:szCs w:val="24"/>
        </w:rPr>
        <w:t>3</w:t>
      </w:r>
      <w:r w:rsidRPr="0094600D">
        <w:rPr>
          <w:sz w:val="24"/>
          <w:szCs w:val="24"/>
        </w:rPr>
        <w:t>.</w:t>
      </w:r>
      <w:bookmarkEnd w:id="214"/>
    </w:p>
    <w:p w:rsidR="004B7B7E" w:rsidRDefault="004B7B7E" w:rsidP="0020583A">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496E87" w:rsidRPr="00B00803" w:rsidTr="00496E87">
        <w:trPr>
          <w:trHeight w:val="721"/>
        </w:trPr>
        <w:tc>
          <w:tcPr>
            <w:tcW w:w="4340" w:type="dxa"/>
            <w:shd w:val="clear" w:color="auto" w:fill="F2F2F2"/>
            <w:vAlign w:val="center"/>
          </w:tcPr>
          <w:p w:rsidR="00496E87" w:rsidRPr="00496E87" w:rsidRDefault="00496E87" w:rsidP="001D2FB0">
            <w:pPr>
              <w:rPr>
                <w:rFonts w:cs="Arial"/>
                <w:noProof/>
                <w:sz w:val="24"/>
                <w:szCs w:val="24"/>
                <w:lang w:val="ru-RU"/>
              </w:rPr>
            </w:pPr>
            <w:r w:rsidRPr="00496E87">
              <w:rPr>
                <w:rFonts w:cs="Arial"/>
                <w:noProof/>
                <w:sz w:val="24"/>
                <w:szCs w:val="24"/>
                <w:lang w:val="ru-RU"/>
              </w:rPr>
              <w:t>Скраћено пословно име понуђача</w:t>
            </w:r>
          </w:p>
        </w:tc>
        <w:tc>
          <w:tcPr>
            <w:tcW w:w="5045" w:type="dxa"/>
            <w:shd w:val="clear" w:color="auto" w:fill="auto"/>
          </w:tcPr>
          <w:p w:rsidR="00496E87" w:rsidRPr="00B00803" w:rsidRDefault="00496E87" w:rsidP="001D2FB0">
            <w:pPr>
              <w:rPr>
                <w:rFonts w:cs="Arial"/>
                <w:noProof/>
                <w:lang w:val="ru-RU"/>
              </w:rPr>
            </w:pPr>
          </w:p>
        </w:tc>
      </w:tr>
      <w:tr w:rsidR="00496E87" w:rsidRPr="00B00803" w:rsidTr="00496E87">
        <w:trPr>
          <w:trHeight w:val="559"/>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Седиште</w:t>
            </w:r>
          </w:p>
        </w:tc>
        <w:tc>
          <w:tcPr>
            <w:tcW w:w="5045" w:type="dxa"/>
            <w:shd w:val="clear" w:color="auto" w:fill="auto"/>
          </w:tcPr>
          <w:p w:rsidR="00496E87" w:rsidRPr="00B00803" w:rsidRDefault="00496E87" w:rsidP="001D2FB0">
            <w:pPr>
              <w:rPr>
                <w:rFonts w:cs="Arial"/>
                <w:noProof/>
                <w:lang w:val="sr-Latn-CS"/>
              </w:rPr>
            </w:pPr>
          </w:p>
        </w:tc>
      </w:tr>
      <w:tr w:rsidR="00496E87" w:rsidRPr="00B00803" w:rsidTr="00496E87">
        <w:trPr>
          <w:trHeight w:val="694"/>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Адреса седишта</w:t>
            </w:r>
          </w:p>
        </w:tc>
        <w:tc>
          <w:tcPr>
            <w:tcW w:w="5045" w:type="dxa"/>
            <w:shd w:val="clear" w:color="auto" w:fill="auto"/>
          </w:tcPr>
          <w:p w:rsidR="00496E87" w:rsidRPr="00B00803" w:rsidRDefault="00496E87" w:rsidP="001D2FB0">
            <w:pPr>
              <w:rPr>
                <w:rFonts w:cs="Arial"/>
                <w:noProof/>
                <w:lang w:val="sr-Latn-CS"/>
              </w:rPr>
            </w:pPr>
          </w:p>
        </w:tc>
      </w:tr>
      <w:tr w:rsidR="00496E87" w:rsidRPr="00B00803" w:rsidTr="00496E87">
        <w:trPr>
          <w:trHeight w:val="548"/>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Матични број</w:t>
            </w:r>
          </w:p>
        </w:tc>
        <w:tc>
          <w:tcPr>
            <w:tcW w:w="5045" w:type="dxa"/>
            <w:shd w:val="clear" w:color="auto" w:fill="auto"/>
          </w:tcPr>
          <w:p w:rsidR="00496E87" w:rsidRPr="00B00803" w:rsidRDefault="00496E87" w:rsidP="001D2FB0">
            <w:pPr>
              <w:rPr>
                <w:rFonts w:cs="Arial"/>
                <w:noProof/>
                <w:lang w:val="sr-Latn-CS"/>
              </w:rPr>
            </w:pPr>
          </w:p>
        </w:tc>
      </w:tr>
      <w:tr w:rsidR="00496E87" w:rsidRPr="00B00803" w:rsidTr="00496E87">
        <w:trPr>
          <w:trHeight w:val="556"/>
        </w:trPr>
        <w:tc>
          <w:tcPr>
            <w:tcW w:w="4340" w:type="dxa"/>
            <w:shd w:val="clear" w:color="auto" w:fill="F2F2F2"/>
            <w:vAlign w:val="center"/>
          </w:tcPr>
          <w:p w:rsidR="00496E87" w:rsidRPr="00496E87" w:rsidRDefault="00496E87" w:rsidP="001D2FB0">
            <w:pPr>
              <w:rPr>
                <w:rFonts w:cs="Arial"/>
                <w:noProof/>
                <w:sz w:val="24"/>
                <w:szCs w:val="24"/>
                <w:lang w:val="sr-Latn-CS"/>
              </w:rPr>
            </w:pPr>
            <w:r w:rsidRPr="00496E87">
              <w:rPr>
                <w:rFonts w:cs="Arial"/>
                <w:noProof/>
                <w:sz w:val="24"/>
                <w:szCs w:val="24"/>
                <w:lang w:val="sr-Latn-CS"/>
              </w:rPr>
              <w:t>ПИБ</w:t>
            </w:r>
          </w:p>
        </w:tc>
        <w:tc>
          <w:tcPr>
            <w:tcW w:w="5045" w:type="dxa"/>
            <w:shd w:val="clear" w:color="auto" w:fill="auto"/>
          </w:tcPr>
          <w:p w:rsidR="00496E87" w:rsidRPr="00B00803" w:rsidRDefault="00496E87" w:rsidP="001D2FB0">
            <w:pPr>
              <w:rPr>
                <w:rFonts w:cs="Arial"/>
                <w:noProof/>
                <w:lang w:val="sr-Latn-CS"/>
              </w:rPr>
            </w:pPr>
          </w:p>
        </w:tc>
      </w:tr>
    </w:tbl>
    <w:p w:rsidR="004B7B7E" w:rsidRDefault="004B7B7E" w:rsidP="0020583A">
      <w:pPr>
        <w:pStyle w:val="KDObrazac"/>
        <w:spacing w:before="0"/>
        <w:rPr>
          <w:sz w:val="24"/>
          <w:szCs w:val="24"/>
        </w:rPr>
      </w:pPr>
    </w:p>
    <w:p w:rsidR="004B7B7E" w:rsidRPr="0094600D" w:rsidRDefault="004B7B7E" w:rsidP="004B7B7E">
      <w:pPr>
        <w:rPr>
          <w:rFonts w:cs="Arial"/>
          <w:sz w:val="24"/>
          <w:szCs w:val="24"/>
          <w:lang w:val="ru-RU"/>
        </w:rPr>
      </w:pPr>
      <w:r w:rsidRPr="0094600D">
        <w:rPr>
          <w:rFonts w:cs="Arial"/>
          <w:sz w:val="24"/>
          <w:szCs w:val="24"/>
          <w:lang w:val="ru-RU"/>
        </w:rPr>
        <w:t>На основу члана 75. став 2. Закона о јавним набавкама („Службени гласник РС“ бр.124/2012, 14/15 и 68/15)</w:t>
      </w:r>
      <w:r w:rsidRPr="0094600D">
        <w:rPr>
          <w:rFonts w:cs="Arial"/>
          <w:sz w:val="24"/>
          <w:szCs w:val="24"/>
        </w:rPr>
        <w:t xml:space="preserve"> као </w:t>
      </w:r>
      <w:r w:rsidR="00496E87">
        <w:rPr>
          <w:rFonts w:cs="Arial"/>
          <w:sz w:val="24"/>
          <w:szCs w:val="24"/>
          <w:lang w:val="ru-RU"/>
        </w:rPr>
        <w:t>понуђач</w:t>
      </w:r>
      <w:r w:rsidR="00496E87" w:rsidRPr="0094600D">
        <w:rPr>
          <w:rFonts w:cs="Arial"/>
          <w:sz w:val="24"/>
          <w:szCs w:val="24"/>
          <w:lang w:val="ru-RU"/>
        </w:rPr>
        <w:t xml:space="preserve"> </w:t>
      </w:r>
      <w:r w:rsidRPr="0094600D">
        <w:rPr>
          <w:rFonts w:cs="Arial"/>
          <w:sz w:val="24"/>
          <w:szCs w:val="24"/>
          <w:lang w:val="ru-RU"/>
        </w:rPr>
        <w:t>дајем:</w:t>
      </w:r>
    </w:p>
    <w:p w:rsidR="004B7B7E" w:rsidRPr="0094600D" w:rsidRDefault="004B7B7E" w:rsidP="004B7B7E">
      <w:pPr>
        <w:rPr>
          <w:rFonts w:cs="Arial"/>
          <w:sz w:val="24"/>
          <w:szCs w:val="24"/>
          <w:lang w:val="ru-RU"/>
        </w:rPr>
      </w:pPr>
    </w:p>
    <w:p w:rsidR="004B7B7E" w:rsidRPr="0094600D" w:rsidRDefault="004B7B7E" w:rsidP="004B7B7E">
      <w:pPr>
        <w:rPr>
          <w:rFonts w:cs="Arial"/>
          <w:sz w:val="24"/>
          <w:szCs w:val="24"/>
          <w:lang w:val="ru-RU"/>
        </w:rPr>
      </w:pPr>
    </w:p>
    <w:p w:rsidR="004B7B7E" w:rsidRPr="0094600D" w:rsidRDefault="004B7B7E" w:rsidP="004B7B7E">
      <w:pPr>
        <w:jc w:val="center"/>
        <w:rPr>
          <w:rFonts w:cs="Arial"/>
          <w:b/>
          <w:sz w:val="24"/>
          <w:szCs w:val="24"/>
          <w:lang w:val="ru-RU"/>
        </w:rPr>
      </w:pPr>
      <w:r w:rsidRPr="0094600D">
        <w:rPr>
          <w:rFonts w:cs="Arial"/>
          <w:b/>
          <w:sz w:val="24"/>
          <w:szCs w:val="24"/>
          <w:lang w:val="ru-RU"/>
        </w:rPr>
        <w:t>И З Ј А В У</w:t>
      </w:r>
    </w:p>
    <w:p w:rsidR="004B7B7E" w:rsidRPr="0094600D" w:rsidRDefault="004B7B7E" w:rsidP="004B7B7E">
      <w:pPr>
        <w:rPr>
          <w:rFonts w:cs="Arial"/>
          <w:sz w:val="24"/>
          <w:szCs w:val="24"/>
        </w:rPr>
      </w:pPr>
    </w:p>
    <w:p w:rsidR="004B7B7E" w:rsidRPr="0094600D" w:rsidRDefault="004B7B7E" w:rsidP="004B7B7E">
      <w:pPr>
        <w:rPr>
          <w:rFonts w:cs="Arial"/>
          <w:sz w:val="24"/>
          <w:szCs w:val="24"/>
          <w:lang w:val="ru-RU"/>
        </w:rPr>
      </w:pPr>
      <w:r w:rsidRPr="0094600D">
        <w:rPr>
          <w:rFonts w:cs="Arial"/>
          <w:sz w:val="24"/>
          <w:szCs w:val="24"/>
          <w:lang w:val="ru-RU"/>
        </w:rPr>
        <w:t xml:space="preserve">којом изричито наводимо да </w:t>
      </w:r>
      <w:r w:rsidRPr="0094600D">
        <w:rPr>
          <w:rFonts w:cs="Arial"/>
          <w:sz w:val="24"/>
          <w:szCs w:val="24"/>
        </w:rPr>
        <w:t>смо у свом досадашњем раду и</w:t>
      </w:r>
      <w:r w:rsidRPr="0094600D">
        <w:rPr>
          <w:rFonts w:cs="Arial"/>
          <w:sz w:val="24"/>
          <w:szCs w:val="24"/>
          <w:lang w:val="ru-RU"/>
        </w:rPr>
        <w:t xml:space="preserve"> при састављању Понуде </w:t>
      </w:r>
      <w:r>
        <w:rPr>
          <w:rFonts w:cs="Arial"/>
          <w:sz w:val="24"/>
          <w:szCs w:val="24"/>
        </w:rPr>
        <w:t xml:space="preserve"> број </w:t>
      </w:r>
      <w:r w:rsidRPr="0094600D">
        <w:rPr>
          <w:rFonts w:cs="Arial"/>
          <w:sz w:val="24"/>
          <w:szCs w:val="24"/>
        </w:rPr>
        <w:t>______________</w:t>
      </w:r>
      <w:r>
        <w:rPr>
          <w:rFonts w:cs="Arial"/>
          <w:sz w:val="24"/>
          <w:szCs w:val="24"/>
          <w:lang w:val="sr-Cyrl-RS"/>
        </w:rPr>
        <w:t xml:space="preserve"> од _______________ </w:t>
      </w:r>
      <w:r w:rsidRPr="0094600D">
        <w:rPr>
          <w:rFonts w:cs="Arial"/>
          <w:sz w:val="24"/>
          <w:szCs w:val="24"/>
          <w:lang w:val="ru-RU"/>
        </w:rPr>
        <w:t xml:space="preserve">за јавну набавку добара </w:t>
      </w:r>
      <w:r w:rsidRPr="0094600D">
        <w:rPr>
          <w:rFonts w:cs="Arial"/>
          <w:sz w:val="24"/>
          <w:szCs w:val="24"/>
        </w:rPr>
        <w:t>«</w:t>
      </w:r>
      <w:r>
        <w:rPr>
          <w:rFonts w:cs="Arial"/>
          <w:sz w:val="24"/>
          <w:szCs w:val="24"/>
          <w:lang w:val="sr-Cyrl-RS"/>
        </w:rPr>
        <w:t>Опрема за И</w:t>
      </w:r>
      <w:r w:rsidR="00496E87">
        <w:rPr>
          <w:rFonts w:cs="Arial"/>
          <w:sz w:val="24"/>
          <w:szCs w:val="24"/>
          <w:lang w:val="sr-Cyrl-RS"/>
        </w:rPr>
        <w:t>П</w:t>
      </w:r>
      <w:r>
        <w:rPr>
          <w:rFonts w:cs="Arial"/>
          <w:sz w:val="24"/>
          <w:szCs w:val="24"/>
          <w:lang w:val="sr-Cyrl-RS"/>
        </w:rPr>
        <w:t xml:space="preserve"> телефонију РБК</w:t>
      </w:r>
      <w:r w:rsidRPr="0094600D">
        <w:rPr>
          <w:rFonts w:cs="Arial"/>
          <w:sz w:val="24"/>
          <w:szCs w:val="24"/>
        </w:rPr>
        <w:t>»</w:t>
      </w:r>
      <w:r w:rsidR="00496E87">
        <w:rPr>
          <w:rFonts w:cs="Arial"/>
          <w:sz w:val="24"/>
          <w:szCs w:val="24"/>
          <w:lang w:val="sr-Cyrl-RS"/>
        </w:rPr>
        <w:t xml:space="preserve"> </w:t>
      </w:r>
      <w:r w:rsidRPr="0094600D">
        <w:rPr>
          <w:rFonts w:cs="Arial"/>
          <w:sz w:val="24"/>
          <w:szCs w:val="24"/>
        </w:rPr>
        <w:t>у отвореном поступку</w:t>
      </w:r>
      <w:r w:rsidRPr="0094600D">
        <w:rPr>
          <w:rFonts w:cs="Arial"/>
          <w:sz w:val="24"/>
          <w:szCs w:val="24"/>
          <w:lang w:val="sr-Cyrl-RS"/>
        </w:rPr>
        <w:t xml:space="preserve"> </w:t>
      </w:r>
      <w:r w:rsidRPr="0094600D">
        <w:rPr>
          <w:rFonts w:cs="Arial"/>
          <w:sz w:val="24"/>
          <w:szCs w:val="24"/>
          <w:lang w:val="ru-RU"/>
        </w:rPr>
        <w:t>јавне набавке бр.</w:t>
      </w:r>
      <w:r w:rsidR="00A73585">
        <w:rPr>
          <w:rFonts w:cs="Arial"/>
          <w:sz w:val="24"/>
          <w:szCs w:val="24"/>
          <w:lang w:val="ru-RU"/>
        </w:rPr>
        <w:t xml:space="preserve"> </w:t>
      </w:r>
      <w:r w:rsidR="00BF7628">
        <w:rPr>
          <w:rFonts w:cs="Arial"/>
          <w:sz w:val="24"/>
          <w:szCs w:val="24"/>
          <w:lang w:val="ru-RU"/>
        </w:rPr>
        <w:t>ЈН/1000/0554/2018 (210/2018)</w:t>
      </w:r>
      <w:r w:rsidRPr="0094600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94600D">
        <w:rPr>
          <w:rFonts w:cs="Arial"/>
          <w:sz w:val="24"/>
          <w:szCs w:val="24"/>
        </w:rPr>
        <w:t>,</w:t>
      </w:r>
      <w:r w:rsidRPr="0094600D">
        <w:rPr>
          <w:rFonts w:cs="Arial"/>
          <w:sz w:val="24"/>
          <w:szCs w:val="24"/>
          <w:lang w:val="ru-RU"/>
        </w:rPr>
        <w:t xml:space="preserve"> као и да </w:t>
      </w:r>
      <w:r w:rsidRPr="0094600D">
        <w:rPr>
          <w:rFonts w:cs="Arial"/>
          <w:sz w:val="24"/>
          <w:szCs w:val="24"/>
        </w:rPr>
        <w:t>немамо забрану обављања делатности која је на снази у време подношења Понуде.</w:t>
      </w:r>
    </w:p>
    <w:p w:rsidR="004B7B7E" w:rsidRDefault="004B7B7E" w:rsidP="004B7B7E">
      <w:pPr>
        <w:rPr>
          <w:rFonts w:cs="Arial"/>
          <w:sz w:val="24"/>
          <w:szCs w:val="24"/>
        </w:rPr>
      </w:pPr>
    </w:p>
    <w:p w:rsidR="00496E87" w:rsidRPr="0094600D" w:rsidRDefault="00496E87" w:rsidP="004B7B7E">
      <w:pPr>
        <w:rPr>
          <w:rFonts w:cs="Arial"/>
          <w:sz w:val="24"/>
          <w:szCs w:val="24"/>
        </w:rPr>
      </w:pPr>
    </w:p>
    <w:p w:rsidR="00496E87" w:rsidRPr="0065437B" w:rsidRDefault="00496E87" w:rsidP="00496E87">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Pr>
          <w:rFonts w:eastAsia="Calibri" w:cs="Arial"/>
          <w:bCs/>
          <w:iCs/>
          <w:sz w:val="24"/>
          <w:szCs w:val="24"/>
          <w:lang w:val="sr-Cyrl-RS"/>
        </w:rPr>
        <w:tab/>
        <w:t xml:space="preserve">      </w:t>
      </w:r>
      <w:r w:rsidRPr="0065437B">
        <w:rPr>
          <w:rFonts w:eastAsia="Calibri" w:cs="Arial"/>
          <w:bCs/>
          <w:iCs/>
          <w:sz w:val="24"/>
          <w:szCs w:val="24"/>
          <w:lang w:val="sr-Cyrl-RS"/>
        </w:rPr>
        <w:t>Понуђач</w:t>
      </w:r>
    </w:p>
    <w:p w:rsidR="00496E87" w:rsidRPr="0065437B" w:rsidRDefault="00496E87" w:rsidP="00496E87">
      <w:pPr>
        <w:tabs>
          <w:tab w:val="left" w:pos="6028"/>
        </w:tabs>
        <w:autoSpaceDE w:val="0"/>
        <w:autoSpaceDN w:val="0"/>
        <w:adjustRightInd w:val="0"/>
        <w:ind w:left="360"/>
        <w:contextualSpacing/>
        <w:rPr>
          <w:rFonts w:eastAsia="Calibri" w:cs="Arial"/>
          <w:bCs/>
          <w:iCs/>
          <w:sz w:val="24"/>
          <w:szCs w:val="24"/>
          <w:lang w:val="sr-Cyrl-RS"/>
        </w:rPr>
      </w:pPr>
    </w:p>
    <w:p w:rsidR="00496E87" w:rsidRPr="0065437B" w:rsidRDefault="00496E87" w:rsidP="00496E87">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                  М.П.</w:t>
      </w:r>
      <w:r>
        <w:rPr>
          <w:rFonts w:eastAsia="Calibri" w:cs="Arial"/>
          <w:bCs/>
          <w:iCs/>
          <w:sz w:val="24"/>
          <w:szCs w:val="24"/>
          <w:lang w:val="sr-Cyrl-RS"/>
        </w:rPr>
        <w:tab/>
      </w:r>
      <w:r w:rsidRPr="0065437B">
        <w:rPr>
          <w:rFonts w:eastAsia="Calibri" w:cs="Arial"/>
          <w:bCs/>
          <w:iCs/>
          <w:sz w:val="24"/>
          <w:szCs w:val="24"/>
          <w:lang w:val="sr-Cyrl-RS"/>
        </w:rPr>
        <w:t>______________________</w:t>
      </w:r>
    </w:p>
    <w:p w:rsidR="00496E87" w:rsidRPr="0065437B" w:rsidRDefault="00496E87" w:rsidP="00496E87">
      <w:pPr>
        <w:contextualSpacing/>
        <w:jc w:val="center"/>
        <w:rPr>
          <w:rFonts w:cs="Arial"/>
          <w:sz w:val="24"/>
          <w:szCs w:val="24"/>
          <w:lang w:val="ru-RU"/>
        </w:rPr>
      </w:pP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4B7B7E" w:rsidRPr="0094600D" w:rsidRDefault="004B7B7E" w:rsidP="004B7B7E">
      <w:pPr>
        <w:tabs>
          <w:tab w:val="left" w:pos="6028"/>
        </w:tabs>
        <w:autoSpaceDE w:val="0"/>
        <w:autoSpaceDN w:val="0"/>
        <w:adjustRightInd w:val="0"/>
        <w:rPr>
          <w:rFonts w:eastAsia="Calibri" w:cs="Arial"/>
          <w:bCs/>
          <w:iCs/>
          <w:sz w:val="24"/>
          <w:szCs w:val="24"/>
        </w:rPr>
      </w:pPr>
    </w:p>
    <w:p w:rsidR="004B7B7E" w:rsidRPr="0094600D" w:rsidRDefault="004B7B7E" w:rsidP="004B7B7E">
      <w:pPr>
        <w:tabs>
          <w:tab w:val="left" w:pos="6028"/>
        </w:tabs>
        <w:autoSpaceDE w:val="0"/>
        <w:autoSpaceDN w:val="0"/>
        <w:adjustRightInd w:val="0"/>
        <w:rPr>
          <w:rFonts w:eastAsia="Calibri" w:cs="Arial"/>
          <w:bCs/>
          <w:iCs/>
          <w:sz w:val="24"/>
          <w:szCs w:val="24"/>
        </w:rPr>
      </w:pPr>
    </w:p>
    <w:p w:rsidR="004B7B7E" w:rsidRDefault="004B7B7E" w:rsidP="004B7B7E">
      <w:pPr>
        <w:tabs>
          <w:tab w:val="left" w:pos="6028"/>
        </w:tabs>
        <w:autoSpaceDE w:val="0"/>
        <w:autoSpaceDN w:val="0"/>
        <w:adjustRightInd w:val="0"/>
        <w:rPr>
          <w:rFonts w:eastAsia="Calibri" w:cs="Arial"/>
          <w:bCs/>
          <w:iCs/>
          <w:sz w:val="24"/>
          <w:szCs w:val="24"/>
        </w:rPr>
      </w:pPr>
    </w:p>
    <w:p w:rsidR="00496E87" w:rsidRDefault="00496E87" w:rsidP="004B7B7E">
      <w:pPr>
        <w:tabs>
          <w:tab w:val="left" w:pos="6028"/>
        </w:tabs>
        <w:autoSpaceDE w:val="0"/>
        <w:autoSpaceDN w:val="0"/>
        <w:adjustRightInd w:val="0"/>
        <w:rPr>
          <w:rFonts w:eastAsia="Calibri" w:cs="Arial"/>
          <w:bCs/>
          <w:iCs/>
          <w:sz w:val="24"/>
          <w:szCs w:val="24"/>
        </w:rPr>
      </w:pPr>
    </w:p>
    <w:p w:rsidR="00496E87" w:rsidRPr="0094600D" w:rsidRDefault="00496E87" w:rsidP="004B7B7E">
      <w:pPr>
        <w:tabs>
          <w:tab w:val="left" w:pos="6028"/>
        </w:tabs>
        <w:autoSpaceDE w:val="0"/>
        <w:autoSpaceDN w:val="0"/>
        <w:adjustRightInd w:val="0"/>
        <w:rPr>
          <w:rFonts w:eastAsia="Calibri" w:cs="Arial"/>
          <w:bCs/>
          <w:iCs/>
          <w:sz w:val="24"/>
          <w:szCs w:val="24"/>
        </w:rPr>
      </w:pPr>
    </w:p>
    <w:p w:rsidR="00496E87" w:rsidRPr="00496E87" w:rsidRDefault="00496E87" w:rsidP="00496E87">
      <w:pPr>
        <w:rPr>
          <w:rFonts w:cs="Arial"/>
          <w:b/>
          <w:sz w:val="24"/>
          <w:szCs w:val="24"/>
          <w:lang w:val="ru-RU"/>
        </w:rPr>
      </w:pPr>
      <w:r w:rsidRPr="00496E87">
        <w:rPr>
          <w:rFonts w:cs="Arial"/>
          <w:b/>
          <w:sz w:val="24"/>
          <w:szCs w:val="24"/>
          <w:lang w:val="ru-RU"/>
        </w:rPr>
        <w:t>Напомена:</w:t>
      </w:r>
    </w:p>
    <w:p w:rsidR="00496E87" w:rsidRPr="00496E87" w:rsidRDefault="00496E87" w:rsidP="00496E87">
      <w:pPr>
        <w:spacing w:before="60"/>
        <w:rPr>
          <w:rFonts w:cs="Arial"/>
          <w:sz w:val="24"/>
          <w:szCs w:val="24"/>
          <w:lang w:val="ru-RU"/>
        </w:rPr>
      </w:pPr>
      <w:r w:rsidRPr="00496E87">
        <w:rPr>
          <w:rFonts w:cs="Arial"/>
          <w:sz w:val="24"/>
          <w:szCs w:val="24"/>
          <w:lang w:val="ru-RU"/>
        </w:rPr>
        <w:t xml:space="preserve">- Уколико понуду подноси група понуђача Изјава мора бити потписана од стране овлашћеног лица </w:t>
      </w:r>
      <w:r w:rsidRPr="00496E87">
        <w:rPr>
          <w:rFonts w:cs="Arial"/>
          <w:sz w:val="24"/>
          <w:szCs w:val="24"/>
          <w:u w:val="single"/>
          <w:lang w:val="ru-RU"/>
        </w:rPr>
        <w:t>сваког понуђача из групе понуђача</w:t>
      </w:r>
      <w:r w:rsidRPr="00496E87">
        <w:rPr>
          <w:rFonts w:cs="Arial"/>
          <w:sz w:val="24"/>
          <w:szCs w:val="24"/>
          <w:lang w:val="ru-RU"/>
        </w:rPr>
        <w:t xml:space="preserve"> и оверена печатом.</w:t>
      </w:r>
    </w:p>
    <w:p w:rsidR="00496E87" w:rsidRPr="00496E87" w:rsidRDefault="00496E87" w:rsidP="00496E87">
      <w:pPr>
        <w:rPr>
          <w:rFonts w:cs="Arial"/>
          <w:sz w:val="24"/>
          <w:szCs w:val="24"/>
          <w:lang w:val="ru-RU"/>
        </w:rPr>
      </w:pPr>
      <w:r w:rsidRPr="00496E87">
        <w:rPr>
          <w:rFonts w:cs="Arial"/>
          <w:sz w:val="24"/>
          <w:szCs w:val="24"/>
          <w:lang w:val="sr-Cyrl-RS"/>
        </w:rPr>
        <w:t>- Приликом подношења понуде овај образац копирати у потребном броју примерака.</w:t>
      </w:r>
    </w:p>
    <w:p w:rsidR="00496E87" w:rsidRDefault="00496E87">
      <w:pPr>
        <w:spacing w:before="0"/>
        <w:jc w:val="left"/>
        <w:rPr>
          <w:rFonts w:cs="Arial"/>
          <w:b/>
          <w:sz w:val="24"/>
          <w:szCs w:val="24"/>
        </w:rPr>
      </w:pPr>
      <w:r>
        <w:rPr>
          <w:sz w:val="24"/>
          <w:szCs w:val="24"/>
        </w:rPr>
        <w:br w:type="page"/>
      </w:r>
    </w:p>
    <w:p w:rsidR="00740EDE" w:rsidRDefault="00740EDE" w:rsidP="00740EDE">
      <w:pPr>
        <w:pStyle w:val="KDObrazac"/>
        <w:spacing w:before="0"/>
        <w:rPr>
          <w:sz w:val="24"/>
          <w:szCs w:val="24"/>
        </w:rPr>
      </w:pPr>
      <w:r w:rsidRPr="0094600D">
        <w:rPr>
          <w:sz w:val="24"/>
          <w:szCs w:val="24"/>
        </w:rPr>
        <w:lastRenderedPageBreak/>
        <w:t xml:space="preserve">ОБРАЗАЦ </w:t>
      </w:r>
      <w:r>
        <w:rPr>
          <w:sz w:val="24"/>
          <w:szCs w:val="24"/>
        </w:rPr>
        <w:t>4</w:t>
      </w:r>
      <w:r w:rsidRPr="0094600D">
        <w:rPr>
          <w:sz w:val="24"/>
          <w:szCs w:val="24"/>
        </w:rPr>
        <w:t>.</w:t>
      </w:r>
    </w:p>
    <w:p w:rsidR="004B7B7E" w:rsidRPr="0094600D" w:rsidRDefault="004B7B7E" w:rsidP="004B7B7E">
      <w:pPr>
        <w:pStyle w:val="KDObrazac"/>
        <w:spacing w:before="0"/>
        <w:rPr>
          <w:sz w:val="24"/>
          <w:szCs w:val="24"/>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740EDE" w:rsidRPr="00B00803" w:rsidTr="001D2FB0">
        <w:trPr>
          <w:trHeight w:val="721"/>
        </w:trPr>
        <w:tc>
          <w:tcPr>
            <w:tcW w:w="4340" w:type="dxa"/>
            <w:shd w:val="clear" w:color="auto" w:fill="F2F2F2"/>
            <w:vAlign w:val="center"/>
          </w:tcPr>
          <w:p w:rsidR="00740EDE" w:rsidRPr="00496E87" w:rsidRDefault="00740EDE" w:rsidP="001D2FB0">
            <w:pPr>
              <w:rPr>
                <w:rFonts w:cs="Arial"/>
                <w:noProof/>
                <w:sz w:val="24"/>
                <w:szCs w:val="24"/>
                <w:lang w:val="ru-RU"/>
              </w:rPr>
            </w:pPr>
            <w:r w:rsidRPr="00496E87">
              <w:rPr>
                <w:rFonts w:cs="Arial"/>
                <w:noProof/>
                <w:sz w:val="24"/>
                <w:szCs w:val="24"/>
                <w:lang w:val="ru-RU"/>
              </w:rPr>
              <w:t>Скраћено пословно име понуђача</w:t>
            </w:r>
          </w:p>
        </w:tc>
        <w:tc>
          <w:tcPr>
            <w:tcW w:w="5045" w:type="dxa"/>
            <w:shd w:val="clear" w:color="auto" w:fill="auto"/>
          </w:tcPr>
          <w:p w:rsidR="00740EDE" w:rsidRPr="00B00803" w:rsidRDefault="00740EDE" w:rsidP="001D2FB0">
            <w:pPr>
              <w:rPr>
                <w:rFonts w:cs="Arial"/>
                <w:noProof/>
                <w:lang w:val="ru-RU"/>
              </w:rPr>
            </w:pPr>
          </w:p>
        </w:tc>
      </w:tr>
      <w:tr w:rsidR="00740EDE" w:rsidRPr="00B00803" w:rsidTr="001D2FB0">
        <w:trPr>
          <w:trHeight w:val="559"/>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Седиште</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694"/>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Адреса седишта</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548"/>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Матични број</w:t>
            </w:r>
          </w:p>
        </w:tc>
        <w:tc>
          <w:tcPr>
            <w:tcW w:w="5045" w:type="dxa"/>
            <w:shd w:val="clear" w:color="auto" w:fill="auto"/>
          </w:tcPr>
          <w:p w:rsidR="00740EDE" w:rsidRPr="00B00803" w:rsidRDefault="00740EDE" w:rsidP="001D2FB0">
            <w:pPr>
              <w:rPr>
                <w:rFonts w:cs="Arial"/>
                <w:noProof/>
                <w:lang w:val="sr-Latn-CS"/>
              </w:rPr>
            </w:pPr>
          </w:p>
        </w:tc>
      </w:tr>
      <w:tr w:rsidR="00740EDE" w:rsidRPr="00B00803" w:rsidTr="001D2FB0">
        <w:trPr>
          <w:trHeight w:val="556"/>
        </w:trPr>
        <w:tc>
          <w:tcPr>
            <w:tcW w:w="4340" w:type="dxa"/>
            <w:shd w:val="clear" w:color="auto" w:fill="F2F2F2"/>
            <w:vAlign w:val="center"/>
          </w:tcPr>
          <w:p w:rsidR="00740EDE" w:rsidRPr="00496E87" w:rsidRDefault="00740EDE" w:rsidP="001D2FB0">
            <w:pPr>
              <w:rPr>
                <w:rFonts w:cs="Arial"/>
                <w:noProof/>
                <w:sz w:val="24"/>
                <w:szCs w:val="24"/>
                <w:lang w:val="sr-Latn-CS"/>
              </w:rPr>
            </w:pPr>
            <w:r w:rsidRPr="00496E87">
              <w:rPr>
                <w:rFonts w:cs="Arial"/>
                <w:noProof/>
                <w:sz w:val="24"/>
                <w:szCs w:val="24"/>
                <w:lang w:val="sr-Latn-CS"/>
              </w:rPr>
              <w:t>ПИБ</w:t>
            </w:r>
          </w:p>
        </w:tc>
        <w:tc>
          <w:tcPr>
            <w:tcW w:w="5045" w:type="dxa"/>
            <w:shd w:val="clear" w:color="auto" w:fill="auto"/>
          </w:tcPr>
          <w:p w:rsidR="00740EDE" w:rsidRPr="00B00803" w:rsidRDefault="00740EDE" w:rsidP="001D2FB0">
            <w:pPr>
              <w:rPr>
                <w:rFonts w:cs="Arial"/>
                <w:noProof/>
                <w:lang w:val="sr-Latn-CS"/>
              </w:rPr>
            </w:pPr>
          </w:p>
        </w:tc>
      </w:tr>
    </w:tbl>
    <w:p w:rsidR="00343A18" w:rsidRPr="0094600D" w:rsidRDefault="00343A18" w:rsidP="0020583A">
      <w:pPr>
        <w:tabs>
          <w:tab w:val="left" w:pos="6870"/>
        </w:tabs>
        <w:spacing w:before="0"/>
        <w:rPr>
          <w:rFonts w:cs="Arial"/>
          <w:sz w:val="24"/>
          <w:szCs w:val="24"/>
        </w:rPr>
      </w:pPr>
    </w:p>
    <w:p w:rsidR="008B2118" w:rsidRPr="0094600D" w:rsidRDefault="008B2118" w:rsidP="0020583A">
      <w:pPr>
        <w:ind w:right="-360"/>
        <w:rPr>
          <w:rFonts w:cs="Arial"/>
          <w:sz w:val="24"/>
          <w:szCs w:val="24"/>
          <w:lang w:val="ru-RU"/>
        </w:rPr>
      </w:pPr>
      <w:r w:rsidRPr="0094600D">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94600D" w:rsidRDefault="00343A18" w:rsidP="0020583A">
      <w:pPr>
        <w:rPr>
          <w:rFonts w:cs="Arial"/>
          <w:sz w:val="24"/>
          <w:szCs w:val="24"/>
          <w:lang w:val="ru-RU"/>
        </w:rPr>
      </w:pPr>
    </w:p>
    <w:p w:rsidR="00343A18" w:rsidRPr="0094600D" w:rsidRDefault="00343A18" w:rsidP="0020583A">
      <w:pPr>
        <w:jc w:val="center"/>
        <w:rPr>
          <w:rFonts w:cs="Arial"/>
          <w:b/>
          <w:sz w:val="24"/>
          <w:szCs w:val="24"/>
          <w:lang w:val="ru-RU"/>
        </w:rPr>
      </w:pPr>
      <w:r w:rsidRPr="0094600D">
        <w:rPr>
          <w:rFonts w:cs="Arial"/>
          <w:b/>
          <w:sz w:val="24"/>
          <w:szCs w:val="24"/>
          <w:lang w:val="ru-RU"/>
        </w:rPr>
        <w:t>ИЗЈАВУ О НЕЗАВИСНОЈ ПОНУДИ</w:t>
      </w:r>
    </w:p>
    <w:p w:rsidR="00343A18" w:rsidRPr="0094600D" w:rsidRDefault="00343A18" w:rsidP="0020583A">
      <w:pPr>
        <w:jc w:val="center"/>
        <w:rPr>
          <w:rFonts w:cs="Arial"/>
          <w:b/>
          <w:sz w:val="24"/>
          <w:szCs w:val="24"/>
          <w:lang w:val="ru-RU"/>
        </w:rPr>
      </w:pPr>
    </w:p>
    <w:p w:rsidR="00343A18" w:rsidRPr="0094600D" w:rsidRDefault="00343A18" w:rsidP="0020583A">
      <w:pPr>
        <w:jc w:val="center"/>
        <w:rPr>
          <w:rFonts w:cs="Arial"/>
          <w:b/>
          <w:sz w:val="24"/>
          <w:szCs w:val="24"/>
          <w:lang w:val="ru-RU"/>
        </w:rPr>
      </w:pPr>
    </w:p>
    <w:p w:rsidR="00343A18" w:rsidRPr="0094600D" w:rsidRDefault="00343A18" w:rsidP="0020583A">
      <w:pPr>
        <w:rPr>
          <w:rFonts w:cs="Arial"/>
          <w:sz w:val="24"/>
          <w:szCs w:val="24"/>
          <w:lang w:val="ru-RU"/>
        </w:rPr>
      </w:pPr>
      <w:r w:rsidRPr="0094600D">
        <w:rPr>
          <w:rFonts w:cs="Arial"/>
          <w:sz w:val="24"/>
          <w:szCs w:val="24"/>
          <w:lang w:val="ru-RU"/>
        </w:rPr>
        <w:t>и под пуном материјалном и кривичном одговорношћу потврђује да је Понуду број</w:t>
      </w:r>
      <w:r w:rsidR="00740EDE">
        <w:rPr>
          <w:rFonts w:cs="Arial"/>
          <w:sz w:val="24"/>
          <w:szCs w:val="24"/>
          <w:lang w:val="ru-RU"/>
        </w:rPr>
        <w:t xml:space="preserve"> </w:t>
      </w:r>
      <w:r w:rsidR="00740EDE" w:rsidRPr="0094600D">
        <w:rPr>
          <w:rFonts w:cs="Arial"/>
          <w:sz w:val="24"/>
          <w:szCs w:val="24"/>
        </w:rPr>
        <w:t>______________</w:t>
      </w:r>
      <w:r w:rsidR="00740EDE">
        <w:rPr>
          <w:rFonts w:cs="Arial"/>
          <w:sz w:val="24"/>
          <w:szCs w:val="24"/>
          <w:lang w:val="sr-Cyrl-RS"/>
        </w:rPr>
        <w:t xml:space="preserve"> од _______________ </w:t>
      </w:r>
      <w:r w:rsidR="009065B2" w:rsidRPr="0094600D">
        <w:rPr>
          <w:rFonts w:cs="Arial"/>
          <w:sz w:val="24"/>
          <w:szCs w:val="24"/>
          <w:lang w:val="ru-RU"/>
        </w:rPr>
        <w:t>за јавну набавку добара</w:t>
      </w:r>
      <w:r w:rsidR="008E3EE1" w:rsidRPr="0094600D">
        <w:rPr>
          <w:rFonts w:cs="Arial"/>
          <w:sz w:val="24"/>
          <w:szCs w:val="24"/>
          <w:lang w:val="ru-RU"/>
        </w:rPr>
        <w:t>: «</w:t>
      </w:r>
      <w:r w:rsidR="00740EDE">
        <w:rPr>
          <w:rFonts w:cs="Arial"/>
          <w:sz w:val="24"/>
          <w:szCs w:val="24"/>
          <w:lang w:val="sr-Cyrl-RS"/>
        </w:rPr>
        <w:t>Опрема за ИП телефонију РБК</w:t>
      </w:r>
      <w:r w:rsidR="009065B2" w:rsidRPr="0094600D">
        <w:rPr>
          <w:rFonts w:cs="Arial"/>
          <w:sz w:val="24"/>
          <w:szCs w:val="24"/>
          <w:lang w:val="ru-RU"/>
        </w:rPr>
        <w:t xml:space="preserve">», </w:t>
      </w:r>
      <w:r w:rsidR="00740EDE" w:rsidRPr="0094600D">
        <w:rPr>
          <w:rFonts w:cs="Arial"/>
          <w:sz w:val="24"/>
          <w:szCs w:val="24"/>
        </w:rPr>
        <w:t>у отвореном поступку</w:t>
      </w:r>
      <w:r w:rsidR="00740EDE" w:rsidRPr="0094600D">
        <w:rPr>
          <w:rFonts w:cs="Arial"/>
          <w:sz w:val="24"/>
          <w:szCs w:val="24"/>
          <w:lang w:val="sr-Cyrl-RS"/>
        </w:rPr>
        <w:t xml:space="preserve"> </w:t>
      </w:r>
      <w:r w:rsidR="00740EDE" w:rsidRPr="0094600D">
        <w:rPr>
          <w:rFonts w:cs="Arial"/>
          <w:sz w:val="24"/>
          <w:szCs w:val="24"/>
          <w:lang w:val="ru-RU"/>
        </w:rPr>
        <w:t xml:space="preserve">јавне набавке бр. </w:t>
      </w:r>
      <w:r w:rsidR="00BF7628">
        <w:rPr>
          <w:rFonts w:cs="Arial"/>
          <w:sz w:val="24"/>
          <w:szCs w:val="24"/>
          <w:lang w:val="ru-RU"/>
        </w:rPr>
        <w:t>ЈН/1000/0554/2018 (210/2018)</w:t>
      </w:r>
      <w:r w:rsidR="00740EDE">
        <w:rPr>
          <w:rFonts w:cs="Arial"/>
          <w:sz w:val="24"/>
          <w:szCs w:val="24"/>
          <w:lang w:val="ru-RU"/>
        </w:rPr>
        <w:t>,</w:t>
      </w:r>
      <w:r w:rsidR="009065B2" w:rsidRPr="0094600D">
        <w:rPr>
          <w:rFonts w:cs="Arial"/>
          <w:sz w:val="24"/>
          <w:szCs w:val="24"/>
          <w:lang w:val="ru-RU"/>
        </w:rPr>
        <w:t xml:space="preserve"> </w:t>
      </w:r>
      <w:r w:rsidRPr="0094600D">
        <w:rPr>
          <w:rFonts w:cs="Arial"/>
          <w:sz w:val="24"/>
          <w:szCs w:val="24"/>
          <w:lang w:val="ru-RU"/>
        </w:rPr>
        <w:t xml:space="preserve">Наручиоца </w:t>
      </w:r>
      <w:r w:rsidRPr="0094600D">
        <w:rPr>
          <w:rFonts w:eastAsia="Arial Unicode MS" w:cs="Arial"/>
          <w:color w:val="000000"/>
          <w:kern w:val="1"/>
          <w:sz w:val="24"/>
          <w:szCs w:val="24"/>
          <w:lang w:eastAsia="ar-SA"/>
        </w:rPr>
        <w:t>Јавно предузеће „Електропривреда Србије“ Београд</w:t>
      </w:r>
      <w:r w:rsidR="00526694" w:rsidRPr="0094600D">
        <w:rPr>
          <w:rFonts w:eastAsia="Arial Unicode MS" w:cs="Arial"/>
          <w:color w:val="000000"/>
          <w:kern w:val="1"/>
          <w:sz w:val="24"/>
          <w:szCs w:val="24"/>
          <w:lang w:eastAsia="ar-SA"/>
        </w:rPr>
        <w:t xml:space="preserve"> </w:t>
      </w:r>
      <w:r w:rsidRPr="0094600D">
        <w:rPr>
          <w:rFonts w:cs="Arial"/>
          <w:sz w:val="24"/>
          <w:szCs w:val="24"/>
          <w:lang w:val="ru-RU"/>
        </w:rPr>
        <w:t>по Позиву за подношење понуда објављеном на</w:t>
      </w:r>
      <w:r w:rsidR="0018475A" w:rsidRPr="0094600D">
        <w:rPr>
          <w:rFonts w:cs="Arial"/>
          <w:sz w:val="24"/>
          <w:szCs w:val="24"/>
          <w:lang w:val="ru-RU"/>
        </w:rPr>
        <w:t xml:space="preserve"> </w:t>
      </w:r>
      <w:r w:rsidRPr="0094600D">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94600D" w:rsidRDefault="00343A18" w:rsidP="0020583A">
      <w:pPr>
        <w:tabs>
          <w:tab w:val="left" w:pos="0"/>
        </w:tabs>
        <w:rPr>
          <w:rFonts w:cs="Arial"/>
          <w:sz w:val="24"/>
          <w:szCs w:val="24"/>
          <w:lang w:val="ru-RU"/>
        </w:rPr>
      </w:pPr>
      <w:r w:rsidRPr="0094600D">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740EDE" w:rsidRPr="0094600D" w:rsidRDefault="00740EDE" w:rsidP="00740EDE">
      <w:pPr>
        <w:rPr>
          <w:rFonts w:cs="Arial"/>
          <w:sz w:val="24"/>
          <w:szCs w:val="24"/>
        </w:rPr>
      </w:pPr>
    </w:p>
    <w:p w:rsidR="00740EDE" w:rsidRPr="0065437B" w:rsidRDefault="00740EDE" w:rsidP="00740EDE">
      <w:pPr>
        <w:tabs>
          <w:tab w:val="left" w:pos="6028"/>
        </w:tabs>
        <w:autoSpaceDE w:val="0"/>
        <w:autoSpaceDN w:val="0"/>
        <w:adjustRightInd w:val="0"/>
        <w:ind w:left="360"/>
        <w:contextualSpacing/>
        <w:rPr>
          <w:rFonts w:eastAsia="Calibri" w:cs="Arial"/>
          <w:bCs/>
          <w:iCs/>
          <w:sz w:val="24"/>
          <w:szCs w:val="24"/>
          <w:lang w:val="sr-Cyrl-RS"/>
        </w:rPr>
      </w:pPr>
      <w:r w:rsidRPr="0065437B">
        <w:rPr>
          <w:rFonts w:eastAsia="Calibri" w:cs="Arial"/>
          <w:bCs/>
          <w:iCs/>
          <w:sz w:val="24"/>
          <w:szCs w:val="24"/>
          <w:lang w:val="sr-Cyrl-RS"/>
        </w:rPr>
        <w:t xml:space="preserve">               Датум </w:t>
      </w:r>
      <w:r w:rsidRPr="0065437B">
        <w:rPr>
          <w:rFonts w:eastAsia="Calibri" w:cs="Arial"/>
          <w:bCs/>
          <w:iCs/>
          <w:sz w:val="24"/>
          <w:szCs w:val="24"/>
          <w:lang w:val="sr-Cyrl-RS"/>
        </w:rPr>
        <w:tab/>
      </w:r>
      <w:r>
        <w:rPr>
          <w:rFonts w:eastAsia="Calibri" w:cs="Arial"/>
          <w:bCs/>
          <w:iCs/>
          <w:sz w:val="24"/>
          <w:szCs w:val="24"/>
          <w:lang w:val="sr-Cyrl-RS"/>
        </w:rPr>
        <w:tab/>
        <w:t xml:space="preserve">      </w:t>
      </w:r>
      <w:r w:rsidRPr="0065437B">
        <w:rPr>
          <w:rFonts w:eastAsia="Calibri" w:cs="Arial"/>
          <w:bCs/>
          <w:iCs/>
          <w:sz w:val="24"/>
          <w:szCs w:val="24"/>
          <w:lang w:val="sr-Cyrl-RS"/>
        </w:rPr>
        <w:t>Понуђач</w:t>
      </w:r>
    </w:p>
    <w:p w:rsidR="00740EDE" w:rsidRPr="0065437B" w:rsidRDefault="00740EDE" w:rsidP="00740EDE">
      <w:pPr>
        <w:tabs>
          <w:tab w:val="left" w:pos="6028"/>
        </w:tabs>
        <w:autoSpaceDE w:val="0"/>
        <w:autoSpaceDN w:val="0"/>
        <w:adjustRightInd w:val="0"/>
        <w:ind w:left="360"/>
        <w:contextualSpacing/>
        <w:rPr>
          <w:rFonts w:eastAsia="Calibri" w:cs="Arial"/>
          <w:bCs/>
          <w:iCs/>
          <w:sz w:val="24"/>
          <w:szCs w:val="24"/>
          <w:lang w:val="sr-Cyrl-RS"/>
        </w:rPr>
      </w:pPr>
    </w:p>
    <w:p w:rsidR="00740EDE" w:rsidRPr="0065437B" w:rsidRDefault="00740EDE" w:rsidP="00740EDE">
      <w:pPr>
        <w:tabs>
          <w:tab w:val="left" w:pos="6028"/>
        </w:tabs>
        <w:autoSpaceDE w:val="0"/>
        <w:autoSpaceDN w:val="0"/>
        <w:adjustRightInd w:val="0"/>
        <w:ind w:left="360"/>
        <w:contextualSpacing/>
        <w:rPr>
          <w:rFonts w:eastAsia="Calibri" w:cs="Arial"/>
          <w:bCs/>
          <w:iCs/>
          <w:sz w:val="24"/>
          <w:szCs w:val="24"/>
          <w:lang w:val="sr-Cyrl-RS"/>
        </w:rPr>
      </w:pPr>
      <w:r>
        <w:rPr>
          <w:rFonts w:eastAsia="Calibri" w:cs="Arial"/>
          <w:bCs/>
          <w:iCs/>
          <w:sz w:val="24"/>
          <w:szCs w:val="24"/>
          <w:lang w:val="sr-Cyrl-RS"/>
        </w:rPr>
        <w:t>_____________________                  М.П.</w:t>
      </w:r>
      <w:r>
        <w:rPr>
          <w:rFonts w:eastAsia="Calibri" w:cs="Arial"/>
          <w:bCs/>
          <w:iCs/>
          <w:sz w:val="24"/>
          <w:szCs w:val="24"/>
          <w:lang w:val="sr-Cyrl-RS"/>
        </w:rPr>
        <w:tab/>
      </w:r>
      <w:r w:rsidRPr="0065437B">
        <w:rPr>
          <w:rFonts w:eastAsia="Calibri" w:cs="Arial"/>
          <w:bCs/>
          <w:iCs/>
          <w:sz w:val="24"/>
          <w:szCs w:val="24"/>
          <w:lang w:val="sr-Cyrl-RS"/>
        </w:rPr>
        <w:t>______________________</w:t>
      </w:r>
    </w:p>
    <w:p w:rsidR="00740EDE" w:rsidRPr="0065437B" w:rsidRDefault="00740EDE" w:rsidP="00740EDE">
      <w:pPr>
        <w:contextualSpacing/>
        <w:jc w:val="center"/>
        <w:rPr>
          <w:rFonts w:cs="Arial"/>
          <w:sz w:val="24"/>
          <w:szCs w:val="24"/>
          <w:lang w:val="ru-RU"/>
        </w:rPr>
      </w:pP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r>
      <w:r>
        <w:rPr>
          <w:rFonts w:eastAsia="Calibri" w:cs="Arial"/>
          <w:bCs/>
          <w:iCs/>
          <w:sz w:val="24"/>
          <w:szCs w:val="24"/>
          <w:lang w:val="sr-Cyrl-RS"/>
        </w:rPr>
        <w:tab/>
        <w:t xml:space="preserve">      </w:t>
      </w:r>
      <w:r w:rsidRPr="0065437B">
        <w:rPr>
          <w:rFonts w:cs="Arial"/>
          <w:sz w:val="24"/>
          <w:szCs w:val="24"/>
          <w:lang w:val="ru-RU"/>
        </w:rPr>
        <w:t>(потпис овлашћеног лица)</w:t>
      </w:r>
    </w:p>
    <w:p w:rsidR="00740EDE" w:rsidRDefault="00740EDE" w:rsidP="00740EDE">
      <w:pPr>
        <w:tabs>
          <w:tab w:val="left" w:pos="6028"/>
        </w:tabs>
        <w:autoSpaceDE w:val="0"/>
        <w:autoSpaceDN w:val="0"/>
        <w:adjustRightInd w:val="0"/>
        <w:rPr>
          <w:rFonts w:eastAsia="Calibri" w:cs="Arial"/>
          <w:bCs/>
          <w:iCs/>
          <w:sz w:val="24"/>
          <w:szCs w:val="24"/>
        </w:rPr>
      </w:pPr>
    </w:p>
    <w:p w:rsidR="00740EDE" w:rsidRPr="0094600D" w:rsidRDefault="00740EDE" w:rsidP="00740EDE">
      <w:pPr>
        <w:tabs>
          <w:tab w:val="left" w:pos="6028"/>
        </w:tabs>
        <w:autoSpaceDE w:val="0"/>
        <w:autoSpaceDN w:val="0"/>
        <w:adjustRightInd w:val="0"/>
        <w:rPr>
          <w:rFonts w:eastAsia="Calibri" w:cs="Arial"/>
          <w:bCs/>
          <w:iCs/>
          <w:sz w:val="24"/>
          <w:szCs w:val="24"/>
        </w:rPr>
      </w:pPr>
    </w:p>
    <w:p w:rsidR="00740EDE" w:rsidRPr="00496E87" w:rsidRDefault="00740EDE" w:rsidP="00740EDE">
      <w:pPr>
        <w:rPr>
          <w:rFonts w:cs="Arial"/>
          <w:b/>
          <w:sz w:val="24"/>
          <w:szCs w:val="24"/>
          <w:lang w:val="ru-RU"/>
        </w:rPr>
      </w:pPr>
      <w:r w:rsidRPr="00496E87">
        <w:rPr>
          <w:rFonts w:cs="Arial"/>
          <w:b/>
          <w:sz w:val="24"/>
          <w:szCs w:val="24"/>
          <w:lang w:val="ru-RU"/>
        </w:rPr>
        <w:t>Напомена:</w:t>
      </w:r>
    </w:p>
    <w:p w:rsidR="00740EDE" w:rsidRPr="00496E87" w:rsidRDefault="00740EDE" w:rsidP="00740EDE">
      <w:pPr>
        <w:spacing w:before="60"/>
        <w:rPr>
          <w:rFonts w:cs="Arial"/>
          <w:sz w:val="24"/>
          <w:szCs w:val="24"/>
          <w:lang w:val="ru-RU"/>
        </w:rPr>
      </w:pPr>
      <w:r w:rsidRPr="00496E87">
        <w:rPr>
          <w:rFonts w:cs="Arial"/>
          <w:sz w:val="24"/>
          <w:szCs w:val="24"/>
          <w:lang w:val="ru-RU"/>
        </w:rPr>
        <w:t xml:space="preserve">- Уколико понуду подноси група понуђача Изјава мора бити потписана од стране овлашћеног лица </w:t>
      </w:r>
      <w:r w:rsidRPr="00496E87">
        <w:rPr>
          <w:rFonts w:cs="Arial"/>
          <w:sz w:val="24"/>
          <w:szCs w:val="24"/>
          <w:u w:val="single"/>
          <w:lang w:val="ru-RU"/>
        </w:rPr>
        <w:t>сваког понуђача из групе понуђача</w:t>
      </w:r>
      <w:r w:rsidRPr="00496E87">
        <w:rPr>
          <w:rFonts w:cs="Arial"/>
          <w:sz w:val="24"/>
          <w:szCs w:val="24"/>
          <w:lang w:val="ru-RU"/>
        </w:rPr>
        <w:t xml:space="preserve"> и оверена печатом.</w:t>
      </w:r>
    </w:p>
    <w:p w:rsidR="00740EDE" w:rsidRDefault="00740EDE" w:rsidP="00740EDE">
      <w:pPr>
        <w:rPr>
          <w:rFonts w:cs="Arial"/>
          <w:sz w:val="24"/>
          <w:szCs w:val="24"/>
          <w:lang w:val="sr-Cyrl-RS"/>
        </w:rPr>
      </w:pPr>
      <w:r w:rsidRPr="00496E87">
        <w:rPr>
          <w:rFonts w:cs="Arial"/>
          <w:sz w:val="24"/>
          <w:szCs w:val="24"/>
          <w:lang w:val="sr-Cyrl-RS"/>
        </w:rPr>
        <w:t>- Приликом подношења понуде овај образац копирати у потребном броју примерака.</w:t>
      </w:r>
    </w:p>
    <w:p w:rsidR="00740EDE" w:rsidRDefault="00740EDE">
      <w:pPr>
        <w:spacing w:before="0"/>
        <w:jc w:val="left"/>
        <w:rPr>
          <w:rFonts w:cs="Arial"/>
          <w:sz w:val="24"/>
          <w:szCs w:val="24"/>
          <w:lang w:val="sr-Cyrl-RS"/>
        </w:rPr>
      </w:pPr>
      <w:r>
        <w:rPr>
          <w:rFonts w:cs="Arial"/>
          <w:sz w:val="24"/>
          <w:szCs w:val="24"/>
          <w:lang w:val="sr-Cyrl-RS"/>
        </w:rPr>
        <w:br w:type="page"/>
      </w:r>
    </w:p>
    <w:p w:rsidR="004107E5" w:rsidRPr="004107E5" w:rsidRDefault="004107E5" w:rsidP="004107E5">
      <w:pPr>
        <w:pStyle w:val="KDPodnaslov1"/>
        <w:spacing w:before="0"/>
        <w:ind w:left="720"/>
        <w:jc w:val="right"/>
        <w:rPr>
          <w:rFonts w:cs="Arial"/>
          <w:sz w:val="24"/>
          <w:szCs w:val="24"/>
          <w:lang w:val="sr-Cyrl-RS"/>
        </w:rPr>
      </w:pPr>
      <w:r w:rsidRPr="004107E5">
        <w:rPr>
          <w:rFonts w:cs="Arial"/>
          <w:sz w:val="24"/>
          <w:szCs w:val="24"/>
          <w:lang w:val="sr-Cyrl-RS"/>
        </w:rPr>
        <w:lastRenderedPageBreak/>
        <w:t>ОБРАЗАЦ 5.</w:t>
      </w:r>
    </w:p>
    <w:p w:rsidR="004107E5" w:rsidRPr="004107E5" w:rsidRDefault="004107E5" w:rsidP="004107E5">
      <w:pPr>
        <w:pStyle w:val="KDPodnaslov1"/>
        <w:spacing w:before="0"/>
        <w:ind w:left="720"/>
        <w:jc w:val="right"/>
        <w:rPr>
          <w:rFonts w:cs="Arial"/>
          <w:sz w:val="24"/>
          <w:szCs w:val="24"/>
          <w:lang w:val="sr-Cyrl-RS"/>
        </w:rPr>
      </w:pPr>
    </w:p>
    <w:p w:rsidR="004107E5" w:rsidRPr="004107E5" w:rsidRDefault="004107E5" w:rsidP="004107E5">
      <w:pPr>
        <w:pStyle w:val="KDPodnaslov1"/>
        <w:spacing w:before="0"/>
        <w:ind w:left="720"/>
        <w:jc w:val="center"/>
        <w:rPr>
          <w:rFonts w:cs="Arial"/>
          <w:sz w:val="24"/>
          <w:szCs w:val="24"/>
          <w:lang w:val="sr-Cyrl-RS"/>
        </w:rPr>
      </w:pPr>
      <w:r w:rsidRPr="004107E5">
        <w:rPr>
          <w:rFonts w:cs="Arial"/>
          <w:sz w:val="24"/>
          <w:szCs w:val="24"/>
          <w:lang w:val="sr-Cyrl-RS"/>
        </w:rPr>
        <w:t>МОДЕЛ УГОВОРА</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i/>
          <w:sz w:val="24"/>
          <w:szCs w:val="24"/>
          <w:lang w:val="sr-Cyrl-RS"/>
        </w:rPr>
      </w:pPr>
      <w:r w:rsidRPr="004107E5">
        <w:rPr>
          <w:rFonts w:cs="Arial"/>
          <w:i/>
          <w:sz w:val="24"/>
          <w:szCs w:val="24"/>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4107E5" w:rsidRPr="004107E5" w:rsidRDefault="004107E5" w:rsidP="004107E5">
      <w:pPr>
        <w:pStyle w:val="KDParagraf"/>
        <w:spacing w:before="0"/>
        <w:rPr>
          <w:rFonts w:cs="Arial"/>
          <w:i/>
          <w:sz w:val="24"/>
          <w:szCs w:val="24"/>
          <w:lang w:val="sr-Cyrl-RS"/>
        </w:rPr>
      </w:pPr>
    </w:p>
    <w:p w:rsidR="004107E5" w:rsidRPr="004107E5" w:rsidRDefault="004107E5" w:rsidP="004107E5">
      <w:pPr>
        <w:pStyle w:val="KDParagraf"/>
        <w:spacing w:before="0"/>
        <w:rPr>
          <w:rFonts w:cs="Arial"/>
          <w:color w:val="000000"/>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УГОВОРНЕ СТРАНЕ</w:t>
      </w:r>
    </w:p>
    <w:p w:rsidR="004107E5" w:rsidRPr="004107E5" w:rsidRDefault="004107E5" w:rsidP="004107E5">
      <w:pPr>
        <w:pStyle w:val="KDParagraf"/>
        <w:spacing w:before="0"/>
        <w:rPr>
          <w:rFonts w:cs="Arial"/>
          <w:b/>
          <w:sz w:val="24"/>
          <w:szCs w:val="24"/>
          <w:lang w:val="sr-Cyrl-RS"/>
        </w:rPr>
      </w:pPr>
    </w:p>
    <w:p w:rsidR="004107E5" w:rsidRPr="004107E5" w:rsidRDefault="004107E5" w:rsidP="004107E5">
      <w:pPr>
        <w:pStyle w:val="ListParagraph"/>
        <w:numPr>
          <w:ilvl w:val="0"/>
          <w:numId w:val="48"/>
        </w:numPr>
        <w:spacing w:before="0" w:after="0" w:line="240" w:lineRule="auto"/>
        <w:rPr>
          <w:rFonts w:ascii="Arial" w:hAnsi="Arial" w:cs="Arial"/>
          <w:sz w:val="24"/>
          <w:szCs w:val="24"/>
          <w:lang w:val="sr-Cyrl-RS"/>
        </w:rPr>
      </w:pPr>
      <w:r w:rsidRPr="004107E5">
        <w:rPr>
          <w:rFonts w:ascii="Arial" w:hAnsi="Arial" w:cs="Arial"/>
          <w:sz w:val="24"/>
          <w:szCs w:val="24"/>
          <w:lang w:val="sr-Cyrl-RS"/>
        </w:rPr>
        <w:t xml:space="preserve">Јавно предузеће „Електропривреда Србије“ из Београда, Балканска 13, МБ 20053658, ПИБ 103920327, Текући рачун 160-700-13 Banka Intesа ад Београд, које заступа законски заступник Милорад Грчић, в.д. директора (у даљем тексту: </w:t>
      </w:r>
      <w:r w:rsidRPr="00B44AC1">
        <w:rPr>
          <w:rFonts w:ascii="Arial" w:hAnsi="Arial" w:cs="Arial"/>
          <w:b/>
          <w:sz w:val="24"/>
          <w:szCs w:val="24"/>
          <w:lang w:val="sr-Cyrl-RS"/>
        </w:rPr>
        <w:t>Купац</w:t>
      </w:r>
      <w:r w:rsidRPr="004107E5">
        <w:rPr>
          <w:rFonts w:ascii="Arial" w:hAnsi="Arial" w:cs="Arial"/>
          <w:sz w:val="24"/>
          <w:szCs w:val="24"/>
          <w:lang w:val="sr-Cyrl-RS"/>
        </w:rPr>
        <w:t>)</w:t>
      </w:r>
    </w:p>
    <w:p w:rsidR="004107E5" w:rsidRPr="004107E5" w:rsidRDefault="004107E5" w:rsidP="004107E5">
      <w:pPr>
        <w:spacing w:before="0"/>
        <w:rPr>
          <w:rFonts w:cs="Arial"/>
          <w:sz w:val="24"/>
          <w:szCs w:val="24"/>
          <w:lang w:val="sr-Cyrl-RS"/>
        </w:rPr>
      </w:pPr>
    </w:p>
    <w:p w:rsidR="004107E5" w:rsidRPr="004107E5" w:rsidRDefault="004107E5" w:rsidP="004107E5">
      <w:pPr>
        <w:spacing w:before="0"/>
        <w:rPr>
          <w:rFonts w:cs="Arial"/>
          <w:sz w:val="24"/>
          <w:szCs w:val="24"/>
          <w:lang w:val="sr-Cyrl-RS"/>
        </w:rPr>
      </w:pPr>
      <w:r w:rsidRPr="004107E5">
        <w:rPr>
          <w:rFonts w:cs="Arial"/>
          <w:sz w:val="24"/>
          <w:szCs w:val="24"/>
          <w:lang w:val="sr-Cyrl-RS"/>
        </w:rPr>
        <w:t>и</w:t>
      </w:r>
    </w:p>
    <w:p w:rsidR="004107E5" w:rsidRPr="004107E5" w:rsidRDefault="004107E5" w:rsidP="004107E5">
      <w:pPr>
        <w:pStyle w:val="ListParagraph"/>
        <w:numPr>
          <w:ilvl w:val="0"/>
          <w:numId w:val="48"/>
        </w:numPr>
        <w:spacing w:before="0" w:after="0" w:line="240" w:lineRule="auto"/>
        <w:rPr>
          <w:rFonts w:ascii="Arial" w:hAnsi="Arial" w:cs="Arial"/>
          <w:sz w:val="24"/>
          <w:szCs w:val="24"/>
          <w:lang w:val="sr-Cyrl-RS"/>
        </w:rPr>
      </w:pPr>
      <w:r w:rsidRPr="004107E5">
        <w:rPr>
          <w:rFonts w:ascii="Arial" w:hAnsi="Arial" w:cs="Arial"/>
          <w:sz w:val="24"/>
          <w:szCs w:val="24"/>
          <w:lang w:val="sr-Cyrl-RS"/>
        </w:rPr>
        <w:t>_______________</w:t>
      </w:r>
      <w:r w:rsidR="00B44AC1">
        <w:rPr>
          <w:rFonts w:ascii="Arial" w:hAnsi="Arial" w:cs="Arial"/>
          <w:sz w:val="24"/>
          <w:szCs w:val="24"/>
          <w:lang w:val="sr-Cyrl-RS"/>
        </w:rPr>
        <w:t>____</w:t>
      </w:r>
      <w:r w:rsidRPr="004107E5">
        <w:rPr>
          <w:rFonts w:ascii="Arial" w:hAnsi="Arial" w:cs="Arial"/>
          <w:sz w:val="24"/>
          <w:szCs w:val="24"/>
          <w:lang w:val="sr-Cyrl-RS"/>
        </w:rPr>
        <w:t>__ из __</w:t>
      </w:r>
      <w:r w:rsidR="00B44AC1">
        <w:rPr>
          <w:rFonts w:ascii="Arial" w:hAnsi="Arial" w:cs="Arial"/>
          <w:sz w:val="24"/>
          <w:szCs w:val="24"/>
          <w:lang w:val="sr-Cyrl-RS"/>
        </w:rPr>
        <w:t>___</w:t>
      </w:r>
      <w:r w:rsidRPr="004107E5">
        <w:rPr>
          <w:rFonts w:ascii="Arial" w:hAnsi="Arial" w:cs="Arial"/>
          <w:sz w:val="24"/>
          <w:szCs w:val="24"/>
          <w:lang w:val="sr-Cyrl-RS"/>
        </w:rPr>
        <w:t>______, ул. _</w:t>
      </w:r>
      <w:r w:rsidR="00B44AC1">
        <w:rPr>
          <w:rFonts w:ascii="Arial" w:hAnsi="Arial" w:cs="Arial"/>
          <w:sz w:val="24"/>
          <w:szCs w:val="24"/>
          <w:lang w:val="sr-Cyrl-RS"/>
        </w:rPr>
        <w:t>__</w:t>
      </w:r>
      <w:r w:rsidRPr="004107E5">
        <w:rPr>
          <w:rFonts w:ascii="Arial" w:hAnsi="Arial" w:cs="Arial"/>
          <w:sz w:val="24"/>
          <w:szCs w:val="24"/>
          <w:lang w:val="sr-Cyrl-RS"/>
        </w:rPr>
        <w:t>___________, бр.____, матични број: ___________, ПИБ: __</w:t>
      </w:r>
      <w:r w:rsidR="00B44AC1">
        <w:rPr>
          <w:rFonts w:ascii="Arial" w:hAnsi="Arial" w:cs="Arial"/>
          <w:sz w:val="24"/>
          <w:szCs w:val="24"/>
          <w:lang w:val="sr-Cyrl-RS"/>
        </w:rPr>
        <w:t>_________, т</w:t>
      </w:r>
      <w:r w:rsidRPr="004107E5">
        <w:rPr>
          <w:rFonts w:ascii="Arial" w:hAnsi="Arial" w:cs="Arial"/>
          <w:sz w:val="24"/>
          <w:szCs w:val="24"/>
          <w:lang w:val="sr-Cyrl-RS"/>
        </w:rPr>
        <w:t>екући рачун _____</w:t>
      </w:r>
      <w:r w:rsidR="00B44AC1">
        <w:rPr>
          <w:rFonts w:ascii="Arial" w:hAnsi="Arial" w:cs="Arial"/>
          <w:sz w:val="24"/>
          <w:szCs w:val="24"/>
          <w:lang w:val="sr-Cyrl-RS"/>
        </w:rPr>
        <w:t>_</w:t>
      </w:r>
      <w:r w:rsidRPr="004107E5">
        <w:rPr>
          <w:rFonts w:ascii="Arial" w:hAnsi="Arial" w:cs="Arial"/>
          <w:sz w:val="24"/>
          <w:szCs w:val="24"/>
          <w:lang w:val="sr-Cyrl-RS"/>
        </w:rPr>
        <w:t xml:space="preserve">_______, банка ______________ кога заступа __________________, _____________, (као лидер у име и за рачун групе понуђача)(у даљем тексту: </w:t>
      </w:r>
      <w:r w:rsidRPr="00B44AC1">
        <w:rPr>
          <w:rFonts w:ascii="Arial" w:hAnsi="Arial" w:cs="Arial"/>
          <w:b/>
          <w:sz w:val="24"/>
          <w:szCs w:val="24"/>
          <w:lang w:val="sr-Cyrl-RS"/>
        </w:rPr>
        <w:t>Продавац</w:t>
      </w:r>
      <w:r w:rsidRPr="004107E5">
        <w:rPr>
          <w:rFonts w:ascii="Arial" w:hAnsi="Arial" w:cs="Arial"/>
          <w:sz w:val="24"/>
          <w:szCs w:val="24"/>
          <w:lang w:val="sr-Cyrl-RS"/>
        </w:rPr>
        <w:t xml:space="preserve">) </w:t>
      </w:r>
    </w:p>
    <w:p w:rsidR="004107E5" w:rsidRPr="004107E5" w:rsidRDefault="004107E5" w:rsidP="004107E5">
      <w:pPr>
        <w:spacing w:before="0"/>
        <w:ind w:left="360"/>
        <w:rPr>
          <w:rFonts w:cs="Arial"/>
          <w:sz w:val="24"/>
          <w:szCs w:val="24"/>
          <w:lang w:val="sr-Cyrl-RS"/>
        </w:rPr>
      </w:pPr>
    </w:p>
    <w:p w:rsidR="004107E5" w:rsidRPr="004107E5" w:rsidRDefault="004107E5" w:rsidP="004107E5">
      <w:pPr>
        <w:spacing w:before="0"/>
        <w:rPr>
          <w:rFonts w:eastAsia="Calibri" w:cs="Arial"/>
          <w:sz w:val="24"/>
          <w:szCs w:val="24"/>
          <w:lang w:val="sr-Cyrl-RS"/>
        </w:rPr>
      </w:pPr>
      <w:r w:rsidRPr="004107E5">
        <w:rPr>
          <w:rFonts w:eastAsia="Calibri" w:cs="Arial"/>
          <w:sz w:val="24"/>
          <w:szCs w:val="24"/>
          <w:lang w:val="sr-Cyrl-RS"/>
        </w:rPr>
        <w:t>2а)________________________________________</w:t>
      </w:r>
      <w:r w:rsidR="00B44AC1">
        <w:rPr>
          <w:rFonts w:eastAsia="Calibri" w:cs="Arial"/>
          <w:sz w:val="24"/>
          <w:szCs w:val="24"/>
          <w:lang w:val="sr-Cyrl-RS"/>
        </w:rPr>
        <w:t xml:space="preserve"> </w:t>
      </w:r>
      <w:r w:rsidRPr="004107E5">
        <w:rPr>
          <w:rFonts w:eastAsia="Calibri" w:cs="Arial"/>
          <w:sz w:val="24"/>
          <w:szCs w:val="24"/>
          <w:lang w:val="sr-Cyrl-RS"/>
        </w:rPr>
        <w:t>из</w:t>
      </w:r>
      <w:r w:rsidRPr="004107E5">
        <w:rPr>
          <w:rFonts w:eastAsia="Calibri" w:cs="Arial"/>
          <w:sz w:val="24"/>
          <w:szCs w:val="24"/>
          <w:lang w:val="sr-Cyrl-RS"/>
        </w:rPr>
        <w:tab/>
        <w:t>_____________, улица</w:t>
      </w:r>
    </w:p>
    <w:p w:rsidR="004107E5" w:rsidRDefault="004107E5" w:rsidP="004107E5">
      <w:pPr>
        <w:spacing w:before="0"/>
        <w:rPr>
          <w:rFonts w:eastAsia="Calibri" w:cs="Arial"/>
          <w:i/>
          <w:sz w:val="24"/>
          <w:szCs w:val="24"/>
          <w:lang w:val="sr-Cyrl-RS"/>
        </w:rPr>
      </w:pPr>
      <w:r w:rsidRPr="004107E5">
        <w:rPr>
          <w:rFonts w:eastAsia="Calibri" w:cs="Arial"/>
          <w:sz w:val="24"/>
          <w:szCs w:val="24"/>
          <w:lang w:val="sr-Cyrl-RS"/>
        </w:rPr>
        <w:t xml:space="preserve"> ___________________ бр. ___</w:t>
      </w:r>
      <w:r w:rsidR="00B44AC1">
        <w:rPr>
          <w:rFonts w:eastAsia="Calibri" w:cs="Arial"/>
          <w:sz w:val="24"/>
          <w:szCs w:val="24"/>
          <w:lang w:val="sr-Cyrl-RS"/>
        </w:rPr>
        <w:t>_</w:t>
      </w:r>
      <w:r w:rsidRPr="004107E5">
        <w:rPr>
          <w:rFonts w:eastAsia="Calibri" w:cs="Arial"/>
          <w:sz w:val="24"/>
          <w:szCs w:val="24"/>
          <w:lang w:val="sr-Cyrl-RS"/>
        </w:rPr>
        <w:t xml:space="preserve">, ПИБ: _____________, матични број _____________, </w:t>
      </w:r>
      <w:r w:rsidR="00B44AC1">
        <w:rPr>
          <w:rFonts w:cs="Arial"/>
          <w:sz w:val="24"/>
          <w:szCs w:val="24"/>
          <w:lang w:val="sr-Cyrl-RS"/>
        </w:rPr>
        <w:t>т</w:t>
      </w:r>
      <w:r w:rsidRPr="004107E5">
        <w:rPr>
          <w:rFonts w:cs="Arial"/>
          <w:sz w:val="24"/>
          <w:szCs w:val="24"/>
          <w:lang w:val="sr-Cyrl-RS"/>
        </w:rPr>
        <w:t>екући рачун ____</w:t>
      </w:r>
      <w:r w:rsidR="00B44AC1">
        <w:rPr>
          <w:rFonts w:cs="Arial"/>
          <w:sz w:val="24"/>
          <w:szCs w:val="24"/>
          <w:lang w:val="sr-Cyrl-RS"/>
        </w:rPr>
        <w:t>___</w:t>
      </w:r>
      <w:r w:rsidRPr="004107E5">
        <w:rPr>
          <w:rFonts w:cs="Arial"/>
          <w:sz w:val="24"/>
          <w:szCs w:val="24"/>
          <w:lang w:val="sr-Cyrl-RS"/>
        </w:rPr>
        <w:t xml:space="preserve">________, банка ______________ </w:t>
      </w:r>
      <w:r w:rsidRPr="004107E5">
        <w:rPr>
          <w:rFonts w:eastAsia="Calibri" w:cs="Arial"/>
          <w:sz w:val="24"/>
          <w:szCs w:val="24"/>
          <w:lang w:val="sr-Cyrl-RS"/>
        </w:rPr>
        <w:t xml:space="preserve">кога заступа __________________________, </w:t>
      </w:r>
      <w:r w:rsidRPr="004107E5">
        <w:rPr>
          <w:rFonts w:eastAsia="Calibri" w:cs="Arial"/>
          <w:i/>
          <w:sz w:val="24"/>
          <w:szCs w:val="24"/>
          <w:lang w:val="sr-Cyrl-RS"/>
        </w:rPr>
        <w:t>(члан групе понуђача или подизвођач)</w:t>
      </w:r>
    </w:p>
    <w:p w:rsidR="00B44AC1" w:rsidRPr="004107E5" w:rsidRDefault="00B44AC1" w:rsidP="004107E5">
      <w:pPr>
        <w:spacing w:before="0"/>
        <w:rPr>
          <w:rFonts w:eastAsia="Calibri" w:cs="Arial"/>
          <w:i/>
          <w:sz w:val="24"/>
          <w:szCs w:val="24"/>
          <w:lang w:val="sr-Cyrl-RS"/>
        </w:rPr>
      </w:pPr>
    </w:p>
    <w:p w:rsidR="004107E5" w:rsidRPr="004107E5" w:rsidRDefault="004107E5" w:rsidP="004107E5">
      <w:pPr>
        <w:spacing w:before="0"/>
        <w:rPr>
          <w:rFonts w:eastAsia="Calibri" w:cs="Arial"/>
          <w:sz w:val="24"/>
          <w:szCs w:val="24"/>
          <w:lang w:val="sr-Cyrl-RS"/>
        </w:rPr>
      </w:pPr>
      <w:r w:rsidRPr="004107E5">
        <w:rPr>
          <w:rFonts w:eastAsia="Calibri" w:cs="Arial"/>
          <w:sz w:val="24"/>
          <w:szCs w:val="24"/>
          <w:lang w:val="sr-Cyrl-RS"/>
        </w:rPr>
        <w:t>2б)_______________________________________</w:t>
      </w:r>
      <w:r w:rsidR="00B44AC1">
        <w:rPr>
          <w:rFonts w:eastAsia="Calibri" w:cs="Arial"/>
          <w:sz w:val="24"/>
          <w:szCs w:val="24"/>
          <w:lang w:val="sr-Cyrl-RS"/>
        </w:rPr>
        <w:t xml:space="preserve"> </w:t>
      </w:r>
      <w:r w:rsidRPr="004107E5">
        <w:rPr>
          <w:rFonts w:eastAsia="Calibri" w:cs="Arial"/>
          <w:sz w:val="24"/>
          <w:szCs w:val="24"/>
          <w:lang w:val="sr-Cyrl-RS"/>
        </w:rPr>
        <w:t>из</w:t>
      </w:r>
      <w:r w:rsidRPr="004107E5">
        <w:rPr>
          <w:rFonts w:eastAsia="Calibri" w:cs="Arial"/>
          <w:sz w:val="24"/>
          <w:szCs w:val="24"/>
          <w:lang w:val="sr-Cyrl-RS"/>
        </w:rPr>
        <w:tab/>
        <w:t>_____________, улица</w:t>
      </w:r>
    </w:p>
    <w:p w:rsidR="004107E5" w:rsidRPr="004107E5" w:rsidRDefault="004107E5" w:rsidP="004107E5">
      <w:pPr>
        <w:spacing w:before="0"/>
        <w:rPr>
          <w:rFonts w:eastAsia="Calibri" w:cs="Arial"/>
          <w:sz w:val="24"/>
          <w:szCs w:val="24"/>
          <w:lang w:val="sr-Cyrl-RS"/>
        </w:rPr>
      </w:pPr>
      <w:r w:rsidRPr="004107E5">
        <w:rPr>
          <w:rFonts w:eastAsia="Calibri" w:cs="Arial"/>
          <w:sz w:val="24"/>
          <w:szCs w:val="24"/>
          <w:lang w:val="sr-Cyrl-RS"/>
        </w:rPr>
        <w:t xml:space="preserve"> ___________________ бр. __</w:t>
      </w:r>
      <w:r w:rsidR="00B44AC1">
        <w:rPr>
          <w:rFonts w:eastAsia="Calibri" w:cs="Arial"/>
          <w:sz w:val="24"/>
          <w:szCs w:val="24"/>
          <w:lang w:val="sr-Cyrl-RS"/>
        </w:rPr>
        <w:t>_</w:t>
      </w:r>
      <w:r w:rsidRPr="004107E5">
        <w:rPr>
          <w:rFonts w:eastAsia="Calibri" w:cs="Arial"/>
          <w:sz w:val="24"/>
          <w:szCs w:val="24"/>
          <w:lang w:val="sr-Cyrl-RS"/>
        </w:rPr>
        <w:t xml:space="preserve">_, ПИБ: _____________, матични број _____________, </w:t>
      </w:r>
    </w:p>
    <w:p w:rsidR="004107E5" w:rsidRPr="004107E5" w:rsidRDefault="00B44AC1" w:rsidP="004107E5">
      <w:pPr>
        <w:spacing w:before="0"/>
        <w:rPr>
          <w:rFonts w:eastAsia="Calibri" w:cs="Arial"/>
          <w:sz w:val="24"/>
          <w:szCs w:val="24"/>
          <w:lang w:val="sr-Cyrl-RS"/>
        </w:rPr>
      </w:pPr>
      <w:r>
        <w:rPr>
          <w:rFonts w:cs="Arial"/>
          <w:sz w:val="24"/>
          <w:szCs w:val="24"/>
          <w:lang w:val="sr-Cyrl-RS"/>
        </w:rPr>
        <w:t>т</w:t>
      </w:r>
      <w:r w:rsidR="004107E5" w:rsidRPr="004107E5">
        <w:rPr>
          <w:rFonts w:cs="Arial"/>
          <w:sz w:val="24"/>
          <w:szCs w:val="24"/>
          <w:lang w:val="sr-Cyrl-RS"/>
        </w:rPr>
        <w:t>екући рачун ____</w:t>
      </w:r>
      <w:r>
        <w:rPr>
          <w:rFonts w:cs="Arial"/>
          <w:sz w:val="24"/>
          <w:szCs w:val="24"/>
          <w:lang w:val="sr-Cyrl-RS"/>
        </w:rPr>
        <w:t>___</w:t>
      </w:r>
      <w:r w:rsidR="004107E5" w:rsidRPr="004107E5">
        <w:rPr>
          <w:rFonts w:cs="Arial"/>
          <w:sz w:val="24"/>
          <w:szCs w:val="24"/>
          <w:lang w:val="sr-Cyrl-RS"/>
        </w:rPr>
        <w:t xml:space="preserve">________, банка ______________ </w:t>
      </w:r>
      <w:r w:rsidR="004107E5" w:rsidRPr="004107E5">
        <w:rPr>
          <w:rFonts w:eastAsia="Calibri" w:cs="Arial"/>
          <w:sz w:val="24"/>
          <w:szCs w:val="24"/>
          <w:lang w:val="sr-Cyrl-RS"/>
        </w:rPr>
        <w:t xml:space="preserve">кога заступа _______________________, </w:t>
      </w:r>
      <w:r w:rsidR="004107E5" w:rsidRPr="004107E5">
        <w:rPr>
          <w:rFonts w:eastAsia="Calibri" w:cs="Arial"/>
          <w:i/>
          <w:sz w:val="24"/>
          <w:szCs w:val="24"/>
          <w:lang w:val="sr-Cyrl-RS"/>
        </w:rPr>
        <w:t>(члан групе понуђача или подизвођач)</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sz w:val="24"/>
          <w:szCs w:val="24"/>
          <w:lang w:val="sr-Cyrl-RS"/>
        </w:rPr>
      </w:pPr>
      <w:r w:rsidRPr="004107E5">
        <w:rPr>
          <w:rFonts w:cs="Arial"/>
          <w:sz w:val="24"/>
          <w:szCs w:val="24"/>
          <w:lang w:val="sr-Cyrl-RS"/>
        </w:rPr>
        <w:t>(у даљем тексту заједно: уговорне стране)</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bCs/>
          <w:sz w:val="24"/>
          <w:szCs w:val="24"/>
          <w:lang w:val="sr-Cyrl-RS"/>
        </w:rPr>
      </w:pPr>
      <w:r w:rsidRPr="004107E5">
        <w:rPr>
          <w:rFonts w:cs="Arial"/>
          <w:sz w:val="24"/>
          <w:szCs w:val="24"/>
          <w:lang w:val="sr-Cyrl-RS"/>
        </w:rPr>
        <w:t>закључиле су у Београду, дана ___</w:t>
      </w:r>
      <w:r w:rsidR="00B44AC1">
        <w:rPr>
          <w:rFonts w:cs="Arial"/>
          <w:sz w:val="24"/>
          <w:szCs w:val="24"/>
          <w:lang w:val="sr-Cyrl-RS"/>
        </w:rPr>
        <w:t>__</w:t>
      </w:r>
      <w:r w:rsidRPr="004107E5">
        <w:rPr>
          <w:rFonts w:cs="Arial"/>
          <w:sz w:val="24"/>
          <w:szCs w:val="24"/>
          <w:lang w:val="sr-Cyrl-RS"/>
        </w:rPr>
        <w:t>___ 2018. године следећи:</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bookmarkStart w:id="215" w:name="_Toc442559949"/>
      <w:r w:rsidRPr="004107E5">
        <w:rPr>
          <w:rFonts w:cs="Arial"/>
          <w:b/>
          <w:sz w:val="24"/>
          <w:szCs w:val="24"/>
          <w:lang w:val="sr-Cyrl-RS"/>
        </w:rPr>
        <w:t>МОДЕЛ УГОВОРА О КУПОПРОДАЈИ</w:t>
      </w:r>
      <w:bookmarkEnd w:id="215"/>
      <w:r w:rsidRPr="004107E5">
        <w:rPr>
          <w:rFonts w:cs="Arial"/>
          <w:b/>
          <w:sz w:val="24"/>
          <w:szCs w:val="24"/>
          <w:lang w:val="sr-Cyrl-RS"/>
        </w:rPr>
        <w:t xml:space="preserve"> ДОБАРА </w:t>
      </w:r>
    </w:p>
    <w:p w:rsidR="004107E5" w:rsidRPr="004107E5" w:rsidRDefault="00B44AC1" w:rsidP="004107E5">
      <w:pPr>
        <w:spacing w:before="0"/>
        <w:jc w:val="center"/>
        <w:rPr>
          <w:rFonts w:cs="Arial"/>
          <w:b/>
          <w:sz w:val="24"/>
          <w:szCs w:val="24"/>
          <w:lang w:val="sr-Cyrl-RS"/>
        </w:rPr>
      </w:pPr>
      <w:r>
        <w:rPr>
          <w:rFonts w:cs="Arial"/>
          <w:b/>
          <w:sz w:val="24"/>
          <w:szCs w:val="24"/>
          <w:lang w:val="sr-Cyrl-RS"/>
        </w:rPr>
        <w:t>Опрема за ИП телефонију РБК</w:t>
      </w:r>
    </w:p>
    <w:p w:rsidR="004107E5" w:rsidRPr="004107E5" w:rsidRDefault="004107E5" w:rsidP="004107E5">
      <w:pPr>
        <w:pStyle w:val="KDParagraf"/>
        <w:spacing w:before="0"/>
        <w:rPr>
          <w:rFonts w:cs="Arial"/>
          <w:sz w:val="24"/>
          <w:szCs w:val="24"/>
          <w:lang w:val="sr-Cyrl-RS"/>
        </w:rPr>
      </w:pPr>
    </w:p>
    <w:p w:rsidR="004107E5" w:rsidRPr="004107E5" w:rsidRDefault="004107E5" w:rsidP="004107E5">
      <w:pPr>
        <w:pStyle w:val="KDParagraf"/>
        <w:spacing w:before="0"/>
        <w:rPr>
          <w:rFonts w:cs="Arial"/>
          <w:sz w:val="24"/>
          <w:szCs w:val="24"/>
          <w:lang w:val="sr-Cyrl-RS"/>
        </w:rPr>
      </w:pPr>
      <w:r w:rsidRPr="004107E5">
        <w:rPr>
          <w:rFonts w:cs="Arial"/>
          <w:sz w:val="24"/>
          <w:szCs w:val="24"/>
          <w:lang w:val="sr-Cyrl-RS"/>
        </w:rPr>
        <w:t>Уговорне стране констатују:</w:t>
      </w:r>
    </w:p>
    <w:p w:rsidR="004107E5" w:rsidRPr="004107E5" w:rsidRDefault="004107E5" w:rsidP="001E413A">
      <w:pPr>
        <w:pStyle w:val="KDNabrajanje"/>
        <w:spacing w:before="120"/>
        <w:rPr>
          <w:rFonts w:cs="Arial"/>
          <w:b/>
          <w:sz w:val="24"/>
          <w:szCs w:val="24"/>
        </w:rPr>
      </w:pPr>
      <w:r w:rsidRPr="004107E5">
        <w:rPr>
          <w:rFonts w:cs="Arial"/>
          <w:sz w:val="24"/>
          <w:szCs w:val="24"/>
        </w:rPr>
        <w:t xml:space="preserve">да је </w:t>
      </w:r>
      <w:r w:rsidRPr="004107E5">
        <w:rPr>
          <w:rFonts w:cs="Arial"/>
          <w:sz w:val="24"/>
          <w:szCs w:val="24"/>
          <w:lang w:val="sr-Cyrl-RS"/>
        </w:rPr>
        <w:t>Купац</w:t>
      </w:r>
      <w:r w:rsidRPr="004107E5">
        <w:rPr>
          <w:rFonts w:cs="Arial"/>
          <w:sz w:val="24"/>
          <w:szCs w:val="24"/>
        </w:rPr>
        <w:t xml:space="preserve"> у складу са Конкурсном документацијом а сагласно члану 32. Закона о јавним набавкама („Сл.гласник РС“, бр.124/2012,14/2015 и 68/2015) (даље ЗЈН) спровео отворени поступак јавне набавке бр.ЈН/1000/0551/2018</w:t>
      </w:r>
      <w:r w:rsidR="00A73585">
        <w:rPr>
          <w:rFonts w:cs="Arial"/>
          <w:sz w:val="24"/>
          <w:szCs w:val="24"/>
          <w:lang w:val="sr-Cyrl-RS"/>
        </w:rPr>
        <w:t xml:space="preserve"> (210/2018)</w:t>
      </w:r>
      <w:r w:rsidRPr="004107E5">
        <w:rPr>
          <w:rFonts w:cs="Arial"/>
          <w:sz w:val="24"/>
          <w:szCs w:val="24"/>
        </w:rPr>
        <w:t xml:space="preserve"> ради набавке добара и то </w:t>
      </w:r>
      <w:r w:rsidR="00173FD3">
        <w:rPr>
          <w:rFonts w:cs="Arial"/>
          <w:sz w:val="24"/>
          <w:szCs w:val="24"/>
          <w:lang w:val="sr-Cyrl-RS"/>
        </w:rPr>
        <w:t>Опрема за ИП телефонију РБК</w:t>
      </w:r>
    </w:p>
    <w:p w:rsidR="004107E5" w:rsidRPr="004107E5" w:rsidRDefault="004107E5" w:rsidP="001E413A">
      <w:pPr>
        <w:pStyle w:val="KDNabrajanje"/>
        <w:spacing w:before="120"/>
        <w:rPr>
          <w:rFonts w:cs="Arial"/>
          <w:sz w:val="24"/>
          <w:szCs w:val="24"/>
          <w:lang w:val="sr-Cyrl-RS"/>
        </w:rPr>
      </w:pPr>
      <w:r w:rsidRPr="004107E5">
        <w:rPr>
          <w:rFonts w:cs="Arial"/>
          <w:sz w:val="24"/>
          <w:szCs w:val="24"/>
          <w:lang w:val="sr-Cyrl-RS"/>
        </w:rPr>
        <w:t>да је Позив за подношење понуда у вези предметне јавне набавке објављен на Порталу јавних набавки дана</w:t>
      </w:r>
      <w:r w:rsidR="00173FD3">
        <w:rPr>
          <w:rFonts w:cs="Arial"/>
          <w:sz w:val="24"/>
          <w:szCs w:val="24"/>
          <w:lang w:val="sr-Cyrl-RS"/>
        </w:rPr>
        <w:t xml:space="preserve"> </w:t>
      </w:r>
      <w:r w:rsidRPr="004107E5">
        <w:rPr>
          <w:rFonts w:cs="Arial"/>
          <w:sz w:val="24"/>
          <w:szCs w:val="24"/>
          <w:lang w:val="sr-Cyrl-RS"/>
        </w:rPr>
        <w:t xml:space="preserve">_____________, као и на интернет страници Наручиоца </w:t>
      </w:r>
    </w:p>
    <w:p w:rsidR="004107E5" w:rsidRPr="004107E5" w:rsidRDefault="004107E5" w:rsidP="001E413A">
      <w:pPr>
        <w:pStyle w:val="KDNabrajanje"/>
        <w:spacing w:before="120"/>
        <w:rPr>
          <w:rFonts w:cs="Arial"/>
          <w:i/>
          <w:sz w:val="24"/>
          <w:szCs w:val="24"/>
          <w:lang w:val="sr-Cyrl-RS"/>
        </w:rPr>
      </w:pPr>
      <w:r w:rsidRPr="004107E5">
        <w:rPr>
          <w:rFonts w:cs="Arial"/>
          <w:sz w:val="24"/>
          <w:szCs w:val="24"/>
          <w:lang w:val="sr-Cyrl-RS"/>
        </w:rPr>
        <w:lastRenderedPageBreak/>
        <w:t>да је Продавац доставио понуду бр. __</w:t>
      </w:r>
      <w:r w:rsidR="00173FD3">
        <w:rPr>
          <w:rFonts w:cs="Arial"/>
          <w:sz w:val="24"/>
          <w:szCs w:val="24"/>
          <w:lang w:val="sr-Cyrl-RS"/>
        </w:rPr>
        <w:t>___</w:t>
      </w:r>
      <w:r w:rsidRPr="004107E5">
        <w:rPr>
          <w:rFonts w:cs="Arial"/>
          <w:sz w:val="24"/>
          <w:szCs w:val="24"/>
          <w:lang w:val="sr-Cyrl-RS"/>
        </w:rPr>
        <w:t>____ од ______ 2018. године, која је заведена код Купца под бројем ________________ од ________ 2018. године, која је дата у прилогу и чини саставни део овог Уговора</w:t>
      </w:r>
    </w:p>
    <w:p w:rsidR="004107E5" w:rsidRDefault="004107E5" w:rsidP="001E413A">
      <w:pPr>
        <w:pStyle w:val="KDNabrajanje"/>
        <w:spacing w:before="120"/>
        <w:rPr>
          <w:rFonts w:eastAsia="Calibri" w:cs="Arial"/>
          <w:i/>
          <w:sz w:val="24"/>
          <w:szCs w:val="24"/>
        </w:rPr>
      </w:pPr>
      <w:r w:rsidRPr="004107E5">
        <w:rPr>
          <w:rFonts w:eastAsia="Calibri" w:cs="Arial"/>
          <w:sz w:val="24"/>
          <w:szCs w:val="24"/>
        </w:rPr>
        <w:t>да је Купац на основу Извештаја комисије о стручној оцени понуда, у складу са чланом 105. ЗЈН и Одлуке о додели уговора бр. ...........</w:t>
      </w:r>
      <w:r w:rsidR="00173FD3">
        <w:rPr>
          <w:rFonts w:eastAsia="Calibri" w:cs="Arial"/>
          <w:sz w:val="24"/>
          <w:szCs w:val="24"/>
          <w:lang w:val="sr-Cyrl-RS"/>
        </w:rPr>
        <w:t>........</w:t>
      </w:r>
      <w:r w:rsidRPr="004107E5">
        <w:rPr>
          <w:rFonts w:eastAsia="Calibri" w:cs="Arial"/>
          <w:sz w:val="24"/>
          <w:szCs w:val="24"/>
        </w:rPr>
        <w:t xml:space="preserve">..... од ...................... године донете у складу са чланом 108. ЗЈН, доделио Уговор о јавној набавци Продавцу. </w:t>
      </w:r>
      <w:r w:rsidR="00173FD3">
        <w:rPr>
          <w:rFonts w:eastAsia="Calibri" w:cs="Arial"/>
          <w:i/>
          <w:sz w:val="24"/>
          <w:szCs w:val="24"/>
        </w:rPr>
        <w:t>(податке попуњава Купац)</w:t>
      </w:r>
    </w:p>
    <w:p w:rsidR="00173FD3" w:rsidRPr="004107E5" w:rsidRDefault="00173FD3" w:rsidP="00760142">
      <w:pPr>
        <w:pStyle w:val="KDNabrajanje"/>
        <w:numPr>
          <w:ilvl w:val="0"/>
          <w:numId w:val="0"/>
        </w:numPr>
        <w:spacing w:before="120"/>
        <w:ind w:left="568"/>
        <w:rPr>
          <w:rFonts w:eastAsia="Calibri" w:cs="Arial"/>
          <w:i/>
          <w:sz w:val="24"/>
          <w:szCs w:val="24"/>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ПРЕДМЕТ  УГОВОРА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w:t>
      </w:r>
    </w:p>
    <w:p w:rsidR="004107E5" w:rsidRPr="004107E5" w:rsidRDefault="004107E5" w:rsidP="00173FD3">
      <w:pPr>
        <w:pStyle w:val="KDParagraf"/>
        <w:rPr>
          <w:rFonts w:cs="Arial"/>
          <w:sz w:val="24"/>
          <w:szCs w:val="24"/>
          <w:lang w:val="sr-Cyrl-RS"/>
        </w:rPr>
      </w:pPr>
      <w:r w:rsidRPr="004107E5">
        <w:rPr>
          <w:rFonts w:eastAsia="Calibri" w:cs="Arial"/>
          <w:sz w:val="24"/>
          <w:szCs w:val="24"/>
          <w:lang w:val="sr-Cyrl-RS"/>
        </w:rPr>
        <w:t xml:space="preserve">Предмет уговора о купопродаји (даље: Уговор) је испорука </w:t>
      </w:r>
      <w:r w:rsidR="00760142">
        <w:rPr>
          <w:rFonts w:eastAsia="Calibri" w:cs="Arial"/>
          <w:sz w:val="24"/>
          <w:szCs w:val="24"/>
          <w:lang w:val="sr-Cyrl-RS"/>
        </w:rPr>
        <w:t>опреме за ИП телефонију</w:t>
      </w:r>
      <w:r w:rsidR="00F7489A">
        <w:rPr>
          <w:rFonts w:eastAsia="Calibri" w:cs="Arial"/>
          <w:sz w:val="24"/>
          <w:szCs w:val="24"/>
          <w:lang w:val="sr-Cyrl-RS"/>
        </w:rPr>
        <w:t xml:space="preserve"> РБК</w:t>
      </w:r>
      <w:r w:rsidR="00760142">
        <w:rPr>
          <w:rFonts w:eastAsia="Calibri" w:cs="Arial"/>
          <w:sz w:val="24"/>
          <w:szCs w:val="24"/>
          <w:lang w:val="sr-Cyrl-RS"/>
        </w:rPr>
        <w:t>.</w:t>
      </w:r>
    </w:p>
    <w:p w:rsidR="004107E5" w:rsidRPr="004107E5" w:rsidRDefault="004107E5" w:rsidP="00760142">
      <w:pPr>
        <w:pStyle w:val="KDParagraf"/>
        <w:rPr>
          <w:rFonts w:eastAsia="Calibri" w:cs="Arial"/>
          <w:sz w:val="24"/>
          <w:szCs w:val="24"/>
        </w:rPr>
      </w:pPr>
      <w:r w:rsidRPr="004107E5">
        <w:rPr>
          <w:rFonts w:eastAsia="Calibri" w:cs="Arial"/>
          <w:sz w:val="24"/>
          <w:szCs w:val="24"/>
          <w:lang w:val="sr-Cyrl-RS"/>
        </w:rPr>
        <w:t xml:space="preserve">Продавац се обавезује да за потребе Купца испоручи уговорена добра из става 1. овог члана у уговореном року, у складу са понудом Продавца бр. _______ од _________ 2018. године, Обрасцем структуре цене, </w:t>
      </w:r>
      <w:r w:rsidRPr="004107E5">
        <w:rPr>
          <w:rFonts w:eastAsia="Calibri" w:cs="Arial"/>
          <w:sz w:val="24"/>
          <w:szCs w:val="24"/>
        </w:rPr>
        <w:t xml:space="preserve">Конкурсном документацијом за предметну јавну набавку и Техничком спецификацијом, који као Прилог </w:t>
      </w:r>
      <w:r w:rsidR="00985A18">
        <w:rPr>
          <w:rFonts w:eastAsia="Calibri" w:cs="Arial"/>
          <w:sz w:val="24"/>
          <w:szCs w:val="24"/>
          <w:lang w:val="sr-Cyrl-RS"/>
        </w:rPr>
        <w:t>2</w:t>
      </w:r>
      <w:r w:rsidRPr="004107E5">
        <w:rPr>
          <w:rFonts w:eastAsia="Calibri" w:cs="Arial"/>
          <w:sz w:val="24"/>
          <w:szCs w:val="24"/>
        </w:rPr>
        <w:t xml:space="preserve">, Прилог </w:t>
      </w:r>
      <w:r w:rsidR="00985A18">
        <w:rPr>
          <w:rFonts w:eastAsia="Calibri" w:cs="Arial"/>
          <w:sz w:val="24"/>
          <w:szCs w:val="24"/>
          <w:lang w:val="sr-Cyrl-RS"/>
        </w:rPr>
        <w:t>3</w:t>
      </w:r>
      <w:r w:rsidRPr="004107E5">
        <w:rPr>
          <w:rFonts w:eastAsia="Calibri" w:cs="Arial"/>
          <w:sz w:val="24"/>
          <w:szCs w:val="24"/>
        </w:rPr>
        <w:t>, Прилог</w:t>
      </w:r>
      <w:r w:rsidR="00A73585">
        <w:rPr>
          <w:rFonts w:eastAsia="Calibri" w:cs="Arial"/>
          <w:sz w:val="24"/>
          <w:szCs w:val="24"/>
          <w:lang w:val="sr-Cyrl-RS"/>
        </w:rPr>
        <w:t xml:space="preserve"> </w:t>
      </w:r>
      <w:r w:rsidR="00985A18">
        <w:rPr>
          <w:rFonts w:eastAsia="Calibri" w:cs="Arial"/>
          <w:sz w:val="24"/>
          <w:szCs w:val="24"/>
          <w:lang w:val="sr-Cyrl-RS"/>
        </w:rPr>
        <w:t>1</w:t>
      </w:r>
      <w:r w:rsidRPr="004107E5">
        <w:rPr>
          <w:rFonts w:eastAsia="Calibri" w:cs="Arial"/>
          <w:sz w:val="24"/>
          <w:szCs w:val="24"/>
        </w:rPr>
        <w:t xml:space="preserve"> и Прилог 4,</w:t>
      </w:r>
      <w:r w:rsidRPr="004107E5">
        <w:rPr>
          <w:rFonts w:eastAsia="Calibri" w:cs="Arial"/>
          <w:sz w:val="24"/>
          <w:szCs w:val="24"/>
          <w:lang w:val="sr-Cyrl-RS"/>
        </w:rPr>
        <w:t xml:space="preserve"> </w:t>
      </w:r>
      <w:r w:rsidRPr="004107E5">
        <w:rPr>
          <w:rFonts w:eastAsia="Calibri" w:cs="Arial"/>
          <w:sz w:val="24"/>
          <w:szCs w:val="24"/>
        </w:rPr>
        <w:t>чине саставни део овог Уговора.</w:t>
      </w:r>
    </w:p>
    <w:p w:rsidR="004107E5" w:rsidRPr="004107E5" w:rsidRDefault="004107E5" w:rsidP="004107E5">
      <w:pPr>
        <w:pStyle w:val="KDParagraf"/>
        <w:spacing w:before="0"/>
        <w:rPr>
          <w:rFonts w:eastAsia="Calibri"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2.</w:t>
      </w:r>
    </w:p>
    <w:p w:rsidR="004107E5" w:rsidRPr="004107E5" w:rsidRDefault="004107E5" w:rsidP="00173FD3">
      <w:pPr>
        <w:pStyle w:val="KDParagraf"/>
        <w:rPr>
          <w:rFonts w:eastAsia="Calibri" w:cs="Arial"/>
          <w:sz w:val="24"/>
          <w:szCs w:val="24"/>
          <w:lang w:val="sr-Cyrl-RS"/>
        </w:rPr>
      </w:pPr>
      <w:r w:rsidRPr="004107E5">
        <w:rPr>
          <w:rFonts w:eastAsia="Calibri" w:cs="Arial"/>
          <w:sz w:val="24"/>
          <w:szCs w:val="24"/>
          <w:lang w:val="sr-Cyrl-RS"/>
        </w:rPr>
        <w:t>Овај Уговор и његови прилози сачињени су на српском језику.</w:t>
      </w:r>
    </w:p>
    <w:p w:rsidR="004107E5" w:rsidRPr="004107E5" w:rsidRDefault="004107E5" w:rsidP="00760142">
      <w:pPr>
        <w:pStyle w:val="KDParagraf"/>
        <w:rPr>
          <w:rFonts w:eastAsia="Calibri" w:cs="Arial"/>
          <w:sz w:val="24"/>
          <w:szCs w:val="24"/>
          <w:lang w:val="sr-Cyrl-RS"/>
        </w:rPr>
      </w:pPr>
      <w:r w:rsidRPr="004107E5">
        <w:rPr>
          <w:rFonts w:eastAsia="Calibri" w:cs="Arial"/>
          <w:sz w:val="24"/>
          <w:szCs w:val="24"/>
          <w:lang w:val="sr-Cyrl-RS"/>
        </w:rPr>
        <w:t xml:space="preserve">На Уговор примењују се закони Републике Србије, </w:t>
      </w:r>
      <w:r w:rsidR="00760142">
        <w:rPr>
          <w:rFonts w:eastAsia="Calibri" w:cs="Arial"/>
          <w:sz w:val="24"/>
          <w:szCs w:val="24"/>
          <w:lang w:val="sr-Cyrl-RS"/>
        </w:rPr>
        <w:t>у</w:t>
      </w:r>
      <w:r w:rsidRPr="004107E5">
        <w:rPr>
          <w:rFonts w:eastAsia="Calibri" w:cs="Arial"/>
          <w:sz w:val="24"/>
          <w:szCs w:val="24"/>
          <w:lang w:val="sr-Cyrl-RS"/>
        </w:rPr>
        <w:t xml:space="preserve"> случају спора меродавно је право Републике Србије.</w:t>
      </w:r>
    </w:p>
    <w:p w:rsidR="004107E5" w:rsidRPr="004107E5" w:rsidRDefault="004107E5" w:rsidP="00760142">
      <w:pPr>
        <w:pStyle w:val="KDParagraf"/>
        <w:rPr>
          <w:rFonts w:eastAsia="Calibri"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 xml:space="preserve">УГОВОРЕНА ЦЕНА </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3.</w:t>
      </w:r>
    </w:p>
    <w:p w:rsidR="004107E5" w:rsidRPr="004107E5" w:rsidRDefault="004107E5" w:rsidP="00760142">
      <w:pPr>
        <w:pStyle w:val="KDParagraf"/>
        <w:rPr>
          <w:rFonts w:cs="Arial"/>
          <w:color w:val="00B0F0"/>
          <w:sz w:val="24"/>
          <w:szCs w:val="24"/>
          <w:lang w:val="sr-Cyrl-RS"/>
        </w:rPr>
      </w:pPr>
      <w:r w:rsidRPr="004107E5">
        <w:rPr>
          <w:rFonts w:cs="Arial"/>
          <w:sz w:val="24"/>
          <w:szCs w:val="24"/>
          <w:lang w:val="sr-Cyrl-RS"/>
        </w:rPr>
        <w:t>Укупна уговорена цена за предмет Уговора из чл</w:t>
      </w:r>
      <w:r w:rsidR="00760142">
        <w:rPr>
          <w:rFonts w:cs="Arial"/>
          <w:sz w:val="24"/>
          <w:szCs w:val="24"/>
          <w:lang w:val="sr-Cyrl-RS"/>
        </w:rPr>
        <w:t>ана</w:t>
      </w:r>
      <w:r w:rsidRPr="004107E5">
        <w:rPr>
          <w:rFonts w:cs="Arial"/>
          <w:sz w:val="24"/>
          <w:szCs w:val="24"/>
          <w:lang w:val="sr-Cyrl-RS"/>
        </w:rPr>
        <w:t xml:space="preserve"> 1 износи ____________</w:t>
      </w:r>
      <w:r w:rsidR="00760142">
        <w:rPr>
          <w:rFonts w:cs="Arial"/>
          <w:sz w:val="24"/>
          <w:szCs w:val="24"/>
          <w:lang w:val="sr-Cyrl-RS"/>
        </w:rPr>
        <w:t>____</w:t>
      </w:r>
      <w:r w:rsidRPr="004107E5">
        <w:rPr>
          <w:rFonts w:cs="Arial"/>
          <w:sz w:val="24"/>
          <w:szCs w:val="24"/>
          <w:lang w:val="sr-Cyrl-RS"/>
        </w:rPr>
        <w:t>__ (словима:___________</w:t>
      </w:r>
      <w:r w:rsidR="00760142">
        <w:rPr>
          <w:rFonts w:cs="Arial"/>
          <w:sz w:val="24"/>
          <w:szCs w:val="24"/>
          <w:lang w:val="sr-Cyrl-RS"/>
        </w:rPr>
        <w:t>_____________________</w:t>
      </w:r>
      <w:r w:rsidRPr="004107E5">
        <w:rPr>
          <w:rFonts w:cs="Arial"/>
          <w:sz w:val="24"/>
          <w:szCs w:val="24"/>
          <w:lang w:val="sr-Cyrl-RS"/>
        </w:rPr>
        <w:t xml:space="preserve">____) </w:t>
      </w:r>
      <w:r w:rsidR="00760142">
        <w:rPr>
          <w:rFonts w:cs="Arial"/>
          <w:sz w:val="24"/>
          <w:szCs w:val="24"/>
          <w:lang w:val="sr-Cyrl-RS"/>
        </w:rPr>
        <w:t>РСД</w:t>
      </w:r>
      <w:r w:rsidRPr="004107E5">
        <w:rPr>
          <w:rFonts w:cs="Arial"/>
          <w:sz w:val="24"/>
          <w:szCs w:val="24"/>
          <w:lang w:val="sr-Cyrl-RS"/>
        </w:rPr>
        <w:t xml:space="preserve"> без обрачунатог ПДВ-а.</w:t>
      </w:r>
    </w:p>
    <w:p w:rsidR="004107E5" w:rsidRPr="004107E5" w:rsidRDefault="004107E5" w:rsidP="00760142">
      <w:pPr>
        <w:pStyle w:val="KDParagraf"/>
        <w:rPr>
          <w:rFonts w:cs="Arial"/>
          <w:sz w:val="24"/>
          <w:szCs w:val="24"/>
          <w:lang w:val="sr-Cyrl-RS"/>
        </w:rPr>
      </w:pPr>
      <w:r w:rsidRPr="004107E5">
        <w:rPr>
          <w:rFonts w:cs="Arial"/>
          <w:sz w:val="24"/>
          <w:szCs w:val="24"/>
          <w:lang w:val="sr-Cyrl-RS"/>
        </w:rPr>
        <w:t>Укупно уговорена цена из става 1. овог члана увећава се за порез на додату вредност, у складу са прописима Републике Србије.</w:t>
      </w:r>
    </w:p>
    <w:p w:rsidR="004107E5" w:rsidRPr="004107E5" w:rsidRDefault="004107E5" w:rsidP="00760142">
      <w:pPr>
        <w:tabs>
          <w:tab w:val="left" w:pos="0"/>
        </w:tabs>
        <w:rPr>
          <w:rFonts w:cs="Arial"/>
          <w:sz w:val="24"/>
          <w:szCs w:val="24"/>
          <w:lang w:val="sr-Cyrl-RS"/>
        </w:rPr>
      </w:pPr>
      <w:r w:rsidRPr="004107E5">
        <w:rPr>
          <w:rFonts w:cs="Arial"/>
          <w:sz w:val="24"/>
          <w:szCs w:val="24"/>
          <w:lang w:val="sr-Cyrl-RS"/>
        </w:rPr>
        <w:t>Укупно уговорена цена укључује све трошкове реализације предмета уговора из члана 1. као и трошкове прибављања средстава финансијског обезбеђења и остале зависне трошкове.</w:t>
      </w:r>
    </w:p>
    <w:p w:rsidR="00FA7C50" w:rsidRDefault="00FA7C50" w:rsidP="00FA7C50">
      <w:pPr>
        <w:widowControl w:val="0"/>
        <w:tabs>
          <w:tab w:val="left" w:pos="284"/>
        </w:tabs>
        <w:overflowPunct w:val="0"/>
        <w:autoSpaceDE w:val="0"/>
        <w:autoSpaceDN w:val="0"/>
        <w:adjustRightInd w:val="0"/>
        <w:spacing w:line="228" w:lineRule="auto"/>
        <w:ind w:right="40"/>
        <w:rPr>
          <w:rFonts w:eastAsia="TimesNewRomanPSMT" w:cs="Arial"/>
          <w:bCs/>
          <w:sz w:val="24"/>
          <w:szCs w:val="24"/>
          <w:lang w:val="sr-Cyrl-RS"/>
        </w:rPr>
      </w:pPr>
      <w:r w:rsidRPr="005A2CDA">
        <w:rPr>
          <w:rFonts w:eastAsia="TimesNewRomanPSMT" w:cs="Arial"/>
          <w:bCs/>
          <w:sz w:val="24"/>
          <w:szCs w:val="24"/>
          <w:lang w:val="sr-Cyrl-RS"/>
        </w:rPr>
        <w:t>Уговорене јединичине цене</w:t>
      </w:r>
      <w:r>
        <w:rPr>
          <w:rFonts w:eastAsia="TimesNewRomanPSMT" w:cs="Arial"/>
          <w:bCs/>
          <w:sz w:val="24"/>
          <w:szCs w:val="24"/>
          <w:lang w:val="sr-Cyrl-RS"/>
        </w:rPr>
        <w:t xml:space="preserve"> </w:t>
      </w:r>
      <w:r w:rsidRPr="005A2CDA">
        <w:rPr>
          <w:rFonts w:eastAsia="TimesNewRomanPSMT" w:cs="Arial"/>
          <w:bCs/>
          <w:sz w:val="24"/>
          <w:szCs w:val="24"/>
          <w:lang w:val="sr-Cyrl-RS"/>
        </w:rPr>
        <w:t>су фиксне</w:t>
      </w:r>
      <w:r>
        <w:rPr>
          <w:rFonts w:eastAsia="TimesNewRomanPSMT" w:cs="Arial"/>
          <w:bCs/>
          <w:sz w:val="24"/>
          <w:szCs w:val="24"/>
          <w:lang w:val="sr-Cyrl-RS"/>
        </w:rPr>
        <w:t xml:space="preserve"> за све време трајања Уговора.</w:t>
      </w:r>
    </w:p>
    <w:p w:rsidR="00FA7C50" w:rsidRPr="004107E5" w:rsidRDefault="00FA7C50" w:rsidP="00760142">
      <w:pPr>
        <w:pStyle w:val="KDParagraf"/>
        <w:rPr>
          <w:rFonts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НАЧИН И УСЛОВИ ПЛАЋАЊА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4.</w:t>
      </w:r>
    </w:p>
    <w:p w:rsidR="00FA7C50" w:rsidRPr="00375BC6" w:rsidRDefault="00FA7C50" w:rsidP="00FA7C50">
      <w:pPr>
        <w:pStyle w:val="KDParagraf"/>
        <w:rPr>
          <w:rFonts w:cs="Arial"/>
          <w:sz w:val="24"/>
          <w:szCs w:val="24"/>
          <w:lang w:val="sr-Cyrl-RS"/>
        </w:rPr>
      </w:pPr>
      <w:r>
        <w:rPr>
          <w:rFonts w:cs="Arial"/>
          <w:sz w:val="24"/>
          <w:szCs w:val="24"/>
          <w:lang w:val="sr-Cyrl-RS"/>
        </w:rPr>
        <w:t>Купац</w:t>
      </w:r>
      <w:r w:rsidRPr="005C0B09">
        <w:rPr>
          <w:rFonts w:cs="Arial"/>
          <w:sz w:val="24"/>
          <w:szCs w:val="24"/>
          <w:lang w:val="sr-Cyrl-RS"/>
        </w:rPr>
        <w:t xml:space="preserve"> ће плаћање за испоручену опрему </w:t>
      </w:r>
      <w:r w:rsidRPr="003E13B0">
        <w:rPr>
          <w:rFonts w:eastAsia="Calibri" w:cs="Arial"/>
          <w:sz w:val="24"/>
          <w:szCs w:val="24"/>
        </w:rPr>
        <w:t xml:space="preserve">извршити на текући рачун </w:t>
      </w:r>
      <w:r>
        <w:rPr>
          <w:rFonts w:eastAsia="Calibri" w:cs="Arial"/>
          <w:sz w:val="24"/>
          <w:szCs w:val="24"/>
          <w:lang w:val="sr-Cyrl-RS"/>
        </w:rPr>
        <w:t>Продавца</w:t>
      </w:r>
      <w:r w:rsidRPr="005C0B09">
        <w:rPr>
          <w:rFonts w:cs="Arial"/>
          <w:sz w:val="24"/>
          <w:szCs w:val="24"/>
          <w:lang w:val="sr-Cyrl-RS"/>
        </w:rPr>
        <w:t xml:space="preserve">, у законском року од 45 </w:t>
      </w:r>
      <w:r w:rsidRPr="005C0B09">
        <w:rPr>
          <w:rFonts w:cs="Arial"/>
          <w:i/>
          <w:sz w:val="24"/>
          <w:szCs w:val="24"/>
          <w:lang w:val="sr-Cyrl-RS"/>
        </w:rPr>
        <w:t>(четрдесетпет)</w:t>
      </w:r>
      <w:r w:rsidRPr="005C0B09">
        <w:rPr>
          <w:rFonts w:cs="Arial"/>
          <w:sz w:val="24"/>
          <w:szCs w:val="24"/>
          <w:lang w:val="sr-Cyrl-RS"/>
        </w:rPr>
        <w:t xml:space="preserve"> дана од дана пријема исправног рачуна, а након потписивања Записника </w:t>
      </w:r>
      <w:r>
        <w:rPr>
          <w:rFonts w:cs="Arial"/>
          <w:sz w:val="24"/>
          <w:szCs w:val="24"/>
          <w:lang w:val="sr-Cyrl-RS"/>
        </w:rPr>
        <w:t xml:space="preserve">о </w:t>
      </w:r>
      <w:r w:rsidRPr="00D41C1E">
        <w:rPr>
          <w:rFonts w:cs="Arial"/>
          <w:sz w:val="24"/>
          <w:szCs w:val="24"/>
          <w:lang w:val="ru-RU"/>
        </w:rPr>
        <w:t xml:space="preserve">квантитативно-квалитативном </w:t>
      </w:r>
      <w:r w:rsidRPr="005C0B09">
        <w:rPr>
          <w:rFonts w:cs="Arial"/>
          <w:sz w:val="24"/>
          <w:szCs w:val="24"/>
          <w:lang w:eastAsia="zh-CN"/>
        </w:rPr>
        <w:t>пријем</w:t>
      </w:r>
      <w:r w:rsidRPr="005C0B09">
        <w:rPr>
          <w:rFonts w:cs="Arial"/>
          <w:sz w:val="24"/>
          <w:szCs w:val="24"/>
          <w:lang w:val="sr-Cyrl-RS" w:eastAsia="zh-CN"/>
        </w:rPr>
        <w:t>у</w:t>
      </w:r>
      <w:r w:rsidRPr="005C0B09">
        <w:rPr>
          <w:rFonts w:cs="Arial"/>
          <w:sz w:val="24"/>
          <w:szCs w:val="24"/>
          <w:lang w:eastAsia="zh-CN"/>
        </w:rPr>
        <w:t xml:space="preserve"> </w:t>
      </w:r>
      <w:r>
        <w:rPr>
          <w:rFonts w:cs="Arial"/>
          <w:sz w:val="24"/>
          <w:szCs w:val="24"/>
          <w:lang w:val="sr-Cyrl-RS"/>
        </w:rPr>
        <w:t>- без примедби,</w:t>
      </w:r>
      <w:r w:rsidRPr="00375BC6">
        <w:rPr>
          <w:rFonts w:cs="Arial"/>
        </w:rPr>
        <w:t xml:space="preserve"> </w:t>
      </w:r>
      <w:r w:rsidRPr="00375BC6">
        <w:rPr>
          <w:rFonts w:cs="Arial"/>
          <w:sz w:val="24"/>
          <w:szCs w:val="24"/>
        </w:rPr>
        <w:t xml:space="preserve">од стране овлашћених представника </w:t>
      </w:r>
      <w:r w:rsidRPr="00375BC6">
        <w:rPr>
          <w:rFonts w:cs="Arial"/>
          <w:sz w:val="24"/>
          <w:szCs w:val="24"/>
          <w:lang w:val="sr-Cyrl-RS"/>
        </w:rPr>
        <w:t>у</w:t>
      </w:r>
      <w:r w:rsidRPr="00375BC6">
        <w:rPr>
          <w:rFonts w:cs="Arial"/>
          <w:sz w:val="24"/>
          <w:szCs w:val="24"/>
        </w:rPr>
        <w:t>говорних страна</w:t>
      </w:r>
      <w:r w:rsidRPr="00375BC6">
        <w:rPr>
          <w:rFonts w:cs="Arial"/>
          <w:sz w:val="24"/>
          <w:szCs w:val="24"/>
          <w:lang w:val="sr-Cyrl-RS"/>
        </w:rPr>
        <w:t>.</w:t>
      </w:r>
    </w:p>
    <w:p w:rsidR="00FA7C50" w:rsidRDefault="00FA7C50" w:rsidP="00FA7C50">
      <w:pPr>
        <w:tabs>
          <w:tab w:val="left" w:pos="284"/>
          <w:tab w:val="left" w:pos="330"/>
          <w:tab w:val="left" w:pos="1134"/>
        </w:tabs>
        <w:spacing w:before="80"/>
        <w:rPr>
          <w:rFonts w:cs="Arial"/>
          <w:sz w:val="24"/>
          <w:szCs w:val="24"/>
          <w:lang w:val="ru-RU"/>
        </w:rPr>
      </w:pPr>
      <w:r>
        <w:rPr>
          <w:rFonts w:cs="Arial"/>
          <w:sz w:val="24"/>
          <w:szCs w:val="24"/>
          <w:lang w:val="ru-RU"/>
        </w:rPr>
        <w:t>Продавац</w:t>
      </w:r>
      <w:r w:rsidRPr="00D41C1E">
        <w:rPr>
          <w:rFonts w:cs="Arial"/>
          <w:sz w:val="24"/>
          <w:szCs w:val="24"/>
          <w:lang w:val="ru-RU"/>
        </w:rPr>
        <w:t xml:space="preserve"> је обавезан да уз рачун достави Записник о квантитативно-квалитативном пријему – без примедби и отпремницу на којој је наведен датум испоруке добара, као и количина и серијски број испоручених добара са читко написаним именом и презименом и потписом овлашћеног лица </w:t>
      </w:r>
      <w:r>
        <w:rPr>
          <w:rFonts w:cs="Arial"/>
          <w:sz w:val="24"/>
          <w:szCs w:val="24"/>
          <w:lang w:val="ru-RU"/>
        </w:rPr>
        <w:t>Купца</w:t>
      </w:r>
      <w:r w:rsidRPr="00D41C1E">
        <w:rPr>
          <w:rFonts w:cs="Arial"/>
          <w:sz w:val="24"/>
          <w:szCs w:val="24"/>
          <w:lang w:val="ru-RU"/>
        </w:rPr>
        <w:t xml:space="preserve">, које је примило предметна добра. </w:t>
      </w:r>
    </w:p>
    <w:p w:rsidR="00FA7C50" w:rsidRPr="00D41C1E" w:rsidRDefault="00FA7C50" w:rsidP="00FA7C50">
      <w:pPr>
        <w:tabs>
          <w:tab w:val="left" w:pos="284"/>
          <w:tab w:val="left" w:pos="330"/>
          <w:tab w:val="left" w:pos="1134"/>
        </w:tabs>
        <w:spacing w:before="80"/>
        <w:rPr>
          <w:rFonts w:cs="Arial"/>
          <w:sz w:val="24"/>
          <w:szCs w:val="24"/>
          <w:lang w:val="ru-RU"/>
        </w:rPr>
      </w:pPr>
      <w:r w:rsidRPr="00D41C1E">
        <w:rPr>
          <w:rFonts w:cs="Arial"/>
          <w:sz w:val="24"/>
          <w:szCs w:val="24"/>
          <w:lang w:val="ru-RU"/>
        </w:rPr>
        <w:lastRenderedPageBreak/>
        <w:t xml:space="preserve">У испостављеном рачуну и отпремници </w:t>
      </w:r>
      <w:r>
        <w:rPr>
          <w:rFonts w:cs="Arial"/>
          <w:sz w:val="24"/>
          <w:szCs w:val="24"/>
          <w:lang w:val="ru-RU"/>
        </w:rPr>
        <w:t>Продавац</w:t>
      </w:r>
      <w:r w:rsidRPr="00D41C1E">
        <w:rPr>
          <w:rFonts w:cs="Arial"/>
          <w:sz w:val="24"/>
          <w:szCs w:val="24"/>
          <w:lang w:val="ru-RU"/>
        </w:rPr>
        <w:t xml:space="preserve"> је дужан да се придржава</w:t>
      </w:r>
      <w:r w:rsidRPr="003E13B0">
        <w:rPr>
          <w:rFonts w:eastAsia="Calibri" w:cs="Arial"/>
          <w:sz w:val="24"/>
          <w:szCs w:val="24"/>
        </w:rPr>
        <w:t xml:space="preserve"> </w:t>
      </w:r>
      <w:r>
        <w:rPr>
          <w:rFonts w:eastAsia="Calibri" w:cs="Arial"/>
          <w:sz w:val="24"/>
          <w:szCs w:val="24"/>
        </w:rPr>
        <w:t>тачно дефинисаних назива добара</w:t>
      </w:r>
      <w:r w:rsidRPr="003E13B0">
        <w:rPr>
          <w:rFonts w:eastAsia="Calibri" w:cs="Arial"/>
          <w:sz w:val="24"/>
          <w:szCs w:val="24"/>
        </w:rPr>
        <w:t xml:space="preserve"> из конкурсне докум</w:t>
      </w:r>
      <w:r>
        <w:rPr>
          <w:rFonts w:eastAsia="Calibri" w:cs="Arial"/>
          <w:sz w:val="24"/>
          <w:szCs w:val="24"/>
        </w:rPr>
        <w:t>ентације и прихваћене понуде (</w:t>
      </w:r>
      <w:r w:rsidRPr="003E13B0">
        <w:rPr>
          <w:rFonts w:eastAsia="Calibri" w:cs="Arial"/>
          <w:sz w:val="24"/>
          <w:szCs w:val="24"/>
        </w:rPr>
        <w:t xml:space="preserve">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sz w:val="24"/>
          <w:szCs w:val="24"/>
          <w:lang w:val="ru-RU"/>
        </w:rPr>
        <w:t>Продавац</w:t>
      </w:r>
      <w:r w:rsidRPr="00D41C1E">
        <w:rPr>
          <w:rFonts w:cs="Arial"/>
          <w:sz w:val="24"/>
          <w:szCs w:val="24"/>
          <w:lang w:val="ru-RU"/>
        </w:rPr>
        <w:t xml:space="preserve"> </w:t>
      </w:r>
      <w:r w:rsidRPr="003E13B0">
        <w:rPr>
          <w:rFonts w:eastAsia="Calibri"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r w:rsidRPr="00375BC6">
        <w:rPr>
          <w:rFonts w:cs="Arial"/>
          <w:sz w:val="24"/>
          <w:szCs w:val="24"/>
          <w:lang w:val="ru-RU"/>
        </w:rPr>
        <w:t xml:space="preserve"> </w:t>
      </w:r>
      <w:r w:rsidRPr="00D41C1E">
        <w:rPr>
          <w:rFonts w:cs="Arial"/>
          <w:sz w:val="24"/>
          <w:szCs w:val="24"/>
          <w:lang w:val="ru-RU"/>
        </w:rPr>
        <w:t>Само овако достављен рачун ће се сматрати исправним рачуном.</w:t>
      </w:r>
    </w:p>
    <w:p w:rsidR="00FA7C50" w:rsidRPr="0068178C" w:rsidRDefault="00FA7C50" w:rsidP="00FA7C50">
      <w:pPr>
        <w:rPr>
          <w:rFonts w:eastAsia="Calibri" w:cs="Arial"/>
          <w:color w:val="FF0000"/>
          <w:sz w:val="24"/>
          <w:szCs w:val="24"/>
        </w:rPr>
      </w:pPr>
      <w:r w:rsidRPr="00612885">
        <w:rPr>
          <w:rFonts w:eastAsia="Calibri" w:cs="Arial"/>
          <w:sz w:val="24"/>
          <w:szCs w:val="24"/>
        </w:rPr>
        <w:t xml:space="preserve">Рачун мора гласити на: Јавно предузеће „Електропривреда Србије“ Београд, Београд, Балканска бр.13, 11000 Београд, ПИБ 103920327 а  доставља се на адресу: ЈП ЕПС Београд - Огранак РБ Колубара, Дише Ђурђевић бб,11560 Вреоци </w:t>
      </w:r>
      <w:r w:rsidRPr="00612885">
        <w:rPr>
          <w:rFonts w:eastAsia="Calibri" w:cs="Arial"/>
          <w:sz w:val="24"/>
          <w:szCs w:val="24"/>
          <w:lang w:val="sr-Cyrl-RS"/>
        </w:rPr>
        <w:t xml:space="preserve"> </w:t>
      </w:r>
      <w:r>
        <w:rPr>
          <w:rFonts w:eastAsia="Calibri" w:cs="Arial"/>
          <w:sz w:val="24"/>
          <w:szCs w:val="24"/>
        </w:rPr>
        <w:t xml:space="preserve">и у њему се </w:t>
      </w:r>
      <w:r w:rsidRPr="00612885">
        <w:rPr>
          <w:rFonts w:eastAsia="Calibri" w:cs="Arial"/>
          <w:sz w:val="24"/>
          <w:szCs w:val="24"/>
        </w:rPr>
        <w:t xml:space="preserve">обавезно наводи број уговора </w:t>
      </w:r>
      <w:r w:rsidRPr="00612885">
        <w:rPr>
          <w:rFonts w:eastAsia="Calibri" w:cs="Arial"/>
          <w:sz w:val="24"/>
          <w:szCs w:val="24"/>
          <w:lang w:val="sr-Cyrl-RS"/>
        </w:rPr>
        <w:t>на основу ког</w:t>
      </w:r>
      <w:r w:rsidRPr="00612885">
        <w:rPr>
          <w:rFonts w:eastAsia="Calibri" w:cs="Arial"/>
          <w:sz w:val="24"/>
          <w:szCs w:val="24"/>
        </w:rPr>
        <w:t xml:space="preserve"> је извршена испорука</w:t>
      </w:r>
      <w:r w:rsidRPr="00612885">
        <w:rPr>
          <w:rFonts w:eastAsia="Calibri" w:cs="Arial"/>
          <w:sz w:val="24"/>
          <w:szCs w:val="24"/>
          <w:lang w:val="sr-Cyrl-RS"/>
        </w:rPr>
        <w:t xml:space="preserve"> добара</w:t>
      </w:r>
      <w:r w:rsidRPr="00612885">
        <w:rPr>
          <w:rFonts w:eastAsia="Calibri" w:cs="Arial"/>
          <w:sz w:val="24"/>
          <w:szCs w:val="24"/>
        </w:rPr>
        <w:t>.</w:t>
      </w:r>
    </w:p>
    <w:p w:rsidR="00FA7C50" w:rsidRPr="00375BC6" w:rsidRDefault="00FA7C50" w:rsidP="00FA7C50">
      <w:pPr>
        <w:pStyle w:val="KDParagraf"/>
        <w:rPr>
          <w:rFonts w:cs="Arial"/>
          <w:sz w:val="24"/>
          <w:szCs w:val="24"/>
          <w:lang w:val="sr-Cyrl-RS"/>
        </w:rPr>
      </w:pPr>
      <w:r w:rsidRPr="00375BC6">
        <w:rPr>
          <w:rFonts w:cs="Arial"/>
          <w:sz w:val="24"/>
          <w:szCs w:val="24"/>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w:t>
      </w:r>
      <w:r>
        <w:rPr>
          <w:rFonts w:cs="Arial"/>
          <w:sz w:val="24"/>
          <w:szCs w:val="24"/>
          <w:lang w:val="sr-Cyrl-RS"/>
        </w:rPr>
        <w:t>е у којима ће се плаћати уговор</w:t>
      </w:r>
      <w:r w:rsidRPr="00375BC6">
        <w:rPr>
          <w:rFonts w:cs="Arial"/>
          <w:sz w:val="24"/>
          <w:szCs w:val="24"/>
          <w:lang w:val="sr-Cyrl-RS"/>
        </w:rPr>
        <w:t>не обавезе.</w:t>
      </w:r>
    </w:p>
    <w:p w:rsidR="00FA7C50" w:rsidRPr="00D479CB" w:rsidRDefault="00FA7C50" w:rsidP="00F7489A">
      <w:pPr>
        <w:widowControl w:val="0"/>
        <w:tabs>
          <w:tab w:val="left" w:pos="284"/>
        </w:tabs>
        <w:overflowPunct w:val="0"/>
        <w:autoSpaceDE w:val="0"/>
        <w:autoSpaceDN w:val="0"/>
        <w:adjustRightInd w:val="0"/>
        <w:spacing w:line="228" w:lineRule="auto"/>
        <w:ind w:right="40"/>
        <w:rPr>
          <w:rFonts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РОК И МЕСТО ИСПОРУКЕ ДОБАРА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5.</w:t>
      </w:r>
    </w:p>
    <w:p w:rsidR="004107E5" w:rsidRPr="004107E5" w:rsidRDefault="004107E5" w:rsidP="004107E5">
      <w:pPr>
        <w:rPr>
          <w:rFonts w:cs="Arial"/>
          <w:color w:val="000000"/>
          <w:sz w:val="24"/>
          <w:szCs w:val="24"/>
          <w:lang w:val="sr-Cyrl-RS" w:eastAsia="ar-SA"/>
        </w:rPr>
      </w:pPr>
      <w:r w:rsidRPr="004107E5">
        <w:rPr>
          <w:rFonts w:cs="Arial"/>
          <w:color w:val="000000"/>
          <w:sz w:val="24"/>
          <w:szCs w:val="24"/>
          <w:lang w:val="sr-Cyrl-RS" w:eastAsia="ar-SA"/>
        </w:rPr>
        <w:t>Рок испоруке предмета Уговора из чл</w:t>
      </w:r>
      <w:r w:rsidR="00FA7C50">
        <w:rPr>
          <w:rFonts w:cs="Arial"/>
          <w:color w:val="000000"/>
          <w:sz w:val="24"/>
          <w:szCs w:val="24"/>
          <w:lang w:val="sr-Cyrl-RS" w:eastAsia="ar-SA"/>
        </w:rPr>
        <w:t xml:space="preserve">ана </w:t>
      </w:r>
      <w:r w:rsidRPr="004107E5">
        <w:rPr>
          <w:rFonts w:cs="Arial"/>
          <w:color w:val="000000"/>
          <w:sz w:val="24"/>
          <w:szCs w:val="24"/>
          <w:lang w:val="sr-Cyrl-RS" w:eastAsia="ar-SA"/>
        </w:rPr>
        <w:t xml:space="preserve">1 овог Уговора је ____ (максимално </w:t>
      </w:r>
      <w:r w:rsidR="00FA7C50">
        <w:rPr>
          <w:rFonts w:cs="Arial"/>
          <w:color w:val="000000"/>
          <w:sz w:val="24"/>
          <w:szCs w:val="24"/>
          <w:lang w:val="sr-Cyrl-RS" w:eastAsia="ar-SA"/>
        </w:rPr>
        <w:t>6</w:t>
      </w:r>
      <w:r w:rsidRPr="004107E5">
        <w:rPr>
          <w:rFonts w:cs="Arial"/>
          <w:color w:val="000000"/>
          <w:sz w:val="24"/>
          <w:szCs w:val="24"/>
          <w:lang w:val="sr-Cyrl-RS" w:eastAsia="ar-SA"/>
        </w:rPr>
        <w:t xml:space="preserve">0) </w:t>
      </w:r>
      <w:r w:rsidRPr="00FA7C50">
        <w:rPr>
          <w:rFonts w:cs="Arial"/>
          <w:i/>
          <w:color w:val="000000"/>
          <w:sz w:val="24"/>
          <w:szCs w:val="24"/>
          <w:lang w:val="sr-Cyrl-RS" w:eastAsia="ar-SA"/>
        </w:rPr>
        <w:t>(словима:</w:t>
      </w:r>
      <w:r w:rsidR="00FA7C50" w:rsidRPr="00FA7C50">
        <w:rPr>
          <w:rFonts w:cs="Arial"/>
          <w:i/>
          <w:sz w:val="24"/>
          <w:szCs w:val="24"/>
          <w:lang w:val="sr-Cyrl-RS"/>
        </w:rPr>
        <w:t xml:space="preserve"> шездесет</w:t>
      </w:r>
      <w:r w:rsidRPr="00FA7C50">
        <w:rPr>
          <w:rFonts w:cs="Arial"/>
          <w:i/>
          <w:color w:val="000000"/>
          <w:sz w:val="24"/>
          <w:szCs w:val="24"/>
          <w:lang w:val="sr-Cyrl-RS" w:eastAsia="ar-SA"/>
        </w:rPr>
        <w:t>)</w:t>
      </w:r>
      <w:r w:rsidRPr="004107E5">
        <w:rPr>
          <w:rFonts w:cs="Arial"/>
          <w:color w:val="000000"/>
          <w:sz w:val="24"/>
          <w:szCs w:val="24"/>
          <w:lang w:val="sr-Cyrl-RS" w:eastAsia="ar-SA"/>
        </w:rPr>
        <w:t xml:space="preserve"> календарских дана од дана ступања Уговора на правну снагу.</w:t>
      </w:r>
    </w:p>
    <w:p w:rsidR="00FA7C50" w:rsidRPr="0094600D" w:rsidRDefault="00FA7C50" w:rsidP="00FA7C50">
      <w:pPr>
        <w:rPr>
          <w:rFonts w:cs="Arial"/>
          <w:sz w:val="24"/>
          <w:szCs w:val="24"/>
          <w:lang w:val="sr-Cyrl-RS" w:eastAsia="ar-SA"/>
        </w:rPr>
      </w:pPr>
      <w:r w:rsidRPr="0094600D">
        <w:rPr>
          <w:rFonts w:cs="Arial"/>
          <w:sz w:val="24"/>
          <w:szCs w:val="24"/>
          <w:lang w:val="sr-Cyrl-RS" w:eastAsia="ar-SA"/>
        </w:rPr>
        <w:t>Место испоруке</w:t>
      </w:r>
      <w:r>
        <w:rPr>
          <w:rFonts w:cs="Arial"/>
          <w:sz w:val="24"/>
          <w:szCs w:val="24"/>
          <w:lang w:val="sr-Cyrl-RS" w:eastAsia="ar-SA"/>
        </w:rPr>
        <w:t xml:space="preserve"> добара је </w:t>
      </w:r>
      <w:r w:rsidRPr="0094600D">
        <w:rPr>
          <w:rFonts w:cs="Arial"/>
          <w:sz w:val="24"/>
          <w:szCs w:val="24"/>
          <w:lang w:val="sr-Cyrl-RS" w:eastAsia="ar-SA"/>
        </w:rPr>
        <w:t xml:space="preserve">магацин </w:t>
      </w:r>
      <w:r>
        <w:rPr>
          <w:rFonts w:cs="Arial"/>
          <w:sz w:val="24"/>
          <w:szCs w:val="24"/>
          <w:lang w:val="sr-Cyrl-RS" w:eastAsia="ar-SA"/>
        </w:rPr>
        <w:t>Купца на адреси Дише Ђурђевића бб, Вреоци.</w:t>
      </w:r>
    </w:p>
    <w:p w:rsidR="004107E5" w:rsidRPr="00FA7C50" w:rsidRDefault="00FA7C50" w:rsidP="00FA7C50">
      <w:pPr>
        <w:rPr>
          <w:rFonts w:cs="Arial"/>
          <w:sz w:val="24"/>
          <w:szCs w:val="24"/>
          <w:lang w:val="sr-Cyrl-RS"/>
        </w:rPr>
      </w:pPr>
      <w:r w:rsidRPr="0094600D">
        <w:rPr>
          <w:rFonts w:cs="Arial"/>
          <w:sz w:val="24"/>
          <w:szCs w:val="24"/>
          <w:lang w:eastAsia="zh-CN"/>
        </w:rPr>
        <w:t>Евентуално настала штета приликом транспорта предметних добара до места ис</w:t>
      </w:r>
      <w:r>
        <w:rPr>
          <w:rFonts w:cs="Arial"/>
          <w:sz w:val="24"/>
          <w:szCs w:val="24"/>
          <w:lang w:eastAsia="zh-CN"/>
        </w:rPr>
        <w:t xml:space="preserve">поруке пада на терет </w:t>
      </w:r>
      <w:r>
        <w:rPr>
          <w:rFonts w:cs="Arial"/>
          <w:sz w:val="24"/>
          <w:szCs w:val="24"/>
          <w:lang w:val="sr-Cyrl-RS" w:eastAsia="zh-CN"/>
        </w:rPr>
        <w:t>Продавца.</w:t>
      </w:r>
    </w:p>
    <w:p w:rsidR="004107E5" w:rsidRPr="004107E5" w:rsidRDefault="004107E5" w:rsidP="00F7489A">
      <w:pPr>
        <w:pStyle w:val="KDParagraf"/>
        <w:rPr>
          <w:rFonts w:cs="Arial"/>
          <w:sz w:val="24"/>
          <w:szCs w:val="24"/>
          <w:lang w:val="sr-Cyrl-RS"/>
        </w:rPr>
      </w:pPr>
    </w:p>
    <w:p w:rsidR="004107E5" w:rsidRPr="004107E5" w:rsidRDefault="004107E5" w:rsidP="004107E5">
      <w:pPr>
        <w:pStyle w:val="KDParagraf"/>
        <w:spacing w:before="0"/>
        <w:rPr>
          <w:rFonts w:cs="Arial"/>
          <w:b/>
          <w:sz w:val="24"/>
          <w:szCs w:val="24"/>
          <w:lang w:val="sr-Cyrl-RS"/>
        </w:rPr>
      </w:pPr>
      <w:r w:rsidRPr="004107E5">
        <w:rPr>
          <w:rFonts w:cs="Arial"/>
          <w:b/>
          <w:sz w:val="24"/>
          <w:szCs w:val="24"/>
          <w:lang w:val="sr-Cyrl-RS"/>
        </w:rPr>
        <w:t>КВАЛИТАТИВНИ И КВАНТИТАТИВНИ ПРИЈЕМ</w:t>
      </w:r>
    </w:p>
    <w:p w:rsidR="004107E5" w:rsidRPr="004107E5" w:rsidRDefault="004107E5" w:rsidP="004107E5">
      <w:pPr>
        <w:pStyle w:val="KDParagraf"/>
        <w:spacing w:before="0"/>
        <w:rPr>
          <w:rFonts w:cs="Arial"/>
          <w:b/>
          <w:sz w:val="24"/>
          <w:szCs w:val="24"/>
          <w:lang w:val="sr-Cyrl-RS"/>
        </w:rPr>
      </w:pPr>
    </w:p>
    <w:p w:rsidR="004107E5" w:rsidRPr="004107E5" w:rsidRDefault="004107E5" w:rsidP="004107E5">
      <w:pPr>
        <w:pStyle w:val="KDParagraf"/>
        <w:spacing w:before="0"/>
        <w:jc w:val="center"/>
        <w:rPr>
          <w:rFonts w:cs="Arial"/>
          <w:b/>
          <w:sz w:val="24"/>
          <w:szCs w:val="24"/>
          <w:lang w:val="sr-Cyrl-RS"/>
        </w:rPr>
      </w:pPr>
      <w:r w:rsidRPr="004107E5">
        <w:rPr>
          <w:rFonts w:cs="Arial"/>
          <w:b/>
          <w:sz w:val="24"/>
          <w:szCs w:val="24"/>
          <w:lang w:val="sr-Cyrl-RS"/>
        </w:rPr>
        <w:t>Члан 6.</w:t>
      </w:r>
    </w:p>
    <w:p w:rsidR="004107E5" w:rsidRPr="004107E5" w:rsidRDefault="004107E5" w:rsidP="004107E5">
      <w:pPr>
        <w:spacing w:before="0"/>
        <w:rPr>
          <w:rFonts w:cs="Arial"/>
          <w:sz w:val="24"/>
          <w:szCs w:val="24"/>
          <w:lang w:val="sr-Cyrl-RS"/>
        </w:rPr>
      </w:pPr>
      <w:r w:rsidRPr="004107E5">
        <w:rPr>
          <w:rFonts w:cs="Arial"/>
          <w:sz w:val="24"/>
          <w:szCs w:val="24"/>
          <w:lang w:val="sr-Cyrl-RS"/>
        </w:rPr>
        <w:t>Квалитативни и квантитативни пријем извршиће се у присуству овлашћених представника Купца и Продавца.</w:t>
      </w:r>
    </w:p>
    <w:p w:rsidR="00FA7C50" w:rsidRPr="00A25F1A" w:rsidRDefault="00FA7C50" w:rsidP="00FA7C50">
      <w:pPr>
        <w:autoSpaceDE w:val="0"/>
        <w:autoSpaceDN w:val="0"/>
        <w:adjustRightInd w:val="0"/>
        <w:rPr>
          <w:rFonts w:cs="Arial"/>
          <w:sz w:val="24"/>
          <w:szCs w:val="24"/>
          <w:lang w:val="sr-Cyrl-CS"/>
        </w:rPr>
      </w:pPr>
      <w:r>
        <w:rPr>
          <w:rFonts w:cs="Arial"/>
          <w:sz w:val="24"/>
          <w:szCs w:val="24"/>
          <w:lang w:val="sr-Cyrl-CS"/>
        </w:rPr>
        <w:t xml:space="preserve">Пријем </w:t>
      </w:r>
      <w:r w:rsidRPr="004107E5">
        <w:rPr>
          <w:rFonts w:cs="Arial"/>
          <w:sz w:val="24"/>
          <w:szCs w:val="24"/>
          <w:lang w:val="sr-Cyrl-RS"/>
        </w:rPr>
        <w:t xml:space="preserve">предмета уговора из члана 1. овог Уговора </w:t>
      </w:r>
      <w:r w:rsidRPr="00A25F1A">
        <w:rPr>
          <w:rFonts w:cs="Arial"/>
          <w:sz w:val="24"/>
          <w:szCs w:val="24"/>
          <w:lang w:val="sr-Cyrl-CS"/>
        </w:rPr>
        <w:t>констатоваће се потписивањем Записника о квантита</w:t>
      </w:r>
      <w:r>
        <w:rPr>
          <w:rFonts w:cs="Arial"/>
          <w:sz w:val="24"/>
          <w:szCs w:val="24"/>
          <w:lang w:val="sr-Cyrl-CS"/>
        </w:rPr>
        <w:t>тивно-квалитативном пријему – без примедби и</w:t>
      </w:r>
      <w:r w:rsidRPr="00A25F1A">
        <w:rPr>
          <w:rFonts w:cs="Arial"/>
          <w:sz w:val="24"/>
          <w:szCs w:val="24"/>
          <w:lang w:val="sr-Cyrl-CS"/>
        </w:rPr>
        <w:t xml:space="preserve"> отпремнице, провером:</w:t>
      </w:r>
    </w:p>
    <w:p w:rsidR="00FA7C50" w:rsidRPr="00A25F1A" w:rsidRDefault="00FA7C50" w:rsidP="00FA7C50">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 xml:space="preserve">да ли је испоручена уговорена количина </w:t>
      </w:r>
    </w:p>
    <w:p w:rsidR="00FA7C50" w:rsidRPr="00A25F1A" w:rsidRDefault="00FA7C50" w:rsidP="00FA7C50">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испоручена у оригиналном паковању</w:t>
      </w:r>
    </w:p>
    <w:p w:rsidR="00FA7C50" w:rsidRPr="00A25F1A" w:rsidRDefault="00FA7C50" w:rsidP="00FA7C50">
      <w:pPr>
        <w:pStyle w:val="ListParagraph"/>
        <w:numPr>
          <w:ilvl w:val="0"/>
          <w:numId w:val="40"/>
        </w:numPr>
        <w:autoSpaceDE w:val="0"/>
        <w:autoSpaceDN w:val="0"/>
        <w:adjustRightInd w:val="0"/>
        <w:rPr>
          <w:rFonts w:ascii="Arial" w:hAnsi="Arial" w:cs="Arial"/>
          <w:sz w:val="24"/>
          <w:szCs w:val="24"/>
          <w:lang w:val="sr-Cyrl-CS"/>
        </w:rPr>
      </w:pPr>
      <w:r w:rsidRPr="00A25F1A">
        <w:rPr>
          <w:rFonts w:ascii="Arial" w:hAnsi="Arial" w:cs="Arial"/>
          <w:sz w:val="24"/>
          <w:szCs w:val="24"/>
          <w:lang w:val="sr-Cyrl-CS"/>
        </w:rPr>
        <w:t>да ли су добра без видљивог оштећења</w:t>
      </w:r>
    </w:p>
    <w:p w:rsidR="00FA7C50" w:rsidRPr="00A25F1A" w:rsidRDefault="00FA7C50" w:rsidP="00FA7C50">
      <w:pPr>
        <w:pStyle w:val="ListParagraph"/>
        <w:numPr>
          <w:ilvl w:val="0"/>
          <w:numId w:val="40"/>
        </w:numPr>
        <w:autoSpaceDE w:val="0"/>
        <w:autoSpaceDN w:val="0"/>
        <w:adjustRightInd w:val="0"/>
        <w:spacing w:after="0"/>
        <w:rPr>
          <w:rFonts w:ascii="Arial" w:hAnsi="Arial" w:cs="Arial"/>
          <w:sz w:val="24"/>
          <w:szCs w:val="24"/>
          <w:lang w:val="sr-Cyrl-CS"/>
        </w:rPr>
      </w:pPr>
      <w:r w:rsidRPr="00A25F1A">
        <w:rPr>
          <w:rFonts w:ascii="Arial" w:hAnsi="Arial" w:cs="Arial"/>
          <w:sz w:val="24"/>
          <w:szCs w:val="24"/>
          <w:lang w:val="sr-Cyrl-CS"/>
        </w:rPr>
        <w:t>да ли је уз испоручена добра достављена комплетна пратећа документација наведена у конкурсној документацији.</w:t>
      </w:r>
    </w:p>
    <w:p w:rsidR="00FA7C50" w:rsidRPr="00A25F1A" w:rsidRDefault="00FA7C50" w:rsidP="00FA7C50">
      <w:pPr>
        <w:autoSpaceDE w:val="0"/>
        <w:autoSpaceDN w:val="0"/>
        <w:adjustRightInd w:val="0"/>
        <w:rPr>
          <w:rFonts w:cs="Arial"/>
          <w:sz w:val="24"/>
          <w:szCs w:val="24"/>
          <w:lang w:val="sr-Cyrl-CS"/>
        </w:rPr>
      </w:pPr>
      <w:r w:rsidRPr="00A25F1A">
        <w:rPr>
          <w:rFonts w:cs="Arial"/>
          <w:sz w:val="24"/>
          <w:szCs w:val="24"/>
          <w:lang w:val="sr-Cyrl-CS"/>
        </w:rPr>
        <w:t xml:space="preserve">У случају да дође до одступања од уговореног, </w:t>
      </w:r>
      <w:r>
        <w:rPr>
          <w:rFonts w:cs="Arial"/>
          <w:sz w:val="24"/>
          <w:szCs w:val="24"/>
          <w:lang w:val="sr-Cyrl-CS"/>
        </w:rPr>
        <w:t>Продавац</w:t>
      </w:r>
      <w:r w:rsidRPr="00A25F1A">
        <w:rPr>
          <w:rFonts w:cs="Arial"/>
          <w:sz w:val="24"/>
          <w:szCs w:val="24"/>
          <w:lang w:val="sr-Cyrl-CS"/>
        </w:rPr>
        <w:t xml:space="preserve"> је обавезан да до краја уговореног рока испоруке отклони све недостатке, а док се ти недостаци не отклоне сматраће се да рок испоруке није испоштован. </w:t>
      </w:r>
    </w:p>
    <w:p w:rsidR="00FA7C50" w:rsidRDefault="00FA7C50" w:rsidP="00FA7C50">
      <w:pPr>
        <w:autoSpaceDE w:val="0"/>
        <w:autoSpaceDN w:val="0"/>
        <w:adjustRightInd w:val="0"/>
        <w:rPr>
          <w:rFonts w:cs="Arial"/>
          <w:sz w:val="24"/>
          <w:szCs w:val="24"/>
          <w:lang w:val="sr-Cyrl-CS"/>
        </w:rPr>
      </w:pPr>
      <w:r w:rsidRPr="0094600D">
        <w:rPr>
          <w:rFonts w:cs="Arial"/>
          <w:sz w:val="24"/>
          <w:szCs w:val="24"/>
          <w:lang w:val="sr-Cyrl-CS"/>
        </w:rPr>
        <w:t xml:space="preserve">У случају да испоручена добра не одговарају уговореном квалитету и техничким карактеристикама произвођача, </w:t>
      </w:r>
      <w:r>
        <w:rPr>
          <w:rFonts w:cs="Arial"/>
          <w:sz w:val="24"/>
          <w:szCs w:val="24"/>
          <w:lang w:val="sr-Cyrl-CS"/>
        </w:rPr>
        <w:t>Купац</w:t>
      </w:r>
      <w:r w:rsidRPr="0094600D">
        <w:rPr>
          <w:rFonts w:cs="Arial"/>
          <w:sz w:val="24"/>
          <w:szCs w:val="24"/>
          <w:lang w:val="sr-Cyrl-CS"/>
        </w:rPr>
        <w:t xml:space="preserve"> има право да </w:t>
      </w:r>
      <w:r>
        <w:rPr>
          <w:rFonts w:cs="Arial"/>
          <w:sz w:val="24"/>
          <w:szCs w:val="24"/>
          <w:lang w:val="sr-Cyrl-CS"/>
        </w:rPr>
        <w:t>Продавцу</w:t>
      </w:r>
      <w:r w:rsidRPr="00A25F1A">
        <w:rPr>
          <w:rFonts w:cs="Arial"/>
          <w:sz w:val="24"/>
          <w:szCs w:val="24"/>
          <w:lang w:val="sr-Cyrl-CS"/>
        </w:rPr>
        <w:t xml:space="preserve"> </w:t>
      </w:r>
      <w:r w:rsidRPr="0094600D">
        <w:rPr>
          <w:rFonts w:cs="Arial"/>
          <w:sz w:val="24"/>
          <w:szCs w:val="24"/>
          <w:lang w:val="sr-Cyrl-CS"/>
        </w:rPr>
        <w:t xml:space="preserve">достави писану рекламацију, коју је </w:t>
      </w:r>
      <w:r>
        <w:rPr>
          <w:rFonts w:cs="Arial"/>
          <w:sz w:val="24"/>
          <w:szCs w:val="24"/>
          <w:lang w:val="sr-Cyrl-CS"/>
        </w:rPr>
        <w:t>Продавац</w:t>
      </w:r>
      <w:r w:rsidRPr="00A25F1A">
        <w:rPr>
          <w:rFonts w:cs="Arial"/>
          <w:sz w:val="24"/>
          <w:szCs w:val="24"/>
          <w:lang w:val="sr-Cyrl-CS"/>
        </w:rPr>
        <w:t xml:space="preserve"> </w:t>
      </w:r>
      <w:r w:rsidRPr="0094600D">
        <w:rPr>
          <w:rFonts w:cs="Arial"/>
          <w:sz w:val="24"/>
          <w:szCs w:val="24"/>
          <w:lang w:val="sr-Cyrl-CS"/>
        </w:rPr>
        <w:t xml:space="preserve">дужан да реши најдуже у року од 10 </w:t>
      </w:r>
      <w:r w:rsidRPr="00913F96">
        <w:rPr>
          <w:rFonts w:cs="Arial"/>
          <w:i/>
          <w:sz w:val="24"/>
          <w:szCs w:val="24"/>
          <w:lang w:val="sr-Cyrl-CS"/>
        </w:rPr>
        <w:t>(десет)</w:t>
      </w:r>
      <w:r w:rsidRPr="0094600D">
        <w:rPr>
          <w:rFonts w:cs="Arial"/>
          <w:sz w:val="24"/>
          <w:szCs w:val="24"/>
          <w:lang w:val="sr-Cyrl-CS"/>
        </w:rPr>
        <w:t xml:space="preserve"> дана од дана њеног пријема.</w:t>
      </w:r>
    </w:p>
    <w:p w:rsidR="00FA7C50" w:rsidRPr="00A25F1A" w:rsidRDefault="00FA7C50" w:rsidP="00FA7C50">
      <w:pPr>
        <w:autoSpaceDE w:val="0"/>
        <w:autoSpaceDN w:val="0"/>
        <w:adjustRightInd w:val="0"/>
        <w:rPr>
          <w:rFonts w:cs="Arial"/>
          <w:sz w:val="24"/>
          <w:szCs w:val="24"/>
          <w:lang w:val="sr-Cyrl-CS"/>
        </w:rPr>
      </w:pPr>
      <w:r w:rsidRPr="00A25F1A">
        <w:rPr>
          <w:rFonts w:cs="Arial"/>
          <w:sz w:val="24"/>
          <w:szCs w:val="24"/>
          <w:lang w:val="sr-Cyrl-CS"/>
        </w:rPr>
        <w:lastRenderedPageBreak/>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Pr>
          <w:rFonts w:cs="Arial"/>
          <w:sz w:val="24"/>
          <w:szCs w:val="24"/>
          <w:lang w:val="sr-Cyrl-CS"/>
        </w:rPr>
        <w:t>Купац</w:t>
      </w:r>
      <w:r w:rsidRPr="00A25F1A">
        <w:rPr>
          <w:rFonts w:cs="Arial"/>
          <w:sz w:val="24"/>
          <w:szCs w:val="24"/>
          <w:lang w:val="sr-Cyrl-CS"/>
        </w:rPr>
        <w:t xml:space="preserve"> ће </w:t>
      </w:r>
      <w:r>
        <w:rPr>
          <w:rFonts w:cs="Arial"/>
          <w:sz w:val="24"/>
          <w:szCs w:val="24"/>
          <w:lang w:val="sr-Cyrl-CS"/>
        </w:rPr>
        <w:t xml:space="preserve">доставити писану </w:t>
      </w:r>
      <w:r w:rsidRPr="00A25F1A">
        <w:rPr>
          <w:rFonts w:cs="Arial"/>
          <w:sz w:val="24"/>
          <w:szCs w:val="24"/>
          <w:lang w:val="sr-Cyrl-CS"/>
        </w:rPr>
        <w:t xml:space="preserve">рекламацију </w:t>
      </w:r>
      <w:r>
        <w:rPr>
          <w:rFonts w:cs="Arial"/>
          <w:sz w:val="24"/>
          <w:szCs w:val="24"/>
          <w:lang w:val="sr-Cyrl-CS"/>
        </w:rPr>
        <w:t>Продавцу</w:t>
      </w:r>
      <w:r w:rsidRPr="00A25F1A">
        <w:rPr>
          <w:rFonts w:cs="Arial"/>
          <w:sz w:val="24"/>
          <w:szCs w:val="24"/>
          <w:lang w:val="sr-Cyrl-CS"/>
        </w:rPr>
        <w:t>,</w:t>
      </w:r>
      <w:r>
        <w:rPr>
          <w:rFonts w:cs="Arial"/>
          <w:sz w:val="24"/>
          <w:szCs w:val="24"/>
          <w:lang w:val="sr-Cyrl-CS"/>
        </w:rPr>
        <w:t xml:space="preserve"> на основу које Продавац</w:t>
      </w:r>
      <w:r w:rsidRPr="00A25F1A">
        <w:rPr>
          <w:rFonts w:cs="Arial"/>
          <w:sz w:val="24"/>
          <w:szCs w:val="24"/>
          <w:lang w:val="sr-Cyrl-CS"/>
        </w:rPr>
        <w:t xml:space="preserve"> </w:t>
      </w:r>
      <w:r>
        <w:rPr>
          <w:rFonts w:cs="Arial"/>
          <w:sz w:val="24"/>
          <w:szCs w:val="24"/>
          <w:lang w:val="sr-Cyrl-RS" w:eastAsia="zh-CN"/>
        </w:rPr>
        <w:t>има обавезу</w:t>
      </w:r>
      <w:r>
        <w:rPr>
          <w:rFonts w:cs="Arial"/>
          <w:sz w:val="24"/>
          <w:szCs w:val="24"/>
          <w:lang w:val="sr-Cyrl-CS"/>
        </w:rPr>
        <w:t xml:space="preserve"> да </w:t>
      </w:r>
      <w:r w:rsidRPr="00A25F1A">
        <w:rPr>
          <w:rFonts w:cs="Arial"/>
          <w:sz w:val="24"/>
          <w:szCs w:val="24"/>
          <w:lang w:val="sr-Cyrl-CS"/>
        </w:rPr>
        <w:t>отклони утврђене недостатке или рекламирана добра замени исправним.</w:t>
      </w:r>
    </w:p>
    <w:p w:rsidR="004107E5" w:rsidRPr="004107E5" w:rsidRDefault="004107E5" w:rsidP="00FA7C50">
      <w:pPr>
        <w:rPr>
          <w:rFonts w:cs="Arial"/>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ГАРАНТНИ РОК</w:t>
      </w:r>
    </w:p>
    <w:p w:rsidR="004107E5" w:rsidRPr="004107E5" w:rsidRDefault="004107E5" w:rsidP="004107E5">
      <w:pPr>
        <w:spacing w:before="0"/>
        <w:jc w:val="center"/>
        <w:rPr>
          <w:rFonts w:cs="Arial"/>
          <w:sz w:val="24"/>
          <w:szCs w:val="24"/>
          <w:lang w:val="sr-Cyrl-RS"/>
        </w:rPr>
      </w:pPr>
      <w:r w:rsidRPr="004107E5">
        <w:rPr>
          <w:rFonts w:cs="Arial"/>
          <w:b/>
          <w:sz w:val="24"/>
          <w:szCs w:val="24"/>
          <w:lang w:val="sr-Cyrl-RS"/>
        </w:rPr>
        <w:t>Члан 7.</w:t>
      </w:r>
    </w:p>
    <w:p w:rsidR="00FA7C50" w:rsidRPr="00DC4416" w:rsidRDefault="004107E5" w:rsidP="00FA7C50">
      <w:pPr>
        <w:rPr>
          <w:rFonts w:cs="Arial"/>
          <w:sz w:val="24"/>
          <w:szCs w:val="24"/>
          <w:lang w:val="sr-Cyrl-RS" w:eastAsia="zh-CN"/>
        </w:rPr>
      </w:pPr>
      <w:r w:rsidRPr="004107E5">
        <w:rPr>
          <w:rFonts w:cs="Arial"/>
          <w:sz w:val="24"/>
          <w:szCs w:val="24"/>
          <w:lang w:val="sr-Cyrl-CS" w:eastAsia="ar-SA"/>
        </w:rPr>
        <w:t xml:space="preserve">Гарантни рок и </w:t>
      </w:r>
      <w:r w:rsidR="00CF651A">
        <w:rPr>
          <w:rFonts w:cs="Arial"/>
          <w:sz w:val="24"/>
          <w:szCs w:val="24"/>
          <w:lang w:val="sr-Cyrl-CS" w:eastAsia="ar-SA"/>
        </w:rPr>
        <w:t>активни произвођачки сервиси за сву испоручену опрему износи</w:t>
      </w:r>
      <w:r w:rsidR="004D1519">
        <w:rPr>
          <w:rFonts w:cs="Arial"/>
          <w:sz w:val="24"/>
          <w:szCs w:val="24"/>
          <w:lang w:val="sr-Cyrl-CS" w:eastAsia="ar-SA"/>
        </w:rPr>
        <w:t xml:space="preserve"> ______ </w:t>
      </w:r>
      <w:r w:rsidR="00FA7C50">
        <w:rPr>
          <w:rFonts w:cs="Arial"/>
          <w:sz w:val="24"/>
          <w:szCs w:val="24"/>
          <w:lang w:val="sr-Cyrl-CS" w:eastAsia="ar-SA"/>
        </w:rPr>
        <w:t>месеци</w:t>
      </w:r>
      <w:r w:rsidRPr="004107E5">
        <w:rPr>
          <w:rFonts w:cs="Arial"/>
          <w:sz w:val="24"/>
          <w:szCs w:val="24"/>
          <w:lang w:val="sr-Cyrl-CS" w:eastAsia="ar-SA"/>
        </w:rPr>
        <w:t xml:space="preserve"> (минимално </w:t>
      </w:r>
      <w:r w:rsidR="00FA7C50">
        <w:rPr>
          <w:rFonts w:cs="Arial"/>
          <w:sz w:val="24"/>
          <w:szCs w:val="24"/>
          <w:lang w:val="sr-Cyrl-CS" w:eastAsia="ar-SA"/>
        </w:rPr>
        <w:t>12 месеци</w:t>
      </w:r>
      <w:r w:rsidRPr="004107E5">
        <w:rPr>
          <w:rFonts w:cs="Arial"/>
          <w:sz w:val="24"/>
          <w:szCs w:val="24"/>
          <w:lang w:val="sr-Cyrl-CS" w:eastAsia="ar-SA"/>
        </w:rPr>
        <w:t xml:space="preserve">), </w:t>
      </w:r>
      <w:r w:rsidR="00FA7C50" w:rsidRPr="0094600D">
        <w:rPr>
          <w:rFonts w:cs="Arial"/>
          <w:sz w:val="24"/>
          <w:szCs w:val="24"/>
          <w:lang w:eastAsia="zh-CN"/>
        </w:rPr>
        <w:t xml:space="preserve">од дана </w:t>
      </w:r>
      <w:r w:rsidR="00FA7C50">
        <w:rPr>
          <w:rFonts w:cs="Arial"/>
          <w:sz w:val="24"/>
          <w:szCs w:val="24"/>
          <w:lang w:val="sr-Cyrl-RS" w:eastAsia="zh-CN"/>
        </w:rPr>
        <w:t>обостраног потписивања Записника о</w:t>
      </w:r>
      <w:r w:rsidR="00FA7C50" w:rsidRPr="0094600D">
        <w:rPr>
          <w:rFonts w:cs="Arial"/>
          <w:sz w:val="24"/>
          <w:szCs w:val="24"/>
          <w:lang w:eastAsia="zh-CN"/>
        </w:rPr>
        <w:t xml:space="preserve"> </w:t>
      </w:r>
      <w:r w:rsidR="00FA7C50">
        <w:rPr>
          <w:rFonts w:cs="Arial"/>
          <w:sz w:val="24"/>
          <w:szCs w:val="24"/>
          <w:lang w:val="sr-Cyrl-RS" w:eastAsia="zh-CN"/>
        </w:rPr>
        <w:t>квантитативно-</w:t>
      </w:r>
      <w:r w:rsidR="00FA7C50" w:rsidRPr="0094600D">
        <w:rPr>
          <w:rFonts w:cs="Arial"/>
          <w:sz w:val="24"/>
          <w:szCs w:val="24"/>
          <w:lang w:eastAsia="zh-CN"/>
        </w:rPr>
        <w:t>квалитативн</w:t>
      </w:r>
      <w:r w:rsidR="00FA7C50">
        <w:rPr>
          <w:rFonts w:cs="Arial"/>
          <w:sz w:val="24"/>
          <w:szCs w:val="24"/>
          <w:lang w:val="sr-Cyrl-RS" w:eastAsia="zh-CN"/>
        </w:rPr>
        <w:t>ом</w:t>
      </w:r>
      <w:r w:rsidR="00FA7C50" w:rsidRPr="0094600D">
        <w:rPr>
          <w:rFonts w:cs="Arial"/>
          <w:sz w:val="24"/>
          <w:szCs w:val="24"/>
          <w:lang w:eastAsia="zh-CN"/>
        </w:rPr>
        <w:t xml:space="preserve"> пријем</w:t>
      </w:r>
      <w:r w:rsidR="00FA7C50">
        <w:rPr>
          <w:rFonts w:cs="Arial"/>
          <w:sz w:val="24"/>
          <w:szCs w:val="24"/>
          <w:lang w:val="sr-Cyrl-RS" w:eastAsia="zh-CN"/>
        </w:rPr>
        <w:t>у</w:t>
      </w:r>
      <w:r w:rsidR="00FA7C50" w:rsidRPr="0094600D">
        <w:rPr>
          <w:rFonts w:cs="Arial"/>
          <w:sz w:val="24"/>
          <w:szCs w:val="24"/>
          <w:lang w:eastAsia="zh-CN"/>
        </w:rPr>
        <w:t xml:space="preserve"> добара</w:t>
      </w:r>
      <w:r w:rsidR="00FA7C50">
        <w:rPr>
          <w:rFonts w:cs="Arial"/>
          <w:sz w:val="24"/>
          <w:szCs w:val="24"/>
          <w:lang w:val="sr-Cyrl-RS" w:eastAsia="zh-CN"/>
        </w:rPr>
        <w:t xml:space="preserve"> – без примедби</w:t>
      </w:r>
      <w:r w:rsidR="00FA7C50" w:rsidRPr="0094600D">
        <w:rPr>
          <w:rFonts w:cs="Arial"/>
          <w:sz w:val="24"/>
          <w:szCs w:val="24"/>
          <w:lang w:eastAsia="zh-CN"/>
        </w:rPr>
        <w:t>.</w:t>
      </w:r>
      <w:r w:rsidR="00FA7C50">
        <w:rPr>
          <w:rFonts w:cs="Arial"/>
          <w:sz w:val="24"/>
          <w:szCs w:val="24"/>
          <w:lang w:val="sr-Cyrl-RS" w:eastAsia="zh-CN"/>
        </w:rPr>
        <w:t xml:space="preserve"> </w:t>
      </w:r>
    </w:p>
    <w:p w:rsidR="00FA7C50" w:rsidRDefault="00FA7C50" w:rsidP="00FA7C50">
      <w:pPr>
        <w:rPr>
          <w:rFonts w:cs="Arial"/>
          <w:sz w:val="24"/>
          <w:szCs w:val="24"/>
          <w:lang w:eastAsia="zh-CN"/>
        </w:rPr>
      </w:pPr>
      <w:r>
        <w:rPr>
          <w:rFonts w:cs="Arial"/>
          <w:sz w:val="24"/>
          <w:szCs w:val="24"/>
          <w:lang w:val="sr-Cyrl-CS" w:eastAsia="zh-CN"/>
        </w:rPr>
        <w:t>Продавац</w:t>
      </w:r>
      <w:r w:rsidRPr="0094600D">
        <w:rPr>
          <w:rFonts w:cs="Arial"/>
          <w:sz w:val="24"/>
          <w:szCs w:val="24"/>
          <w:lang w:eastAsia="zh-CN"/>
        </w:rPr>
        <w:t xml:space="preserve"> је дужан да о свом трошку отклони све евентуалне недостатке у току трајања гарантног рока.</w:t>
      </w:r>
    </w:p>
    <w:p w:rsidR="004107E5" w:rsidRPr="004107E5" w:rsidRDefault="004107E5" w:rsidP="00FA7C50">
      <w:pPr>
        <w:rPr>
          <w:rFonts w:cs="Arial"/>
          <w:sz w:val="24"/>
          <w:szCs w:val="24"/>
          <w:lang w:val="sr-Latn-RS" w:eastAsia="ar-SA"/>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ЛИЦА ЗАДУЖЕНА ЗА ПРАЋЕЊЕ РЕАЛИЗАЦИЈЕ УГОВОРА</w:t>
      </w:r>
    </w:p>
    <w:p w:rsidR="004107E5" w:rsidRPr="004107E5" w:rsidRDefault="004107E5" w:rsidP="00CF651A">
      <w:pPr>
        <w:pStyle w:val="ListParagraph"/>
        <w:suppressAutoHyphens/>
        <w:spacing w:after="0" w:line="240" w:lineRule="auto"/>
        <w:ind w:left="0"/>
        <w:jc w:val="center"/>
        <w:rPr>
          <w:rFonts w:ascii="Arial" w:eastAsia="Times New Roman" w:hAnsi="Arial" w:cs="Arial"/>
          <w:b/>
          <w:color w:val="000000"/>
          <w:sz w:val="24"/>
          <w:szCs w:val="24"/>
          <w:lang w:val="sr-Cyrl-RS" w:eastAsia="ar-SA"/>
        </w:rPr>
      </w:pPr>
      <w:r w:rsidRPr="004107E5">
        <w:rPr>
          <w:rFonts w:ascii="Arial" w:eastAsia="Times New Roman" w:hAnsi="Arial" w:cs="Arial"/>
          <w:b/>
          <w:color w:val="000000"/>
          <w:sz w:val="24"/>
          <w:szCs w:val="24"/>
          <w:lang w:val="sr-Cyrl-RS" w:eastAsia="ar-SA"/>
        </w:rPr>
        <w:t>Члан 8.</w:t>
      </w:r>
    </w:p>
    <w:p w:rsidR="00CF651A" w:rsidRDefault="004107E5" w:rsidP="00CF651A">
      <w:pPr>
        <w:spacing w:after="120"/>
        <w:rPr>
          <w:rFonts w:cs="Arial"/>
          <w:sz w:val="24"/>
          <w:szCs w:val="24"/>
        </w:rPr>
      </w:pPr>
      <w:r w:rsidRPr="004107E5">
        <w:rPr>
          <w:rFonts w:cs="Arial"/>
          <w:sz w:val="24"/>
          <w:szCs w:val="24"/>
          <w:lang w:val="sr-Cyrl-RS"/>
        </w:rPr>
        <w:t>Купац</w:t>
      </w:r>
      <w:r w:rsidRPr="004107E5">
        <w:rPr>
          <w:rFonts w:cs="Arial"/>
          <w:color w:val="00B050"/>
          <w:sz w:val="24"/>
          <w:szCs w:val="24"/>
          <w:lang w:val="sr-Cyrl-RS"/>
        </w:rPr>
        <w:t xml:space="preserve"> </w:t>
      </w:r>
      <w:r w:rsidRPr="004107E5">
        <w:rPr>
          <w:rFonts w:cs="Arial"/>
          <w:sz w:val="24"/>
          <w:szCs w:val="24"/>
          <w:lang w:val="sr-Cyrl-RS"/>
        </w:rPr>
        <w:t>у складу са својим интерним актима именује лице/а задужено за праћење реализације овог Уговора и комуникацију са задуженим лицима Продавца.</w:t>
      </w:r>
      <w:r w:rsidR="00CF651A">
        <w:rPr>
          <w:rFonts w:cs="Arial"/>
          <w:sz w:val="24"/>
          <w:szCs w:val="24"/>
        </w:rPr>
        <w:t xml:space="preserve"> </w:t>
      </w:r>
    </w:p>
    <w:p w:rsidR="004107E5" w:rsidRPr="004107E5" w:rsidRDefault="004107E5" w:rsidP="00CF651A">
      <w:pPr>
        <w:spacing w:after="120"/>
        <w:rPr>
          <w:rFonts w:cs="Arial"/>
          <w:sz w:val="24"/>
          <w:szCs w:val="24"/>
        </w:rPr>
      </w:pPr>
      <w:r w:rsidRPr="004107E5">
        <w:rPr>
          <w:rFonts w:cs="Arial"/>
          <w:sz w:val="24"/>
          <w:szCs w:val="24"/>
        </w:rPr>
        <w:t xml:space="preserve">Лица задужена за праћење реализације овог </w:t>
      </w:r>
      <w:r w:rsidRPr="004107E5">
        <w:rPr>
          <w:rFonts w:cs="Arial"/>
          <w:sz w:val="24"/>
          <w:szCs w:val="24"/>
          <w:lang w:val="sr-Cyrl-RS"/>
        </w:rPr>
        <w:t xml:space="preserve">Уговора </w:t>
      </w:r>
      <w:r w:rsidRPr="004107E5">
        <w:rPr>
          <w:rFonts w:cs="Arial"/>
          <w:sz w:val="24"/>
          <w:szCs w:val="24"/>
        </w:rPr>
        <w:t>су:</w:t>
      </w:r>
    </w:p>
    <w:p w:rsidR="004107E5" w:rsidRPr="004107E5" w:rsidRDefault="004107E5" w:rsidP="004107E5">
      <w:pPr>
        <w:rPr>
          <w:rFonts w:cs="Arial"/>
          <w:sz w:val="24"/>
          <w:szCs w:val="24"/>
          <w:lang w:val="sr-Cyrl-RS"/>
        </w:rPr>
      </w:pPr>
      <w:r w:rsidRPr="004107E5">
        <w:rPr>
          <w:rFonts w:cs="Arial"/>
          <w:sz w:val="24"/>
          <w:szCs w:val="24"/>
        </w:rPr>
        <w:t>__________________</w:t>
      </w:r>
      <w:r w:rsidRPr="004107E5">
        <w:rPr>
          <w:rFonts w:cs="Arial"/>
          <w:sz w:val="24"/>
          <w:szCs w:val="24"/>
          <w:lang w:val="sr-Cyrl-RS"/>
        </w:rPr>
        <w:t>__________</w:t>
      </w:r>
    </w:p>
    <w:p w:rsidR="004107E5" w:rsidRPr="004107E5" w:rsidRDefault="004107E5" w:rsidP="004107E5">
      <w:pPr>
        <w:rPr>
          <w:rFonts w:cs="Arial"/>
          <w:sz w:val="24"/>
          <w:szCs w:val="24"/>
          <w:lang w:val="sr-Cyrl-RS"/>
        </w:rPr>
      </w:pPr>
      <w:r w:rsidRPr="004107E5">
        <w:rPr>
          <w:rFonts w:cs="Arial"/>
          <w:sz w:val="24"/>
          <w:szCs w:val="24"/>
          <w:lang w:val="sr-Cyrl-RS"/>
        </w:rPr>
        <w:t>____________________________</w:t>
      </w:r>
    </w:p>
    <w:p w:rsidR="004107E5" w:rsidRPr="00CF651A" w:rsidRDefault="004107E5" w:rsidP="004107E5">
      <w:pPr>
        <w:rPr>
          <w:rFonts w:cs="Arial"/>
          <w:i/>
          <w:sz w:val="24"/>
          <w:szCs w:val="24"/>
          <w:lang w:val="sr-Cyrl-RS"/>
        </w:rPr>
      </w:pPr>
      <w:r w:rsidRPr="004107E5">
        <w:rPr>
          <w:rFonts w:cs="Arial"/>
          <w:i/>
          <w:sz w:val="24"/>
          <w:szCs w:val="24"/>
        </w:rPr>
        <w:t>(</w:t>
      </w:r>
      <w:r w:rsidRPr="004107E5">
        <w:rPr>
          <w:rFonts w:cs="Arial"/>
          <w:i/>
          <w:sz w:val="24"/>
          <w:szCs w:val="24"/>
          <w:lang w:val="sr-Cyrl-RS"/>
        </w:rPr>
        <w:t>Купац</w:t>
      </w:r>
      <w:r w:rsidRPr="004107E5">
        <w:rPr>
          <w:rFonts w:cs="Arial"/>
          <w:i/>
          <w:sz w:val="24"/>
          <w:szCs w:val="24"/>
        </w:rPr>
        <w:t xml:space="preserve"> ће приликом закључења </w:t>
      </w:r>
      <w:r w:rsidRPr="004107E5">
        <w:rPr>
          <w:rFonts w:cs="Arial"/>
          <w:i/>
          <w:sz w:val="24"/>
          <w:szCs w:val="24"/>
          <w:lang w:val="sr-Cyrl-RS"/>
        </w:rPr>
        <w:t xml:space="preserve">Уговора </w:t>
      </w:r>
      <w:r w:rsidRPr="004107E5">
        <w:rPr>
          <w:rFonts w:cs="Arial"/>
          <w:i/>
          <w:sz w:val="24"/>
          <w:szCs w:val="24"/>
        </w:rPr>
        <w:t xml:space="preserve">уписати име и презиме и е-mail адресу именованих лица </w:t>
      </w:r>
      <w:r w:rsidR="00CF651A">
        <w:rPr>
          <w:rFonts w:cs="Arial"/>
          <w:i/>
          <w:sz w:val="24"/>
          <w:szCs w:val="24"/>
          <w:lang w:val="sr-Cyrl-RS"/>
        </w:rPr>
        <w:t xml:space="preserve">задужених </w:t>
      </w:r>
      <w:r w:rsidRPr="004107E5">
        <w:rPr>
          <w:rFonts w:cs="Arial"/>
          <w:i/>
          <w:sz w:val="24"/>
          <w:szCs w:val="24"/>
        </w:rPr>
        <w:t xml:space="preserve">за праћење реализације </w:t>
      </w:r>
      <w:r w:rsidRPr="004107E5">
        <w:rPr>
          <w:rFonts w:cs="Arial"/>
          <w:i/>
          <w:sz w:val="24"/>
          <w:szCs w:val="24"/>
          <w:lang w:val="sr-Cyrl-RS"/>
        </w:rPr>
        <w:t>Уговора</w:t>
      </w:r>
      <w:r w:rsidRPr="004107E5">
        <w:rPr>
          <w:rFonts w:cs="Arial"/>
          <w:i/>
          <w:sz w:val="24"/>
          <w:szCs w:val="24"/>
        </w:rPr>
        <w:t>)</w:t>
      </w:r>
      <w:r w:rsidR="00CF651A">
        <w:rPr>
          <w:rFonts w:cs="Arial"/>
          <w:i/>
          <w:sz w:val="24"/>
          <w:szCs w:val="24"/>
          <w:lang w:val="sr-Cyrl-RS"/>
        </w:rPr>
        <w:t>.</w:t>
      </w:r>
    </w:p>
    <w:p w:rsidR="004107E5" w:rsidRPr="004107E5" w:rsidRDefault="004107E5" w:rsidP="001E413A">
      <w:pPr>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СРЕДСТВА ФИНАНСИЈСКОГ ОБЕЗБЕЂЕЊА</w:t>
      </w:r>
    </w:p>
    <w:p w:rsidR="004107E5" w:rsidRPr="004107E5" w:rsidRDefault="004107E5" w:rsidP="001E413A">
      <w:pPr>
        <w:jc w:val="center"/>
        <w:rPr>
          <w:rFonts w:cs="Arial"/>
          <w:b/>
          <w:sz w:val="24"/>
          <w:szCs w:val="24"/>
          <w:lang w:val="sr-Cyrl-RS"/>
        </w:rPr>
      </w:pPr>
      <w:r w:rsidRPr="004107E5">
        <w:rPr>
          <w:rFonts w:cs="Arial"/>
          <w:b/>
          <w:sz w:val="24"/>
          <w:szCs w:val="24"/>
          <w:lang w:val="sr-Cyrl-RS"/>
        </w:rPr>
        <w:t xml:space="preserve">Члан 9. </w:t>
      </w:r>
    </w:p>
    <w:p w:rsidR="004107E5" w:rsidRPr="004107E5" w:rsidRDefault="004107E5" w:rsidP="001E413A">
      <w:pPr>
        <w:rPr>
          <w:rFonts w:cs="Arial"/>
          <w:b/>
          <w:sz w:val="24"/>
          <w:szCs w:val="24"/>
          <w:lang w:val="sr-Cyrl-RS"/>
        </w:rPr>
      </w:pPr>
      <w:r w:rsidRPr="004107E5">
        <w:rPr>
          <w:rFonts w:cs="Arial"/>
          <w:b/>
          <w:sz w:val="24"/>
          <w:szCs w:val="24"/>
          <w:lang w:val="sr-Cyrl-RS"/>
        </w:rPr>
        <w:t>Банкарска гаранција за добро извршење посла</w:t>
      </w:r>
    </w:p>
    <w:p w:rsidR="004107E5" w:rsidRPr="004107E5" w:rsidRDefault="004107E5" w:rsidP="005C4585">
      <w:pPr>
        <w:rPr>
          <w:rFonts w:cs="Arial"/>
          <w:sz w:val="24"/>
          <w:szCs w:val="24"/>
          <w:lang w:val="sr-Cyrl-RS" w:eastAsia="sr-Latn-RS"/>
        </w:rPr>
      </w:pPr>
      <w:r w:rsidRPr="004107E5">
        <w:rPr>
          <w:rFonts w:cs="Arial"/>
          <w:sz w:val="24"/>
          <w:szCs w:val="24"/>
          <w:lang w:val="sr-Cyrl-RS" w:eastAsia="sr-Latn-RS"/>
        </w:rPr>
        <w:t>Продавац</w:t>
      </w:r>
      <w:r w:rsidRPr="004107E5">
        <w:rPr>
          <w:rFonts w:cs="Arial"/>
          <w:sz w:val="24"/>
          <w:szCs w:val="24"/>
          <w:lang w:val="sr-Cyrl-CS" w:eastAsia="sr-Latn-RS"/>
        </w:rPr>
        <w:t xml:space="preserve"> се обавезује да </w:t>
      </w:r>
      <w:r w:rsidRPr="004107E5">
        <w:rPr>
          <w:rFonts w:cs="Arial"/>
          <w:sz w:val="24"/>
          <w:szCs w:val="24"/>
          <w:lang w:val="sr-Cyrl-RS" w:eastAsia="sr-Latn-RS"/>
        </w:rPr>
        <w:t>Купцу</w:t>
      </w:r>
      <w:r w:rsidRPr="004107E5">
        <w:rPr>
          <w:rFonts w:cs="Arial"/>
          <w:sz w:val="24"/>
          <w:szCs w:val="24"/>
          <w:lang w:val="sr-Cyrl-CS" w:eastAsia="sr-Latn-RS"/>
        </w:rPr>
        <w:t xml:space="preserve"> достави банкарску гаранцију за добро извршење посла и то неопозиву, безусловну, плативу на први позив и без права на приговор, издату у износу </w:t>
      </w:r>
      <w:r w:rsidRPr="004107E5">
        <w:rPr>
          <w:rFonts w:cs="Arial"/>
          <w:sz w:val="24"/>
          <w:szCs w:val="24"/>
          <w:lang w:val="sr-Cyrl-RS" w:eastAsia="sr-Latn-RS"/>
        </w:rPr>
        <w:t xml:space="preserve">од 10% укупне вредности овог Уговора без ПДВ-а </w:t>
      </w:r>
      <w:r w:rsidRPr="004107E5">
        <w:rPr>
          <w:rFonts w:cs="Arial"/>
          <w:sz w:val="24"/>
          <w:szCs w:val="24"/>
          <w:lang w:val="sr-Cyrl-CS" w:eastAsia="sr-Latn-RS"/>
        </w:rPr>
        <w:t>са роком важења 30 (</w:t>
      </w:r>
      <w:r w:rsidRPr="004107E5">
        <w:rPr>
          <w:rFonts w:cs="Arial"/>
          <w:sz w:val="24"/>
          <w:szCs w:val="24"/>
          <w:lang w:val="sr-Cyrl-RS" w:eastAsia="sr-Latn-RS"/>
        </w:rPr>
        <w:t>тридесет</w:t>
      </w:r>
      <w:r w:rsidRPr="004107E5">
        <w:rPr>
          <w:rFonts w:cs="Arial"/>
          <w:sz w:val="24"/>
          <w:szCs w:val="24"/>
          <w:lang w:val="sr-Cyrl-CS" w:eastAsia="sr-Latn-RS"/>
        </w:rPr>
        <w:t xml:space="preserve">) дана дужим од рока </w:t>
      </w:r>
      <w:r w:rsidRPr="004107E5">
        <w:rPr>
          <w:rFonts w:cs="Arial"/>
          <w:sz w:val="24"/>
          <w:szCs w:val="24"/>
          <w:lang w:val="sr-Cyrl-RS" w:eastAsia="sr-Latn-RS"/>
        </w:rPr>
        <w:t>важења уговора.</w:t>
      </w:r>
    </w:p>
    <w:p w:rsidR="004107E5" w:rsidRPr="004107E5" w:rsidRDefault="004107E5" w:rsidP="005C4585">
      <w:pPr>
        <w:rPr>
          <w:rFonts w:cs="Arial"/>
          <w:color w:val="00B050"/>
          <w:sz w:val="24"/>
          <w:szCs w:val="24"/>
          <w:lang w:val="sr-Cyrl-RS" w:eastAsia="sr-Latn-RS"/>
        </w:rPr>
      </w:pPr>
      <w:r w:rsidRPr="004107E5">
        <w:rPr>
          <w:rFonts w:cs="Arial"/>
          <w:sz w:val="24"/>
          <w:szCs w:val="24"/>
          <w:lang w:val="sr-Cyrl-RS" w:eastAsia="sr-Latn-RS"/>
        </w:rPr>
        <w:t>Продавац</w:t>
      </w:r>
      <w:r w:rsidRPr="004107E5">
        <w:rPr>
          <w:rFonts w:cs="Arial"/>
          <w:sz w:val="24"/>
          <w:szCs w:val="24"/>
          <w:lang w:val="sr-Cyrl-CS" w:eastAsia="sr-Latn-RS"/>
        </w:rPr>
        <w:t xml:space="preserve"> се </w:t>
      </w:r>
      <w:r w:rsidRPr="004107E5">
        <w:rPr>
          <w:rFonts w:cs="Arial"/>
          <w:sz w:val="24"/>
          <w:szCs w:val="24"/>
          <w:lang w:val="sr-Cyrl-RS" w:eastAsia="sr-Latn-RS"/>
        </w:rPr>
        <w:t>обавезује</w:t>
      </w:r>
      <w:r w:rsidRPr="004107E5">
        <w:rPr>
          <w:rFonts w:cs="Arial"/>
          <w:sz w:val="24"/>
          <w:szCs w:val="24"/>
          <w:lang w:val="sr-Cyrl-CS" w:eastAsia="sr-Latn-RS"/>
        </w:rPr>
        <w:t xml:space="preserve"> да</w:t>
      </w:r>
      <w:r w:rsidRPr="004107E5">
        <w:rPr>
          <w:rFonts w:cs="Arial"/>
          <w:sz w:val="24"/>
          <w:szCs w:val="24"/>
          <w:lang w:val="sr-Cyrl-RS" w:eastAsia="sr-Latn-RS"/>
        </w:rPr>
        <w:t xml:space="preserve"> у року од</w:t>
      </w:r>
      <w:r w:rsidRPr="004107E5">
        <w:rPr>
          <w:rFonts w:cs="Arial"/>
          <w:sz w:val="24"/>
          <w:szCs w:val="24"/>
          <w:lang w:val="sr-Cyrl-CS" w:eastAsia="sr-Latn-RS"/>
        </w:rPr>
        <w:t xml:space="preserve"> </w:t>
      </w:r>
      <w:r w:rsidRPr="004107E5">
        <w:rPr>
          <w:rFonts w:cs="Arial"/>
          <w:sz w:val="24"/>
          <w:szCs w:val="24"/>
          <w:lang w:val="sr-Cyrl-RS" w:eastAsia="sr-Latn-RS"/>
        </w:rPr>
        <w:t>10 (десет) дана</w:t>
      </w:r>
      <w:r w:rsidRPr="004107E5">
        <w:rPr>
          <w:rFonts w:cs="Arial"/>
          <w:color w:val="00B050"/>
          <w:sz w:val="24"/>
          <w:szCs w:val="24"/>
          <w:lang w:val="sr-Cyrl-RS" w:eastAsia="sr-Latn-RS"/>
        </w:rPr>
        <w:t xml:space="preserve"> </w:t>
      </w:r>
      <w:r w:rsidRPr="004107E5">
        <w:rPr>
          <w:rFonts w:cs="Arial"/>
          <w:sz w:val="24"/>
          <w:szCs w:val="24"/>
          <w:lang w:val="sr-Cyrl-RS" w:eastAsia="sr-Latn-RS"/>
        </w:rPr>
        <w:t>од дана</w:t>
      </w:r>
      <w:r w:rsidRPr="004107E5">
        <w:rPr>
          <w:rFonts w:cs="Arial"/>
          <w:sz w:val="24"/>
          <w:szCs w:val="24"/>
          <w:lang w:val="sr-Cyrl-CS" w:eastAsia="sr-Latn-RS"/>
        </w:rPr>
        <w:t xml:space="preserve"> </w:t>
      </w:r>
      <w:r w:rsidRPr="004107E5">
        <w:rPr>
          <w:rFonts w:cs="Arial"/>
          <w:sz w:val="24"/>
          <w:szCs w:val="24"/>
          <w:lang w:val="sr-Cyrl-RS" w:eastAsia="sr-Latn-RS"/>
        </w:rPr>
        <w:t>закључења овог Уговора Купцу достави банкарску гаранцију за добро извршење посла.</w:t>
      </w:r>
    </w:p>
    <w:p w:rsidR="004107E5" w:rsidRPr="004107E5" w:rsidRDefault="004107E5" w:rsidP="005C4585">
      <w:pPr>
        <w:rPr>
          <w:rFonts w:cs="Arial"/>
          <w:sz w:val="24"/>
          <w:szCs w:val="24"/>
          <w:lang w:val="sr-Cyrl-RS"/>
        </w:rPr>
      </w:pPr>
      <w:r w:rsidRPr="004107E5">
        <w:rPr>
          <w:rFonts w:cs="Arial"/>
          <w:sz w:val="24"/>
          <w:szCs w:val="24"/>
          <w:lang w:val="sr-Cyrl-RS"/>
        </w:rPr>
        <w:t>Достављање средства финансијског обезбеђења представља одложни услов наступања правног дејства овог Уговора.</w:t>
      </w:r>
    </w:p>
    <w:p w:rsidR="004107E5" w:rsidRPr="004107E5" w:rsidRDefault="004107E5" w:rsidP="005C4585">
      <w:pPr>
        <w:rPr>
          <w:rFonts w:cs="Arial"/>
          <w:sz w:val="24"/>
          <w:szCs w:val="24"/>
          <w:lang w:val="sr-Cyrl-RS" w:eastAsia="sr-Latn-RS"/>
        </w:rPr>
      </w:pPr>
      <w:r w:rsidRPr="004107E5">
        <w:rPr>
          <w:rFonts w:cs="Arial"/>
          <w:sz w:val="24"/>
          <w:szCs w:val="24"/>
          <w:lang w:val="sr-Cyrl-RS" w:eastAsia="sr-Latn-RS"/>
        </w:rPr>
        <w:t>Уколико достављена банкарска гаранција садржи додатне услове за исплату, краће рокове и мањи износ, сматраће се да није достављена у прописаном року.</w:t>
      </w:r>
    </w:p>
    <w:p w:rsidR="004107E5" w:rsidRPr="004107E5" w:rsidRDefault="004107E5" w:rsidP="005B04BE">
      <w:pPr>
        <w:tabs>
          <w:tab w:val="left" w:pos="1701"/>
        </w:tabs>
        <w:suppressAutoHyphens/>
        <w:ind w:right="-6"/>
        <w:rPr>
          <w:rFonts w:cs="Arial"/>
          <w:sz w:val="24"/>
          <w:szCs w:val="24"/>
          <w:lang w:val="sr-Cyrl-CS" w:eastAsia="ar-SA"/>
        </w:rPr>
      </w:pPr>
      <w:r w:rsidRPr="004107E5">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107E5" w:rsidRPr="004107E5" w:rsidRDefault="004107E5" w:rsidP="004107E5">
      <w:pPr>
        <w:tabs>
          <w:tab w:val="left" w:pos="1701"/>
        </w:tabs>
        <w:suppressAutoHyphens/>
        <w:spacing w:before="0"/>
        <w:ind w:right="-6"/>
        <w:rPr>
          <w:rFonts w:cs="Arial"/>
          <w:sz w:val="24"/>
          <w:szCs w:val="24"/>
          <w:lang w:val="sr-Cyrl-CS" w:eastAsia="ar-SA"/>
        </w:rPr>
      </w:pPr>
      <w:r w:rsidRPr="004107E5">
        <w:rPr>
          <w:rFonts w:cs="Arial"/>
          <w:sz w:val="24"/>
          <w:szCs w:val="24"/>
          <w:lang w:val="sr-Cyrl-CS" w:eastAsia="ar-SA"/>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4107E5" w:rsidRPr="004107E5" w:rsidRDefault="004107E5" w:rsidP="005B04BE">
      <w:pPr>
        <w:pStyle w:val="ListParagraph"/>
        <w:spacing w:after="0" w:line="240" w:lineRule="auto"/>
        <w:ind w:left="0"/>
        <w:rPr>
          <w:rFonts w:ascii="Arial" w:eastAsia="TimesNewRomanPSMT" w:hAnsi="Arial" w:cs="Arial"/>
          <w:bCs/>
          <w:iCs/>
          <w:sz w:val="24"/>
          <w:szCs w:val="24"/>
          <w:lang w:val="sr-Cyrl-RS"/>
        </w:rPr>
      </w:pPr>
      <w:r w:rsidRPr="004107E5">
        <w:rPr>
          <w:rFonts w:ascii="Arial" w:hAnsi="Arial" w:cs="Arial"/>
          <w:sz w:val="24"/>
          <w:szCs w:val="24"/>
          <w:lang w:val="sr-Cyrl-CS" w:eastAsia="ar-SA"/>
        </w:rPr>
        <w:t>У случају да Продавац поднесе банкарску гаранцију стране банке, та банка мора имати додељен кредитни рејтинг</w:t>
      </w:r>
      <w:r w:rsidRPr="004107E5">
        <w:rPr>
          <w:rFonts w:ascii="Arial" w:hAnsi="Arial" w:cs="Arial"/>
          <w:sz w:val="24"/>
          <w:szCs w:val="24"/>
          <w:lang w:eastAsia="ar-SA"/>
        </w:rPr>
        <w:t xml:space="preserve"> </w:t>
      </w:r>
      <w:r w:rsidRPr="004107E5">
        <w:rPr>
          <w:rFonts w:ascii="Arial" w:hAnsi="Arial" w:cs="Arial"/>
          <w:sz w:val="24"/>
          <w:szCs w:val="24"/>
          <w:lang w:val="sr-Cyrl-RS" w:eastAsia="ar-SA"/>
        </w:rPr>
        <w:t>инвестициони ранг (3).</w:t>
      </w:r>
      <w:r w:rsidRPr="004107E5">
        <w:rPr>
          <w:rFonts w:ascii="Arial" w:eastAsia="TimesNewRomanPSMT" w:hAnsi="Arial" w:cs="Arial"/>
          <w:bCs/>
          <w:iCs/>
          <w:sz w:val="24"/>
          <w:szCs w:val="24"/>
          <w:lang w:val="sr-Cyrl-RS"/>
        </w:rPr>
        <w:t xml:space="preserve"> У том случају </w:t>
      </w:r>
      <w:r w:rsidRPr="004107E5">
        <w:rPr>
          <w:rFonts w:ascii="Arial" w:hAnsi="Arial" w:cs="Arial"/>
          <w:sz w:val="24"/>
          <w:szCs w:val="24"/>
          <w:lang w:val="sr-Cyrl-RS" w:eastAsia="sr-Latn-RS"/>
        </w:rPr>
        <w:t>Продавац</w:t>
      </w:r>
      <w:r w:rsidRPr="004107E5">
        <w:rPr>
          <w:rFonts w:ascii="Arial" w:eastAsia="TimesNewRomanPSMT" w:hAnsi="Arial" w:cs="Arial"/>
          <w:bCs/>
          <w:iCs/>
          <w:sz w:val="24"/>
          <w:szCs w:val="24"/>
          <w:lang w:val="sr-Cyrl-RS"/>
        </w:rPr>
        <w:t xml:space="preserve"> је обавезан да </w:t>
      </w:r>
      <w:r w:rsidRPr="004107E5">
        <w:rPr>
          <w:rFonts w:ascii="Arial" w:hAnsi="Arial" w:cs="Arial"/>
          <w:sz w:val="24"/>
          <w:szCs w:val="24"/>
          <w:lang w:val="sr-Cyrl-RS" w:eastAsia="sr-Latn-RS"/>
        </w:rPr>
        <w:t>Купцу</w:t>
      </w:r>
      <w:r w:rsidRPr="004107E5">
        <w:rPr>
          <w:rFonts w:ascii="Arial" w:eastAsia="TimesNewRomanPSMT" w:hAnsi="Arial" w:cs="Arial"/>
          <w:bCs/>
          <w:iCs/>
          <w:sz w:val="24"/>
          <w:szCs w:val="24"/>
          <w:lang w:val="sr-Cyrl-RS"/>
        </w:rPr>
        <w:t xml:space="preserve"> достави контрагаранцију домаће банке.</w:t>
      </w:r>
    </w:p>
    <w:p w:rsidR="004107E5" w:rsidRPr="004107E5" w:rsidRDefault="004107E5" w:rsidP="005B04BE">
      <w:pPr>
        <w:rPr>
          <w:rFonts w:cs="Arial"/>
          <w:sz w:val="24"/>
          <w:szCs w:val="24"/>
          <w:lang w:val="sr-Cyrl-RS" w:eastAsia="sr-Latn-RS"/>
        </w:rPr>
      </w:pPr>
      <w:r w:rsidRPr="004107E5">
        <w:rPr>
          <w:rFonts w:cs="Arial"/>
          <w:sz w:val="24"/>
          <w:szCs w:val="24"/>
          <w:lang w:val="sr-Cyrl-RS"/>
        </w:rPr>
        <w:t xml:space="preserve">Купац </w:t>
      </w:r>
      <w:r w:rsidRPr="004107E5">
        <w:rPr>
          <w:rFonts w:cs="Arial"/>
          <w:sz w:val="24"/>
          <w:szCs w:val="24"/>
          <w:lang w:val="sr-Cyrl-CS" w:eastAsia="sr-Latn-RS"/>
        </w:rPr>
        <w:t xml:space="preserve">је овлашћен да наплати банкарску гаранцију за добро извршење посла у </w:t>
      </w:r>
      <w:r w:rsidRPr="004107E5">
        <w:rPr>
          <w:rFonts w:cs="Arial"/>
          <w:sz w:val="24"/>
          <w:szCs w:val="24"/>
          <w:lang w:val="sr-Cyrl-RS" w:eastAsia="sr-Latn-RS"/>
        </w:rPr>
        <w:t xml:space="preserve">целости у </w:t>
      </w:r>
      <w:r w:rsidRPr="004107E5">
        <w:rPr>
          <w:rFonts w:cs="Arial"/>
          <w:sz w:val="24"/>
          <w:szCs w:val="24"/>
          <w:lang w:val="sr-Cyrl-CS" w:eastAsia="sr-Latn-RS"/>
        </w:rPr>
        <w:t xml:space="preserve">случају да </w:t>
      </w:r>
      <w:r w:rsidRPr="004107E5">
        <w:rPr>
          <w:rFonts w:cs="Arial"/>
          <w:sz w:val="24"/>
          <w:szCs w:val="24"/>
          <w:lang w:val="sr-Cyrl-RS" w:eastAsia="sr-Latn-RS"/>
        </w:rPr>
        <w:t>Продавац</w:t>
      </w:r>
      <w:r w:rsidRPr="004107E5">
        <w:rPr>
          <w:rFonts w:cs="Arial"/>
          <w:sz w:val="24"/>
          <w:szCs w:val="24"/>
          <w:lang w:val="sr-Cyrl-CS" w:eastAsia="sr-Latn-RS"/>
        </w:rPr>
        <w:t xml:space="preserve"> не испуни </w:t>
      </w:r>
      <w:r w:rsidRPr="004107E5">
        <w:rPr>
          <w:rFonts w:cs="Arial"/>
          <w:sz w:val="24"/>
          <w:szCs w:val="24"/>
          <w:lang w:val="sr-Cyrl-RS" w:eastAsia="sr-Latn-RS"/>
        </w:rPr>
        <w:t>било коју</w:t>
      </w:r>
      <w:r w:rsidRPr="004107E5">
        <w:rPr>
          <w:rFonts w:cs="Arial"/>
          <w:sz w:val="24"/>
          <w:szCs w:val="24"/>
          <w:lang w:val="sr-Cyrl-CS" w:eastAsia="sr-Latn-RS"/>
        </w:rPr>
        <w:t xml:space="preserve"> уговорн</w:t>
      </w:r>
      <w:r w:rsidRPr="004107E5">
        <w:rPr>
          <w:rFonts w:cs="Arial"/>
          <w:sz w:val="24"/>
          <w:szCs w:val="24"/>
          <w:lang w:val="sr-Cyrl-RS" w:eastAsia="sr-Latn-RS"/>
        </w:rPr>
        <w:t>у</w:t>
      </w:r>
      <w:r w:rsidRPr="004107E5">
        <w:rPr>
          <w:rFonts w:cs="Arial"/>
          <w:sz w:val="24"/>
          <w:szCs w:val="24"/>
          <w:lang w:val="sr-Cyrl-CS" w:eastAsia="sr-Latn-RS"/>
        </w:rPr>
        <w:t xml:space="preserve"> обавез</w:t>
      </w:r>
      <w:r w:rsidRPr="004107E5">
        <w:rPr>
          <w:rFonts w:cs="Arial"/>
          <w:sz w:val="24"/>
          <w:szCs w:val="24"/>
          <w:lang w:val="sr-Cyrl-RS" w:eastAsia="sr-Latn-RS"/>
        </w:rPr>
        <w:t>у као и у случају једностраног раскида Уговора од стране Продавца.</w:t>
      </w:r>
    </w:p>
    <w:p w:rsidR="004107E5" w:rsidRDefault="004107E5" w:rsidP="005B04BE">
      <w:pPr>
        <w:rPr>
          <w:rFonts w:cs="Arial"/>
          <w:sz w:val="24"/>
          <w:szCs w:val="24"/>
          <w:lang w:val="sr-Cyrl-RS" w:eastAsia="sr-Latn-RS"/>
        </w:rPr>
      </w:pPr>
      <w:r w:rsidRPr="004107E5">
        <w:rPr>
          <w:rFonts w:cs="Arial"/>
          <w:sz w:val="24"/>
          <w:szCs w:val="24"/>
          <w:lang w:val="sr-Cyrl-RS" w:eastAsia="sr-Latn-RS"/>
        </w:rPr>
        <w:t>Ако се за време трајања овог Уговора промене рокови за извршење уговорне обавезе или друге околности које онемогућавају извршење уговорних обавеза, важност банкарске гаранције се мора продужити.</w:t>
      </w:r>
    </w:p>
    <w:p w:rsidR="005B04BE" w:rsidRPr="00465842" w:rsidRDefault="005B04BE" w:rsidP="005B04BE">
      <w:pPr>
        <w:rPr>
          <w:rFonts w:cs="Arial"/>
          <w:sz w:val="24"/>
          <w:szCs w:val="24"/>
          <w:lang w:val="sr-Cyrl-RS" w:eastAsia="sr-Latn-RS"/>
        </w:rPr>
      </w:pPr>
      <w:r w:rsidRPr="00465842">
        <w:rPr>
          <w:rFonts w:eastAsia="TimesNewRomanPSMT" w:cs="Arial"/>
          <w:bCs/>
          <w:sz w:val="24"/>
          <w:szCs w:val="24"/>
          <w:lang w:val="sr-Cyrl-RS"/>
        </w:rPr>
        <w:t>Средство финансијског обезбеђења за добро извршење посла гласи на</w:t>
      </w:r>
      <w:r w:rsidR="00465842">
        <w:rPr>
          <w:rFonts w:eastAsia="TimesNewRomanPSMT" w:cs="Arial"/>
          <w:bCs/>
          <w:sz w:val="24"/>
          <w:szCs w:val="24"/>
          <w:lang w:val="sr-Cyrl-RS"/>
        </w:rPr>
        <w:t>:</w:t>
      </w:r>
      <w:r w:rsidRPr="00465842">
        <w:rPr>
          <w:rFonts w:eastAsia="TimesNewRomanPSMT" w:cs="Arial"/>
          <w:bCs/>
          <w:sz w:val="24"/>
          <w:szCs w:val="24"/>
          <w:lang w:val="sr-Cyrl-RS"/>
        </w:rPr>
        <w:t xml:space="preserve"> Јавно предузеће „Електропривреда Србије“ Београд, Балканска </w:t>
      </w:r>
      <w:r w:rsidR="00465842" w:rsidRPr="00465842">
        <w:rPr>
          <w:rFonts w:eastAsia="TimesNewRomanPSMT" w:cs="Arial"/>
          <w:bCs/>
          <w:sz w:val="24"/>
          <w:szCs w:val="24"/>
          <w:lang w:val="sr-Cyrl-RS"/>
        </w:rPr>
        <w:t>бр.</w:t>
      </w:r>
      <w:r w:rsidRPr="00465842">
        <w:rPr>
          <w:rFonts w:eastAsia="TimesNewRomanPSMT" w:cs="Arial"/>
          <w:bCs/>
          <w:sz w:val="24"/>
          <w:szCs w:val="24"/>
          <w:lang w:val="sr-Cyrl-RS"/>
        </w:rPr>
        <w:t>13</w:t>
      </w:r>
      <w:r w:rsidRPr="00465842">
        <w:rPr>
          <w:rFonts w:cs="Arial"/>
          <w:sz w:val="24"/>
          <w:szCs w:val="24"/>
          <w:lang w:val="sr-Cyrl-RS"/>
        </w:rPr>
        <w:t xml:space="preserve">, </w:t>
      </w:r>
      <w:r w:rsidR="00465842" w:rsidRPr="00465842">
        <w:rPr>
          <w:rFonts w:cs="Arial"/>
          <w:sz w:val="24"/>
          <w:szCs w:val="24"/>
        </w:rPr>
        <w:t>11000 Београд, ПИБ 103920327</w:t>
      </w:r>
      <w:r w:rsidR="00465842">
        <w:rPr>
          <w:rFonts w:cs="Arial"/>
          <w:sz w:val="24"/>
          <w:szCs w:val="24"/>
          <w:lang w:val="sr-Cyrl-RS"/>
        </w:rPr>
        <w:t xml:space="preserve"> </w:t>
      </w:r>
      <w:r w:rsidRPr="00465842">
        <w:rPr>
          <w:rFonts w:cs="Arial"/>
          <w:sz w:val="24"/>
          <w:szCs w:val="24"/>
          <w:lang w:val="sr-Cyrl-RS"/>
        </w:rPr>
        <w:t xml:space="preserve">и доставља се лично или поштом на адресу: </w:t>
      </w:r>
      <w:r w:rsidRPr="00465842">
        <w:rPr>
          <w:rFonts w:eastAsia="TimesNewRomanPSMT" w:cs="Arial"/>
          <w:bCs/>
          <w:sz w:val="24"/>
          <w:szCs w:val="24"/>
          <w:lang w:val="sr-Cyrl-RS"/>
        </w:rPr>
        <w:t>Јавно предузеће „Електропривреда Србије“ Београд</w:t>
      </w:r>
      <w:r w:rsidRPr="00465842">
        <w:rPr>
          <w:rFonts w:cs="Arial"/>
          <w:sz w:val="24"/>
          <w:szCs w:val="24"/>
          <w:lang w:val="sr-Cyrl-RS"/>
        </w:rPr>
        <w:t xml:space="preserve">, Одељење за набавке ТЦ Нови Сад, Булевар ослобођења 100, 21000 Нови Сад, </w:t>
      </w:r>
      <w:r w:rsidRPr="00465842">
        <w:rPr>
          <w:rFonts w:cs="Arial"/>
          <w:i/>
          <w:sz w:val="24"/>
          <w:szCs w:val="24"/>
          <w:lang w:val="sr-Cyrl-RS"/>
        </w:rPr>
        <w:t>са назнаком:</w:t>
      </w:r>
      <w:r w:rsidRPr="00465842">
        <w:rPr>
          <w:rFonts w:cs="Arial"/>
          <w:sz w:val="24"/>
          <w:szCs w:val="24"/>
          <w:lang w:val="sr-Cyrl-RS"/>
        </w:rPr>
        <w:t xml:space="preserve"> „Средство финансијског обезбеђења за јавну набавку бр.</w:t>
      </w:r>
      <w:r w:rsidR="00BF7628">
        <w:rPr>
          <w:rFonts w:cs="Arial"/>
          <w:sz w:val="24"/>
          <w:szCs w:val="24"/>
          <w:lang w:val="sr-Cyrl-RS"/>
        </w:rPr>
        <w:t>ЈН/1000/0554/2018 (210/2018)</w:t>
      </w:r>
      <w:r w:rsidRPr="00465842">
        <w:rPr>
          <w:rFonts w:cs="Arial"/>
          <w:sz w:val="24"/>
          <w:szCs w:val="24"/>
          <w:lang w:val="sr-Cyrl-RS"/>
        </w:rPr>
        <w:t>“.</w:t>
      </w:r>
    </w:p>
    <w:p w:rsidR="004107E5" w:rsidRPr="004107E5" w:rsidRDefault="004107E5" w:rsidP="004107E5">
      <w:pPr>
        <w:spacing w:before="0"/>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10.</w:t>
      </w:r>
    </w:p>
    <w:p w:rsidR="004107E5" w:rsidRPr="004107E5" w:rsidRDefault="00F7489A" w:rsidP="00465842">
      <w:pPr>
        <w:jc w:val="left"/>
        <w:rPr>
          <w:rFonts w:cs="Arial"/>
          <w:b/>
          <w:sz w:val="24"/>
          <w:szCs w:val="24"/>
          <w:lang w:val="sr-Cyrl-RS"/>
        </w:rPr>
      </w:pPr>
      <w:r>
        <w:rPr>
          <w:rFonts w:cs="Arial"/>
          <w:b/>
          <w:sz w:val="24"/>
          <w:szCs w:val="24"/>
          <w:lang w:val="sr-Cyrl-RS"/>
        </w:rPr>
        <w:t>Бланко соло меница</w:t>
      </w:r>
      <w:r w:rsidR="004107E5" w:rsidRPr="004107E5">
        <w:rPr>
          <w:rFonts w:cs="Arial"/>
          <w:b/>
          <w:sz w:val="24"/>
          <w:szCs w:val="24"/>
          <w:lang w:val="sr-Cyrl-RS"/>
        </w:rPr>
        <w:t xml:space="preserve"> за отклањање недостатака у гарантном року</w:t>
      </w:r>
    </w:p>
    <w:p w:rsidR="00465842" w:rsidRPr="00465842" w:rsidRDefault="00465842" w:rsidP="00465842">
      <w:pPr>
        <w:pStyle w:val="KDParagraf"/>
        <w:rPr>
          <w:rFonts w:cs="Arial"/>
          <w:bCs/>
          <w:iCs/>
          <w:sz w:val="24"/>
          <w:szCs w:val="24"/>
          <w:lang w:val="sr-Cyrl-RS"/>
        </w:rPr>
      </w:pPr>
      <w:r>
        <w:rPr>
          <w:rFonts w:cs="Arial"/>
          <w:sz w:val="24"/>
          <w:szCs w:val="24"/>
          <w:lang w:val="sr-Cyrl-RS"/>
        </w:rPr>
        <w:t>Продавац</w:t>
      </w:r>
      <w:r w:rsidRPr="00465842">
        <w:rPr>
          <w:rFonts w:cs="Arial"/>
          <w:sz w:val="24"/>
          <w:szCs w:val="24"/>
          <w:lang w:val="sr-Cyrl-RS"/>
        </w:rPr>
        <w:t xml:space="preserve"> </w:t>
      </w:r>
      <w:r w:rsidRPr="00465842">
        <w:rPr>
          <w:rFonts w:cs="Arial"/>
          <w:bCs/>
          <w:iCs/>
          <w:sz w:val="24"/>
          <w:szCs w:val="24"/>
          <w:lang w:val="sr-Cyrl-RS"/>
        </w:rPr>
        <w:t>се обавезује да као средство финансијског обезбеђења</w:t>
      </w:r>
      <w:r>
        <w:rPr>
          <w:rFonts w:cs="Arial"/>
          <w:bCs/>
          <w:iCs/>
          <w:sz w:val="24"/>
          <w:szCs w:val="24"/>
          <w:lang w:val="sr-Cyrl-RS"/>
        </w:rPr>
        <w:t xml:space="preserve"> за отклањање недостатака у гарантном року</w:t>
      </w:r>
      <w:r w:rsidRPr="00465842">
        <w:rPr>
          <w:rFonts w:cs="Arial"/>
          <w:bCs/>
          <w:iCs/>
          <w:sz w:val="24"/>
          <w:szCs w:val="24"/>
          <w:lang w:val="sr-Cyrl-RS"/>
        </w:rPr>
        <w:t xml:space="preserve"> преда </w:t>
      </w:r>
      <w:r>
        <w:rPr>
          <w:rFonts w:cs="Arial"/>
          <w:bCs/>
          <w:iCs/>
          <w:sz w:val="24"/>
          <w:szCs w:val="24"/>
          <w:lang w:val="sr-Cyrl-RS"/>
        </w:rPr>
        <w:t>Купцу</w:t>
      </w:r>
      <w:r w:rsidRPr="00465842">
        <w:rPr>
          <w:rFonts w:cs="Arial"/>
          <w:bCs/>
          <w:iCs/>
          <w:sz w:val="24"/>
          <w:szCs w:val="24"/>
          <w:lang w:val="sr-Cyrl-RS"/>
        </w:rPr>
        <w:t>:</w:t>
      </w:r>
    </w:p>
    <w:p w:rsidR="00465842" w:rsidRPr="00465842" w:rsidRDefault="00465842" w:rsidP="00465842">
      <w:pPr>
        <w:pStyle w:val="KDNabrajanje"/>
        <w:tabs>
          <w:tab w:val="clear" w:pos="567"/>
        </w:tabs>
        <w:ind w:left="630" w:hanging="360"/>
        <w:rPr>
          <w:sz w:val="24"/>
          <w:szCs w:val="24"/>
        </w:rPr>
      </w:pPr>
      <w:r w:rsidRPr="00465842">
        <w:rPr>
          <w:sz w:val="24"/>
          <w:szCs w:val="24"/>
          <w:lang w:val="sr-Cyrl-RS"/>
        </w:rPr>
        <w:t>бланко сопствену меницу која је неопозива, безусловна, без права протеста и наплатива на први позив, потписана и оверена службеним печатом од стране овлашћеног  лица</w:t>
      </w:r>
      <w:r>
        <w:rPr>
          <w:sz w:val="24"/>
          <w:szCs w:val="24"/>
          <w:lang w:val="sr-Cyrl-RS"/>
        </w:rPr>
        <w:t xml:space="preserve"> Продавца</w:t>
      </w:r>
      <w:r w:rsidRPr="00465842">
        <w:rPr>
          <w:sz w:val="24"/>
          <w:szCs w:val="24"/>
          <w:lang w:val="sr-Cyrl-RS"/>
        </w:rPr>
        <w:t>,</w:t>
      </w:r>
    </w:p>
    <w:p w:rsidR="00465842" w:rsidRPr="00465842" w:rsidRDefault="00465842" w:rsidP="00465842">
      <w:pPr>
        <w:pStyle w:val="KDNabrajanje"/>
        <w:tabs>
          <w:tab w:val="clear" w:pos="567"/>
        </w:tabs>
        <w:ind w:left="630" w:hanging="360"/>
        <w:rPr>
          <w:sz w:val="24"/>
          <w:szCs w:val="24"/>
          <w:lang w:val="sr-Cyrl-RS"/>
        </w:rPr>
      </w:pPr>
      <w:r w:rsidRPr="00465842">
        <w:rPr>
          <w:sz w:val="24"/>
          <w:szCs w:val="24"/>
        </w:rPr>
        <w:t xml:space="preserve">менично писмо - овлашћење којим </w:t>
      </w:r>
      <w:r>
        <w:rPr>
          <w:sz w:val="24"/>
          <w:szCs w:val="24"/>
          <w:lang w:val="sr-Cyrl-RS"/>
        </w:rPr>
        <w:t>Продавац</w:t>
      </w:r>
      <w:r w:rsidRPr="00465842">
        <w:rPr>
          <w:sz w:val="24"/>
          <w:szCs w:val="24"/>
          <w:lang w:val="sr-Cyrl-RS"/>
        </w:rPr>
        <w:t xml:space="preserve"> </w:t>
      </w:r>
      <w:r w:rsidRPr="00465842">
        <w:rPr>
          <w:sz w:val="24"/>
          <w:szCs w:val="24"/>
        </w:rPr>
        <w:t xml:space="preserve">овлашћује </w:t>
      </w:r>
      <w:r>
        <w:rPr>
          <w:sz w:val="24"/>
          <w:szCs w:val="24"/>
          <w:lang w:val="sr-Cyrl-RS"/>
        </w:rPr>
        <w:t>Купца</w:t>
      </w:r>
      <w:r w:rsidRPr="00465842">
        <w:rPr>
          <w:sz w:val="24"/>
          <w:szCs w:val="24"/>
        </w:rPr>
        <w:t xml:space="preserve"> да може наплатити меницу на износ од </w:t>
      </w:r>
      <w:r>
        <w:rPr>
          <w:sz w:val="24"/>
          <w:szCs w:val="24"/>
          <w:lang w:val="sr-Cyrl-RS"/>
        </w:rPr>
        <w:t>10</w:t>
      </w:r>
      <w:r w:rsidRPr="00465842">
        <w:rPr>
          <w:sz w:val="24"/>
          <w:szCs w:val="24"/>
        </w:rPr>
        <w:t xml:space="preserve">% </w:t>
      </w:r>
      <w:r w:rsidRPr="00465842">
        <w:rPr>
          <w:sz w:val="24"/>
          <w:szCs w:val="24"/>
          <w:lang w:val="sr-Cyrl-RS"/>
        </w:rPr>
        <w:t xml:space="preserve">вредности </w:t>
      </w:r>
      <w:r>
        <w:rPr>
          <w:sz w:val="24"/>
          <w:szCs w:val="24"/>
          <w:lang w:val="sr-Cyrl-RS"/>
        </w:rPr>
        <w:t>Уговора</w:t>
      </w:r>
      <w:r w:rsidRPr="00465842">
        <w:rPr>
          <w:sz w:val="24"/>
          <w:szCs w:val="24"/>
          <w:lang w:val="sr-Cyrl-RS"/>
        </w:rPr>
        <w:t xml:space="preserve"> </w:t>
      </w:r>
      <w:r w:rsidRPr="00465842">
        <w:rPr>
          <w:sz w:val="24"/>
          <w:szCs w:val="24"/>
        </w:rPr>
        <w:t>(без ПДВ-а) у року који је</w:t>
      </w:r>
      <w:r w:rsidRPr="00465842">
        <w:rPr>
          <w:sz w:val="24"/>
          <w:szCs w:val="24"/>
          <w:lang w:val="sr-Cyrl-CS"/>
        </w:rPr>
        <w:t xml:space="preserve"> </w:t>
      </w:r>
      <w:r w:rsidR="009E07AE">
        <w:rPr>
          <w:sz w:val="24"/>
          <w:szCs w:val="24"/>
        </w:rPr>
        <w:t>3</w:t>
      </w:r>
      <w:r w:rsidRPr="00465842">
        <w:rPr>
          <w:sz w:val="24"/>
          <w:szCs w:val="24"/>
        </w:rPr>
        <w:t>0</w:t>
      </w:r>
      <w:r>
        <w:rPr>
          <w:sz w:val="24"/>
          <w:szCs w:val="24"/>
          <w:lang w:val="sr-Cyrl-RS"/>
        </w:rPr>
        <w:t xml:space="preserve"> </w:t>
      </w:r>
      <w:r w:rsidRPr="00465842">
        <w:rPr>
          <w:i/>
          <w:sz w:val="24"/>
          <w:szCs w:val="24"/>
          <w:lang w:val="sr-Cyrl-RS"/>
        </w:rPr>
        <w:t>(</w:t>
      </w:r>
      <w:r w:rsidR="009E07AE">
        <w:rPr>
          <w:i/>
          <w:sz w:val="24"/>
          <w:szCs w:val="24"/>
          <w:lang w:val="sr-Cyrl-RS"/>
        </w:rPr>
        <w:t>три</w:t>
      </w:r>
      <w:r w:rsidRPr="00465842">
        <w:rPr>
          <w:i/>
          <w:sz w:val="24"/>
          <w:szCs w:val="24"/>
          <w:lang w:val="sr-Cyrl-RS"/>
        </w:rPr>
        <w:t>десет)</w:t>
      </w:r>
      <w:r w:rsidRPr="00465842">
        <w:rPr>
          <w:sz w:val="24"/>
          <w:szCs w:val="24"/>
          <w:lang w:val="sr-Cyrl-CS"/>
        </w:rPr>
        <w:t xml:space="preserve"> дана дужи од </w:t>
      </w:r>
      <w:r w:rsidRPr="00465842">
        <w:rPr>
          <w:sz w:val="24"/>
          <w:szCs w:val="24"/>
          <w:lang w:val="sr-Cyrl-RS"/>
        </w:rPr>
        <w:t>уговореног</w:t>
      </w:r>
      <w:r w:rsidRPr="00465842">
        <w:rPr>
          <w:sz w:val="24"/>
          <w:szCs w:val="24"/>
        </w:rPr>
        <w:t xml:space="preserve"> гарантног </w:t>
      </w:r>
      <w:r w:rsidRPr="00465842">
        <w:rPr>
          <w:sz w:val="24"/>
          <w:szCs w:val="24"/>
          <w:lang w:val="sr-Cyrl-CS"/>
        </w:rPr>
        <w:t>рока</w:t>
      </w:r>
      <w:r w:rsidRPr="00465842">
        <w:rPr>
          <w:sz w:val="24"/>
          <w:szCs w:val="24"/>
        </w:rPr>
        <w:t>,</w:t>
      </w:r>
      <w:r w:rsidRPr="00465842">
        <w:rPr>
          <w:sz w:val="24"/>
          <w:szCs w:val="24"/>
          <w:lang w:val="sr-Cyrl-CS"/>
        </w:rPr>
        <w:t xml:space="preserve"> </w:t>
      </w:r>
      <w:r w:rsidRPr="00465842">
        <w:rPr>
          <w:sz w:val="24"/>
          <w:szCs w:val="24"/>
        </w:rPr>
        <w:t>с тим да евентуални продужетак гарантног рока има за последицу и продужење рока важења менице и меничног овлашћења</w:t>
      </w:r>
      <w:r w:rsidRPr="00465842">
        <w:rPr>
          <w:sz w:val="24"/>
          <w:szCs w:val="24"/>
          <w:lang w:val="sr-Cyrl-RS"/>
        </w:rPr>
        <w:t>,</w:t>
      </w:r>
    </w:p>
    <w:p w:rsidR="00465842" w:rsidRPr="00465842" w:rsidRDefault="00465842" w:rsidP="00465842">
      <w:pPr>
        <w:pStyle w:val="KDNabrajanje"/>
        <w:tabs>
          <w:tab w:val="clear" w:pos="567"/>
        </w:tabs>
        <w:ind w:left="630" w:hanging="360"/>
        <w:rPr>
          <w:sz w:val="24"/>
          <w:szCs w:val="24"/>
          <w:lang w:val="sr-Cyrl-RS"/>
        </w:rPr>
      </w:pPr>
      <w:r w:rsidRPr="00465842">
        <w:rPr>
          <w:sz w:val="24"/>
          <w:szCs w:val="24"/>
          <w:lang w:val="sr-Cyrl-RS"/>
        </w:rPr>
        <w:t xml:space="preserve">копију важећег картона депонованих потписа лица овлашћених  за располагање новчаним средствима </w:t>
      </w:r>
      <w:r>
        <w:rPr>
          <w:sz w:val="24"/>
          <w:szCs w:val="24"/>
          <w:lang w:val="sr-Cyrl-RS"/>
        </w:rPr>
        <w:t>Продавца</w:t>
      </w:r>
      <w:r w:rsidRPr="00465842">
        <w:rPr>
          <w:sz w:val="24"/>
          <w:szCs w:val="24"/>
          <w:lang w:val="sr-Cyrl-R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465842" w:rsidRPr="00465842" w:rsidRDefault="00465842" w:rsidP="00465842">
      <w:pPr>
        <w:pStyle w:val="KDNabrajanje"/>
        <w:tabs>
          <w:tab w:val="clear" w:pos="567"/>
        </w:tabs>
        <w:ind w:left="630" w:hanging="360"/>
        <w:rPr>
          <w:sz w:val="24"/>
          <w:szCs w:val="24"/>
          <w:lang w:val="sr-Cyrl-RS"/>
        </w:rPr>
      </w:pPr>
      <w:r w:rsidRPr="00465842">
        <w:rPr>
          <w:sz w:val="24"/>
          <w:szCs w:val="24"/>
          <w:lang w:val="sr-Cyrl-RS"/>
        </w:rPr>
        <w:t>фотокопију ОП обрасца,</w:t>
      </w:r>
    </w:p>
    <w:p w:rsidR="00465842" w:rsidRPr="00465842" w:rsidRDefault="00465842" w:rsidP="00465842">
      <w:pPr>
        <w:pStyle w:val="KDNabrajanje"/>
        <w:tabs>
          <w:tab w:val="clear" w:pos="567"/>
        </w:tabs>
        <w:ind w:left="630" w:hanging="360"/>
        <w:rPr>
          <w:sz w:val="24"/>
          <w:szCs w:val="24"/>
        </w:rPr>
      </w:pPr>
      <w:r w:rsidRPr="00465842">
        <w:rPr>
          <w:sz w:val="24"/>
          <w:szCs w:val="24"/>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sidRPr="00465842">
        <w:rPr>
          <w:sz w:val="24"/>
          <w:szCs w:val="24"/>
          <w:lang w:val="sr-Cyrl-RS"/>
        </w:rPr>
        <w:t>.</w:t>
      </w:r>
      <w:r w:rsidRPr="00465842">
        <w:rPr>
          <w:sz w:val="24"/>
          <w:szCs w:val="24"/>
        </w:rPr>
        <w:t xml:space="preserve"> </w:t>
      </w:r>
    </w:p>
    <w:p w:rsidR="00465842" w:rsidRPr="00465842" w:rsidRDefault="00465842" w:rsidP="00465842">
      <w:pPr>
        <w:pStyle w:val="KDNabrajanje"/>
        <w:numPr>
          <w:ilvl w:val="0"/>
          <w:numId w:val="0"/>
        </w:numPr>
        <w:rPr>
          <w:sz w:val="24"/>
          <w:szCs w:val="24"/>
          <w:lang w:val="sr-Cyrl-RS"/>
        </w:rPr>
      </w:pPr>
      <w:r>
        <w:rPr>
          <w:sz w:val="24"/>
          <w:szCs w:val="24"/>
          <w:lang w:val="sr-Cyrl-RS"/>
        </w:rPr>
        <w:t>Купац</w:t>
      </w:r>
      <w:r w:rsidRPr="00465842">
        <w:rPr>
          <w:sz w:val="24"/>
          <w:szCs w:val="24"/>
          <w:lang w:val="sr-Cyrl-RS"/>
        </w:rPr>
        <w:t xml:space="preserve"> </w:t>
      </w:r>
      <w:r w:rsidRPr="00465842">
        <w:rPr>
          <w:sz w:val="24"/>
          <w:szCs w:val="24"/>
        </w:rPr>
        <w:t>је овлашћен да наплати</w:t>
      </w:r>
      <w:r w:rsidRPr="00465842">
        <w:rPr>
          <w:sz w:val="24"/>
          <w:szCs w:val="24"/>
          <w:lang w:val="sr-Cyrl-RS"/>
        </w:rPr>
        <w:t xml:space="preserve"> у целости</w:t>
      </w:r>
      <w:r w:rsidRPr="00465842">
        <w:rPr>
          <w:sz w:val="24"/>
          <w:szCs w:val="24"/>
        </w:rPr>
        <w:t xml:space="preserve"> </w:t>
      </w:r>
      <w:r w:rsidRPr="00465842">
        <w:rPr>
          <w:sz w:val="24"/>
          <w:szCs w:val="24"/>
          <w:lang w:val="sr-Cyrl-BA"/>
        </w:rPr>
        <w:t>бланко сопствену меницу</w:t>
      </w:r>
      <w:r w:rsidRPr="00465842">
        <w:rPr>
          <w:sz w:val="24"/>
          <w:szCs w:val="24"/>
        </w:rPr>
        <w:t xml:space="preserve"> </w:t>
      </w:r>
      <w:r w:rsidRPr="00465842">
        <w:rPr>
          <w:sz w:val="24"/>
          <w:szCs w:val="24"/>
          <w:lang w:val="sr-Cyrl-RS"/>
        </w:rPr>
        <w:t xml:space="preserve">за отклањање недостатака у гарантном року </w:t>
      </w:r>
      <w:r w:rsidRPr="00465842">
        <w:rPr>
          <w:sz w:val="24"/>
          <w:szCs w:val="24"/>
        </w:rPr>
        <w:t xml:space="preserve">у случају да </w:t>
      </w:r>
      <w:r>
        <w:rPr>
          <w:sz w:val="24"/>
          <w:szCs w:val="24"/>
          <w:lang w:val="sr-Cyrl-RS"/>
        </w:rPr>
        <w:t>Продавац</w:t>
      </w:r>
      <w:r w:rsidRPr="00465842">
        <w:rPr>
          <w:sz w:val="24"/>
          <w:szCs w:val="24"/>
          <w:lang w:val="sr-Cyrl-RS"/>
        </w:rPr>
        <w:t xml:space="preserve"> </w:t>
      </w:r>
      <w:r w:rsidRPr="00465842">
        <w:rPr>
          <w:sz w:val="24"/>
          <w:szCs w:val="24"/>
        </w:rPr>
        <w:t>не испуни своје уговорне обавезе у погледу</w:t>
      </w:r>
      <w:r w:rsidRPr="00465842">
        <w:rPr>
          <w:sz w:val="24"/>
          <w:szCs w:val="24"/>
          <w:lang w:val="sr-Latn-RS"/>
        </w:rPr>
        <w:t xml:space="preserve"> </w:t>
      </w:r>
      <w:r w:rsidRPr="00465842">
        <w:rPr>
          <w:sz w:val="24"/>
          <w:szCs w:val="24"/>
          <w:lang w:val="sr-Cyrl-RS"/>
        </w:rPr>
        <w:t>гарантног рока.</w:t>
      </w:r>
    </w:p>
    <w:p w:rsidR="00DE7336" w:rsidRDefault="00465842" w:rsidP="00465842">
      <w:pPr>
        <w:pStyle w:val="KDParagraf"/>
        <w:rPr>
          <w:sz w:val="24"/>
          <w:szCs w:val="24"/>
          <w:lang w:val="sr-Cyrl-RS" w:eastAsia="sr-Latn-RS"/>
        </w:rPr>
      </w:pPr>
      <w:r w:rsidRPr="00465842">
        <w:rPr>
          <w:rFonts w:cs="Arial"/>
          <w:sz w:val="24"/>
          <w:szCs w:val="24"/>
          <w:lang w:val="sr-Cyrl-RS"/>
        </w:rPr>
        <w:t>Бланко сопствена меница за отклањање недостатака у гарантном року, доставља</w:t>
      </w:r>
      <w:r w:rsidR="00DE7336">
        <w:rPr>
          <w:rFonts w:cs="Arial"/>
          <w:sz w:val="24"/>
          <w:szCs w:val="24"/>
          <w:lang w:val="sr-Cyrl-RS"/>
        </w:rPr>
        <w:t xml:space="preserve"> Купцу </w:t>
      </w:r>
      <w:r w:rsidR="00DE7336">
        <w:rPr>
          <w:sz w:val="24"/>
          <w:szCs w:val="24"/>
          <w:lang w:val="sr-Cyrl-RS" w:eastAsia="sr-Latn-RS"/>
        </w:rPr>
        <w:t>приликом потписивања</w:t>
      </w:r>
      <w:r w:rsidRPr="00465842">
        <w:rPr>
          <w:sz w:val="24"/>
          <w:szCs w:val="24"/>
          <w:lang w:val="sr-Cyrl-RS" w:eastAsia="sr-Latn-RS"/>
        </w:rPr>
        <w:t xml:space="preserve"> Записника о </w:t>
      </w:r>
      <w:r w:rsidR="00DE7336" w:rsidRPr="00A25F1A">
        <w:rPr>
          <w:rFonts w:cs="Arial"/>
          <w:sz w:val="24"/>
          <w:szCs w:val="24"/>
          <w:lang w:val="sr-Cyrl-CS"/>
        </w:rPr>
        <w:t>квантита</w:t>
      </w:r>
      <w:r w:rsidR="00DE7336">
        <w:rPr>
          <w:rFonts w:cs="Arial"/>
          <w:sz w:val="24"/>
          <w:szCs w:val="24"/>
          <w:lang w:val="sr-Cyrl-CS"/>
        </w:rPr>
        <w:t xml:space="preserve">тивно-квалитативном пријему </w:t>
      </w:r>
      <w:r w:rsidR="00DE7336">
        <w:rPr>
          <w:rFonts w:cs="Arial"/>
          <w:sz w:val="24"/>
          <w:szCs w:val="24"/>
          <w:lang w:val="sr-Cyrl-CS"/>
        </w:rPr>
        <w:lastRenderedPageBreak/>
        <w:t>добара</w:t>
      </w:r>
      <w:r w:rsidR="003C0913">
        <w:rPr>
          <w:rFonts w:cs="Arial"/>
          <w:sz w:val="24"/>
          <w:szCs w:val="24"/>
          <w:lang w:val="sr-Cyrl-CS"/>
        </w:rPr>
        <w:t xml:space="preserve"> и </w:t>
      </w:r>
      <w:r w:rsidR="003C0913" w:rsidRPr="00465842">
        <w:rPr>
          <w:rFonts w:eastAsia="TimesNewRomanPSMT" w:cs="Arial"/>
          <w:bCs/>
          <w:sz w:val="24"/>
          <w:szCs w:val="24"/>
          <w:lang w:val="sr-Cyrl-RS"/>
        </w:rPr>
        <w:t>гласи на</w:t>
      </w:r>
      <w:r w:rsidR="003C0913">
        <w:rPr>
          <w:rFonts w:eastAsia="TimesNewRomanPSMT" w:cs="Arial"/>
          <w:bCs/>
          <w:sz w:val="24"/>
          <w:szCs w:val="24"/>
          <w:lang w:val="sr-Cyrl-RS"/>
        </w:rPr>
        <w:t>:</w:t>
      </w:r>
      <w:r w:rsidR="003C0913" w:rsidRPr="00465842">
        <w:rPr>
          <w:rFonts w:eastAsia="TimesNewRomanPSMT" w:cs="Arial"/>
          <w:bCs/>
          <w:sz w:val="24"/>
          <w:szCs w:val="24"/>
          <w:lang w:val="sr-Cyrl-RS"/>
        </w:rPr>
        <w:t xml:space="preserve"> Јавно предузеће „Електропривреда Србије“ Београд, Балканска бр.13</w:t>
      </w:r>
      <w:r w:rsidR="003C0913" w:rsidRPr="00465842">
        <w:rPr>
          <w:rFonts w:cs="Arial"/>
          <w:sz w:val="24"/>
          <w:szCs w:val="24"/>
          <w:lang w:val="sr-Cyrl-RS"/>
        </w:rPr>
        <w:t xml:space="preserve">, </w:t>
      </w:r>
      <w:r w:rsidR="003C0913" w:rsidRPr="00465842">
        <w:rPr>
          <w:rFonts w:cs="Arial"/>
          <w:sz w:val="24"/>
          <w:szCs w:val="24"/>
        </w:rPr>
        <w:t>11000 Београд, ПИБ 103920327</w:t>
      </w:r>
      <w:r w:rsidR="00DE7336">
        <w:rPr>
          <w:rFonts w:cs="Arial"/>
          <w:sz w:val="24"/>
          <w:szCs w:val="24"/>
          <w:lang w:val="sr-Cyrl-CS"/>
        </w:rPr>
        <w:t>.</w:t>
      </w:r>
    </w:p>
    <w:p w:rsidR="00465842" w:rsidRPr="00465842" w:rsidRDefault="00465842" w:rsidP="00465842">
      <w:pPr>
        <w:pStyle w:val="KDParagraf"/>
        <w:rPr>
          <w:rFonts w:cs="Arial"/>
          <w:sz w:val="24"/>
          <w:szCs w:val="24"/>
          <w:lang w:val="sr-Cyrl-RS"/>
        </w:rPr>
      </w:pPr>
      <w:r w:rsidRPr="00465842">
        <w:rPr>
          <w:rFonts w:cs="Arial"/>
          <w:sz w:val="24"/>
          <w:szCs w:val="24"/>
          <w:lang w:val="sr-Cyrl-RS"/>
        </w:rPr>
        <w:t>Уколико се средство финансијског обезбеђења</w:t>
      </w:r>
      <w:r w:rsidR="00DE7336">
        <w:rPr>
          <w:rFonts w:cs="Arial"/>
          <w:sz w:val="24"/>
          <w:szCs w:val="24"/>
          <w:lang w:val="sr-Cyrl-RS"/>
        </w:rPr>
        <w:t xml:space="preserve"> за </w:t>
      </w:r>
      <w:r w:rsidR="00DE7336" w:rsidRPr="00465842">
        <w:rPr>
          <w:rFonts w:cs="Arial"/>
          <w:sz w:val="24"/>
          <w:szCs w:val="24"/>
          <w:lang w:val="sr-Cyrl-RS"/>
        </w:rPr>
        <w:t>отклањање недостатака у гарантном року</w:t>
      </w:r>
      <w:r w:rsidRPr="00465842">
        <w:rPr>
          <w:rFonts w:cs="Arial"/>
          <w:sz w:val="24"/>
          <w:szCs w:val="24"/>
          <w:lang w:val="sr-Cyrl-RS"/>
        </w:rPr>
        <w:t xml:space="preserve"> не достави у уговореном року, </w:t>
      </w:r>
      <w:r w:rsidR="00DE7336">
        <w:rPr>
          <w:rFonts w:cs="Arial"/>
          <w:sz w:val="24"/>
          <w:szCs w:val="24"/>
          <w:lang w:val="sr-Cyrl-RS"/>
        </w:rPr>
        <w:t>Купац</w:t>
      </w:r>
      <w:r w:rsidRPr="00465842">
        <w:rPr>
          <w:rFonts w:cs="Arial"/>
          <w:sz w:val="24"/>
          <w:szCs w:val="24"/>
          <w:lang w:val="sr-Cyrl-RS"/>
        </w:rPr>
        <w:t xml:space="preserve"> има право да наплати средство финансијског обезбеђења за добро извршење посла.</w:t>
      </w:r>
    </w:p>
    <w:p w:rsidR="004107E5" w:rsidRPr="004107E5" w:rsidRDefault="004107E5" w:rsidP="000F3881">
      <w:pPr>
        <w:jc w:val="left"/>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УГОВОРНА КАЗНА ЗБОГ ЗАКАШЊЕЊА У ИСПОРУЦИ ДОБАРА</w:t>
      </w:r>
    </w:p>
    <w:p w:rsidR="004107E5" w:rsidRPr="004107E5" w:rsidRDefault="004107E5" w:rsidP="000F3881">
      <w:pPr>
        <w:jc w:val="center"/>
        <w:rPr>
          <w:rFonts w:cs="Arial"/>
          <w:b/>
          <w:sz w:val="24"/>
          <w:szCs w:val="24"/>
          <w:lang w:val="sr-Cyrl-RS"/>
        </w:rPr>
      </w:pPr>
      <w:r w:rsidRPr="004107E5">
        <w:rPr>
          <w:rFonts w:cs="Arial"/>
          <w:b/>
          <w:sz w:val="24"/>
          <w:szCs w:val="24"/>
          <w:lang w:val="sr-Cyrl-RS"/>
        </w:rPr>
        <w:t>Члан 11.</w:t>
      </w:r>
    </w:p>
    <w:p w:rsidR="004107E5" w:rsidRPr="004107E5" w:rsidRDefault="004107E5" w:rsidP="000F3881">
      <w:pPr>
        <w:rPr>
          <w:rFonts w:cs="Arial"/>
          <w:sz w:val="24"/>
          <w:szCs w:val="24"/>
          <w:lang w:val="sr-Cyrl-RS"/>
        </w:rPr>
      </w:pPr>
      <w:r w:rsidRPr="004107E5">
        <w:rPr>
          <w:rFonts w:cs="Arial"/>
          <w:sz w:val="24"/>
          <w:szCs w:val="24"/>
          <w:lang w:val="sr-Cyrl-CS"/>
        </w:rPr>
        <w:t xml:space="preserve">Уколико </w:t>
      </w:r>
      <w:r w:rsidRPr="004107E5">
        <w:rPr>
          <w:rFonts w:cs="Arial"/>
          <w:sz w:val="24"/>
          <w:szCs w:val="24"/>
          <w:lang w:val="sr-Cyrl-RS"/>
        </w:rPr>
        <w:t>Продавац</w:t>
      </w:r>
      <w:r w:rsidRPr="004107E5">
        <w:rPr>
          <w:rFonts w:cs="Arial"/>
          <w:sz w:val="24"/>
          <w:szCs w:val="24"/>
          <w:lang w:val="sr-Cyrl-CS"/>
        </w:rPr>
        <w:t xml:space="preserve"> у </w:t>
      </w:r>
      <w:r w:rsidRPr="004107E5">
        <w:rPr>
          <w:rFonts w:cs="Arial"/>
          <w:sz w:val="24"/>
          <w:szCs w:val="24"/>
          <w:lang w:val="sr-Cyrl-RS"/>
        </w:rPr>
        <w:t>року дефинисан</w:t>
      </w:r>
      <w:r w:rsidR="000F3881">
        <w:rPr>
          <w:rFonts w:cs="Arial"/>
          <w:sz w:val="24"/>
          <w:szCs w:val="24"/>
          <w:lang w:val="sr-Cyrl-RS"/>
        </w:rPr>
        <w:t>и</w:t>
      </w:r>
      <w:r w:rsidRPr="004107E5">
        <w:rPr>
          <w:rFonts w:cs="Arial"/>
          <w:sz w:val="24"/>
          <w:szCs w:val="24"/>
          <w:lang w:val="sr-Cyrl-RS"/>
        </w:rPr>
        <w:t>м овим Уговором</w:t>
      </w:r>
      <w:r w:rsidRPr="004107E5">
        <w:rPr>
          <w:rFonts w:cs="Arial"/>
          <w:sz w:val="24"/>
          <w:szCs w:val="24"/>
          <w:lang w:val="sr-Cyrl-CS"/>
        </w:rPr>
        <w:t xml:space="preserve"> </w:t>
      </w:r>
      <w:r w:rsidRPr="004107E5">
        <w:rPr>
          <w:rFonts w:cs="Arial"/>
          <w:sz w:val="24"/>
          <w:szCs w:val="24"/>
          <w:lang w:val="sr-Cyrl-RS"/>
        </w:rPr>
        <w:t>и на уговорени начин</w:t>
      </w:r>
      <w:r w:rsidRPr="004107E5">
        <w:rPr>
          <w:rFonts w:cs="Arial"/>
          <w:sz w:val="24"/>
          <w:szCs w:val="24"/>
          <w:lang w:val="sr-Cyrl-CS"/>
        </w:rPr>
        <w:t xml:space="preserve"> </w:t>
      </w:r>
      <w:r w:rsidRPr="004107E5">
        <w:rPr>
          <w:rFonts w:cs="Arial"/>
          <w:sz w:val="24"/>
          <w:szCs w:val="24"/>
          <w:lang w:val="sr-Cyrl-RS"/>
        </w:rPr>
        <w:t xml:space="preserve">не изврши </w:t>
      </w:r>
      <w:r w:rsidR="000F3881">
        <w:rPr>
          <w:rFonts w:cs="Arial"/>
          <w:sz w:val="24"/>
          <w:szCs w:val="24"/>
          <w:lang w:val="sr-Cyrl-RS"/>
        </w:rPr>
        <w:t>испоруку добара из члана</w:t>
      </w:r>
      <w:r w:rsidRPr="004107E5">
        <w:rPr>
          <w:rFonts w:cs="Arial"/>
          <w:sz w:val="24"/>
          <w:szCs w:val="24"/>
          <w:lang w:val="sr-Cyrl-RS"/>
        </w:rPr>
        <w:t xml:space="preserve"> 1 овог Уговора, Купац има право да наплати уговорну казну и то</w:t>
      </w:r>
      <w:r w:rsidRPr="004107E5">
        <w:rPr>
          <w:rFonts w:cs="Arial"/>
          <w:color w:val="00B050"/>
          <w:sz w:val="24"/>
          <w:szCs w:val="24"/>
          <w:lang w:val="sr-Cyrl-RS"/>
        </w:rPr>
        <w:t xml:space="preserve"> </w:t>
      </w:r>
      <w:r w:rsidR="000F3881">
        <w:rPr>
          <w:rFonts w:cs="Arial"/>
          <w:sz w:val="24"/>
          <w:szCs w:val="24"/>
          <w:lang w:val="sr-Cyrl-RS"/>
        </w:rPr>
        <w:t>0,5</w:t>
      </w:r>
      <w:r w:rsidRPr="004107E5">
        <w:rPr>
          <w:rFonts w:cs="Arial"/>
          <w:sz w:val="24"/>
          <w:szCs w:val="24"/>
          <w:lang w:val="sr-Cyrl-CS"/>
        </w:rPr>
        <w:t>%</w:t>
      </w:r>
      <w:r w:rsidRPr="004107E5">
        <w:rPr>
          <w:rFonts w:cs="Arial"/>
          <w:sz w:val="24"/>
          <w:szCs w:val="24"/>
          <w:lang w:val="sr-Cyrl-RS"/>
        </w:rPr>
        <w:t xml:space="preserve"> од вредности Уговора за сваки дан закашњења, а највише у укупном износу од 10% вредности Уговора без ПДВ-а.</w:t>
      </w:r>
    </w:p>
    <w:p w:rsidR="004107E5" w:rsidRPr="004107E5" w:rsidRDefault="004107E5" w:rsidP="00032C0E">
      <w:pPr>
        <w:rPr>
          <w:rFonts w:cs="Arial"/>
          <w:sz w:val="24"/>
          <w:szCs w:val="24"/>
          <w:lang w:val="sr-Cyrl-CS"/>
        </w:rPr>
      </w:pPr>
      <w:r w:rsidRPr="004107E5">
        <w:rPr>
          <w:rFonts w:cs="Arial"/>
          <w:sz w:val="24"/>
          <w:szCs w:val="24"/>
          <w:lang w:val="sr-Cyrl-RS"/>
        </w:rPr>
        <w:t>У случају доцње Купац</w:t>
      </w:r>
      <w:r w:rsidRPr="004107E5">
        <w:rPr>
          <w:rFonts w:cs="Arial"/>
          <w:sz w:val="24"/>
          <w:szCs w:val="24"/>
          <w:lang w:val="sr-Cyrl-CS"/>
        </w:rPr>
        <w:t xml:space="preserve"> има право да захтева и испуњење </w:t>
      </w:r>
      <w:r w:rsidRPr="004107E5">
        <w:rPr>
          <w:rFonts w:cs="Arial"/>
          <w:sz w:val="24"/>
          <w:szCs w:val="24"/>
          <w:lang w:val="sr-Cyrl-RS"/>
        </w:rPr>
        <w:t xml:space="preserve">уговорне </w:t>
      </w:r>
      <w:r w:rsidRPr="004107E5">
        <w:rPr>
          <w:rFonts w:cs="Arial"/>
          <w:sz w:val="24"/>
          <w:szCs w:val="24"/>
          <w:lang w:val="sr-Cyrl-CS"/>
        </w:rPr>
        <w:t>обавезе и уговорну казну</w:t>
      </w:r>
      <w:r w:rsidRPr="004107E5">
        <w:rPr>
          <w:rFonts w:cs="Arial"/>
          <w:sz w:val="24"/>
          <w:szCs w:val="24"/>
          <w:lang w:val="sr-Cyrl-RS"/>
        </w:rPr>
        <w:t xml:space="preserve">, под условом да без одлагања, а најкасније пре пријема предмета уговора саопшти Продавцу да задржава право на уговорну казну и под условом да </w:t>
      </w:r>
      <w:r w:rsidRPr="004107E5">
        <w:rPr>
          <w:rFonts w:cs="Arial"/>
          <w:sz w:val="24"/>
          <w:szCs w:val="24"/>
          <w:lang w:val="sr-Cyrl-CS"/>
        </w:rPr>
        <w:t>до за</w:t>
      </w:r>
      <w:r w:rsidRPr="004107E5">
        <w:rPr>
          <w:rFonts w:cs="Arial"/>
          <w:sz w:val="24"/>
          <w:szCs w:val="24"/>
          <w:lang w:val="sr-Cyrl-RS"/>
        </w:rPr>
        <w:t>каш</w:t>
      </w:r>
      <w:r w:rsidRPr="004107E5">
        <w:rPr>
          <w:rFonts w:cs="Arial"/>
          <w:sz w:val="24"/>
          <w:szCs w:val="24"/>
          <w:lang w:val="sr-Cyrl-CS"/>
        </w:rPr>
        <w:t xml:space="preserve">њења </w:t>
      </w:r>
      <w:r w:rsidRPr="004107E5">
        <w:rPr>
          <w:rFonts w:cs="Arial"/>
          <w:sz w:val="24"/>
          <w:szCs w:val="24"/>
          <w:lang w:val="sr-Cyrl-RS"/>
        </w:rPr>
        <w:t xml:space="preserve">није </w:t>
      </w:r>
      <w:r w:rsidRPr="004107E5">
        <w:rPr>
          <w:rFonts w:cs="Arial"/>
          <w:sz w:val="24"/>
          <w:szCs w:val="24"/>
          <w:lang w:val="sr-Cyrl-CS"/>
        </w:rPr>
        <w:t xml:space="preserve">дошло </w:t>
      </w:r>
      <w:r w:rsidRPr="004107E5">
        <w:rPr>
          <w:rFonts w:cs="Arial"/>
          <w:sz w:val="24"/>
          <w:szCs w:val="24"/>
          <w:lang w:val="sr-Cyrl-RS"/>
        </w:rPr>
        <w:t>кривицом Купца, нити услед дејства више силе</w:t>
      </w:r>
      <w:r w:rsidRPr="004107E5">
        <w:rPr>
          <w:rFonts w:cs="Arial"/>
          <w:sz w:val="24"/>
          <w:szCs w:val="24"/>
          <w:lang w:val="sr-Cyrl-CS"/>
        </w:rPr>
        <w:t>.</w:t>
      </w:r>
    </w:p>
    <w:p w:rsidR="004107E5" w:rsidRPr="004107E5" w:rsidRDefault="004107E5" w:rsidP="00032C0E">
      <w:pPr>
        <w:rPr>
          <w:rFonts w:cs="Arial"/>
          <w:sz w:val="24"/>
          <w:szCs w:val="24"/>
          <w:lang w:val="sr-Cyrl-RS"/>
        </w:rPr>
      </w:pPr>
      <w:r w:rsidRPr="004107E5">
        <w:rPr>
          <w:rFonts w:cs="Arial"/>
          <w:sz w:val="24"/>
          <w:szCs w:val="24"/>
          <w:lang w:val="sr-Cyrl-RS"/>
        </w:rPr>
        <w:t xml:space="preserve">Наплатом уговорне казне Купац не губи право на накнаду штете.  </w:t>
      </w:r>
    </w:p>
    <w:p w:rsidR="004107E5" w:rsidRPr="004107E5" w:rsidRDefault="004107E5" w:rsidP="00032C0E">
      <w:pPr>
        <w:rPr>
          <w:rFonts w:cs="Arial"/>
          <w:sz w:val="24"/>
          <w:szCs w:val="24"/>
          <w:lang w:val="sr-Latn-CS"/>
        </w:rPr>
      </w:pPr>
      <w:r w:rsidRPr="004107E5">
        <w:rPr>
          <w:rFonts w:cs="Arial"/>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9. овог уговора. </w:t>
      </w:r>
    </w:p>
    <w:p w:rsidR="004107E5" w:rsidRPr="004107E5" w:rsidRDefault="004107E5" w:rsidP="00032C0E">
      <w:pPr>
        <w:rPr>
          <w:rFonts w:cs="Arial"/>
          <w:sz w:val="24"/>
          <w:szCs w:val="24"/>
          <w:lang w:val="sr-Cyrl-RS"/>
        </w:rPr>
      </w:pPr>
      <w:r w:rsidRPr="004107E5">
        <w:rPr>
          <w:rFonts w:cs="Arial"/>
          <w:sz w:val="24"/>
          <w:szCs w:val="24"/>
          <w:lang w:val="sr-Cyrl-RS"/>
        </w:rPr>
        <w:t xml:space="preserve">Плаћање уговорне казне доспева у року од 10 </w:t>
      </w:r>
      <w:r w:rsidRPr="00032C0E">
        <w:rPr>
          <w:rFonts w:cs="Arial"/>
          <w:i/>
          <w:sz w:val="24"/>
          <w:szCs w:val="24"/>
          <w:lang w:val="sr-Cyrl-RS"/>
        </w:rPr>
        <w:t xml:space="preserve">(десет) </w:t>
      </w:r>
      <w:r w:rsidRPr="004107E5">
        <w:rPr>
          <w:rFonts w:cs="Arial"/>
          <w:sz w:val="24"/>
          <w:szCs w:val="24"/>
          <w:lang w:val="sr-Cyrl-RS"/>
        </w:rPr>
        <w:t>дана од дана пријема рачуна издатог од стране Купца по основу уговорне казне.</w:t>
      </w:r>
    </w:p>
    <w:p w:rsidR="004107E5" w:rsidRPr="004107E5" w:rsidRDefault="004107E5" w:rsidP="00032C0E">
      <w:pPr>
        <w:rPr>
          <w:rFonts w:cs="Arial"/>
          <w:sz w:val="24"/>
          <w:szCs w:val="24"/>
          <w:lang w:val="sr-Cyrl-RS"/>
        </w:rPr>
      </w:pPr>
      <w:r w:rsidRPr="004107E5">
        <w:rPr>
          <w:rFonts w:cs="Arial"/>
          <w:sz w:val="24"/>
          <w:szCs w:val="24"/>
          <w:lang w:val="sr-Cyrl-RS"/>
        </w:rPr>
        <w:t>Уколико Купац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rsidR="004107E5" w:rsidRPr="004107E5" w:rsidRDefault="004107E5" w:rsidP="00032C0E">
      <w:pPr>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ВАЖНОСТ УГОВОРА</w:t>
      </w:r>
    </w:p>
    <w:p w:rsidR="004107E5" w:rsidRPr="004107E5" w:rsidRDefault="004107E5" w:rsidP="00032C0E">
      <w:pPr>
        <w:spacing w:before="0"/>
        <w:jc w:val="center"/>
        <w:rPr>
          <w:rFonts w:cs="Arial"/>
          <w:b/>
          <w:sz w:val="24"/>
          <w:szCs w:val="24"/>
          <w:lang w:val="sr-Cyrl-RS"/>
        </w:rPr>
      </w:pPr>
      <w:r w:rsidRPr="004107E5">
        <w:rPr>
          <w:rFonts w:cs="Arial"/>
          <w:b/>
          <w:sz w:val="24"/>
          <w:szCs w:val="24"/>
          <w:lang w:val="sr-Cyrl-CS"/>
        </w:rPr>
        <w:t xml:space="preserve">Члан </w:t>
      </w:r>
      <w:r w:rsidRPr="004107E5">
        <w:rPr>
          <w:rFonts w:cs="Arial"/>
          <w:b/>
          <w:sz w:val="24"/>
          <w:szCs w:val="24"/>
          <w:lang w:val="sr-Cyrl-RS"/>
        </w:rPr>
        <w:t>12.</w:t>
      </w:r>
    </w:p>
    <w:p w:rsidR="004107E5" w:rsidRPr="004107E5" w:rsidRDefault="004107E5" w:rsidP="00032C0E">
      <w:pPr>
        <w:pStyle w:val="KDParagraf"/>
        <w:rPr>
          <w:rFonts w:eastAsia="Calibri" w:cs="Arial"/>
          <w:sz w:val="24"/>
          <w:szCs w:val="24"/>
        </w:rPr>
      </w:pPr>
      <w:r w:rsidRPr="004107E5">
        <w:rPr>
          <w:rFonts w:eastAsia="Calibri" w:cs="Arial"/>
          <w:sz w:val="24"/>
          <w:szCs w:val="24"/>
        </w:rPr>
        <w:t xml:space="preserve">Уговор се сматра закљученим након потписивања од стране овлашћених заступника </w:t>
      </w:r>
      <w:r w:rsidRPr="004107E5">
        <w:rPr>
          <w:rFonts w:eastAsia="Calibri" w:cs="Arial"/>
          <w:sz w:val="24"/>
          <w:szCs w:val="24"/>
          <w:lang w:val="sr-Cyrl-RS"/>
        </w:rPr>
        <w:t>у</w:t>
      </w:r>
      <w:r w:rsidRPr="004107E5">
        <w:rPr>
          <w:rFonts w:eastAsia="Calibri" w:cs="Arial"/>
          <w:sz w:val="24"/>
          <w:szCs w:val="24"/>
        </w:rPr>
        <w:t>говорних страна</w:t>
      </w:r>
      <w:r w:rsidRPr="004107E5">
        <w:rPr>
          <w:rFonts w:eastAsia="Calibri" w:cs="Arial"/>
          <w:sz w:val="24"/>
          <w:szCs w:val="24"/>
          <w:lang w:val="sr-Cyrl-RS"/>
        </w:rPr>
        <w:t>,</w:t>
      </w:r>
      <w:r w:rsidRPr="004107E5">
        <w:rPr>
          <w:rFonts w:eastAsia="Calibri" w:cs="Arial"/>
          <w:sz w:val="24"/>
          <w:szCs w:val="24"/>
        </w:rPr>
        <w:t xml:space="preserve"> а ступа на снагу када Продавац испуни одложни услов и доста</w:t>
      </w:r>
      <w:r w:rsidR="004D1519">
        <w:rPr>
          <w:rFonts w:eastAsia="Calibri" w:cs="Arial"/>
          <w:sz w:val="24"/>
          <w:szCs w:val="24"/>
        </w:rPr>
        <w:t>ви у уговореном року средство</w:t>
      </w:r>
      <w:r w:rsidRPr="004107E5">
        <w:rPr>
          <w:rFonts w:eastAsia="Calibri" w:cs="Arial"/>
          <w:sz w:val="24"/>
          <w:szCs w:val="24"/>
        </w:rPr>
        <w:t xml:space="preserve"> финансијског обезбеђења</w:t>
      </w:r>
      <w:r w:rsidR="004D1519">
        <w:rPr>
          <w:rFonts w:eastAsia="Calibri" w:cs="Arial"/>
          <w:sz w:val="24"/>
          <w:szCs w:val="24"/>
          <w:lang w:val="sr-Cyrl-RS"/>
        </w:rPr>
        <w:t xml:space="preserve"> за добро извршење посла</w:t>
      </w:r>
      <w:r w:rsidRPr="004107E5">
        <w:rPr>
          <w:rFonts w:eastAsia="Calibri" w:cs="Arial"/>
          <w:sz w:val="24"/>
          <w:szCs w:val="24"/>
        </w:rPr>
        <w:t>.</w:t>
      </w:r>
    </w:p>
    <w:p w:rsidR="0085596F" w:rsidRPr="004107E5" w:rsidRDefault="004107E5" w:rsidP="004D1519">
      <w:pPr>
        <w:pStyle w:val="KDParagraf"/>
        <w:rPr>
          <w:rFonts w:cs="Arial"/>
          <w:spacing w:val="2"/>
          <w:sz w:val="24"/>
          <w:szCs w:val="24"/>
          <w:lang w:val="sr-Cyrl-RS"/>
        </w:rPr>
      </w:pPr>
      <w:r w:rsidRPr="004107E5">
        <w:rPr>
          <w:rFonts w:cs="Arial"/>
          <w:sz w:val="24"/>
          <w:szCs w:val="24"/>
        </w:rPr>
        <w:t xml:space="preserve">Уговор се закључује на период </w:t>
      </w:r>
      <w:r w:rsidRPr="004107E5">
        <w:rPr>
          <w:rFonts w:cs="Arial"/>
          <w:sz w:val="24"/>
          <w:szCs w:val="24"/>
          <w:lang w:val="sr-Cyrl-RS"/>
        </w:rPr>
        <w:t xml:space="preserve">од 12 </w:t>
      </w:r>
      <w:r w:rsidRPr="004D1519">
        <w:rPr>
          <w:rFonts w:cs="Arial"/>
          <w:i/>
          <w:sz w:val="24"/>
          <w:szCs w:val="24"/>
          <w:lang w:val="sr-Cyrl-RS"/>
        </w:rPr>
        <w:t>(словима:</w:t>
      </w:r>
      <w:r w:rsidR="00A73585">
        <w:rPr>
          <w:rFonts w:cs="Arial"/>
          <w:i/>
          <w:sz w:val="24"/>
          <w:szCs w:val="24"/>
          <w:lang w:val="sr-Cyrl-RS"/>
        </w:rPr>
        <w:t xml:space="preserve"> </w:t>
      </w:r>
      <w:r w:rsidRPr="004D1519">
        <w:rPr>
          <w:rFonts w:cs="Arial"/>
          <w:i/>
          <w:sz w:val="24"/>
          <w:szCs w:val="24"/>
          <w:lang w:val="sr-Cyrl-RS"/>
        </w:rPr>
        <w:t>дванаест)</w:t>
      </w:r>
      <w:r w:rsidRPr="004107E5">
        <w:rPr>
          <w:rFonts w:cs="Arial"/>
          <w:sz w:val="24"/>
          <w:szCs w:val="24"/>
          <w:lang w:val="sr-Cyrl-RS"/>
        </w:rPr>
        <w:t xml:space="preserve"> месеци</w:t>
      </w:r>
      <w:r w:rsidRPr="004107E5">
        <w:rPr>
          <w:rFonts w:cs="Arial"/>
          <w:sz w:val="24"/>
          <w:szCs w:val="24"/>
        </w:rPr>
        <w:t>, рачунај</w:t>
      </w:r>
      <w:r w:rsidR="0085596F">
        <w:rPr>
          <w:rFonts w:cs="Arial"/>
          <w:sz w:val="24"/>
          <w:szCs w:val="24"/>
        </w:rPr>
        <w:t>ући од ступања Уговора на снагу;</w:t>
      </w:r>
      <w:r w:rsidRPr="004107E5">
        <w:rPr>
          <w:rFonts w:cs="Arial"/>
          <w:sz w:val="24"/>
          <w:szCs w:val="24"/>
        </w:rPr>
        <w:t xml:space="preserve"> односно до </w:t>
      </w:r>
      <w:r w:rsidR="0085596F">
        <w:rPr>
          <w:rFonts w:cs="Arial"/>
          <w:sz w:val="24"/>
          <w:szCs w:val="24"/>
          <w:lang w:val="sr-Cyrl-RS"/>
        </w:rPr>
        <w:t xml:space="preserve">реализације </w:t>
      </w:r>
      <w:r w:rsidRPr="004107E5">
        <w:rPr>
          <w:rFonts w:cs="Arial"/>
          <w:sz w:val="24"/>
          <w:szCs w:val="24"/>
        </w:rPr>
        <w:t xml:space="preserve">предмета Уговора из члана 1. </w:t>
      </w:r>
      <w:r w:rsidR="0085596F">
        <w:rPr>
          <w:rFonts w:cs="Arial"/>
          <w:sz w:val="24"/>
          <w:szCs w:val="24"/>
        </w:rPr>
        <w:t>Уговора.</w:t>
      </w:r>
    </w:p>
    <w:p w:rsidR="004107E5" w:rsidRPr="004107E5" w:rsidRDefault="004107E5" w:rsidP="004D1519">
      <w:pPr>
        <w:rPr>
          <w:rFonts w:eastAsia="Lucida Sans Unicode" w:cs="Arial"/>
          <w:sz w:val="24"/>
          <w:szCs w:val="24"/>
          <w:lang w:val="am-ET"/>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ИЗМЕНЕ ТОКОМ ТРАЈАЊА УГОВОРА</w:t>
      </w:r>
    </w:p>
    <w:p w:rsidR="004107E5" w:rsidRPr="004107E5" w:rsidRDefault="004107E5" w:rsidP="004107E5">
      <w:pPr>
        <w:spacing w:before="0"/>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13.</w:t>
      </w:r>
    </w:p>
    <w:p w:rsidR="004107E5" w:rsidRPr="004107E5" w:rsidRDefault="004107E5" w:rsidP="0085596F">
      <w:pPr>
        <w:suppressAutoHyphens/>
        <w:rPr>
          <w:rFonts w:cs="Arial"/>
          <w:sz w:val="24"/>
          <w:szCs w:val="24"/>
          <w:lang w:val="sr-Cyrl-RS" w:eastAsia="sr-Latn-CS"/>
        </w:rPr>
      </w:pPr>
      <w:r w:rsidRPr="004107E5">
        <w:rPr>
          <w:rFonts w:cs="Arial"/>
          <w:sz w:val="24"/>
          <w:szCs w:val="24"/>
          <w:lang w:val="sr-Cyrl-RS" w:eastAsia="sr-Latn-CS"/>
        </w:rPr>
        <w:t xml:space="preserve">Купац </w:t>
      </w:r>
      <w:r w:rsidRPr="004107E5">
        <w:rPr>
          <w:rFonts w:cs="Arial"/>
          <w:sz w:val="24"/>
          <w:szCs w:val="24"/>
          <w:lang w:val="sr-Cyrl-CS" w:eastAsia="sr-Latn-CS"/>
        </w:rPr>
        <w:t xml:space="preserve">може </w:t>
      </w:r>
      <w:r w:rsidRPr="004107E5">
        <w:rPr>
          <w:rFonts w:cs="Arial"/>
          <w:sz w:val="24"/>
          <w:szCs w:val="24"/>
          <w:lang w:val="sr-Cyrl-RS" w:eastAsia="sr-Latn-CS"/>
        </w:rPr>
        <w:t>после</w:t>
      </w:r>
      <w:r w:rsidRPr="004107E5">
        <w:rPr>
          <w:rFonts w:cs="Arial"/>
          <w:sz w:val="24"/>
          <w:szCs w:val="24"/>
          <w:lang w:val="sr-Cyrl-CS" w:eastAsia="sr-Latn-CS"/>
        </w:rPr>
        <w:t xml:space="preserve"> закључења </w:t>
      </w:r>
      <w:r w:rsidRPr="004107E5">
        <w:rPr>
          <w:rFonts w:cs="Arial"/>
          <w:sz w:val="24"/>
          <w:szCs w:val="24"/>
          <w:lang w:val="sr-Cyrl-RS" w:eastAsia="sr-Latn-CS"/>
        </w:rPr>
        <w:t>У</w:t>
      </w:r>
      <w:r w:rsidRPr="004107E5">
        <w:rPr>
          <w:rFonts w:cs="Arial"/>
          <w:sz w:val="24"/>
          <w:szCs w:val="24"/>
          <w:lang w:val="sr-Cyrl-CS" w:eastAsia="sr-Latn-CS"/>
        </w:rPr>
        <w:t xml:space="preserve">говора без спровођења поступка јавне набавке повећати обим предмета набавке до лимита прописаног чланом 115. став 1. Закона о јавним набавкама. </w:t>
      </w:r>
      <w:r w:rsidRPr="004107E5">
        <w:rPr>
          <w:rFonts w:cs="Arial"/>
          <w:sz w:val="24"/>
          <w:szCs w:val="24"/>
          <w:lang w:val="sr-Cyrl-CS" w:eastAsia="ar-SA"/>
        </w:rPr>
        <w:t xml:space="preserve">Обим предмета јавне набавке из Уговора о </w:t>
      </w:r>
      <w:r w:rsidRPr="004107E5">
        <w:rPr>
          <w:rFonts w:cs="Arial"/>
          <w:sz w:val="24"/>
          <w:szCs w:val="24"/>
          <w:lang w:val="sr-Cyrl-RS" w:eastAsia="ar-SA"/>
        </w:rPr>
        <w:t>купопродаји</w:t>
      </w:r>
      <w:r w:rsidRPr="004107E5">
        <w:rPr>
          <w:rFonts w:cs="Arial"/>
          <w:sz w:val="24"/>
          <w:szCs w:val="24"/>
          <w:lang w:val="sr-Cyrl-CS" w:eastAsia="ar-SA"/>
        </w:rPr>
        <w:t xml:space="preserve"> </w:t>
      </w:r>
      <w:r w:rsidRPr="004107E5">
        <w:rPr>
          <w:rFonts w:cs="Arial"/>
          <w:sz w:val="24"/>
          <w:szCs w:val="24"/>
          <w:lang w:val="sr-Cyrl-RS" w:eastAsia="ar-SA"/>
        </w:rPr>
        <w:t xml:space="preserve">Купац </w:t>
      </w:r>
      <w:r w:rsidRPr="004107E5">
        <w:rPr>
          <w:rFonts w:cs="Arial"/>
          <w:sz w:val="24"/>
          <w:szCs w:val="24"/>
          <w:lang w:val="sr-Cyrl-CS" w:eastAsia="ar-SA"/>
        </w:rPr>
        <w:t>може повећати за максимално до 5% укупне вредности Уговора под условом да има обезбеђена финансијска средства</w:t>
      </w:r>
      <w:r w:rsidR="0085596F">
        <w:rPr>
          <w:rFonts w:cs="Arial"/>
          <w:sz w:val="24"/>
          <w:szCs w:val="24"/>
          <w:lang w:val="sr-Cyrl-CS" w:eastAsia="ar-SA"/>
        </w:rPr>
        <w:t>.</w:t>
      </w:r>
    </w:p>
    <w:p w:rsidR="004107E5" w:rsidRPr="004107E5" w:rsidRDefault="004107E5" w:rsidP="0085596F">
      <w:pPr>
        <w:suppressAutoHyphens/>
        <w:rPr>
          <w:rFonts w:cs="Arial"/>
          <w:sz w:val="24"/>
          <w:szCs w:val="24"/>
          <w:highlight w:val="yellow"/>
          <w:lang w:val="sr-Cyrl-CS" w:eastAsia="sr-Latn-CS"/>
        </w:rPr>
      </w:pPr>
      <w:r w:rsidRPr="004107E5">
        <w:rPr>
          <w:rFonts w:cs="Arial"/>
          <w:sz w:val="24"/>
          <w:szCs w:val="24"/>
          <w:lang w:val="sr-Cyrl-RS" w:eastAsia="sr-Latn-CS"/>
        </w:rPr>
        <w:lastRenderedPageBreak/>
        <w:t>После</w:t>
      </w:r>
      <w:r w:rsidRPr="004107E5">
        <w:rPr>
          <w:rFonts w:cs="Arial"/>
          <w:sz w:val="24"/>
          <w:szCs w:val="24"/>
          <w:lang w:val="sr-Cyrl-CS" w:eastAsia="sr-Latn-CS"/>
        </w:rPr>
        <w:t xml:space="preserve"> закључења уговора </w:t>
      </w:r>
      <w:r w:rsidRPr="004107E5">
        <w:rPr>
          <w:rFonts w:cs="Arial"/>
          <w:sz w:val="24"/>
          <w:szCs w:val="24"/>
          <w:lang w:val="sr-Cyrl-RS" w:eastAsia="sr-Latn-CS"/>
        </w:rPr>
        <w:t xml:space="preserve">Купац </w:t>
      </w:r>
      <w:r w:rsidRPr="004107E5">
        <w:rPr>
          <w:rFonts w:cs="Arial"/>
          <w:sz w:val="24"/>
          <w:szCs w:val="24"/>
          <w:lang w:val="sr-Cyrl-CS" w:eastAsia="sr-Latn-CS"/>
        </w:rPr>
        <w:t>може да дозволи промену цене и других битних елемената уговора из објективних разлога приликом реализације Уговора</w:t>
      </w:r>
      <w:r w:rsidRPr="004107E5">
        <w:rPr>
          <w:rFonts w:cs="Arial"/>
          <w:sz w:val="24"/>
          <w:szCs w:val="24"/>
          <w:lang w:val="sr-Cyrl-RS" w:eastAsia="sr-Latn-CS"/>
        </w:rPr>
        <w:t>.</w:t>
      </w:r>
      <w:r w:rsidRPr="004107E5">
        <w:rPr>
          <w:rFonts w:cs="Arial"/>
          <w:sz w:val="24"/>
          <w:szCs w:val="24"/>
          <w:lang w:val="sr-Cyrl-CS" w:eastAsia="sr-Latn-CS"/>
        </w:rPr>
        <w:t xml:space="preserve"> </w:t>
      </w:r>
    </w:p>
    <w:p w:rsidR="004107E5" w:rsidRPr="004107E5" w:rsidRDefault="004107E5" w:rsidP="0085596F">
      <w:pPr>
        <w:suppressAutoHyphens/>
        <w:rPr>
          <w:rFonts w:cs="Arial"/>
          <w:sz w:val="24"/>
          <w:szCs w:val="24"/>
          <w:lang w:val="sr-Cyrl-CS" w:eastAsia="ar-SA"/>
        </w:rPr>
      </w:pPr>
      <w:r w:rsidRPr="004107E5">
        <w:rPr>
          <w:rFonts w:cs="Arial"/>
          <w:sz w:val="24"/>
          <w:szCs w:val="24"/>
          <w:lang w:val="sr-Cyrl-RS" w:eastAsia="ar-SA"/>
        </w:rPr>
        <w:t>У</w:t>
      </w:r>
      <w:r w:rsidRPr="004107E5">
        <w:rPr>
          <w:rFonts w:cs="Arial"/>
          <w:sz w:val="24"/>
          <w:szCs w:val="24"/>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4107E5">
        <w:rPr>
          <w:rFonts w:cs="Arial"/>
          <w:sz w:val="24"/>
          <w:szCs w:val="24"/>
          <w:lang w:val="sr-Cyrl-RS" w:eastAsia="ar-SA"/>
        </w:rPr>
        <w:t xml:space="preserve">законских заступника или </w:t>
      </w:r>
      <w:r w:rsidRPr="004107E5">
        <w:rPr>
          <w:rFonts w:cs="Arial"/>
          <w:sz w:val="24"/>
          <w:szCs w:val="24"/>
          <w:lang w:val="sr-Cyrl-CS" w:eastAsia="ar-SA"/>
        </w:rPr>
        <w:t xml:space="preserve">овлашћених лица </w:t>
      </w:r>
      <w:r w:rsidRPr="004107E5">
        <w:rPr>
          <w:rFonts w:cs="Arial"/>
          <w:sz w:val="24"/>
          <w:szCs w:val="24"/>
          <w:lang w:val="sr-Cyrl-RS" w:eastAsia="ar-SA"/>
        </w:rPr>
        <w:t>У</w:t>
      </w:r>
      <w:r w:rsidRPr="004107E5">
        <w:rPr>
          <w:rFonts w:cs="Arial"/>
          <w:sz w:val="24"/>
          <w:szCs w:val="24"/>
          <w:lang w:val="sr-Cyrl-CS" w:eastAsia="ar-SA"/>
        </w:rPr>
        <w:t>говорних страна.</w:t>
      </w:r>
    </w:p>
    <w:p w:rsidR="00A34030" w:rsidRDefault="00A34030" w:rsidP="00A34030">
      <w:pPr>
        <w:autoSpaceDE w:val="0"/>
        <w:autoSpaceDN w:val="0"/>
        <w:adjustRightInd w:val="0"/>
        <w:rPr>
          <w:rFonts w:cs="Arial"/>
          <w:b/>
          <w:sz w:val="24"/>
          <w:szCs w:val="24"/>
          <w:lang w:val="sr-Cyrl-RS"/>
        </w:rPr>
      </w:pPr>
    </w:p>
    <w:p w:rsidR="004107E5" w:rsidRPr="004107E5" w:rsidRDefault="004107E5" w:rsidP="004107E5">
      <w:pPr>
        <w:autoSpaceDE w:val="0"/>
        <w:autoSpaceDN w:val="0"/>
        <w:adjustRightInd w:val="0"/>
        <w:spacing w:before="0"/>
        <w:rPr>
          <w:rFonts w:cs="Arial"/>
          <w:b/>
          <w:sz w:val="24"/>
          <w:szCs w:val="24"/>
          <w:lang w:val="sr-Cyrl-RS"/>
        </w:rPr>
      </w:pPr>
      <w:r w:rsidRPr="004107E5">
        <w:rPr>
          <w:rFonts w:cs="Arial"/>
          <w:b/>
          <w:sz w:val="24"/>
          <w:szCs w:val="24"/>
          <w:lang w:val="sr-Cyrl-RS"/>
        </w:rPr>
        <w:t xml:space="preserve">ВИША СИЛА </w:t>
      </w:r>
    </w:p>
    <w:p w:rsidR="004107E5" w:rsidRPr="004107E5" w:rsidRDefault="004107E5" w:rsidP="004107E5">
      <w:pPr>
        <w:autoSpaceDE w:val="0"/>
        <w:autoSpaceDN w:val="0"/>
        <w:adjustRightInd w:val="0"/>
        <w:spacing w:before="0"/>
        <w:jc w:val="center"/>
        <w:rPr>
          <w:rFonts w:cs="Arial"/>
          <w:b/>
          <w:sz w:val="24"/>
          <w:szCs w:val="24"/>
          <w:lang w:val="sr-Cyrl-RS"/>
        </w:rPr>
      </w:pPr>
      <w:r w:rsidRPr="004107E5">
        <w:rPr>
          <w:rFonts w:cs="Arial"/>
          <w:b/>
          <w:sz w:val="24"/>
          <w:szCs w:val="24"/>
          <w:lang w:val="sr-Cyrl-RS"/>
        </w:rPr>
        <w:t>Члан 14.</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w:t>
      </w:r>
      <w:r w:rsidR="0085596F">
        <w:rPr>
          <w:rFonts w:cs="Arial"/>
          <w:sz w:val="24"/>
          <w:szCs w:val="24"/>
          <w:lang w:val="sr-Cyrl-RS"/>
        </w:rPr>
        <w:t xml:space="preserve"> </w:t>
      </w:r>
      <w:r w:rsidRPr="004107E5">
        <w:rPr>
          <w:rFonts w:cs="Arial"/>
          <w:sz w:val="24"/>
          <w:szCs w:val="24"/>
          <w:lang w:val="sr-Cyrl-RS"/>
        </w:rPr>
        <w:t xml:space="preserve">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w:t>
      </w:r>
      <w:r w:rsidR="0085596F">
        <w:rPr>
          <w:rFonts w:cs="Arial"/>
          <w:sz w:val="24"/>
          <w:szCs w:val="24"/>
          <w:lang w:val="sr-Cyrl-RS"/>
        </w:rPr>
        <w:t>ања, а најкасније у року од 48</w:t>
      </w:r>
      <w:r w:rsidRPr="004107E5">
        <w:rPr>
          <w:rFonts w:cs="Arial"/>
          <w:sz w:val="24"/>
          <w:szCs w:val="24"/>
          <w:lang w:val="sr-Cyrl-RS"/>
        </w:rPr>
        <w:t xml:space="preserve">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107E5" w:rsidRPr="004107E5" w:rsidRDefault="004107E5" w:rsidP="0085596F">
      <w:pPr>
        <w:tabs>
          <w:tab w:val="left" w:pos="1512"/>
          <w:tab w:val="left" w:pos="9090"/>
        </w:tabs>
        <w:rPr>
          <w:rFonts w:cs="Arial"/>
          <w:sz w:val="24"/>
          <w:szCs w:val="24"/>
          <w:lang w:val="sr-Cyrl-RS"/>
        </w:rPr>
      </w:pPr>
      <w:r w:rsidRPr="004107E5">
        <w:rPr>
          <w:rFonts w:cs="Arial"/>
          <w:sz w:val="24"/>
          <w:szCs w:val="24"/>
          <w:lang w:val="sr-Cyrl-RS"/>
        </w:rPr>
        <w:t xml:space="preserve">Уколико деловање више силе траје дуже од 30 </w:t>
      </w:r>
      <w:r w:rsidRPr="0085596F">
        <w:rPr>
          <w:rFonts w:cs="Arial"/>
          <w:i/>
          <w:sz w:val="24"/>
          <w:szCs w:val="24"/>
          <w:lang w:val="sr-Cyrl-RS"/>
        </w:rPr>
        <w:t>(тридесет)</w:t>
      </w:r>
      <w:r w:rsidRPr="004107E5">
        <w:rPr>
          <w:rFonts w:cs="Arial"/>
          <w:sz w:val="24"/>
          <w:szCs w:val="24"/>
          <w:lang w:val="sr-Cyrl-RS"/>
        </w:rPr>
        <w:t xml:space="preserve">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rsidR="004107E5" w:rsidRPr="004107E5" w:rsidRDefault="004107E5" w:rsidP="0085596F">
      <w:pPr>
        <w:rPr>
          <w:rFonts w:cs="Arial"/>
          <w:b/>
          <w:bCs/>
          <w:sz w:val="24"/>
          <w:szCs w:val="24"/>
          <w:lang w:val="sr-Cyrl-CS"/>
        </w:rPr>
      </w:pPr>
    </w:p>
    <w:p w:rsidR="004107E5" w:rsidRPr="004107E5" w:rsidRDefault="004107E5" w:rsidP="004107E5">
      <w:pPr>
        <w:spacing w:before="0"/>
        <w:rPr>
          <w:rFonts w:cs="Arial"/>
          <w:b/>
          <w:bCs/>
          <w:sz w:val="24"/>
          <w:szCs w:val="24"/>
          <w:lang w:val="sr-Cyrl-CS"/>
        </w:rPr>
      </w:pPr>
      <w:r w:rsidRPr="004107E5">
        <w:rPr>
          <w:rFonts w:cs="Arial"/>
          <w:b/>
          <w:bCs/>
          <w:sz w:val="24"/>
          <w:szCs w:val="24"/>
          <w:lang w:val="sr-Cyrl-CS"/>
        </w:rPr>
        <w:t>НАКНАДА ШТЕТЕ</w:t>
      </w:r>
    </w:p>
    <w:p w:rsidR="004107E5" w:rsidRPr="004107E5" w:rsidRDefault="004107E5" w:rsidP="004107E5">
      <w:pPr>
        <w:spacing w:before="0"/>
        <w:jc w:val="center"/>
        <w:rPr>
          <w:rFonts w:cs="Arial"/>
          <w:sz w:val="24"/>
          <w:szCs w:val="24"/>
          <w:lang w:val="sr-Cyrl-CS"/>
        </w:rPr>
      </w:pPr>
      <w:r w:rsidRPr="004107E5">
        <w:rPr>
          <w:rFonts w:cs="Arial"/>
          <w:b/>
          <w:bCs/>
          <w:sz w:val="24"/>
          <w:szCs w:val="24"/>
          <w:lang w:val="sr-Cyrl-CS"/>
        </w:rPr>
        <w:t>Члан 15</w:t>
      </w:r>
      <w:r w:rsidRPr="004107E5">
        <w:rPr>
          <w:rFonts w:cs="Arial"/>
          <w:sz w:val="24"/>
          <w:szCs w:val="24"/>
          <w:lang w:val="sr-Cyrl-CS"/>
        </w:rPr>
        <w:t>.</w:t>
      </w:r>
    </w:p>
    <w:p w:rsidR="004107E5" w:rsidRPr="004107E5" w:rsidRDefault="004107E5" w:rsidP="0085596F">
      <w:pPr>
        <w:rPr>
          <w:rFonts w:cs="Arial"/>
          <w:sz w:val="24"/>
          <w:szCs w:val="24"/>
          <w:lang w:val="sr-Cyrl-RS"/>
        </w:rPr>
      </w:pPr>
      <w:r w:rsidRPr="004107E5">
        <w:rPr>
          <w:rFonts w:cs="Arial"/>
          <w:sz w:val="24"/>
          <w:szCs w:val="24"/>
          <w:lang w:val="sr-Cyrl-RS"/>
        </w:rPr>
        <w:t>Продавац</w:t>
      </w:r>
      <w:r w:rsidRPr="004107E5">
        <w:rPr>
          <w:rFonts w:cs="Arial"/>
          <w:sz w:val="24"/>
          <w:szCs w:val="24"/>
          <w:lang w:val="sr-Cyrl-CS"/>
        </w:rPr>
        <w:t xml:space="preserve"> је у складу са </w:t>
      </w:r>
      <w:r w:rsidRPr="004107E5">
        <w:rPr>
          <w:rFonts w:cs="Arial"/>
          <w:sz w:val="24"/>
          <w:szCs w:val="24"/>
          <w:lang w:val="sr-Cyrl-RS"/>
        </w:rPr>
        <w:t xml:space="preserve">важећим </w:t>
      </w:r>
      <w:r w:rsidRPr="004107E5">
        <w:rPr>
          <w:rFonts w:cs="Arial"/>
          <w:sz w:val="24"/>
          <w:szCs w:val="24"/>
          <w:lang w:val="sr-Cyrl-CS"/>
        </w:rPr>
        <w:t>З</w:t>
      </w:r>
      <w:r w:rsidRPr="004107E5">
        <w:rPr>
          <w:rFonts w:cs="Arial"/>
          <w:sz w:val="24"/>
          <w:szCs w:val="24"/>
          <w:lang w:val="sr-Cyrl-RS"/>
        </w:rPr>
        <w:t>аконом о облигационим односима</w:t>
      </w:r>
      <w:r w:rsidRPr="004107E5">
        <w:rPr>
          <w:rFonts w:cs="Arial"/>
          <w:sz w:val="24"/>
          <w:szCs w:val="24"/>
          <w:lang w:val="sr-Cyrl-CS"/>
        </w:rPr>
        <w:t xml:space="preserve"> одговоран за штету коју је претрпео </w:t>
      </w:r>
      <w:r w:rsidRPr="004107E5">
        <w:rPr>
          <w:rFonts w:cs="Arial"/>
          <w:sz w:val="24"/>
          <w:szCs w:val="24"/>
          <w:lang w:val="sr-Cyrl-RS"/>
        </w:rPr>
        <w:t>Купац</w:t>
      </w:r>
      <w:r w:rsidRPr="004107E5">
        <w:rPr>
          <w:rFonts w:cs="Arial"/>
          <w:sz w:val="24"/>
          <w:szCs w:val="24"/>
          <w:lang w:val="sr-Cyrl-CS"/>
        </w:rPr>
        <w:t xml:space="preserve"> неиспуњењем, делимичним испуњењем или задоцњењем у испуњењу обавеза преузетих овим У</w:t>
      </w:r>
      <w:r w:rsidRPr="004107E5">
        <w:rPr>
          <w:rFonts w:cs="Arial"/>
          <w:sz w:val="24"/>
          <w:szCs w:val="24"/>
          <w:lang w:val="sr-Cyrl-RS"/>
        </w:rPr>
        <w:t>говором.</w:t>
      </w:r>
    </w:p>
    <w:p w:rsidR="004107E5" w:rsidRPr="004107E5" w:rsidRDefault="004107E5" w:rsidP="0085596F">
      <w:pPr>
        <w:rPr>
          <w:rFonts w:cs="Arial"/>
          <w:sz w:val="24"/>
          <w:szCs w:val="24"/>
          <w:lang w:val="sr-Cyrl-RS"/>
        </w:rPr>
      </w:pPr>
      <w:r w:rsidRPr="004107E5">
        <w:rPr>
          <w:rFonts w:cs="Arial"/>
          <w:sz w:val="24"/>
          <w:szCs w:val="24"/>
          <w:lang w:val="sr-Cyrl-CS"/>
        </w:rPr>
        <w:t xml:space="preserve">Уколико Купац претрпи штету због чињења или нечињења </w:t>
      </w:r>
      <w:r w:rsidRPr="004107E5">
        <w:rPr>
          <w:rFonts w:cs="Arial"/>
          <w:sz w:val="24"/>
          <w:szCs w:val="24"/>
          <w:lang w:val="sr-Cyrl-RS"/>
        </w:rPr>
        <w:t>Продавца</w:t>
      </w:r>
      <w:r w:rsidRPr="004107E5">
        <w:rPr>
          <w:rFonts w:cs="Arial"/>
          <w:sz w:val="24"/>
          <w:szCs w:val="24"/>
          <w:lang w:val="sr-Cyrl-CS"/>
        </w:rPr>
        <w:t xml:space="preserve"> и уколико се </w:t>
      </w:r>
      <w:r w:rsidRPr="004107E5">
        <w:rPr>
          <w:rFonts w:cs="Arial"/>
          <w:sz w:val="24"/>
          <w:szCs w:val="24"/>
          <w:lang w:val="sr-Cyrl-RS"/>
        </w:rPr>
        <w:t>уговорне стране</w:t>
      </w:r>
      <w:r w:rsidRPr="004107E5">
        <w:rPr>
          <w:rFonts w:cs="Arial"/>
          <w:sz w:val="24"/>
          <w:szCs w:val="24"/>
          <w:lang w:val="sr-Cyrl-CS"/>
        </w:rPr>
        <w:t xml:space="preserve"> сагласе око основа и висине претрпљене штете, </w:t>
      </w:r>
      <w:r w:rsidRPr="004107E5">
        <w:rPr>
          <w:rFonts w:cs="Arial"/>
          <w:sz w:val="24"/>
          <w:szCs w:val="24"/>
          <w:lang w:val="sr-Cyrl-RS"/>
        </w:rPr>
        <w:t xml:space="preserve">Продавац </w:t>
      </w:r>
      <w:r w:rsidRPr="004107E5">
        <w:rPr>
          <w:rFonts w:cs="Arial"/>
          <w:sz w:val="24"/>
          <w:szCs w:val="24"/>
          <w:lang w:val="sr-Cyrl-CS"/>
        </w:rPr>
        <w:t xml:space="preserve">је сагласан да Купцу исту накнади, тако што </w:t>
      </w:r>
      <w:r w:rsidRPr="004107E5">
        <w:rPr>
          <w:rFonts w:cs="Arial"/>
          <w:sz w:val="24"/>
          <w:szCs w:val="24"/>
          <w:lang w:val="sr-Cyrl-RS"/>
        </w:rPr>
        <w:t>Купац</w:t>
      </w:r>
      <w:r w:rsidRPr="004107E5">
        <w:rPr>
          <w:rFonts w:cs="Arial"/>
          <w:sz w:val="24"/>
          <w:szCs w:val="24"/>
          <w:lang w:val="sr-Cyrl-CS"/>
        </w:rPr>
        <w:t xml:space="preserve"> има право на наплату накнаде штете без посебног обавештења </w:t>
      </w:r>
      <w:r w:rsidRPr="004107E5">
        <w:rPr>
          <w:rFonts w:cs="Arial"/>
          <w:sz w:val="24"/>
          <w:szCs w:val="24"/>
          <w:lang w:val="sr-Cyrl-RS"/>
        </w:rPr>
        <w:t>Продавцу</w:t>
      </w:r>
      <w:r w:rsidRPr="004107E5">
        <w:rPr>
          <w:rFonts w:cs="Arial"/>
          <w:sz w:val="24"/>
          <w:szCs w:val="24"/>
          <w:lang w:val="sr-Cyrl-CS"/>
        </w:rPr>
        <w:t xml:space="preserve"> уз издавање</w:t>
      </w:r>
      <w:r w:rsidRPr="004107E5">
        <w:rPr>
          <w:rFonts w:cs="Arial"/>
          <w:sz w:val="24"/>
          <w:szCs w:val="24"/>
          <w:lang w:val="sr-Cyrl-RS"/>
        </w:rPr>
        <w:t xml:space="preserve"> рачуна са</w:t>
      </w:r>
      <w:r w:rsidRPr="004107E5">
        <w:rPr>
          <w:rFonts w:cs="Arial"/>
          <w:sz w:val="24"/>
          <w:szCs w:val="24"/>
          <w:lang w:val="sr-Cyrl-CS"/>
        </w:rPr>
        <w:t xml:space="preserve"> одговарајућ</w:t>
      </w:r>
      <w:r w:rsidRPr="004107E5">
        <w:rPr>
          <w:rFonts w:cs="Arial"/>
          <w:sz w:val="24"/>
          <w:szCs w:val="24"/>
          <w:lang w:val="sr-Cyrl-RS"/>
        </w:rPr>
        <w:t>им</w:t>
      </w:r>
      <w:r w:rsidRPr="004107E5">
        <w:rPr>
          <w:rFonts w:cs="Arial"/>
          <w:sz w:val="24"/>
          <w:szCs w:val="24"/>
          <w:lang w:val="sr-Cyrl-CS"/>
        </w:rPr>
        <w:t xml:space="preserve"> обрачун</w:t>
      </w:r>
      <w:r w:rsidRPr="004107E5">
        <w:rPr>
          <w:rFonts w:cs="Arial"/>
          <w:sz w:val="24"/>
          <w:szCs w:val="24"/>
          <w:lang w:val="sr-Cyrl-RS"/>
        </w:rPr>
        <w:t>ом и</w:t>
      </w:r>
      <w:r w:rsidRPr="004107E5">
        <w:rPr>
          <w:rFonts w:cs="Arial"/>
          <w:sz w:val="24"/>
          <w:szCs w:val="24"/>
          <w:lang w:val="sr-Cyrl-CS"/>
        </w:rPr>
        <w:t xml:space="preserve"> са роком плаћања од 15 </w:t>
      </w:r>
      <w:r w:rsidRPr="0085596F">
        <w:rPr>
          <w:rFonts w:cs="Arial"/>
          <w:i/>
          <w:sz w:val="24"/>
          <w:szCs w:val="24"/>
          <w:lang w:val="sr-Cyrl-CS"/>
        </w:rPr>
        <w:t xml:space="preserve">(петнаест) </w:t>
      </w:r>
      <w:r w:rsidRPr="004107E5">
        <w:rPr>
          <w:rFonts w:cs="Arial"/>
          <w:sz w:val="24"/>
          <w:szCs w:val="24"/>
          <w:lang w:val="sr-Cyrl-CS"/>
        </w:rPr>
        <w:t>дана од да</w:t>
      </w:r>
      <w:r w:rsidRPr="004107E5">
        <w:rPr>
          <w:rFonts w:cs="Arial"/>
          <w:sz w:val="24"/>
          <w:szCs w:val="24"/>
          <w:lang w:val="sr-Cyrl-RS"/>
        </w:rPr>
        <w:t>на пријема</w:t>
      </w:r>
      <w:r w:rsidRPr="004107E5">
        <w:rPr>
          <w:rFonts w:cs="Arial"/>
          <w:sz w:val="24"/>
          <w:szCs w:val="24"/>
          <w:lang w:val="sr-Cyrl-CS"/>
        </w:rPr>
        <w:t xml:space="preserve"> истог.</w:t>
      </w:r>
    </w:p>
    <w:p w:rsidR="004107E5" w:rsidRPr="004107E5" w:rsidRDefault="004107E5" w:rsidP="0085596F">
      <w:pPr>
        <w:pStyle w:val="KDParagraf"/>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РАСКИД УГОВОРА</w:t>
      </w: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16.</w:t>
      </w:r>
    </w:p>
    <w:p w:rsidR="004107E5" w:rsidRPr="004107E5" w:rsidRDefault="004107E5" w:rsidP="0085596F">
      <w:pPr>
        <w:rPr>
          <w:rFonts w:cs="Arial"/>
          <w:sz w:val="24"/>
          <w:szCs w:val="24"/>
          <w:lang w:val="sr-Cyrl-CS"/>
        </w:rPr>
      </w:pPr>
      <w:r w:rsidRPr="004107E5">
        <w:rPr>
          <w:rFonts w:cs="Arial"/>
          <w:sz w:val="24"/>
          <w:szCs w:val="24"/>
          <w:lang w:val="sr-Cyrl-CS"/>
        </w:rPr>
        <w:t xml:space="preserve">Свака од </w:t>
      </w:r>
      <w:r w:rsidRPr="004107E5">
        <w:rPr>
          <w:rFonts w:cs="Arial"/>
          <w:sz w:val="24"/>
          <w:szCs w:val="24"/>
          <w:lang w:val="sr-Cyrl-RS"/>
        </w:rPr>
        <w:t xml:space="preserve">уговорних </w:t>
      </w:r>
      <w:r w:rsidRPr="004107E5">
        <w:rPr>
          <w:rFonts w:cs="Arial"/>
          <w:sz w:val="24"/>
          <w:szCs w:val="24"/>
          <w:lang w:val="sr-Cyrl-CS"/>
        </w:rPr>
        <w:t>страна</w:t>
      </w:r>
      <w:r w:rsidRPr="004107E5">
        <w:rPr>
          <w:rFonts w:cs="Arial"/>
          <w:sz w:val="24"/>
          <w:szCs w:val="24"/>
          <w:lang w:val="sr-Cyrl-RS"/>
        </w:rPr>
        <w:t xml:space="preserve"> </w:t>
      </w:r>
      <w:r w:rsidRPr="004107E5">
        <w:rPr>
          <w:rFonts w:cs="Arial"/>
          <w:sz w:val="24"/>
          <w:szCs w:val="24"/>
          <w:lang w:val="sr-Cyrl-CS"/>
        </w:rPr>
        <w:t xml:space="preserve">има право на раскид овог </w:t>
      </w:r>
      <w:r w:rsidRPr="004107E5">
        <w:rPr>
          <w:rFonts w:cs="Arial"/>
          <w:sz w:val="24"/>
          <w:szCs w:val="24"/>
          <w:lang w:val="sr-Cyrl-RS"/>
        </w:rPr>
        <w:t>уговора због неизвршења,</w:t>
      </w:r>
      <w:r w:rsidRPr="004107E5">
        <w:rPr>
          <w:rFonts w:cs="Arial"/>
          <w:sz w:val="24"/>
          <w:szCs w:val="24"/>
          <w:lang w:val="sr-Cyrl-CS"/>
        </w:rPr>
        <w:t xml:space="preserve"> под условом да друга страна и по протеку рока од </w:t>
      </w:r>
      <w:r w:rsidRPr="004107E5">
        <w:rPr>
          <w:rFonts w:cs="Arial"/>
          <w:sz w:val="24"/>
          <w:szCs w:val="24"/>
          <w:lang w:val="sr-Cyrl-RS"/>
        </w:rPr>
        <w:t xml:space="preserve">8 </w:t>
      </w:r>
      <w:r w:rsidRPr="000022F7">
        <w:rPr>
          <w:rFonts w:cs="Arial"/>
          <w:i/>
          <w:sz w:val="24"/>
          <w:szCs w:val="24"/>
          <w:lang w:val="sr-Cyrl-RS"/>
        </w:rPr>
        <w:t>(</w:t>
      </w:r>
      <w:r w:rsidRPr="000022F7">
        <w:rPr>
          <w:rFonts w:cs="Arial"/>
          <w:i/>
          <w:sz w:val="24"/>
          <w:szCs w:val="24"/>
          <w:lang w:val="sr-Cyrl-CS"/>
        </w:rPr>
        <w:t>осам</w:t>
      </w:r>
      <w:r w:rsidRPr="000022F7">
        <w:rPr>
          <w:rFonts w:cs="Arial"/>
          <w:i/>
          <w:sz w:val="24"/>
          <w:szCs w:val="24"/>
          <w:lang w:val="sr-Cyrl-RS"/>
        </w:rPr>
        <w:t>)</w:t>
      </w:r>
      <w:r w:rsidRPr="000022F7">
        <w:rPr>
          <w:rFonts w:cs="Arial"/>
          <w:i/>
          <w:sz w:val="24"/>
          <w:szCs w:val="24"/>
          <w:lang w:val="sr-Cyrl-CS"/>
        </w:rPr>
        <w:t xml:space="preserve"> </w:t>
      </w:r>
      <w:r w:rsidRPr="004107E5">
        <w:rPr>
          <w:rFonts w:cs="Arial"/>
          <w:sz w:val="24"/>
          <w:szCs w:val="24"/>
          <w:lang w:val="sr-Cyrl-CS"/>
        </w:rPr>
        <w:t xml:space="preserve">дана од дана пријема писмене </w:t>
      </w:r>
      <w:r w:rsidRPr="004107E5">
        <w:rPr>
          <w:rFonts w:cs="Arial"/>
          <w:sz w:val="24"/>
          <w:szCs w:val="24"/>
          <w:lang w:val="sr-Cyrl-CS"/>
        </w:rPr>
        <w:lastRenderedPageBreak/>
        <w:t>опомене да не испуњава обавезе из овог У</w:t>
      </w:r>
      <w:r w:rsidRPr="004107E5">
        <w:rPr>
          <w:rFonts w:cs="Arial"/>
          <w:sz w:val="24"/>
          <w:szCs w:val="24"/>
          <w:lang w:val="sr-Cyrl-RS"/>
        </w:rPr>
        <w:t>говора</w:t>
      </w:r>
      <w:r w:rsidRPr="004107E5">
        <w:rPr>
          <w:rFonts w:cs="Arial"/>
          <w:sz w:val="24"/>
          <w:szCs w:val="24"/>
          <w:lang w:val="sr-Cyrl-CS"/>
        </w:rPr>
        <w:t>, не поступи по примедбама из исте опомене.</w:t>
      </w:r>
    </w:p>
    <w:p w:rsidR="004107E5" w:rsidRPr="004107E5" w:rsidRDefault="004107E5" w:rsidP="000022F7">
      <w:pPr>
        <w:rPr>
          <w:rFonts w:cs="Arial"/>
          <w:sz w:val="24"/>
          <w:szCs w:val="24"/>
          <w:lang w:val="sr-Cyrl-CS"/>
        </w:rPr>
      </w:pPr>
      <w:r w:rsidRPr="004107E5">
        <w:rPr>
          <w:rFonts w:cs="Arial"/>
          <w:sz w:val="24"/>
          <w:szCs w:val="24"/>
          <w:lang w:val="sr-Cyrl-CS"/>
        </w:rPr>
        <w:t xml:space="preserve">У случају из претходног става, </w:t>
      </w:r>
      <w:r w:rsidRPr="004107E5">
        <w:rPr>
          <w:rFonts w:cs="Arial"/>
          <w:sz w:val="24"/>
          <w:szCs w:val="24"/>
          <w:lang w:val="sr-Cyrl-RS"/>
        </w:rPr>
        <w:t xml:space="preserve">уговорна страна </w:t>
      </w:r>
      <w:r w:rsidRPr="004107E5">
        <w:rPr>
          <w:rFonts w:cs="Arial"/>
          <w:sz w:val="24"/>
          <w:szCs w:val="24"/>
          <w:lang w:val="sr-Cyrl-CS"/>
        </w:rPr>
        <w:t xml:space="preserve">која је доставила опомену, писменим путем обавештава другу </w:t>
      </w:r>
      <w:r w:rsidRPr="004107E5">
        <w:rPr>
          <w:rFonts w:cs="Arial"/>
          <w:sz w:val="24"/>
          <w:szCs w:val="24"/>
          <w:lang w:val="sr-Cyrl-RS"/>
        </w:rPr>
        <w:t xml:space="preserve">уговорну </w:t>
      </w:r>
      <w:r w:rsidRPr="004107E5">
        <w:rPr>
          <w:rFonts w:cs="Arial"/>
          <w:sz w:val="24"/>
          <w:szCs w:val="24"/>
          <w:lang w:val="sr-Cyrl-CS"/>
        </w:rPr>
        <w:t>страну</w:t>
      </w:r>
      <w:r w:rsidRPr="004107E5">
        <w:rPr>
          <w:rFonts w:cs="Arial"/>
          <w:sz w:val="24"/>
          <w:szCs w:val="24"/>
          <w:lang w:val="sr-Cyrl-RS"/>
        </w:rPr>
        <w:t xml:space="preserve"> </w:t>
      </w:r>
      <w:r w:rsidRPr="004107E5">
        <w:rPr>
          <w:rFonts w:cs="Arial"/>
          <w:sz w:val="24"/>
          <w:szCs w:val="24"/>
          <w:lang w:val="sr-Cyrl-CS"/>
        </w:rPr>
        <w:t xml:space="preserve">да су стекли услови за раскид овог </w:t>
      </w:r>
      <w:r w:rsidRPr="004107E5">
        <w:rPr>
          <w:rFonts w:cs="Arial"/>
          <w:sz w:val="24"/>
          <w:szCs w:val="24"/>
          <w:lang w:val="sr-Cyrl-RS"/>
        </w:rPr>
        <w:t>Уговора</w:t>
      </w:r>
      <w:r w:rsidRPr="004107E5">
        <w:rPr>
          <w:rFonts w:cs="Arial"/>
          <w:sz w:val="24"/>
          <w:szCs w:val="24"/>
          <w:lang w:val="sr-Cyrl-CS"/>
        </w:rPr>
        <w:t>, услед чега сматра овај У</w:t>
      </w:r>
      <w:r w:rsidRPr="004107E5">
        <w:rPr>
          <w:rFonts w:cs="Arial"/>
          <w:sz w:val="24"/>
          <w:szCs w:val="24"/>
          <w:lang w:val="sr-Cyrl-RS"/>
        </w:rPr>
        <w:t>говор</w:t>
      </w:r>
      <w:r w:rsidRPr="004107E5">
        <w:rPr>
          <w:rFonts w:cs="Arial"/>
          <w:sz w:val="24"/>
          <w:szCs w:val="24"/>
          <w:lang w:val="sr-Cyrl-CS"/>
        </w:rPr>
        <w:t xml:space="preserve"> раскинутим.</w:t>
      </w:r>
    </w:p>
    <w:p w:rsidR="004107E5" w:rsidRPr="004107E5" w:rsidRDefault="004107E5" w:rsidP="000022F7">
      <w:pPr>
        <w:tabs>
          <w:tab w:val="left" w:pos="9090"/>
        </w:tabs>
        <w:rPr>
          <w:rFonts w:cs="Arial"/>
          <w:bCs/>
          <w:sz w:val="24"/>
          <w:szCs w:val="24"/>
          <w:lang w:val="sr-Cyrl-RS"/>
        </w:rPr>
      </w:pPr>
      <w:r w:rsidRPr="004107E5">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4107E5" w:rsidRPr="004107E5" w:rsidRDefault="004107E5" w:rsidP="0085596F">
      <w:pPr>
        <w:rPr>
          <w:rFonts w:cs="Arial"/>
          <w:b/>
          <w:sz w:val="24"/>
          <w:szCs w:val="24"/>
          <w:lang w:val="sr-Cyrl-RS"/>
        </w:rPr>
      </w:pPr>
    </w:p>
    <w:p w:rsidR="004107E5" w:rsidRPr="004107E5" w:rsidRDefault="004107E5" w:rsidP="004107E5">
      <w:pPr>
        <w:spacing w:before="0"/>
        <w:rPr>
          <w:rFonts w:cs="Arial"/>
          <w:b/>
          <w:sz w:val="24"/>
          <w:szCs w:val="24"/>
          <w:lang w:val="sr-Cyrl-RS"/>
        </w:rPr>
      </w:pPr>
      <w:r w:rsidRPr="004107E5">
        <w:rPr>
          <w:rFonts w:cs="Arial"/>
          <w:b/>
          <w:sz w:val="24"/>
          <w:szCs w:val="24"/>
          <w:lang w:val="sr-Cyrl-RS"/>
        </w:rPr>
        <w:t>ЗАВРШНЕ ОДРЕДБЕ</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17.</w:t>
      </w:r>
    </w:p>
    <w:p w:rsidR="004107E5" w:rsidRPr="004107E5" w:rsidRDefault="004107E5" w:rsidP="000022F7">
      <w:pPr>
        <w:rPr>
          <w:rFonts w:eastAsia="Calibri" w:cs="Arial"/>
          <w:noProof/>
          <w:sz w:val="24"/>
          <w:szCs w:val="24"/>
          <w:lang w:val="sr-Cyrl-RS"/>
        </w:rPr>
      </w:pPr>
      <w:r w:rsidRPr="004107E5">
        <w:rPr>
          <w:rFonts w:eastAsia="Calibri" w:cs="Arial"/>
          <w:noProof/>
          <w:sz w:val="24"/>
          <w:szCs w:val="24"/>
          <w:lang w:val="sr-Cyrl-RS"/>
        </w:rPr>
        <w:t>Продавац</w:t>
      </w:r>
      <w:r w:rsidRPr="004107E5">
        <w:rPr>
          <w:rFonts w:eastAsia="Calibri" w:cs="Arial"/>
          <w:noProof/>
          <w:sz w:val="24"/>
          <w:szCs w:val="24"/>
        </w:rPr>
        <w:t xml:space="preserve"> је </w:t>
      </w:r>
      <w:r w:rsidRPr="004107E5">
        <w:rPr>
          <w:rFonts w:eastAsia="Calibri" w:cs="Arial"/>
          <w:noProof/>
          <w:sz w:val="24"/>
          <w:szCs w:val="24"/>
          <w:lang w:val="sr-Cyrl-RS"/>
        </w:rPr>
        <w:t>обавезан</w:t>
      </w:r>
      <w:r w:rsidRPr="004107E5">
        <w:rPr>
          <w:rFonts w:eastAsia="Calibri" w:cs="Arial"/>
          <w:noProof/>
          <w:sz w:val="24"/>
          <w:szCs w:val="24"/>
        </w:rPr>
        <w:t xml:space="preserve"> да без одлагања, а најкасније у року од 5 </w:t>
      </w:r>
      <w:r w:rsidRPr="00032567">
        <w:rPr>
          <w:rFonts w:eastAsia="Calibri" w:cs="Arial"/>
          <w:i/>
          <w:noProof/>
          <w:sz w:val="24"/>
          <w:szCs w:val="24"/>
          <w:lang w:val="sr-Cyrl-RS"/>
        </w:rPr>
        <w:t xml:space="preserve">(пет) </w:t>
      </w:r>
      <w:r w:rsidRPr="004107E5">
        <w:rPr>
          <w:rFonts w:eastAsia="Calibri" w:cs="Arial"/>
          <w:noProof/>
          <w:sz w:val="24"/>
          <w:szCs w:val="24"/>
        </w:rPr>
        <w:t xml:space="preserve">дана од </w:t>
      </w:r>
      <w:r w:rsidRPr="004107E5">
        <w:rPr>
          <w:rFonts w:eastAsia="Calibri" w:cs="Arial"/>
          <w:noProof/>
          <w:sz w:val="24"/>
          <w:szCs w:val="24"/>
          <w:lang w:val="sr-Cyrl-RS"/>
        </w:rPr>
        <w:t xml:space="preserve">дана настанка промене у било којем од података </w:t>
      </w:r>
      <w:r w:rsidRPr="004107E5">
        <w:rPr>
          <w:rFonts w:eastAsia="TimesNewRomanPSMT" w:cs="Arial"/>
          <w:bCs/>
          <w:sz w:val="24"/>
          <w:szCs w:val="24"/>
          <w:lang w:val="sr-Cyrl-RS"/>
        </w:rPr>
        <w:t>у вези са испуњеношћу услова из поступка јавне набавке</w:t>
      </w:r>
      <w:r w:rsidRPr="004107E5">
        <w:rPr>
          <w:rFonts w:eastAsia="Calibri" w:cs="Arial"/>
          <w:noProof/>
          <w:sz w:val="24"/>
          <w:szCs w:val="24"/>
          <w:lang w:val="sr-Cyrl-RS"/>
        </w:rPr>
        <w:t>, о насталој промени писмено обавести Купца и да је документује на прописан начин.</w:t>
      </w:r>
    </w:p>
    <w:p w:rsidR="004107E5" w:rsidRPr="004107E5" w:rsidRDefault="004107E5" w:rsidP="000022F7">
      <w:pPr>
        <w:rPr>
          <w:rFonts w:eastAsia="Calibri" w:cs="Arial"/>
          <w:noProof/>
          <w:sz w:val="24"/>
          <w:szCs w:val="24"/>
          <w:lang w:val="sr-Cyrl-RS"/>
        </w:rPr>
      </w:pPr>
      <w:r w:rsidRPr="004107E5">
        <w:rPr>
          <w:rFonts w:eastAsia="Calibri" w:cs="Arial"/>
          <w:noProof/>
          <w:sz w:val="24"/>
          <w:szCs w:val="24"/>
          <w:lang w:val="sr-Cyrl-RS"/>
        </w:rPr>
        <w:t>Уговорне стране</w:t>
      </w:r>
      <w:r w:rsidRPr="004107E5">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00032567">
        <w:rPr>
          <w:rFonts w:eastAsia="Calibri" w:cs="Arial"/>
          <w:noProof/>
          <w:sz w:val="24"/>
          <w:szCs w:val="24"/>
          <w:lang w:val="sr-Cyrl-RS"/>
        </w:rPr>
        <w:t>У</w:t>
      </w:r>
      <w:r w:rsidRPr="004107E5">
        <w:rPr>
          <w:rFonts w:eastAsia="Calibri" w:cs="Arial"/>
          <w:noProof/>
          <w:sz w:val="24"/>
          <w:szCs w:val="24"/>
          <w:lang w:val="sr-Cyrl-RS"/>
        </w:rPr>
        <w:t>говора.</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18.</w:t>
      </w:r>
    </w:p>
    <w:p w:rsidR="004107E5" w:rsidRPr="004107E5" w:rsidRDefault="004107E5" w:rsidP="000022F7">
      <w:pPr>
        <w:tabs>
          <w:tab w:val="left" w:pos="9090"/>
        </w:tabs>
        <w:rPr>
          <w:rFonts w:cs="Arial"/>
          <w:sz w:val="24"/>
          <w:szCs w:val="24"/>
          <w:lang w:val="sr-Cyrl-RS"/>
        </w:rPr>
      </w:pPr>
      <w:r w:rsidRPr="004107E5">
        <w:rPr>
          <w:rFonts w:cs="Arial"/>
          <w:sz w:val="24"/>
          <w:szCs w:val="24"/>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rsidR="004107E5" w:rsidRPr="004107E5" w:rsidRDefault="004107E5" w:rsidP="000022F7">
      <w:pPr>
        <w:tabs>
          <w:tab w:val="left" w:pos="9090"/>
        </w:tabs>
        <w:rPr>
          <w:rFonts w:cs="Arial"/>
          <w:sz w:val="24"/>
          <w:szCs w:val="24"/>
          <w:lang w:val="sr-Cyrl-RS"/>
        </w:rPr>
      </w:pPr>
      <w:r w:rsidRPr="004107E5">
        <w:rPr>
          <w:rFonts w:cs="Arial"/>
          <w:sz w:val="24"/>
          <w:szCs w:val="24"/>
          <w:lang w:val="sr-Cyrl-RS"/>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4107E5" w:rsidRPr="004107E5" w:rsidRDefault="004107E5" w:rsidP="004107E5">
      <w:pPr>
        <w:spacing w:before="0"/>
        <w:jc w:val="center"/>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19.</w:t>
      </w:r>
    </w:p>
    <w:p w:rsidR="004107E5" w:rsidRPr="004107E5" w:rsidRDefault="004107E5" w:rsidP="004107E5">
      <w:pPr>
        <w:spacing w:before="0"/>
        <w:rPr>
          <w:rFonts w:cs="Arial"/>
          <w:sz w:val="24"/>
          <w:szCs w:val="24"/>
          <w:lang w:val="sr-Cyrl-RS"/>
        </w:rPr>
      </w:pPr>
      <w:r w:rsidRPr="004107E5">
        <w:rPr>
          <w:rFonts w:cs="Arial"/>
          <w:sz w:val="24"/>
          <w:szCs w:val="24"/>
          <w:lang w:val="sr-Cyrl-RS"/>
        </w:rPr>
        <w:t xml:space="preserve">Продавац је обавезан 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107E5" w:rsidRPr="004107E5" w:rsidRDefault="004107E5" w:rsidP="00032567">
      <w:pPr>
        <w:rPr>
          <w:rFonts w:cs="Arial"/>
          <w:sz w:val="24"/>
          <w:szCs w:val="24"/>
          <w:lang w:val="sr-Cyrl-RS"/>
        </w:rPr>
      </w:pPr>
      <w:r w:rsidRPr="004107E5">
        <w:rPr>
          <w:rFonts w:cs="Arial"/>
          <w:sz w:val="24"/>
          <w:szCs w:val="24"/>
          <w:lang w:val="sr-Cyrl-RS"/>
        </w:rPr>
        <w:t xml:space="preserve">Информације, подаци и документација које је </w:t>
      </w:r>
      <w:r w:rsidRPr="004107E5">
        <w:rPr>
          <w:rFonts w:cs="Arial"/>
          <w:color w:val="000000"/>
          <w:sz w:val="24"/>
          <w:szCs w:val="24"/>
          <w:lang w:val="sr-Cyrl-RS"/>
        </w:rPr>
        <w:t>Купац</w:t>
      </w:r>
      <w:r w:rsidRPr="004107E5">
        <w:rPr>
          <w:rFonts w:cs="Arial"/>
          <w:sz w:val="24"/>
          <w:szCs w:val="24"/>
          <w:lang w:val="sr-Cyrl-RS"/>
        </w:rPr>
        <w:t xml:space="preserve"> доставио Продавцу у извршавању предмета овог Уговора, Продавац не може стављати на располагање трећим лицима, без претходне писане сагласности </w:t>
      </w:r>
      <w:r w:rsidRPr="004107E5">
        <w:rPr>
          <w:rFonts w:cs="Arial"/>
          <w:color w:val="000000"/>
          <w:sz w:val="24"/>
          <w:szCs w:val="24"/>
          <w:lang w:val="sr-Cyrl-RS"/>
        </w:rPr>
        <w:t>Купца, осим у случајевима предвиђеним одговарајућим прописима</w:t>
      </w:r>
      <w:r w:rsidRPr="004107E5">
        <w:rPr>
          <w:rFonts w:cs="Arial"/>
          <w:sz w:val="24"/>
          <w:szCs w:val="24"/>
          <w:lang w:val="sr-Cyrl-RS"/>
        </w:rPr>
        <w:t xml:space="preserve">. </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rPr>
        <w:t xml:space="preserve">Члан </w:t>
      </w:r>
      <w:r w:rsidRPr="004107E5">
        <w:rPr>
          <w:rFonts w:cs="Arial"/>
          <w:b/>
          <w:sz w:val="24"/>
          <w:szCs w:val="24"/>
          <w:lang w:val="sr-Cyrl-RS"/>
        </w:rPr>
        <w:t>20</w:t>
      </w:r>
      <w:r w:rsidRPr="004107E5">
        <w:rPr>
          <w:rFonts w:cs="Arial"/>
          <w:b/>
          <w:sz w:val="24"/>
          <w:szCs w:val="24"/>
        </w:rPr>
        <w:t>.</w:t>
      </w:r>
    </w:p>
    <w:p w:rsidR="004107E5" w:rsidRPr="004107E5" w:rsidRDefault="004107E5" w:rsidP="00032567">
      <w:pPr>
        <w:rPr>
          <w:rFonts w:cs="Arial"/>
          <w:sz w:val="24"/>
          <w:szCs w:val="24"/>
          <w:lang w:val="sr-Cyrl-CS"/>
        </w:rPr>
      </w:pPr>
      <w:r w:rsidRPr="004107E5">
        <w:rPr>
          <w:rFonts w:cs="Arial"/>
          <w:sz w:val="24"/>
          <w:szCs w:val="24"/>
        </w:rPr>
        <w:t xml:space="preserve">На односе </w:t>
      </w:r>
      <w:r w:rsidRPr="004107E5">
        <w:rPr>
          <w:rFonts w:cs="Arial"/>
          <w:sz w:val="24"/>
          <w:szCs w:val="24"/>
          <w:lang w:val="sr-Cyrl-RS"/>
        </w:rPr>
        <w:t>у</w:t>
      </w:r>
      <w:r w:rsidRPr="004107E5">
        <w:rPr>
          <w:rFonts w:cs="Arial"/>
          <w:sz w:val="24"/>
          <w:szCs w:val="24"/>
        </w:rPr>
        <w:t>говорних страна</w:t>
      </w:r>
      <w:r w:rsidRPr="004107E5">
        <w:rPr>
          <w:rFonts w:cs="Arial"/>
          <w:sz w:val="24"/>
          <w:szCs w:val="24"/>
          <w:lang w:val="sr-Cyrl-CS"/>
        </w:rPr>
        <w:t>,</w:t>
      </w:r>
      <w:r w:rsidRPr="004107E5">
        <w:rPr>
          <w:rFonts w:cs="Arial"/>
          <w:sz w:val="24"/>
          <w:szCs w:val="24"/>
        </w:rPr>
        <w:t xml:space="preserve"> који нису уређени овим Уговором</w:t>
      </w:r>
      <w:r w:rsidRPr="004107E5">
        <w:rPr>
          <w:rFonts w:cs="Arial"/>
          <w:sz w:val="24"/>
          <w:szCs w:val="24"/>
          <w:lang w:val="sr-Cyrl-CS"/>
        </w:rPr>
        <w:t>,</w:t>
      </w:r>
      <w:r w:rsidRPr="004107E5">
        <w:rPr>
          <w:rFonts w:cs="Arial"/>
          <w:sz w:val="24"/>
          <w:szCs w:val="24"/>
        </w:rPr>
        <w:t xml:space="preserve"> примењују се одговарајуће одредбе З</w:t>
      </w:r>
      <w:r w:rsidRPr="004107E5">
        <w:rPr>
          <w:rFonts w:cs="Arial"/>
          <w:sz w:val="24"/>
          <w:szCs w:val="24"/>
          <w:lang w:val="sr-Cyrl-RS"/>
        </w:rPr>
        <w:t>акона о облигационим односима</w:t>
      </w:r>
      <w:r w:rsidRPr="004107E5">
        <w:rPr>
          <w:rFonts w:cs="Arial"/>
          <w:sz w:val="24"/>
          <w:szCs w:val="24"/>
          <w:lang w:val="pt-BR"/>
        </w:rPr>
        <w:t xml:space="preserve"> и других </w:t>
      </w:r>
      <w:r w:rsidRPr="004107E5">
        <w:rPr>
          <w:rFonts w:cs="Arial"/>
          <w:sz w:val="24"/>
          <w:szCs w:val="24"/>
          <w:lang w:val="sr-Cyrl-CS"/>
        </w:rPr>
        <w:t xml:space="preserve">закона, подзаконских аката, стандарда и </w:t>
      </w:r>
      <w:r w:rsidRPr="004107E5">
        <w:rPr>
          <w:rFonts w:cs="Arial"/>
          <w:sz w:val="24"/>
          <w:szCs w:val="24"/>
          <w:lang w:val="ru-RU"/>
        </w:rPr>
        <w:t>техни</w:t>
      </w:r>
      <w:r w:rsidRPr="004107E5">
        <w:rPr>
          <w:rFonts w:cs="Arial"/>
          <w:sz w:val="24"/>
          <w:szCs w:val="24"/>
          <w:lang w:val="sr-Cyrl-CS"/>
        </w:rPr>
        <w:t>ч</w:t>
      </w:r>
      <w:r w:rsidRPr="004107E5">
        <w:rPr>
          <w:rFonts w:cs="Arial"/>
          <w:sz w:val="24"/>
          <w:szCs w:val="24"/>
          <w:lang w:val="ru-RU"/>
        </w:rPr>
        <w:t>ки</w:t>
      </w:r>
      <w:r w:rsidRPr="004107E5">
        <w:rPr>
          <w:rFonts w:cs="Arial"/>
          <w:sz w:val="24"/>
          <w:szCs w:val="24"/>
          <w:lang w:val="sr-Cyrl-CS"/>
        </w:rPr>
        <w:t xml:space="preserve">х </w:t>
      </w:r>
      <w:r w:rsidRPr="004107E5">
        <w:rPr>
          <w:rFonts w:cs="Arial"/>
          <w:sz w:val="24"/>
          <w:szCs w:val="24"/>
          <w:lang w:val="ru-RU"/>
        </w:rPr>
        <w:t>норматива Републике Србије</w:t>
      </w:r>
      <w:r w:rsidRPr="004107E5">
        <w:rPr>
          <w:rFonts w:cs="Arial"/>
          <w:sz w:val="24"/>
          <w:szCs w:val="24"/>
          <w:lang w:val="sr-Cyrl-CS"/>
        </w:rPr>
        <w:t xml:space="preserve"> – примењивих с обзиром на предмет овог Уговора.</w:t>
      </w:r>
    </w:p>
    <w:p w:rsidR="004107E5" w:rsidRPr="004107E5" w:rsidRDefault="004107E5" w:rsidP="004107E5">
      <w:pPr>
        <w:spacing w:before="0"/>
        <w:rPr>
          <w:rFonts w:cs="Arial"/>
          <w:sz w:val="24"/>
          <w:szCs w:val="24"/>
          <w:lang w:val="sr-Cyrl-RS"/>
        </w:rPr>
      </w:pPr>
    </w:p>
    <w:p w:rsidR="004107E5" w:rsidRPr="004107E5" w:rsidRDefault="004107E5" w:rsidP="004107E5">
      <w:pPr>
        <w:spacing w:before="0"/>
        <w:jc w:val="center"/>
        <w:rPr>
          <w:rFonts w:cs="Arial"/>
          <w:sz w:val="24"/>
          <w:szCs w:val="24"/>
          <w:lang w:val="sr-Cyrl-RS"/>
        </w:rPr>
      </w:pPr>
      <w:r w:rsidRPr="004107E5">
        <w:rPr>
          <w:rFonts w:cs="Arial"/>
          <w:b/>
          <w:sz w:val="24"/>
          <w:szCs w:val="24"/>
          <w:lang w:val="sr-Cyrl-CS"/>
        </w:rPr>
        <w:t>Члан 21.</w:t>
      </w:r>
    </w:p>
    <w:p w:rsidR="004107E5" w:rsidRPr="004107E5" w:rsidRDefault="004107E5" w:rsidP="00032567">
      <w:pPr>
        <w:tabs>
          <w:tab w:val="left" w:pos="9090"/>
        </w:tabs>
        <w:rPr>
          <w:rFonts w:cs="Arial"/>
          <w:color w:val="00B0F0"/>
          <w:sz w:val="24"/>
          <w:szCs w:val="24"/>
        </w:rPr>
      </w:pPr>
      <w:r w:rsidRPr="004107E5">
        <w:rPr>
          <w:rFonts w:cs="Arial"/>
          <w:sz w:val="24"/>
          <w:szCs w:val="24"/>
        </w:rPr>
        <w:t xml:space="preserve">Сви неспоразуми који настану из овог Уговора и поводом њега </w:t>
      </w:r>
      <w:r w:rsidR="00032567">
        <w:rPr>
          <w:rFonts w:cs="Arial"/>
          <w:sz w:val="24"/>
          <w:szCs w:val="24"/>
          <w:lang w:val="sr-Cyrl-RS"/>
        </w:rPr>
        <w:t>у</w:t>
      </w:r>
      <w:r w:rsidRPr="004107E5">
        <w:rPr>
          <w:rFonts w:cs="Arial"/>
          <w:sz w:val="24"/>
          <w:szCs w:val="24"/>
        </w:rPr>
        <w:t>говорне стране ће решити споразум</w:t>
      </w:r>
      <w:r w:rsidR="00032567">
        <w:rPr>
          <w:rFonts w:cs="Arial"/>
          <w:sz w:val="24"/>
          <w:szCs w:val="24"/>
        </w:rPr>
        <w:t>но, а уколико у томе не успеју у</w:t>
      </w:r>
      <w:r w:rsidRPr="004107E5">
        <w:rPr>
          <w:rFonts w:cs="Arial"/>
          <w:sz w:val="24"/>
          <w:szCs w:val="24"/>
        </w:rPr>
        <w:t>говорне стране су сагласне да сваки спор настао из овог Уговора буде коначно решен од стране стварно надлежног суда у Београду.</w:t>
      </w:r>
    </w:p>
    <w:p w:rsidR="004107E5" w:rsidRPr="004107E5" w:rsidRDefault="004107E5" w:rsidP="00032567">
      <w:pPr>
        <w:tabs>
          <w:tab w:val="left" w:pos="9090"/>
        </w:tabs>
        <w:rPr>
          <w:rFonts w:cs="Arial"/>
          <w:sz w:val="24"/>
          <w:szCs w:val="24"/>
        </w:rPr>
      </w:pPr>
      <w:r w:rsidRPr="004107E5">
        <w:rPr>
          <w:rFonts w:cs="Arial"/>
          <w:sz w:val="24"/>
          <w:szCs w:val="24"/>
        </w:rPr>
        <w:lastRenderedPageBreak/>
        <w:t>У случају спора примењује се материјално и процесно право Републике Србије, а поступак се води на српском језику.</w:t>
      </w:r>
    </w:p>
    <w:p w:rsidR="004107E5" w:rsidRPr="004107E5" w:rsidRDefault="004107E5" w:rsidP="004107E5">
      <w:pPr>
        <w:spacing w:before="0"/>
        <w:rPr>
          <w:rFonts w:cs="Arial"/>
          <w:b/>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22</w:t>
      </w:r>
      <w:r w:rsidRPr="004107E5">
        <w:rPr>
          <w:rFonts w:cs="Arial"/>
          <w:spacing w:val="2"/>
          <w:sz w:val="24"/>
          <w:szCs w:val="24"/>
          <w:lang w:val="sr-Cyrl-RS"/>
        </w:rPr>
        <w:t xml:space="preserve">. </w:t>
      </w:r>
    </w:p>
    <w:p w:rsidR="004107E5" w:rsidRPr="004107E5" w:rsidRDefault="004107E5" w:rsidP="00032567">
      <w:pPr>
        <w:rPr>
          <w:rFonts w:cs="Arial"/>
          <w:spacing w:val="2"/>
          <w:sz w:val="24"/>
          <w:szCs w:val="24"/>
          <w:lang w:val="sr-Cyrl-RS"/>
        </w:rPr>
      </w:pPr>
      <w:r w:rsidRPr="004107E5">
        <w:rPr>
          <w:rFonts w:cs="Arial"/>
          <w:spacing w:val="2"/>
          <w:sz w:val="24"/>
          <w:szCs w:val="24"/>
          <w:lang w:val="sr-Cyrl-RS"/>
        </w:rPr>
        <w:t>Саставни део овог Уговора су и његови прилози, како следи:</w:t>
      </w:r>
    </w:p>
    <w:p w:rsidR="004107E5" w:rsidRPr="004107E5" w:rsidRDefault="004107E5" w:rsidP="00032567">
      <w:pPr>
        <w:tabs>
          <w:tab w:val="left" w:pos="9090"/>
        </w:tabs>
        <w:spacing w:before="0"/>
        <w:jc w:val="left"/>
        <w:rPr>
          <w:rFonts w:cs="Arial"/>
          <w:sz w:val="24"/>
          <w:szCs w:val="24"/>
          <w:lang w:val="sr-Cyrl-RS"/>
        </w:rPr>
      </w:pPr>
      <w:r w:rsidRPr="004107E5">
        <w:rPr>
          <w:rFonts w:cs="Arial"/>
          <w:sz w:val="24"/>
          <w:szCs w:val="24"/>
          <w:lang w:val="sr-Cyrl-RS"/>
        </w:rPr>
        <w:t xml:space="preserve">Прилог 1 </w:t>
      </w:r>
      <w:r w:rsidR="00032567">
        <w:rPr>
          <w:rFonts w:cs="Arial"/>
          <w:sz w:val="24"/>
          <w:szCs w:val="24"/>
          <w:lang w:val="sr-Cyrl-RS"/>
        </w:rPr>
        <w:t xml:space="preserve">     К</w:t>
      </w:r>
      <w:r w:rsidRPr="004107E5">
        <w:rPr>
          <w:rFonts w:cs="Arial"/>
          <w:sz w:val="24"/>
          <w:szCs w:val="24"/>
          <w:lang w:val="sr-Cyrl-RS"/>
        </w:rPr>
        <w:t>онкурсна документација (на Порталу јавних набавки под</w:t>
      </w:r>
      <w:r w:rsidR="00032567">
        <w:rPr>
          <w:rFonts w:cs="Arial"/>
          <w:sz w:val="24"/>
          <w:szCs w:val="24"/>
          <w:lang w:val="sr-Cyrl-RS"/>
        </w:rPr>
        <w:t xml:space="preserve"> </w:t>
      </w:r>
      <w:r w:rsidRPr="004107E5">
        <w:rPr>
          <w:rFonts w:cs="Arial"/>
          <w:sz w:val="24"/>
          <w:szCs w:val="24"/>
          <w:lang w:val="sr-Cyrl-RS"/>
        </w:rPr>
        <w:t>шифром</w:t>
      </w:r>
      <w:r w:rsidR="00032567">
        <w:rPr>
          <w:rFonts w:cs="Arial"/>
          <w:sz w:val="24"/>
          <w:szCs w:val="24"/>
          <w:lang w:val="sr-Cyrl-RS"/>
        </w:rPr>
        <w:t xml:space="preserve"> </w:t>
      </w:r>
      <w:r w:rsidRPr="004107E5">
        <w:rPr>
          <w:rFonts w:cs="Arial"/>
          <w:sz w:val="24"/>
          <w:szCs w:val="24"/>
          <w:lang w:val="sr-Cyrl-RS"/>
        </w:rPr>
        <w:t>______</w:t>
      </w:r>
      <w:r w:rsidR="00032567">
        <w:rPr>
          <w:rFonts w:cs="Arial"/>
          <w:sz w:val="24"/>
          <w:szCs w:val="24"/>
          <w:lang w:val="sr-Cyrl-RS"/>
        </w:rPr>
        <w:t>___</w:t>
      </w:r>
      <w:r w:rsidRPr="004107E5">
        <w:rPr>
          <w:rFonts w:cs="Arial"/>
          <w:sz w:val="24"/>
          <w:szCs w:val="24"/>
          <w:lang w:val="sr-Cyrl-RS"/>
        </w:rPr>
        <w:t>_)</w:t>
      </w:r>
    </w:p>
    <w:p w:rsidR="004107E5" w:rsidRPr="004107E5" w:rsidRDefault="004107E5" w:rsidP="004107E5">
      <w:pPr>
        <w:tabs>
          <w:tab w:val="left" w:pos="9090"/>
        </w:tabs>
        <w:spacing w:before="0"/>
        <w:rPr>
          <w:rFonts w:cs="Arial"/>
          <w:sz w:val="24"/>
          <w:szCs w:val="24"/>
          <w:lang w:val="sr-Cyrl-RS"/>
        </w:rPr>
      </w:pPr>
      <w:r w:rsidRPr="004107E5">
        <w:rPr>
          <w:rFonts w:cs="Arial"/>
          <w:sz w:val="24"/>
          <w:szCs w:val="24"/>
          <w:lang w:val="sr-Cyrl-RS"/>
        </w:rPr>
        <w:t xml:space="preserve">Прилог 2     </w:t>
      </w:r>
      <w:r w:rsidR="00032567">
        <w:rPr>
          <w:rFonts w:cs="Arial"/>
          <w:sz w:val="24"/>
          <w:szCs w:val="24"/>
          <w:lang w:val="sr-Cyrl-RS"/>
        </w:rPr>
        <w:t xml:space="preserve"> </w:t>
      </w:r>
      <w:r w:rsidRPr="004107E5">
        <w:rPr>
          <w:rFonts w:cs="Arial"/>
          <w:sz w:val="24"/>
          <w:szCs w:val="24"/>
          <w:lang w:val="sr-Cyrl-RS"/>
        </w:rPr>
        <w:t xml:space="preserve">Образац </w:t>
      </w:r>
      <w:r w:rsidR="00392782">
        <w:rPr>
          <w:rFonts w:cs="Arial"/>
          <w:sz w:val="24"/>
          <w:szCs w:val="24"/>
          <w:lang w:val="sr-Cyrl-RS"/>
        </w:rPr>
        <w:t>понуде</w:t>
      </w:r>
    </w:p>
    <w:p w:rsidR="004107E5" w:rsidRPr="004107E5" w:rsidRDefault="004107E5" w:rsidP="004107E5">
      <w:pPr>
        <w:tabs>
          <w:tab w:val="left" w:pos="9090"/>
        </w:tabs>
        <w:spacing w:before="0"/>
        <w:rPr>
          <w:rFonts w:cs="Arial"/>
          <w:sz w:val="24"/>
          <w:szCs w:val="24"/>
          <w:lang w:val="sr-Cyrl-RS"/>
        </w:rPr>
      </w:pPr>
      <w:r w:rsidRPr="004107E5">
        <w:rPr>
          <w:rFonts w:cs="Arial"/>
          <w:sz w:val="24"/>
          <w:szCs w:val="24"/>
          <w:lang w:val="sr-Cyrl-RS"/>
        </w:rPr>
        <w:t xml:space="preserve">Прилог 3      Образац </w:t>
      </w:r>
      <w:r w:rsidR="00392782">
        <w:rPr>
          <w:rFonts w:cs="Arial"/>
          <w:sz w:val="24"/>
          <w:szCs w:val="24"/>
          <w:lang w:val="sr-Cyrl-RS"/>
        </w:rPr>
        <w:t>структуре цене</w:t>
      </w:r>
    </w:p>
    <w:p w:rsidR="004107E5" w:rsidRPr="004107E5" w:rsidRDefault="004107E5" w:rsidP="004107E5">
      <w:pPr>
        <w:tabs>
          <w:tab w:val="left" w:pos="9090"/>
        </w:tabs>
        <w:spacing w:before="0"/>
        <w:rPr>
          <w:rFonts w:cs="Arial"/>
          <w:sz w:val="24"/>
          <w:szCs w:val="24"/>
          <w:lang w:val="sr-Cyrl-RS"/>
        </w:rPr>
      </w:pPr>
      <w:r w:rsidRPr="004107E5">
        <w:rPr>
          <w:rFonts w:cs="Arial"/>
          <w:sz w:val="24"/>
          <w:szCs w:val="24"/>
          <w:lang w:val="sr-Cyrl-RS"/>
        </w:rPr>
        <w:t xml:space="preserve">Прилог 4     </w:t>
      </w:r>
      <w:r w:rsidR="00032567">
        <w:rPr>
          <w:rFonts w:cs="Arial"/>
          <w:sz w:val="24"/>
          <w:szCs w:val="24"/>
          <w:lang w:val="sr-Cyrl-RS"/>
        </w:rPr>
        <w:t xml:space="preserve"> </w:t>
      </w:r>
      <w:r w:rsidRPr="004107E5">
        <w:rPr>
          <w:rFonts w:cs="Arial"/>
          <w:sz w:val="24"/>
          <w:szCs w:val="24"/>
          <w:lang w:val="sr-Cyrl-RS"/>
        </w:rPr>
        <w:t>Техничка спецификација</w:t>
      </w:r>
    </w:p>
    <w:p w:rsidR="004107E5" w:rsidRPr="00A34030" w:rsidRDefault="00392782" w:rsidP="004107E5">
      <w:pPr>
        <w:tabs>
          <w:tab w:val="left" w:pos="9090"/>
        </w:tabs>
        <w:spacing w:before="0"/>
        <w:rPr>
          <w:rFonts w:cs="Arial"/>
          <w:i/>
          <w:sz w:val="24"/>
          <w:szCs w:val="24"/>
          <w:lang w:val="sr-Cyrl-RS"/>
        </w:rPr>
      </w:pPr>
      <w:r>
        <w:rPr>
          <w:rFonts w:cs="Arial"/>
          <w:sz w:val="24"/>
          <w:szCs w:val="24"/>
          <w:lang w:val="sr-Cyrl-RS"/>
        </w:rPr>
        <w:t xml:space="preserve">Прилог 5    </w:t>
      </w:r>
      <w:r w:rsidR="004107E5" w:rsidRPr="004107E5">
        <w:rPr>
          <w:rFonts w:cs="Arial"/>
          <w:sz w:val="24"/>
          <w:szCs w:val="24"/>
          <w:lang w:val="sr-Cyrl-RS"/>
        </w:rPr>
        <w:t>Споразум о заједничком наступању</w:t>
      </w:r>
      <w:r w:rsidR="00A34030">
        <w:rPr>
          <w:rFonts w:cs="Arial"/>
          <w:sz w:val="24"/>
          <w:szCs w:val="24"/>
          <w:lang w:val="sr-Cyrl-RS"/>
        </w:rPr>
        <w:t xml:space="preserve"> </w:t>
      </w:r>
      <w:r w:rsidR="00A34030" w:rsidRPr="00A34030">
        <w:rPr>
          <w:rFonts w:cs="Arial"/>
          <w:i/>
          <w:sz w:val="24"/>
          <w:szCs w:val="24"/>
          <w:lang w:val="sr-Cyrl-RS"/>
        </w:rPr>
        <w:t>(у случају подношења заједничке понуде)</w:t>
      </w:r>
    </w:p>
    <w:p w:rsidR="004107E5" w:rsidRPr="004107E5" w:rsidRDefault="004107E5" w:rsidP="004107E5">
      <w:pPr>
        <w:spacing w:before="0"/>
        <w:rPr>
          <w:rFonts w:cs="Arial"/>
          <w:i/>
          <w:spacing w:val="2"/>
          <w:sz w:val="24"/>
          <w:szCs w:val="24"/>
          <w:lang w:val="sr-Cyrl-RS"/>
        </w:rPr>
      </w:pPr>
    </w:p>
    <w:p w:rsidR="004107E5" w:rsidRPr="004107E5" w:rsidRDefault="004107E5" w:rsidP="004107E5">
      <w:pPr>
        <w:spacing w:before="0"/>
        <w:jc w:val="center"/>
        <w:rPr>
          <w:rFonts w:cs="Arial"/>
          <w:b/>
          <w:sz w:val="24"/>
          <w:szCs w:val="24"/>
          <w:lang w:val="sr-Cyrl-RS"/>
        </w:rPr>
      </w:pPr>
      <w:r w:rsidRPr="004107E5">
        <w:rPr>
          <w:rFonts w:cs="Arial"/>
          <w:b/>
          <w:sz w:val="24"/>
          <w:szCs w:val="24"/>
          <w:lang w:val="sr-Cyrl-RS"/>
        </w:rPr>
        <w:t>Члан 23.</w:t>
      </w:r>
    </w:p>
    <w:p w:rsidR="004107E5" w:rsidRPr="004107E5" w:rsidRDefault="004107E5" w:rsidP="00032567">
      <w:pPr>
        <w:pStyle w:val="KDParagraf"/>
        <w:rPr>
          <w:rFonts w:cs="Arial"/>
          <w:sz w:val="24"/>
          <w:szCs w:val="24"/>
          <w:lang w:val="sr-Cyrl-RS"/>
        </w:rPr>
      </w:pPr>
      <w:r w:rsidRPr="004107E5">
        <w:rPr>
          <w:rFonts w:cs="Arial"/>
          <w:sz w:val="24"/>
          <w:szCs w:val="24"/>
          <w:lang w:val="sr-Cyrl-RS"/>
        </w:rPr>
        <w:t xml:space="preserve">Уговор је сачињен у 6 </w:t>
      </w:r>
      <w:r w:rsidRPr="00032567">
        <w:rPr>
          <w:rFonts w:cs="Arial"/>
          <w:i/>
          <w:sz w:val="24"/>
          <w:szCs w:val="24"/>
          <w:lang w:val="sr-Cyrl-RS"/>
        </w:rPr>
        <w:t>(словима: шест)</w:t>
      </w:r>
      <w:r w:rsidRPr="004107E5">
        <w:rPr>
          <w:rFonts w:cs="Arial"/>
          <w:sz w:val="24"/>
          <w:szCs w:val="24"/>
          <w:lang w:val="sr-Cyrl-RS"/>
        </w:rPr>
        <w:t xml:space="preserve"> истоветних примерка, од којих 2 </w:t>
      </w:r>
      <w:r w:rsidRPr="00032567">
        <w:rPr>
          <w:rFonts w:cs="Arial"/>
          <w:i/>
          <w:sz w:val="24"/>
          <w:szCs w:val="24"/>
          <w:lang w:val="sr-Cyrl-RS"/>
        </w:rPr>
        <w:t>(словима: два)</w:t>
      </w:r>
      <w:r w:rsidRPr="004107E5">
        <w:rPr>
          <w:rFonts w:cs="Arial"/>
          <w:sz w:val="24"/>
          <w:szCs w:val="24"/>
          <w:lang w:val="sr-Cyrl-RS"/>
        </w:rPr>
        <w:t xml:space="preserve"> примерка припадају Продавцу, а 4 </w:t>
      </w:r>
      <w:r w:rsidRPr="00032567">
        <w:rPr>
          <w:rFonts w:cs="Arial"/>
          <w:i/>
          <w:sz w:val="24"/>
          <w:szCs w:val="24"/>
          <w:lang w:val="sr-Cyrl-RS"/>
        </w:rPr>
        <w:t>(словима: четири)</w:t>
      </w:r>
      <w:r w:rsidRPr="004107E5">
        <w:rPr>
          <w:rFonts w:cs="Arial"/>
          <w:sz w:val="24"/>
          <w:szCs w:val="24"/>
          <w:lang w:val="sr-Cyrl-RS"/>
        </w:rPr>
        <w:t xml:space="preserve"> примерка Купцу.</w:t>
      </w:r>
    </w:p>
    <w:p w:rsidR="004107E5" w:rsidRPr="004107E5" w:rsidRDefault="004107E5" w:rsidP="004107E5">
      <w:pPr>
        <w:pStyle w:val="KDParagraf"/>
        <w:spacing w:before="0"/>
        <w:rPr>
          <w:rFonts w:cs="Arial"/>
          <w:sz w:val="24"/>
          <w:szCs w:val="24"/>
          <w:lang w:val="sr-Cyrl-RS"/>
        </w:rPr>
      </w:pPr>
    </w:p>
    <w:p w:rsidR="004107E5" w:rsidRDefault="004107E5" w:rsidP="004107E5">
      <w:pPr>
        <w:pStyle w:val="KDParagraf"/>
        <w:spacing w:before="0"/>
        <w:rPr>
          <w:rFonts w:cs="Arial"/>
          <w:sz w:val="24"/>
          <w:szCs w:val="24"/>
          <w:lang w:val="sr-Cyrl-RS"/>
        </w:rPr>
      </w:pPr>
    </w:p>
    <w:p w:rsidR="00032567" w:rsidRPr="004107E5" w:rsidRDefault="00032567" w:rsidP="004107E5">
      <w:pPr>
        <w:pStyle w:val="KDParagraf"/>
        <w:spacing w:before="0"/>
        <w:rPr>
          <w:rFonts w:cs="Arial"/>
          <w:sz w:val="24"/>
          <w:szCs w:val="24"/>
          <w:lang w:val="sr-Cyrl-RS"/>
        </w:rPr>
      </w:pPr>
    </w:p>
    <w:tbl>
      <w:tblPr>
        <w:tblW w:w="0" w:type="auto"/>
        <w:tblLook w:val="04A0" w:firstRow="1" w:lastRow="0" w:firstColumn="1" w:lastColumn="0" w:noHBand="0" w:noVBand="1"/>
      </w:tblPr>
      <w:tblGrid>
        <w:gridCol w:w="4275"/>
        <w:gridCol w:w="973"/>
        <w:gridCol w:w="4227"/>
      </w:tblGrid>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КУПАЦ</w:t>
            </w: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ПРОДАВАЦ</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z w:val="24"/>
                <w:szCs w:val="24"/>
                <w:lang w:val="sr-Cyrl-RS"/>
              </w:rPr>
            </w:pPr>
            <w:r w:rsidRPr="004107E5">
              <w:rPr>
                <w:rFonts w:cs="Arial"/>
                <w:sz w:val="24"/>
                <w:szCs w:val="24"/>
                <w:lang w:val="sr-Cyrl-RS"/>
              </w:rPr>
              <w:t>Јавно предузеће „Електропривреда Србије“ Београд</w:t>
            </w:r>
          </w:p>
          <w:p w:rsidR="004107E5" w:rsidRPr="004107E5" w:rsidRDefault="004107E5" w:rsidP="001D2FB0">
            <w:pPr>
              <w:spacing w:before="0"/>
              <w:jc w:val="center"/>
              <w:rPr>
                <w:rFonts w:cs="Arial"/>
                <w:sz w:val="24"/>
                <w:szCs w:val="24"/>
                <w:lang w:val="sr-Cyrl-RS"/>
              </w:rPr>
            </w:pP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Назив</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_____________________________</w:t>
            </w:r>
          </w:p>
        </w:tc>
        <w:tc>
          <w:tcPr>
            <w:tcW w:w="973"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М.П.</w:t>
            </w:r>
          </w:p>
        </w:tc>
        <w:tc>
          <w:tcPr>
            <w:tcW w:w="4227"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_____________________________</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mallCaps/>
                <w:sz w:val="24"/>
                <w:szCs w:val="24"/>
                <w:lang w:val="sr-Cyrl-RS"/>
              </w:rPr>
            </w:pP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hideMark/>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име и презиме</w:t>
            </w:r>
          </w:p>
        </w:tc>
      </w:tr>
      <w:tr w:rsidR="004107E5" w:rsidRPr="004107E5" w:rsidTr="00032567">
        <w:tc>
          <w:tcPr>
            <w:tcW w:w="4275" w:type="dxa"/>
            <w:shd w:val="clear" w:color="auto" w:fill="auto"/>
            <w:vAlign w:val="center"/>
            <w:hideMark/>
          </w:tcPr>
          <w:p w:rsidR="004107E5" w:rsidRPr="004107E5" w:rsidRDefault="004107E5" w:rsidP="001D2FB0">
            <w:pPr>
              <w:spacing w:before="0"/>
              <w:jc w:val="center"/>
              <w:rPr>
                <w:rFonts w:cs="Arial"/>
                <w:sz w:val="24"/>
                <w:szCs w:val="24"/>
                <w:lang w:val="sr-Cyrl-RS"/>
              </w:rPr>
            </w:pPr>
            <w:r w:rsidRPr="004107E5">
              <w:rPr>
                <w:rFonts w:cs="Arial"/>
                <w:sz w:val="24"/>
                <w:szCs w:val="24"/>
                <w:lang w:val="sr-Cyrl-RS"/>
              </w:rPr>
              <w:t>Милорад Грчић</w:t>
            </w:r>
          </w:p>
          <w:p w:rsidR="004107E5" w:rsidRPr="004107E5" w:rsidRDefault="004107E5" w:rsidP="001D2FB0">
            <w:pPr>
              <w:spacing w:before="0"/>
              <w:jc w:val="center"/>
              <w:rPr>
                <w:rFonts w:cs="Arial"/>
                <w:sz w:val="24"/>
                <w:szCs w:val="24"/>
                <w:lang w:val="sr-Cyrl-RS"/>
              </w:rPr>
            </w:pPr>
            <w:r w:rsidRPr="004107E5">
              <w:rPr>
                <w:rFonts w:cs="Arial"/>
                <w:sz w:val="24"/>
                <w:szCs w:val="24"/>
                <w:lang w:val="sr-Cyrl-RS"/>
              </w:rPr>
              <w:t>в.д. директора</w:t>
            </w:r>
          </w:p>
          <w:p w:rsidR="004107E5" w:rsidRPr="004107E5" w:rsidRDefault="004107E5" w:rsidP="001D2FB0">
            <w:pPr>
              <w:spacing w:before="0"/>
              <w:jc w:val="center"/>
              <w:rPr>
                <w:rFonts w:cs="Arial"/>
                <w:sz w:val="24"/>
                <w:szCs w:val="24"/>
                <w:lang w:val="sr-Cyrl-RS"/>
              </w:rPr>
            </w:pPr>
          </w:p>
        </w:tc>
        <w:tc>
          <w:tcPr>
            <w:tcW w:w="973" w:type="dxa"/>
            <w:shd w:val="clear" w:color="auto" w:fill="auto"/>
            <w:vAlign w:val="center"/>
          </w:tcPr>
          <w:p w:rsidR="004107E5" w:rsidRPr="004107E5" w:rsidRDefault="004107E5" w:rsidP="001D2FB0">
            <w:pPr>
              <w:spacing w:before="0"/>
              <w:jc w:val="center"/>
              <w:rPr>
                <w:rFonts w:cs="Arial"/>
                <w:smallCaps/>
                <w:sz w:val="24"/>
                <w:szCs w:val="24"/>
                <w:lang w:val="sr-Cyrl-RS"/>
              </w:rPr>
            </w:pPr>
          </w:p>
        </w:tc>
        <w:tc>
          <w:tcPr>
            <w:tcW w:w="4227" w:type="dxa"/>
            <w:shd w:val="clear" w:color="auto" w:fill="auto"/>
            <w:vAlign w:val="center"/>
          </w:tcPr>
          <w:p w:rsidR="004107E5" w:rsidRPr="004107E5" w:rsidRDefault="004107E5" w:rsidP="001D2FB0">
            <w:pPr>
              <w:spacing w:before="0"/>
              <w:jc w:val="center"/>
              <w:rPr>
                <w:rFonts w:cs="Arial"/>
                <w:smallCaps/>
                <w:sz w:val="24"/>
                <w:szCs w:val="24"/>
                <w:lang w:val="sr-Cyrl-RS"/>
              </w:rPr>
            </w:pPr>
            <w:r w:rsidRPr="004107E5">
              <w:rPr>
                <w:rFonts w:cs="Arial"/>
                <w:sz w:val="24"/>
                <w:szCs w:val="24"/>
                <w:lang w:val="sr-Cyrl-RS"/>
              </w:rPr>
              <w:t>функција</w:t>
            </w:r>
          </w:p>
        </w:tc>
      </w:tr>
    </w:tbl>
    <w:p w:rsidR="004107E5" w:rsidRDefault="004107E5">
      <w:pPr>
        <w:spacing w:before="0"/>
        <w:jc w:val="left"/>
        <w:rPr>
          <w:rFonts w:cs="Arial"/>
          <w:i/>
          <w:sz w:val="24"/>
          <w:szCs w:val="24"/>
          <w:lang w:val="ru-RU"/>
        </w:rPr>
      </w:pPr>
      <w:r>
        <w:rPr>
          <w:rFonts w:cs="Arial"/>
          <w:i/>
          <w:sz w:val="24"/>
          <w:szCs w:val="24"/>
          <w:lang w:val="ru-RU"/>
        </w:rPr>
        <w:br w:type="page"/>
      </w:r>
    </w:p>
    <w:p w:rsidR="007E7BB8" w:rsidRPr="0094600D" w:rsidRDefault="007E7BB8" w:rsidP="0020583A">
      <w:pPr>
        <w:pStyle w:val="KDObrazac"/>
        <w:spacing w:before="0"/>
        <w:rPr>
          <w:sz w:val="24"/>
          <w:szCs w:val="24"/>
        </w:rPr>
      </w:pPr>
      <w:r w:rsidRPr="0094600D">
        <w:rPr>
          <w:sz w:val="24"/>
          <w:szCs w:val="24"/>
        </w:rPr>
        <w:lastRenderedPageBreak/>
        <w:t xml:space="preserve">ОБРАЗАЦ </w:t>
      </w:r>
      <w:r w:rsidR="004107E5">
        <w:rPr>
          <w:sz w:val="24"/>
          <w:szCs w:val="24"/>
          <w:lang w:val="sr-Cyrl-RS"/>
        </w:rPr>
        <w:t>6</w:t>
      </w:r>
      <w:r w:rsidR="009065B2" w:rsidRPr="0094600D">
        <w:rPr>
          <w:sz w:val="24"/>
          <w:szCs w:val="24"/>
        </w:rPr>
        <w:t>.</w:t>
      </w:r>
    </w:p>
    <w:p w:rsidR="007E7BB8" w:rsidRPr="0094600D" w:rsidRDefault="007E7BB8" w:rsidP="0020583A">
      <w:pPr>
        <w:spacing w:before="0"/>
        <w:rPr>
          <w:rFonts w:cs="Arial"/>
          <w:sz w:val="24"/>
          <w:szCs w:val="24"/>
          <w:lang w:val="sr-Cyrl-CS"/>
        </w:rPr>
      </w:pPr>
    </w:p>
    <w:p w:rsidR="007E7BB8" w:rsidRPr="0094600D" w:rsidRDefault="007E7BB8" w:rsidP="0020583A">
      <w:pPr>
        <w:spacing w:before="0"/>
        <w:jc w:val="center"/>
        <w:rPr>
          <w:rFonts w:cs="Arial"/>
          <w:b/>
          <w:sz w:val="24"/>
          <w:szCs w:val="24"/>
        </w:rPr>
      </w:pPr>
      <w:r w:rsidRPr="0094600D">
        <w:rPr>
          <w:rFonts w:cs="Arial"/>
          <w:b/>
          <w:sz w:val="24"/>
          <w:szCs w:val="24"/>
        </w:rPr>
        <w:t>ОБРАЗАЦ ТРОШКОВА ПРИПРЕМЕ ПОНУДЕ</w:t>
      </w:r>
    </w:p>
    <w:p w:rsidR="007E7BB8" w:rsidRPr="0094600D" w:rsidRDefault="007E7BB8" w:rsidP="0020583A">
      <w:pPr>
        <w:spacing w:after="120"/>
        <w:jc w:val="center"/>
        <w:rPr>
          <w:rFonts w:cs="Arial"/>
          <w:sz w:val="24"/>
          <w:szCs w:val="24"/>
        </w:rPr>
      </w:pPr>
      <w:proofErr w:type="gramStart"/>
      <w:r w:rsidRPr="0094600D">
        <w:rPr>
          <w:rFonts w:cs="Arial"/>
          <w:sz w:val="24"/>
          <w:szCs w:val="24"/>
        </w:rPr>
        <w:t>за</w:t>
      </w:r>
      <w:proofErr w:type="gramEnd"/>
      <w:r w:rsidRPr="0094600D">
        <w:rPr>
          <w:rFonts w:cs="Arial"/>
          <w:sz w:val="24"/>
          <w:szCs w:val="24"/>
        </w:rPr>
        <w:t xml:space="preserve"> јавну набавку добара</w:t>
      </w:r>
      <w:r w:rsidR="00C17CA5" w:rsidRPr="0094600D">
        <w:rPr>
          <w:rFonts w:cs="Arial"/>
          <w:sz w:val="24"/>
          <w:szCs w:val="24"/>
        </w:rPr>
        <w:t>: „</w:t>
      </w:r>
      <w:r w:rsidR="004107E5">
        <w:rPr>
          <w:rFonts w:cs="Arial"/>
          <w:sz w:val="24"/>
          <w:szCs w:val="24"/>
          <w:lang w:val="sr-Cyrl-RS"/>
        </w:rPr>
        <w:t>Опрема за ИП телефонију РБК</w:t>
      </w:r>
      <w:r w:rsidR="009065B2" w:rsidRPr="0094600D">
        <w:rPr>
          <w:rFonts w:cs="Arial"/>
          <w:sz w:val="24"/>
          <w:szCs w:val="24"/>
        </w:rPr>
        <w:t>“</w:t>
      </w:r>
    </w:p>
    <w:p w:rsidR="007E7BB8" w:rsidRDefault="004107E5" w:rsidP="0020583A">
      <w:pPr>
        <w:spacing w:after="120"/>
        <w:jc w:val="center"/>
        <w:rPr>
          <w:rFonts w:cs="Arial"/>
          <w:sz w:val="24"/>
          <w:szCs w:val="24"/>
        </w:rPr>
      </w:pPr>
      <w:proofErr w:type="gramStart"/>
      <w:r>
        <w:rPr>
          <w:rFonts w:cs="Arial"/>
          <w:sz w:val="24"/>
          <w:szCs w:val="24"/>
        </w:rPr>
        <w:t>јавна</w:t>
      </w:r>
      <w:proofErr w:type="gramEnd"/>
      <w:r>
        <w:rPr>
          <w:rFonts w:cs="Arial"/>
          <w:sz w:val="24"/>
          <w:szCs w:val="24"/>
        </w:rPr>
        <w:t xml:space="preserve"> набавка</w:t>
      </w:r>
      <w:r w:rsidR="007E7BB8" w:rsidRPr="0094600D">
        <w:rPr>
          <w:rFonts w:cs="Arial"/>
          <w:sz w:val="24"/>
          <w:szCs w:val="24"/>
        </w:rPr>
        <w:t xml:space="preserve"> бр. </w:t>
      </w:r>
      <w:r w:rsidR="00BF7628">
        <w:rPr>
          <w:rFonts w:cs="Arial"/>
          <w:sz w:val="24"/>
          <w:szCs w:val="24"/>
        </w:rPr>
        <w:t>ЈН/1000/0554/2018 (210/2018)</w:t>
      </w:r>
    </w:p>
    <w:p w:rsidR="004107E5" w:rsidRPr="0094600D" w:rsidRDefault="004107E5" w:rsidP="0020583A">
      <w:pPr>
        <w:spacing w:after="120"/>
        <w:jc w:val="center"/>
        <w:rPr>
          <w:rFonts w:cs="Arial"/>
          <w:sz w:val="24"/>
          <w:szCs w:val="24"/>
          <w:lang w:val="sr-Cyrl-RS"/>
        </w:rPr>
      </w:pPr>
    </w:p>
    <w:p w:rsidR="007E7BB8" w:rsidRPr="0094600D" w:rsidRDefault="007E7BB8" w:rsidP="0020583A">
      <w:pPr>
        <w:tabs>
          <w:tab w:val="left" w:pos="0"/>
        </w:tabs>
        <w:rPr>
          <w:rFonts w:cs="Arial"/>
          <w:sz w:val="24"/>
          <w:szCs w:val="24"/>
          <w:lang w:val="ru-RU"/>
        </w:rPr>
      </w:pPr>
      <w:r w:rsidRPr="0094600D">
        <w:rPr>
          <w:rFonts w:cs="Arial"/>
          <w:sz w:val="24"/>
          <w:szCs w:val="24"/>
          <w:lang w:val="ru-RU"/>
        </w:rPr>
        <w:t>На основу члана 88. став 1. Закона о јавним набавкама („Службени гласник РС“, бр</w:t>
      </w:r>
      <w:r w:rsidR="00763931" w:rsidRPr="0094600D">
        <w:rPr>
          <w:rFonts w:cs="Arial"/>
          <w:sz w:val="24"/>
          <w:szCs w:val="24"/>
          <w:lang w:val="ru-RU"/>
        </w:rPr>
        <w:t>.124/12, 14/15 и 68/15), члана 2</w:t>
      </w:r>
      <w:r w:rsidRPr="0094600D">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94600D" w:rsidRDefault="007E7BB8" w:rsidP="001D2FB0">
      <w:pPr>
        <w:tabs>
          <w:tab w:val="left" w:pos="0"/>
        </w:tabs>
        <w:spacing w:after="120"/>
        <w:jc w:val="center"/>
        <w:rPr>
          <w:rFonts w:cs="Arial"/>
          <w:sz w:val="24"/>
          <w:szCs w:val="24"/>
          <w:lang w:val="ru-RU"/>
        </w:rPr>
      </w:pPr>
      <w:r w:rsidRPr="0094600D">
        <w:rPr>
          <w:rFonts w:cs="Arial"/>
          <w:sz w:val="24"/>
          <w:szCs w:val="24"/>
          <w:lang w:val="ru-RU"/>
        </w:rPr>
        <w:t>СТРУКТУРУ ТРОШКОВА ПРИПРЕМЕ ПОНУДЕ</w:t>
      </w:r>
    </w:p>
    <w:tbl>
      <w:tblPr>
        <w:tblW w:w="949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4962"/>
        <w:gridCol w:w="4536"/>
      </w:tblGrid>
      <w:tr w:rsidR="007E7BB8" w:rsidRPr="0094600D" w:rsidTr="004107E5">
        <w:trPr>
          <w:trHeight w:val="749"/>
          <w:tblCellSpacing w:w="20" w:type="dxa"/>
        </w:trPr>
        <w:tc>
          <w:tcPr>
            <w:tcW w:w="4902" w:type="dxa"/>
            <w:shd w:val="clear" w:color="auto" w:fill="auto"/>
            <w:vAlign w:val="center"/>
          </w:tcPr>
          <w:p w:rsidR="007E7BB8" w:rsidRPr="0094600D" w:rsidRDefault="004107E5" w:rsidP="0020583A">
            <w:pPr>
              <w:jc w:val="center"/>
              <w:rPr>
                <w:rFonts w:cs="Arial"/>
                <w:color w:val="00B0F0"/>
                <w:sz w:val="24"/>
                <w:szCs w:val="24"/>
              </w:rPr>
            </w:pPr>
            <w:r>
              <w:rPr>
                <w:rFonts w:cs="Arial"/>
                <w:sz w:val="24"/>
                <w:szCs w:val="24"/>
              </w:rPr>
              <w:t>Т</w:t>
            </w:r>
            <w:r w:rsidR="007E7BB8" w:rsidRPr="0094600D">
              <w:rPr>
                <w:rFonts w:cs="Arial"/>
                <w:sz w:val="24"/>
                <w:szCs w:val="24"/>
              </w:rPr>
              <w:t>рошкови прибављања средстава обезбеђења</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w:t>
            </w:r>
            <w:r w:rsidR="004107E5">
              <w:rPr>
                <w:rFonts w:cs="Arial"/>
                <w:sz w:val="24"/>
                <w:szCs w:val="24"/>
                <w:lang w:val="sr-Cyrl-RS"/>
              </w:rPr>
              <w:t>_________</w:t>
            </w:r>
            <w:r w:rsidRPr="0094600D">
              <w:rPr>
                <w:rFonts w:cs="Arial"/>
                <w:sz w:val="24"/>
                <w:szCs w:val="24"/>
              </w:rPr>
              <w:t xml:space="preserve">___ динара </w:t>
            </w:r>
          </w:p>
        </w:tc>
      </w:tr>
      <w:tr w:rsidR="007E7BB8" w:rsidRPr="0094600D" w:rsidTr="004107E5">
        <w:trPr>
          <w:trHeight w:val="727"/>
          <w:tblCellSpacing w:w="20" w:type="dxa"/>
        </w:trPr>
        <w:tc>
          <w:tcPr>
            <w:tcW w:w="4902" w:type="dxa"/>
            <w:shd w:val="clear" w:color="auto" w:fill="auto"/>
            <w:vAlign w:val="center"/>
          </w:tcPr>
          <w:p w:rsidR="007E7BB8" w:rsidRPr="0094600D" w:rsidRDefault="007E7BB8" w:rsidP="0020583A">
            <w:pPr>
              <w:jc w:val="center"/>
              <w:rPr>
                <w:rFonts w:cs="Arial"/>
                <w:sz w:val="24"/>
                <w:szCs w:val="24"/>
              </w:rPr>
            </w:pPr>
            <w:r w:rsidRPr="0094600D">
              <w:rPr>
                <w:rFonts w:cs="Arial"/>
                <w:sz w:val="24"/>
                <w:szCs w:val="24"/>
              </w:rPr>
              <w:t>Укупни трошкови без ПДВ</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__________</w:t>
            </w:r>
            <w:r w:rsidR="004107E5">
              <w:rPr>
                <w:rFonts w:cs="Arial"/>
                <w:sz w:val="24"/>
                <w:szCs w:val="24"/>
                <w:lang w:val="sr-Cyrl-RS"/>
              </w:rPr>
              <w:t>_________</w:t>
            </w:r>
            <w:r w:rsidRPr="0094600D">
              <w:rPr>
                <w:rFonts w:cs="Arial"/>
                <w:sz w:val="24"/>
                <w:szCs w:val="24"/>
              </w:rPr>
              <w:t xml:space="preserve"> динара</w:t>
            </w:r>
          </w:p>
        </w:tc>
      </w:tr>
      <w:tr w:rsidR="007E7BB8" w:rsidRPr="0094600D" w:rsidTr="004107E5">
        <w:trPr>
          <w:trHeight w:val="781"/>
          <w:tblCellSpacing w:w="20" w:type="dxa"/>
        </w:trPr>
        <w:tc>
          <w:tcPr>
            <w:tcW w:w="4902" w:type="dxa"/>
            <w:shd w:val="clear" w:color="auto" w:fill="auto"/>
            <w:vAlign w:val="center"/>
          </w:tcPr>
          <w:p w:rsidR="007E7BB8" w:rsidRPr="0094600D" w:rsidRDefault="007E7BB8" w:rsidP="0020583A">
            <w:pPr>
              <w:autoSpaceDE w:val="0"/>
              <w:autoSpaceDN w:val="0"/>
              <w:adjustRightInd w:val="0"/>
              <w:jc w:val="center"/>
              <w:rPr>
                <w:rFonts w:cs="Arial"/>
                <w:sz w:val="24"/>
                <w:szCs w:val="24"/>
              </w:rPr>
            </w:pPr>
            <w:r w:rsidRPr="0094600D">
              <w:rPr>
                <w:rFonts w:cs="Arial"/>
                <w:sz w:val="24"/>
                <w:szCs w:val="24"/>
              </w:rPr>
              <w:t>ПДВ</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________</w:t>
            </w:r>
            <w:r w:rsidR="004107E5">
              <w:rPr>
                <w:rFonts w:cs="Arial"/>
                <w:sz w:val="24"/>
                <w:szCs w:val="24"/>
                <w:lang w:val="sr-Cyrl-RS"/>
              </w:rPr>
              <w:t>_________</w:t>
            </w:r>
            <w:r w:rsidRPr="0094600D">
              <w:rPr>
                <w:rFonts w:cs="Arial"/>
                <w:sz w:val="24"/>
                <w:szCs w:val="24"/>
              </w:rPr>
              <w:t>__ динара</w:t>
            </w:r>
          </w:p>
        </w:tc>
      </w:tr>
      <w:tr w:rsidR="007E7BB8" w:rsidRPr="0094600D" w:rsidTr="004107E5">
        <w:trPr>
          <w:trHeight w:val="779"/>
          <w:tblCellSpacing w:w="20" w:type="dxa"/>
        </w:trPr>
        <w:tc>
          <w:tcPr>
            <w:tcW w:w="4902" w:type="dxa"/>
            <w:shd w:val="clear" w:color="auto" w:fill="auto"/>
          </w:tcPr>
          <w:p w:rsidR="007E7BB8" w:rsidRPr="0094600D" w:rsidRDefault="007E7BB8" w:rsidP="0020583A">
            <w:pPr>
              <w:jc w:val="center"/>
              <w:rPr>
                <w:rFonts w:cs="Arial"/>
                <w:sz w:val="24"/>
                <w:szCs w:val="24"/>
              </w:rPr>
            </w:pPr>
            <w:r w:rsidRPr="0094600D">
              <w:rPr>
                <w:rFonts w:cs="Arial"/>
                <w:sz w:val="24"/>
                <w:szCs w:val="24"/>
              </w:rPr>
              <w:t>Укупни  трошкови са ПДВ</w:t>
            </w:r>
          </w:p>
        </w:tc>
        <w:tc>
          <w:tcPr>
            <w:tcW w:w="4476" w:type="dxa"/>
            <w:shd w:val="clear" w:color="auto" w:fill="auto"/>
          </w:tcPr>
          <w:p w:rsidR="007E7BB8" w:rsidRPr="0094600D" w:rsidRDefault="007E7BB8" w:rsidP="0020583A">
            <w:pPr>
              <w:rPr>
                <w:rFonts w:cs="Arial"/>
                <w:sz w:val="24"/>
                <w:szCs w:val="24"/>
              </w:rPr>
            </w:pPr>
          </w:p>
          <w:p w:rsidR="007E7BB8" w:rsidRPr="0094600D" w:rsidRDefault="007E7BB8" w:rsidP="004107E5">
            <w:pPr>
              <w:spacing w:before="0"/>
              <w:rPr>
                <w:rFonts w:cs="Arial"/>
                <w:sz w:val="24"/>
                <w:szCs w:val="24"/>
              </w:rPr>
            </w:pPr>
            <w:r w:rsidRPr="0094600D">
              <w:rPr>
                <w:rFonts w:cs="Arial"/>
                <w:sz w:val="24"/>
                <w:szCs w:val="24"/>
              </w:rPr>
              <w:t>____</w:t>
            </w:r>
            <w:r w:rsidR="004107E5">
              <w:rPr>
                <w:rFonts w:cs="Arial"/>
                <w:sz w:val="24"/>
                <w:szCs w:val="24"/>
                <w:lang w:val="sr-Cyrl-RS"/>
              </w:rPr>
              <w:t>_________</w:t>
            </w:r>
            <w:r w:rsidRPr="0094600D">
              <w:rPr>
                <w:rFonts w:cs="Arial"/>
                <w:sz w:val="24"/>
                <w:szCs w:val="24"/>
              </w:rPr>
              <w:t>______ динара</w:t>
            </w:r>
          </w:p>
        </w:tc>
      </w:tr>
    </w:tbl>
    <w:p w:rsidR="007E7BB8" w:rsidRPr="0094600D" w:rsidRDefault="007E7BB8" w:rsidP="0020583A">
      <w:pPr>
        <w:tabs>
          <w:tab w:val="left" w:pos="0"/>
        </w:tabs>
        <w:rPr>
          <w:rFonts w:cs="Arial"/>
          <w:sz w:val="24"/>
          <w:szCs w:val="24"/>
          <w:lang w:val="ru-RU"/>
        </w:rPr>
      </w:pPr>
      <w:r w:rsidRPr="0094600D">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65B2" w:rsidRPr="0094600D" w:rsidRDefault="009065B2" w:rsidP="0020583A">
      <w:pPr>
        <w:tabs>
          <w:tab w:val="left" w:pos="0"/>
        </w:tabs>
        <w:rPr>
          <w:rFonts w:cs="Arial"/>
          <w:sz w:val="24"/>
          <w:szCs w:val="24"/>
          <w:lang w:val="ru-RU"/>
        </w:rPr>
      </w:pPr>
    </w:p>
    <w:p w:rsidR="007E7BB8" w:rsidRPr="0094600D" w:rsidRDefault="007E7BB8" w:rsidP="0020583A">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94600D" w:rsidTr="00BE2EA9">
        <w:trPr>
          <w:jc w:val="center"/>
        </w:trPr>
        <w:tc>
          <w:tcPr>
            <w:tcW w:w="3882" w:type="dxa"/>
          </w:tcPr>
          <w:p w:rsidR="007E7BB8" w:rsidRPr="0094600D" w:rsidRDefault="007E7BB8" w:rsidP="0020583A">
            <w:pPr>
              <w:spacing w:before="0"/>
              <w:jc w:val="center"/>
              <w:rPr>
                <w:rFonts w:cs="Arial"/>
                <w:sz w:val="24"/>
                <w:szCs w:val="24"/>
              </w:rPr>
            </w:pPr>
            <w:r w:rsidRPr="0094600D">
              <w:rPr>
                <w:rFonts w:cs="Arial"/>
                <w:sz w:val="24"/>
                <w:szCs w:val="24"/>
              </w:rPr>
              <w:t>Датум:</w:t>
            </w:r>
          </w:p>
        </w:tc>
        <w:tc>
          <w:tcPr>
            <w:tcW w:w="2127" w:type="dxa"/>
          </w:tcPr>
          <w:p w:rsidR="007E7BB8" w:rsidRPr="0094600D" w:rsidRDefault="007E7BB8" w:rsidP="0020583A">
            <w:pPr>
              <w:spacing w:before="0"/>
              <w:jc w:val="center"/>
              <w:rPr>
                <w:rFonts w:cs="Arial"/>
                <w:sz w:val="24"/>
                <w:szCs w:val="24"/>
                <w:lang w:val="ru-RU"/>
              </w:rPr>
            </w:pPr>
          </w:p>
        </w:tc>
        <w:tc>
          <w:tcPr>
            <w:tcW w:w="4022" w:type="dxa"/>
          </w:tcPr>
          <w:p w:rsidR="007E7BB8" w:rsidRPr="0094600D" w:rsidRDefault="007E7BB8" w:rsidP="0020583A">
            <w:pPr>
              <w:spacing w:before="0"/>
              <w:jc w:val="center"/>
              <w:rPr>
                <w:rFonts w:cs="Arial"/>
                <w:sz w:val="24"/>
                <w:szCs w:val="24"/>
                <w:lang w:val="sr-Cyrl-CS"/>
              </w:rPr>
            </w:pPr>
            <w:r w:rsidRPr="0094600D">
              <w:rPr>
                <w:rFonts w:cs="Arial"/>
                <w:sz w:val="24"/>
                <w:szCs w:val="24"/>
                <w:lang w:val="sr-Cyrl-CS"/>
              </w:rPr>
              <w:t>П</w:t>
            </w:r>
            <w:r w:rsidRPr="0094600D">
              <w:rPr>
                <w:rFonts w:cs="Arial"/>
                <w:sz w:val="24"/>
                <w:szCs w:val="24"/>
              </w:rPr>
              <w:t>онуђач</w:t>
            </w:r>
          </w:p>
        </w:tc>
      </w:tr>
      <w:tr w:rsidR="007E7BB8" w:rsidRPr="0094600D" w:rsidTr="00BE2EA9">
        <w:trPr>
          <w:jc w:val="center"/>
        </w:trPr>
        <w:tc>
          <w:tcPr>
            <w:tcW w:w="3882" w:type="dxa"/>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rPr>
            </w:pPr>
            <w:r w:rsidRPr="0094600D">
              <w:rPr>
                <w:rFonts w:cs="Arial"/>
                <w:sz w:val="24"/>
                <w:szCs w:val="24"/>
              </w:rPr>
              <w:t>М.П.</w:t>
            </w:r>
          </w:p>
        </w:tc>
        <w:tc>
          <w:tcPr>
            <w:tcW w:w="4022" w:type="dxa"/>
          </w:tcPr>
          <w:p w:rsidR="007E7BB8" w:rsidRPr="0094600D" w:rsidRDefault="007E7BB8" w:rsidP="0020583A">
            <w:pPr>
              <w:spacing w:before="0"/>
              <w:jc w:val="center"/>
              <w:rPr>
                <w:rFonts w:cs="Arial"/>
                <w:sz w:val="24"/>
                <w:szCs w:val="24"/>
                <w:lang w:val="ru-RU"/>
              </w:rPr>
            </w:pPr>
          </w:p>
        </w:tc>
      </w:tr>
      <w:tr w:rsidR="007E7BB8" w:rsidRPr="0094600D" w:rsidTr="00BE2EA9">
        <w:trPr>
          <w:jc w:val="center"/>
        </w:trPr>
        <w:tc>
          <w:tcPr>
            <w:tcW w:w="3882" w:type="dxa"/>
            <w:tcBorders>
              <w:bottom w:val="single" w:sz="4" w:space="0" w:color="auto"/>
            </w:tcBorders>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lang w:val="ru-RU"/>
              </w:rPr>
            </w:pPr>
          </w:p>
        </w:tc>
        <w:tc>
          <w:tcPr>
            <w:tcW w:w="4022" w:type="dxa"/>
            <w:tcBorders>
              <w:bottom w:val="single" w:sz="4" w:space="0" w:color="auto"/>
            </w:tcBorders>
          </w:tcPr>
          <w:p w:rsidR="007E7BB8" w:rsidRPr="0094600D" w:rsidRDefault="007E7BB8" w:rsidP="0020583A">
            <w:pPr>
              <w:spacing w:before="0"/>
              <w:jc w:val="center"/>
              <w:rPr>
                <w:rFonts w:cs="Arial"/>
                <w:sz w:val="24"/>
                <w:szCs w:val="24"/>
                <w:lang w:val="ru-RU"/>
              </w:rPr>
            </w:pPr>
          </w:p>
        </w:tc>
      </w:tr>
      <w:tr w:rsidR="007E7BB8" w:rsidRPr="0094600D" w:rsidTr="00BE2EA9">
        <w:trPr>
          <w:trHeight w:val="389"/>
          <w:jc w:val="center"/>
        </w:trPr>
        <w:tc>
          <w:tcPr>
            <w:tcW w:w="3882" w:type="dxa"/>
            <w:tcBorders>
              <w:top w:val="single" w:sz="4" w:space="0" w:color="auto"/>
            </w:tcBorders>
          </w:tcPr>
          <w:p w:rsidR="007E7BB8" w:rsidRPr="0094600D" w:rsidRDefault="007E7BB8" w:rsidP="0020583A">
            <w:pPr>
              <w:spacing w:before="0"/>
              <w:jc w:val="center"/>
              <w:rPr>
                <w:rFonts w:cs="Arial"/>
                <w:sz w:val="24"/>
                <w:szCs w:val="24"/>
              </w:rPr>
            </w:pPr>
          </w:p>
        </w:tc>
        <w:tc>
          <w:tcPr>
            <w:tcW w:w="2127" w:type="dxa"/>
          </w:tcPr>
          <w:p w:rsidR="007E7BB8" w:rsidRPr="0094600D" w:rsidRDefault="007E7BB8" w:rsidP="0020583A">
            <w:pPr>
              <w:spacing w:before="0"/>
              <w:jc w:val="center"/>
              <w:rPr>
                <w:rFonts w:cs="Arial"/>
                <w:sz w:val="24"/>
                <w:szCs w:val="24"/>
                <w:lang w:val="ru-RU"/>
              </w:rPr>
            </w:pPr>
          </w:p>
        </w:tc>
        <w:tc>
          <w:tcPr>
            <w:tcW w:w="4022" w:type="dxa"/>
            <w:tcBorders>
              <w:top w:val="single" w:sz="4" w:space="0" w:color="auto"/>
            </w:tcBorders>
          </w:tcPr>
          <w:p w:rsidR="007E7BB8" w:rsidRPr="0094600D" w:rsidRDefault="007E7BB8" w:rsidP="0020583A">
            <w:pPr>
              <w:spacing w:before="0"/>
              <w:jc w:val="center"/>
              <w:rPr>
                <w:rFonts w:cs="Arial"/>
                <w:sz w:val="24"/>
                <w:szCs w:val="24"/>
                <w:lang w:val="ru-RU"/>
              </w:rPr>
            </w:pPr>
          </w:p>
        </w:tc>
      </w:tr>
    </w:tbl>
    <w:p w:rsidR="009065B2" w:rsidRDefault="009065B2" w:rsidP="0020583A">
      <w:pPr>
        <w:tabs>
          <w:tab w:val="left" w:pos="0"/>
        </w:tabs>
        <w:spacing w:before="0"/>
        <w:rPr>
          <w:rFonts w:cs="Arial"/>
          <w:b/>
          <w:i/>
          <w:sz w:val="24"/>
          <w:szCs w:val="24"/>
          <w:lang w:val="ru-RU"/>
        </w:rPr>
      </w:pPr>
    </w:p>
    <w:p w:rsidR="007E7BB8" w:rsidRPr="004107E5" w:rsidRDefault="007E7BB8" w:rsidP="0020583A">
      <w:pPr>
        <w:tabs>
          <w:tab w:val="left" w:pos="0"/>
        </w:tabs>
        <w:spacing w:before="0"/>
        <w:rPr>
          <w:rFonts w:cs="Arial"/>
          <w:b/>
          <w:lang w:val="ru-RU"/>
        </w:rPr>
      </w:pPr>
      <w:r w:rsidRPr="004107E5">
        <w:rPr>
          <w:rFonts w:cs="Arial"/>
          <w:b/>
          <w:lang w:val="ru-RU"/>
        </w:rPr>
        <w:t>Напомена:</w:t>
      </w:r>
    </w:p>
    <w:p w:rsidR="007E7BB8" w:rsidRPr="004107E5" w:rsidRDefault="007E7BB8" w:rsidP="0020583A">
      <w:pPr>
        <w:spacing w:before="0"/>
        <w:rPr>
          <w:rFonts w:cs="Arial"/>
          <w:lang w:val="ru-RU"/>
        </w:rPr>
      </w:pPr>
      <w:r w:rsidRPr="004107E5">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107E5" w:rsidRDefault="007E7BB8" w:rsidP="0020583A">
      <w:pPr>
        <w:tabs>
          <w:tab w:val="left" w:pos="0"/>
        </w:tabs>
        <w:spacing w:before="0"/>
        <w:rPr>
          <w:rFonts w:cs="Arial"/>
          <w:lang w:val="ru-RU"/>
        </w:rPr>
      </w:pPr>
      <w:r w:rsidRPr="004107E5">
        <w:rPr>
          <w:rFonts w:cs="Arial"/>
        </w:rPr>
        <w:t>-</w:t>
      </w:r>
      <w:r w:rsidRPr="004107E5">
        <w:rPr>
          <w:rFonts w:cs="Arial"/>
          <w:lang w:val="sr-Latn-CS"/>
        </w:rPr>
        <w:t>остале трошкове припреме и подношења понуде</w:t>
      </w:r>
      <w:r w:rsidRPr="004107E5">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107E5" w:rsidRDefault="007E7BB8" w:rsidP="0020583A">
      <w:pPr>
        <w:spacing w:before="0"/>
        <w:rPr>
          <w:rFonts w:cs="Arial"/>
          <w:lang w:val="ru-RU"/>
        </w:rPr>
      </w:pPr>
      <w:r w:rsidRPr="004107E5">
        <w:rPr>
          <w:rFonts w:cs="Arial"/>
          <w:lang w:val="ru-RU"/>
        </w:rPr>
        <w:t>-уколико понуђач не попуни образац трошкова припреме понуде,</w:t>
      </w:r>
      <w:r w:rsidR="004107E5" w:rsidRPr="004107E5">
        <w:rPr>
          <w:rFonts w:cs="Arial"/>
          <w:lang w:val="ru-RU"/>
        </w:rPr>
        <w:t xml:space="preserve"> </w:t>
      </w:r>
      <w:r w:rsidRPr="004107E5">
        <w:rPr>
          <w:rFonts w:cs="Arial"/>
          <w:lang w:val="ru-RU"/>
        </w:rPr>
        <w:t>Наручилац није дужан да му надокнади трошкове и у Законом прописаном случају</w:t>
      </w:r>
    </w:p>
    <w:p w:rsidR="007E7BB8" w:rsidRPr="004107E5" w:rsidRDefault="007E7BB8" w:rsidP="0020583A">
      <w:pPr>
        <w:pStyle w:val="KDKomentar"/>
        <w:spacing w:before="0"/>
        <w:rPr>
          <w:rFonts w:eastAsia="TimesNewRomanPS-BoldMT" w:cs="Arial"/>
          <w:i w:val="0"/>
          <w:color w:val="auto"/>
          <w:sz w:val="22"/>
          <w:szCs w:val="22"/>
        </w:rPr>
      </w:pPr>
      <w:r w:rsidRPr="004107E5">
        <w:rPr>
          <w:rFonts w:eastAsia="TimesNewRomanPS-BoldMT" w:cs="Arial"/>
          <w:i w:val="0"/>
          <w:color w:val="auto"/>
          <w:sz w:val="22"/>
          <w:szCs w:val="22"/>
        </w:rPr>
        <w:t xml:space="preserve">-Уколико </w:t>
      </w:r>
      <w:r w:rsidRPr="004107E5">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4107E5">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932668" w:rsidRPr="0094600D" w:rsidRDefault="007E7BB8" w:rsidP="0020583A">
      <w:pPr>
        <w:pStyle w:val="KDObrazac"/>
        <w:spacing w:before="0"/>
        <w:rPr>
          <w:sz w:val="24"/>
          <w:szCs w:val="24"/>
        </w:rPr>
      </w:pPr>
      <w:r w:rsidRPr="0094600D">
        <w:rPr>
          <w:sz w:val="24"/>
          <w:szCs w:val="24"/>
          <w:lang w:val="sr-Latn-CS"/>
        </w:rPr>
        <w:br w:type="page"/>
      </w:r>
      <w:r w:rsidR="00925E05" w:rsidRPr="0094600D">
        <w:rPr>
          <w:sz w:val="24"/>
          <w:szCs w:val="24"/>
        </w:rPr>
        <w:lastRenderedPageBreak/>
        <w:t xml:space="preserve">ПРИЛОГ </w:t>
      </w:r>
      <w:r w:rsidR="00763931" w:rsidRPr="0094600D">
        <w:rPr>
          <w:sz w:val="24"/>
          <w:szCs w:val="24"/>
        </w:rPr>
        <w:t>1.</w:t>
      </w:r>
    </w:p>
    <w:p w:rsidR="00932668" w:rsidRPr="0094600D" w:rsidRDefault="00932668" w:rsidP="0020583A">
      <w:pPr>
        <w:pStyle w:val="NoSpacing"/>
        <w:suppressAutoHyphens w:val="0"/>
        <w:spacing w:before="0"/>
        <w:jc w:val="center"/>
        <w:rPr>
          <w:rFonts w:cs="Arial"/>
          <w:szCs w:val="24"/>
          <w:lang w:val="sr-Latn-CS"/>
        </w:rPr>
      </w:pPr>
    </w:p>
    <w:p w:rsidR="00932668" w:rsidRPr="0094600D" w:rsidRDefault="001D2FB0" w:rsidP="0020583A">
      <w:pPr>
        <w:pStyle w:val="NoSpacing"/>
        <w:suppressAutoHyphens w:val="0"/>
        <w:spacing w:before="0"/>
        <w:jc w:val="center"/>
        <w:rPr>
          <w:rFonts w:cs="Arial"/>
          <w:b/>
          <w:szCs w:val="24"/>
        </w:rPr>
      </w:pPr>
      <w:r>
        <w:rPr>
          <w:rFonts w:cs="Arial"/>
          <w:b/>
          <w:szCs w:val="24"/>
        </w:rPr>
        <w:t xml:space="preserve">СПОРАЗУМ </w:t>
      </w:r>
      <w:r w:rsidR="00932668" w:rsidRPr="0094600D">
        <w:rPr>
          <w:rFonts w:cs="Arial"/>
          <w:b/>
          <w:szCs w:val="24"/>
        </w:rPr>
        <w:t>УЧЕСНИКА ЗАЈЕДНИЧКЕ ПОНУДЕ</w:t>
      </w:r>
    </w:p>
    <w:p w:rsidR="00932668" w:rsidRPr="0094600D" w:rsidRDefault="00932668" w:rsidP="0020583A">
      <w:pPr>
        <w:pStyle w:val="NoSpacing"/>
        <w:suppressAutoHyphens w:val="0"/>
        <w:spacing w:before="0"/>
        <w:jc w:val="center"/>
        <w:rPr>
          <w:rFonts w:cs="Arial"/>
          <w:b/>
          <w:szCs w:val="24"/>
        </w:rPr>
      </w:pPr>
    </w:p>
    <w:p w:rsidR="00932668" w:rsidRPr="0094600D" w:rsidRDefault="00932668" w:rsidP="0020583A">
      <w:pPr>
        <w:pStyle w:val="NoSpacing"/>
        <w:rPr>
          <w:rFonts w:cs="Arial"/>
          <w:szCs w:val="24"/>
        </w:rPr>
      </w:pPr>
      <w:r w:rsidRPr="0094600D">
        <w:rPr>
          <w:rFonts w:cs="Arial"/>
          <w:szCs w:val="24"/>
        </w:rPr>
        <w:t xml:space="preserve">На основу члана 81. Закона о јавним набавкама </w:t>
      </w:r>
      <w:r w:rsidRPr="0094600D">
        <w:rPr>
          <w:rFonts w:eastAsia="TimesNewRomanPSMT" w:cs="Arial"/>
          <w:szCs w:val="24"/>
          <w:lang w:val="ru-RU" w:eastAsia="en-US"/>
        </w:rPr>
        <w:t xml:space="preserve">(„Сл. </w:t>
      </w:r>
      <w:r w:rsidRPr="0094600D">
        <w:rPr>
          <w:rFonts w:eastAsia="TimesNewRomanPSMT" w:cs="Arial"/>
          <w:szCs w:val="24"/>
          <w:lang w:eastAsia="en-US"/>
        </w:rPr>
        <w:t>г</w:t>
      </w:r>
      <w:r w:rsidRPr="0094600D">
        <w:rPr>
          <w:rFonts w:eastAsia="TimesNewRomanPSMT" w:cs="Arial"/>
          <w:szCs w:val="24"/>
          <w:lang w:val="ru-RU" w:eastAsia="en-US"/>
        </w:rPr>
        <w:t>ласник РС” бр. 1</w:t>
      </w:r>
      <w:r w:rsidRPr="0094600D">
        <w:rPr>
          <w:rFonts w:eastAsia="TimesNewRomanPSMT" w:cs="Arial"/>
          <w:szCs w:val="24"/>
          <w:lang w:eastAsia="en-US"/>
        </w:rPr>
        <w:t>24</w:t>
      </w:r>
      <w:r w:rsidRPr="0094600D">
        <w:rPr>
          <w:rFonts w:eastAsia="TimesNewRomanPSMT" w:cs="Arial"/>
          <w:szCs w:val="24"/>
          <w:lang w:val="ru-RU" w:eastAsia="en-US"/>
        </w:rPr>
        <w:t>/20</w:t>
      </w:r>
      <w:r w:rsidRPr="0094600D">
        <w:rPr>
          <w:rFonts w:eastAsia="TimesNewRomanPSMT" w:cs="Arial"/>
          <w:szCs w:val="24"/>
          <w:lang w:eastAsia="en-US"/>
        </w:rPr>
        <w:t>12</w:t>
      </w:r>
      <w:r w:rsidRPr="0094600D">
        <w:rPr>
          <w:rFonts w:eastAsia="TimesNewRomanPSMT" w:cs="Arial"/>
          <w:szCs w:val="24"/>
          <w:lang w:val="ru-RU" w:eastAsia="en-US"/>
        </w:rPr>
        <w:t>, 14/15, 68/15</w:t>
      </w:r>
      <w:r w:rsidRPr="0094600D">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94600D"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94600D" w:rsidRDefault="0006005E" w:rsidP="0020583A">
            <w:pPr>
              <w:pStyle w:val="NoSpacing"/>
              <w:rPr>
                <w:rFonts w:cs="Arial"/>
                <w:szCs w:val="24"/>
              </w:rPr>
            </w:pPr>
            <w:r w:rsidRPr="0094600D">
              <w:rPr>
                <w:rFonts w:cs="Arial"/>
                <w:szCs w:val="24"/>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94600D" w:rsidRDefault="00932668" w:rsidP="0020583A">
            <w:pPr>
              <w:pStyle w:val="NoSpacing"/>
              <w:rPr>
                <w:rFonts w:cs="Arial"/>
                <w:szCs w:val="24"/>
              </w:rPr>
            </w:pPr>
            <w:r w:rsidRPr="0094600D">
              <w:rPr>
                <w:rFonts w:cs="Arial"/>
                <w:szCs w:val="24"/>
              </w:rPr>
              <w:t>НАЗИВ И СЕДИШТЕ ЧЛАНА ГРУПЕ ПОНУЂАЧА</w:t>
            </w:r>
          </w:p>
          <w:p w:rsidR="00932668" w:rsidRPr="0094600D" w:rsidRDefault="00932668" w:rsidP="0020583A">
            <w:pPr>
              <w:pStyle w:val="NoSpacing"/>
              <w:rPr>
                <w:rFonts w:cs="Arial"/>
                <w:szCs w:val="24"/>
              </w:rPr>
            </w:pPr>
          </w:p>
        </w:tc>
      </w:tr>
      <w:tr w:rsidR="00932668" w:rsidRPr="0094600D"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94600D" w:rsidRDefault="00932668" w:rsidP="0020583A">
            <w:pPr>
              <w:pStyle w:val="NoSpacing"/>
              <w:rPr>
                <w:rFonts w:cs="Arial"/>
                <w:szCs w:val="24"/>
              </w:rPr>
            </w:pPr>
            <w:r w:rsidRPr="0094600D">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94600D" w:rsidRDefault="00932668" w:rsidP="0020583A">
            <w:pPr>
              <w:pStyle w:val="NoSpacing"/>
              <w:rPr>
                <w:rFonts w:cs="Arial"/>
                <w:szCs w:val="24"/>
              </w:rPr>
            </w:pPr>
          </w:p>
        </w:tc>
      </w:tr>
      <w:tr w:rsidR="00932668" w:rsidRPr="0094600D"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94600D" w:rsidRDefault="00932668" w:rsidP="0020583A">
            <w:pPr>
              <w:pStyle w:val="NoSpacing"/>
              <w:rPr>
                <w:rFonts w:cs="Arial"/>
                <w:szCs w:val="24"/>
              </w:rPr>
            </w:pPr>
            <w:r w:rsidRPr="0094600D">
              <w:rPr>
                <w:rFonts w:cs="Arial"/>
                <w:szCs w:val="24"/>
              </w:rPr>
              <w:t>2. Oпис послова сваког од понуђача из групе понуђача у извршењу уговора:</w:t>
            </w:r>
          </w:p>
          <w:p w:rsidR="00932668" w:rsidRPr="0094600D" w:rsidRDefault="00932668" w:rsidP="0020583A">
            <w:pPr>
              <w:pStyle w:val="NoSpacing"/>
              <w:rPr>
                <w:rFonts w:cs="Arial"/>
                <w:szCs w:val="24"/>
              </w:rPr>
            </w:pPr>
          </w:p>
          <w:p w:rsidR="00932668" w:rsidRPr="0094600D" w:rsidRDefault="00932668" w:rsidP="0020583A">
            <w:pPr>
              <w:pStyle w:val="NoSpacing"/>
              <w:rPr>
                <w:rFonts w:cs="Arial"/>
                <w:szCs w:val="24"/>
              </w:rPr>
            </w:pPr>
          </w:p>
          <w:p w:rsidR="00932668" w:rsidRPr="0094600D" w:rsidRDefault="00932668" w:rsidP="0020583A">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94600D" w:rsidRDefault="00932668" w:rsidP="0020583A">
            <w:pPr>
              <w:pStyle w:val="NoSpacing"/>
              <w:rPr>
                <w:rFonts w:cs="Arial"/>
                <w:szCs w:val="24"/>
              </w:rPr>
            </w:pPr>
          </w:p>
        </w:tc>
      </w:tr>
      <w:tr w:rsidR="00932668" w:rsidRPr="0094600D"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94600D" w:rsidRDefault="00932668" w:rsidP="0020583A">
            <w:pPr>
              <w:pStyle w:val="NoSpacing"/>
              <w:rPr>
                <w:rFonts w:cs="Arial"/>
                <w:szCs w:val="24"/>
              </w:rPr>
            </w:pPr>
            <w:r w:rsidRPr="0094600D">
              <w:rPr>
                <w:rFonts w:cs="Arial"/>
                <w:szCs w:val="24"/>
              </w:rPr>
              <w:t>3.Друго:</w:t>
            </w:r>
          </w:p>
          <w:p w:rsidR="00932668" w:rsidRPr="0094600D" w:rsidRDefault="00932668" w:rsidP="0020583A">
            <w:pPr>
              <w:pStyle w:val="NoSpacing"/>
              <w:rPr>
                <w:rFonts w:cs="Arial"/>
                <w:szCs w:val="24"/>
              </w:rPr>
            </w:pPr>
          </w:p>
          <w:p w:rsidR="00932668" w:rsidRPr="0094600D" w:rsidRDefault="00932668" w:rsidP="0020583A">
            <w:pPr>
              <w:pStyle w:val="NoSpacing"/>
              <w:rPr>
                <w:rFonts w:cs="Arial"/>
                <w:szCs w:val="24"/>
              </w:rPr>
            </w:pPr>
          </w:p>
          <w:p w:rsidR="00932668" w:rsidRPr="0094600D" w:rsidRDefault="00932668" w:rsidP="0020583A">
            <w:pPr>
              <w:pStyle w:val="NoSpacing"/>
              <w:rPr>
                <w:rFonts w:cs="Arial"/>
                <w:szCs w:val="24"/>
              </w:rPr>
            </w:pPr>
          </w:p>
          <w:p w:rsidR="00932668" w:rsidRPr="0094600D" w:rsidRDefault="00932668" w:rsidP="0020583A">
            <w:pPr>
              <w:pStyle w:val="NoSpacing"/>
              <w:rPr>
                <w:rFonts w:cs="Arial"/>
                <w:szCs w:val="24"/>
              </w:rPr>
            </w:pPr>
          </w:p>
          <w:p w:rsidR="00932668" w:rsidRPr="0094600D" w:rsidRDefault="00932668" w:rsidP="0020583A">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94600D" w:rsidRDefault="00932668" w:rsidP="0020583A">
            <w:pPr>
              <w:pStyle w:val="NoSpacing"/>
              <w:rPr>
                <w:rFonts w:cs="Arial"/>
                <w:szCs w:val="24"/>
              </w:rPr>
            </w:pPr>
          </w:p>
        </w:tc>
      </w:tr>
    </w:tbl>
    <w:p w:rsidR="00932668" w:rsidRPr="0094600D" w:rsidRDefault="00932668" w:rsidP="0020583A">
      <w:pPr>
        <w:tabs>
          <w:tab w:val="num" w:pos="360"/>
        </w:tabs>
        <w:rPr>
          <w:rFonts w:cs="Arial"/>
          <w:spacing w:val="2"/>
          <w:sz w:val="24"/>
          <w:szCs w:val="24"/>
        </w:rPr>
      </w:pPr>
    </w:p>
    <w:p w:rsidR="00932668" w:rsidRPr="0094600D" w:rsidRDefault="00932668" w:rsidP="0020583A">
      <w:pPr>
        <w:pStyle w:val="NoSpacing"/>
        <w:framePr w:hSpace="180" w:wrap="around" w:vAnchor="text" w:hAnchor="margin" w:y="194"/>
        <w:rPr>
          <w:rFonts w:cs="Arial"/>
          <w:szCs w:val="24"/>
        </w:rPr>
      </w:pPr>
      <w:r w:rsidRPr="0094600D">
        <w:rPr>
          <w:rFonts w:cs="Arial"/>
          <w:szCs w:val="24"/>
        </w:rPr>
        <w:t>Потпис одговорног лица члана групе понуђача:</w:t>
      </w:r>
    </w:p>
    <w:p w:rsidR="00932668" w:rsidRPr="0094600D" w:rsidRDefault="00932668" w:rsidP="0020583A">
      <w:pPr>
        <w:pStyle w:val="NoSpacing"/>
        <w:framePr w:hSpace="180" w:wrap="around" w:vAnchor="text" w:hAnchor="margin" w:y="194"/>
        <w:rPr>
          <w:rFonts w:cs="Arial"/>
          <w:szCs w:val="24"/>
        </w:rPr>
      </w:pPr>
      <w:r w:rsidRPr="0094600D">
        <w:rPr>
          <w:rFonts w:cs="Arial"/>
          <w:szCs w:val="24"/>
        </w:rPr>
        <w:t>______________________</w:t>
      </w:r>
    </w:p>
    <w:p w:rsidR="00932668" w:rsidRPr="0094600D" w:rsidRDefault="00932668" w:rsidP="0020583A">
      <w:pPr>
        <w:tabs>
          <w:tab w:val="num" w:pos="360"/>
        </w:tabs>
        <w:rPr>
          <w:rFonts w:cs="Arial"/>
          <w:sz w:val="24"/>
          <w:szCs w:val="24"/>
          <w:lang w:val="sr-Cyrl-CS"/>
        </w:rPr>
      </w:pPr>
      <w:r w:rsidRPr="0094600D">
        <w:rPr>
          <w:rFonts w:cs="Arial"/>
          <w:sz w:val="24"/>
          <w:szCs w:val="24"/>
          <w:lang w:val="sr-Cyrl-CS"/>
        </w:rPr>
        <w:t xml:space="preserve">                                       м.п.</w:t>
      </w:r>
    </w:p>
    <w:p w:rsidR="00932668" w:rsidRPr="0094600D" w:rsidRDefault="00932668" w:rsidP="0020583A">
      <w:pPr>
        <w:pStyle w:val="NoSpacing"/>
        <w:framePr w:hSpace="180" w:wrap="around" w:vAnchor="text" w:hAnchor="margin" w:y="194"/>
        <w:rPr>
          <w:rFonts w:cs="Arial"/>
          <w:szCs w:val="24"/>
        </w:rPr>
      </w:pPr>
      <w:r w:rsidRPr="0094600D">
        <w:rPr>
          <w:rFonts w:cs="Arial"/>
          <w:szCs w:val="24"/>
        </w:rPr>
        <w:t>Потпис одговорног лица члана групе понуђача:</w:t>
      </w:r>
    </w:p>
    <w:p w:rsidR="00932668" w:rsidRPr="0094600D" w:rsidRDefault="00932668" w:rsidP="0020583A">
      <w:pPr>
        <w:pStyle w:val="NoSpacing"/>
        <w:framePr w:hSpace="180" w:wrap="around" w:vAnchor="text" w:hAnchor="margin" w:y="194"/>
        <w:rPr>
          <w:rFonts w:cs="Arial"/>
          <w:szCs w:val="24"/>
        </w:rPr>
      </w:pPr>
      <w:r w:rsidRPr="0094600D">
        <w:rPr>
          <w:rFonts w:cs="Arial"/>
          <w:szCs w:val="24"/>
        </w:rPr>
        <w:t>______________________</w:t>
      </w:r>
    </w:p>
    <w:p w:rsidR="00932668" w:rsidRPr="0094600D" w:rsidRDefault="00932668" w:rsidP="0020583A">
      <w:pPr>
        <w:tabs>
          <w:tab w:val="num" w:pos="360"/>
        </w:tabs>
        <w:rPr>
          <w:rFonts w:cs="Arial"/>
          <w:sz w:val="24"/>
          <w:szCs w:val="24"/>
          <w:lang w:val="sr-Cyrl-CS"/>
        </w:rPr>
      </w:pPr>
      <w:r w:rsidRPr="0094600D">
        <w:rPr>
          <w:rFonts w:cs="Arial"/>
          <w:sz w:val="24"/>
          <w:szCs w:val="24"/>
          <w:lang w:val="sr-Cyrl-CS"/>
        </w:rPr>
        <w:t xml:space="preserve">                                       м.п.</w:t>
      </w:r>
    </w:p>
    <w:p w:rsidR="00932668" w:rsidRPr="0094600D" w:rsidRDefault="00932668" w:rsidP="0020583A">
      <w:pPr>
        <w:spacing w:after="120"/>
        <w:rPr>
          <w:rFonts w:cs="Arial"/>
          <w:spacing w:val="4"/>
          <w:sz w:val="24"/>
          <w:szCs w:val="24"/>
        </w:rPr>
      </w:pPr>
      <w:r w:rsidRPr="0094600D">
        <w:rPr>
          <w:rFonts w:cs="Arial"/>
          <w:spacing w:val="4"/>
          <w:sz w:val="24"/>
          <w:szCs w:val="24"/>
          <w:lang w:val="sr-Cyrl-CS"/>
        </w:rPr>
        <w:t xml:space="preserve">Датум:                                                                                                  </w:t>
      </w:r>
    </w:p>
    <w:p w:rsidR="001132F2" w:rsidRPr="0094600D" w:rsidRDefault="00932668" w:rsidP="0020583A">
      <w:pPr>
        <w:tabs>
          <w:tab w:val="num" w:pos="360"/>
        </w:tabs>
        <w:rPr>
          <w:rFonts w:cs="Arial"/>
          <w:spacing w:val="2"/>
          <w:sz w:val="24"/>
          <w:szCs w:val="24"/>
          <w:lang w:val="sr-Cyrl-CS"/>
        </w:rPr>
        <w:sectPr w:rsidR="001132F2" w:rsidRPr="0094600D" w:rsidSect="009D7210">
          <w:footnotePr>
            <w:pos w:val="beneathText"/>
          </w:footnotePr>
          <w:pgSz w:w="11909" w:h="16834" w:code="9"/>
          <w:pgMar w:top="1440" w:right="994" w:bottom="1440" w:left="1440" w:header="142" w:footer="437" w:gutter="0"/>
          <w:cols w:space="708"/>
          <w:docGrid w:linePitch="360"/>
        </w:sectPr>
      </w:pPr>
      <w:r w:rsidRPr="0094600D">
        <w:rPr>
          <w:rFonts w:cs="Arial"/>
          <w:spacing w:val="2"/>
          <w:sz w:val="24"/>
          <w:szCs w:val="24"/>
          <w:lang w:val="sr-Cyrl-CS"/>
        </w:rPr>
        <w:t xml:space="preserve">___________              </w:t>
      </w:r>
    </w:p>
    <w:p w:rsidR="00932668" w:rsidRPr="0094600D" w:rsidRDefault="00932668" w:rsidP="0020583A">
      <w:pPr>
        <w:tabs>
          <w:tab w:val="num" w:pos="360"/>
        </w:tabs>
        <w:rPr>
          <w:rFonts w:cs="Arial"/>
          <w:spacing w:val="2"/>
          <w:sz w:val="24"/>
          <w:szCs w:val="24"/>
        </w:rPr>
      </w:pPr>
    </w:p>
    <w:p w:rsidR="00CF2BF2" w:rsidRPr="0094600D" w:rsidRDefault="001D2FB0" w:rsidP="0020583A">
      <w:pPr>
        <w:pStyle w:val="KDObrazac"/>
        <w:rPr>
          <w:sz w:val="24"/>
          <w:szCs w:val="24"/>
        </w:rPr>
      </w:pPr>
      <w:bookmarkStart w:id="216" w:name="_Toc442559948"/>
      <w:r>
        <w:rPr>
          <w:sz w:val="24"/>
          <w:szCs w:val="24"/>
          <w:lang w:val="sr-Cyrl-CS"/>
        </w:rPr>
        <w:t>ПРИЛОГ 2</w:t>
      </w:r>
      <w:r w:rsidR="009065B2" w:rsidRPr="0094600D">
        <w:rPr>
          <w:sz w:val="24"/>
          <w:szCs w:val="24"/>
          <w:lang w:val="sr-Cyrl-CS"/>
        </w:rPr>
        <w:t>.</w:t>
      </w:r>
    </w:p>
    <w:p w:rsidR="001132F2" w:rsidRPr="0094600D" w:rsidRDefault="001132F2" w:rsidP="0020583A">
      <w:pPr>
        <w:pStyle w:val="KDObrazac"/>
        <w:rPr>
          <w:sz w:val="24"/>
          <w:szCs w:val="24"/>
        </w:rPr>
      </w:pPr>
    </w:p>
    <w:tbl>
      <w:tblPr>
        <w:tblW w:w="15139" w:type="dxa"/>
        <w:tblInd w:w="-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270"/>
        <w:gridCol w:w="2610"/>
        <w:gridCol w:w="9540"/>
        <w:gridCol w:w="2719"/>
      </w:tblGrid>
      <w:tr w:rsidR="001132F2" w:rsidRPr="0094600D" w:rsidTr="005E27AA">
        <w:trPr>
          <w:cantSplit/>
          <w:trHeight w:val="265"/>
        </w:trPr>
        <w:tc>
          <w:tcPr>
            <w:tcW w:w="270" w:type="dxa"/>
            <w:vMerge w:val="restart"/>
            <w:tcBorders>
              <w:top w:val="single" w:sz="12" w:space="0" w:color="auto"/>
              <w:left w:val="single" w:sz="12" w:space="0" w:color="auto"/>
              <w:bottom w:val="single" w:sz="12" w:space="0" w:color="auto"/>
              <w:right w:val="nil"/>
            </w:tcBorders>
            <w:vAlign w:val="center"/>
          </w:tcPr>
          <w:p w:rsidR="001132F2" w:rsidRPr="0094600D" w:rsidRDefault="001132F2" w:rsidP="0020583A">
            <w:pPr>
              <w:spacing w:before="0"/>
              <w:jc w:val="left"/>
              <w:rPr>
                <w:rFonts w:cs="Arial"/>
                <w:b/>
                <w:sz w:val="24"/>
                <w:szCs w:val="24"/>
                <w:lang w:val="sr-Cyrl-CS"/>
              </w:rPr>
            </w:pPr>
            <w:r w:rsidRPr="0094600D">
              <w:rPr>
                <w:rFonts w:cs="Arial"/>
                <w:noProof/>
                <w:sz w:val="24"/>
                <w:szCs w:val="24"/>
                <w:lang w:val="sr-Latn-RS" w:eastAsia="sr-Latn-RS"/>
              </w:rPr>
              <w:drawing>
                <wp:anchor distT="0" distB="0" distL="114300" distR="114300" simplePos="0" relativeHeight="251661312" behindDoc="0" locked="0" layoutInCell="1" allowOverlap="1">
                  <wp:simplePos x="0" y="0"/>
                  <wp:positionH relativeFrom="column">
                    <wp:posOffset>66040</wp:posOffset>
                  </wp:positionH>
                  <wp:positionV relativeFrom="paragraph">
                    <wp:posOffset>128905</wp:posOffset>
                  </wp:positionV>
                  <wp:extent cx="1649095" cy="323850"/>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anchor>
              </w:drawing>
            </w:r>
          </w:p>
          <w:p w:rsidR="001132F2" w:rsidRPr="0094600D" w:rsidRDefault="001132F2" w:rsidP="0020583A">
            <w:pPr>
              <w:spacing w:before="0"/>
              <w:ind w:right="141"/>
              <w:jc w:val="left"/>
              <w:rPr>
                <w:rFonts w:cs="Arial"/>
                <w:sz w:val="24"/>
                <w:szCs w:val="24"/>
                <w:lang w:val="sr-Cyrl-CS"/>
              </w:rPr>
            </w:pPr>
          </w:p>
        </w:tc>
        <w:tc>
          <w:tcPr>
            <w:tcW w:w="2610" w:type="dxa"/>
            <w:vMerge w:val="restart"/>
            <w:tcBorders>
              <w:top w:val="single" w:sz="12" w:space="0" w:color="auto"/>
              <w:left w:val="nil"/>
              <w:bottom w:val="single" w:sz="12" w:space="0" w:color="auto"/>
              <w:right w:val="single" w:sz="12" w:space="0" w:color="auto"/>
            </w:tcBorders>
            <w:vAlign w:val="center"/>
            <w:hideMark/>
          </w:tcPr>
          <w:p w:rsidR="001132F2" w:rsidRPr="0094600D" w:rsidRDefault="001132F2" w:rsidP="0020583A">
            <w:pPr>
              <w:spacing w:before="0"/>
              <w:ind w:right="141"/>
              <w:jc w:val="left"/>
              <w:rPr>
                <w:rFonts w:cs="Arial"/>
                <w:sz w:val="24"/>
                <w:szCs w:val="24"/>
                <w:lang w:val="sr-Cyrl-CS"/>
              </w:rPr>
            </w:pPr>
          </w:p>
        </w:tc>
        <w:tc>
          <w:tcPr>
            <w:tcW w:w="9540" w:type="dxa"/>
            <w:vMerge w:val="restart"/>
            <w:tcBorders>
              <w:top w:val="single" w:sz="12" w:space="0" w:color="auto"/>
              <w:left w:val="single" w:sz="12" w:space="0" w:color="auto"/>
              <w:bottom w:val="single" w:sz="12" w:space="0" w:color="auto"/>
              <w:right w:val="single" w:sz="12" w:space="0" w:color="auto"/>
            </w:tcBorders>
            <w:vAlign w:val="center"/>
            <w:hideMark/>
          </w:tcPr>
          <w:p w:rsidR="001132F2" w:rsidRPr="0094600D" w:rsidRDefault="001132F2" w:rsidP="0020583A">
            <w:pPr>
              <w:spacing w:before="0"/>
              <w:jc w:val="center"/>
              <w:rPr>
                <w:rFonts w:cs="Arial"/>
                <w:b/>
                <w:bCs/>
                <w:sz w:val="24"/>
                <w:szCs w:val="24"/>
                <w:lang w:val="sr-Cyrl-CS"/>
              </w:rPr>
            </w:pPr>
          </w:p>
          <w:p w:rsidR="001132F2" w:rsidRPr="0094600D" w:rsidRDefault="001132F2" w:rsidP="0020583A">
            <w:pPr>
              <w:tabs>
                <w:tab w:val="left" w:pos="-135"/>
                <w:tab w:val="left" w:pos="10620"/>
              </w:tabs>
              <w:spacing w:before="0"/>
              <w:jc w:val="center"/>
              <w:rPr>
                <w:rFonts w:cs="Arial"/>
                <w:b/>
                <w:sz w:val="24"/>
                <w:szCs w:val="24"/>
              </w:rPr>
            </w:pPr>
            <w:r w:rsidRPr="0094600D">
              <w:rPr>
                <w:rFonts w:cs="Arial"/>
                <w:b/>
                <w:sz w:val="24"/>
                <w:szCs w:val="24"/>
                <w:lang w:val="sr-Cyrl-CS"/>
              </w:rPr>
              <w:t>Најава испоруке добара</w:t>
            </w:r>
          </w:p>
          <w:p w:rsidR="001132F2" w:rsidRPr="0094600D" w:rsidRDefault="001132F2" w:rsidP="0020583A">
            <w:pPr>
              <w:spacing w:before="0" w:after="80"/>
              <w:jc w:val="center"/>
              <w:rPr>
                <w:rFonts w:cs="Arial"/>
                <w:b/>
                <w:sz w:val="24"/>
                <w:szCs w:val="24"/>
              </w:rPr>
            </w:pPr>
          </w:p>
        </w:tc>
        <w:tc>
          <w:tcPr>
            <w:tcW w:w="2719" w:type="dxa"/>
            <w:tcBorders>
              <w:top w:val="single" w:sz="12" w:space="0" w:color="auto"/>
              <w:left w:val="single" w:sz="12" w:space="0" w:color="auto"/>
              <w:bottom w:val="single" w:sz="12" w:space="0" w:color="auto"/>
              <w:right w:val="single" w:sz="12" w:space="0" w:color="auto"/>
            </w:tcBorders>
            <w:vAlign w:val="center"/>
            <w:hideMark/>
          </w:tcPr>
          <w:p w:rsidR="001132F2" w:rsidRPr="0094600D" w:rsidRDefault="001132F2" w:rsidP="0020583A">
            <w:pPr>
              <w:spacing w:before="0"/>
              <w:jc w:val="center"/>
              <w:rPr>
                <w:rFonts w:cs="Arial"/>
                <w:b/>
                <w:sz w:val="24"/>
                <w:szCs w:val="24"/>
              </w:rPr>
            </w:pPr>
            <w:r w:rsidRPr="0094600D">
              <w:rPr>
                <w:rFonts w:cs="Arial"/>
                <w:b/>
                <w:sz w:val="24"/>
                <w:szCs w:val="24"/>
                <w:lang w:val="sr-Cyrl-CS"/>
              </w:rPr>
              <w:t>ФК.</w:t>
            </w:r>
            <w:r w:rsidRPr="0094600D">
              <w:rPr>
                <w:rFonts w:cs="Arial"/>
                <w:b/>
                <w:sz w:val="24"/>
                <w:szCs w:val="24"/>
              </w:rPr>
              <w:t>7.4.4.1.4</w:t>
            </w:r>
          </w:p>
        </w:tc>
      </w:tr>
      <w:tr w:rsidR="001132F2" w:rsidRPr="0094600D" w:rsidTr="005E27AA">
        <w:trPr>
          <w:cantSplit/>
          <w:trHeight w:val="672"/>
        </w:trPr>
        <w:tc>
          <w:tcPr>
            <w:tcW w:w="270" w:type="dxa"/>
            <w:vMerge/>
            <w:tcBorders>
              <w:top w:val="single" w:sz="12" w:space="0" w:color="auto"/>
              <w:left w:val="single" w:sz="12" w:space="0" w:color="auto"/>
              <w:bottom w:val="single" w:sz="12" w:space="0" w:color="auto"/>
              <w:right w:val="nil"/>
            </w:tcBorders>
            <w:vAlign w:val="center"/>
            <w:hideMark/>
          </w:tcPr>
          <w:p w:rsidR="001132F2" w:rsidRPr="0094600D" w:rsidRDefault="001132F2" w:rsidP="0020583A">
            <w:pPr>
              <w:spacing w:before="0"/>
              <w:jc w:val="left"/>
              <w:rPr>
                <w:rFonts w:cs="Arial"/>
                <w:sz w:val="24"/>
                <w:szCs w:val="24"/>
              </w:rPr>
            </w:pPr>
          </w:p>
        </w:tc>
        <w:tc>
          <w:tcPr>
            <w:tcW w:w="2610" w:type="dxa"/>
            <w:vMerge/>
            <w:tcBorders>
              <w:top w:val="single" w:sz="12" w:space="0" w:color="auto"/>
              <w:left w:val="nil"/>
              <w:bottom w:val="single" w:sz="12" w:space="0" w:color="auto"/>
              <w:right w:val="single" w:sz="12" w:space="0" w:color="auto"/>
            </w:tcBorders>
            <w:vAlign w:val="center"/>
            <w:hideMark/>
          </w:tcPr>
          <w:p w:rsidR="001132F2" w:rsidRPr="0094600D" w:rsidRDefault="001132F2" w:rsidP="0020583A">
            <w:pPr>
              <w:spacing w:before="0"/>
              <w:jc w:val="left"/>
              <w:rPr>
                <w:rFonts w:cs="Arial"/>
                <w:sz w:val="24"/>
                <w:szCs w:val="24"/>
              </w:rPr>
            </w:pPr>
          </w:p>
        </w:tc>
        <w:tc>
          <w:tcPr>
            <w:tcW w:w="9540" w:type="dxa"/>
            <w:vMerge/>
            <w:tcBorders>
              <w:top w:val="single" w:sz="12" w:space="0" w:color="auto"/>
              <w:left w:val="single" w:sz="12" w:space="0" w:color="auto"/>
              <w:bottom w:val="single" w:sz="12" w:space="0" w:color="auto"/>
              <w:right w:val="single" w:sz="12" w:space="0" w:color="auto"/>
            </w:tcBorders>
            <w:vAlign w:val="center"/>
            <w:hideMark/>
          </w:tcPr>
          <w:p w:rsidR="001132F2" w:rsidRPr="0094600D" w:rsidRDefault="001132F2" w:rsidP="0020583A">
            <w:pPr>
              <w:spacing w:before="0"/>
              <w:jc w:val="left"/>
              <w:rPr>
                <w:rFonts w:cs="Arial"/>
                <w:b/>
                <w:sz w:val="24"/>
                <w:szCs w:val="24"/>
              </w:rPr>
            </w:pPr>
          </w:p>
        </w:tc>
        <w:tc>
          <w:tcPr>
            <w:tcW w:w="2719" w:type="dxa"/>
            <w:tcBorders>
              <w:top w:val="single" w:sz="12" w:space="0" w:color="auto"/>
              <w:left w:val="single" w:sz="12" w:space="0" w:color="auto"/>
              <w:bottom w:val="single" w:sz="12" w:space="0" w:color="auto"/>
              <w:right w:val="single" w:sz="12" w:space="0" w:color="auto"/>
            </w:tcBorders>
            <w:vAlign w:val="center"/>
            <w:hideMark/>
          </w:tcPr>
          <w:p w:rsidR="001132F2" w:rsidRPr="0094600D" w:rsidRDefault="001132F2" w:rsidP="0020583A">
            <w:pPr>
              <w:spacing w:before="0" w:after="120"/>
              <w:jc w:val="left"/>
              <w:rPr>
                <w:rFonts w:cs="Arial"/>
                <w:sz w:val="24"/>
                <w:szCs w:val="24"/>
                <w:lang w:val="sr-Cyrl-CS"/>
              </w:rPr>
            </w:pPr>
            <w:r w:rsidRPr="0094600D">
              <w:rPr>
                <w:rFonts w:cs="Arial"/>
                <w:sz w:val="24"/>
                <w:szCs w:val="24"/>
                <w:lang w:val="sr-Cyrl-CS"/>
              </w:rPr>
              <w:t>Број:</w:t>
            </w:r>
          </w:p>
          <w:p w:rsidR="001132F2" w:rsidRPr="0094600D" w:rsidRDefault="001132F2" w:rsidP="0020583A">
            <w:pPr>
              <w:spacing w:before="0"/>
              <w:jc w:val="left"/>
              <w:rPr>
                <w:rFonts w:cs="Arial"/>
                <w:sz w:val="24"/>
                <w:szCs w:val="24"/>
                <w:lang w:val="sr-Cyrl-CS"/>
              </w:rPr>
            </w:pPr>
            <w:r w:rsidRPr="0094600D">
              <w:rPr>
                <w:rFonts w:cs="Arial"/>
                <w:sz w:val="24"/>
                <w:szCs w:val="24"/>
                <w:lang w:val="sr-Cyrl-CS"/>
              </w:rPr>
              <w:t>Д</w:t>
            </w:r>
            <w:r w:rsidRPr="0094600D">
              <w:rPr>
                <w:rFonts w:cs="Arial"/>
                <w:sz w:val="24"/>
                <w:szCs w:val="24"/>
              </w:rPr>
              <w:t>а</w:t>
            </w:r>
            <w:r w:rsidRPr="0094600D">
              <w:rPr>
                <w:rFonts w:cs="Arial"/>
                <w:sz w:val="24"/>
                <w:szCs w:val="24"/>
                <w:lang w:val="sr-Cyrl-CS"/>
              </w:rPr>
              <w:t>тум</w:t>
            </w:r>
            <w:r w:rsidRPr="0094600D">
              <w:rPr>
                <w:rFonts w:cs="Arial"/>
                <w:sz w:val="24"/>
                <w:szCs w:val="24"/>
                <w:lang w:val="sr-Latn-CS"/>
              </w:rPr>
              <w:t>:</w:t>
            </w:r>
          </w:p>
        </w:tc>
      </w:tr>
    </w:tbl>
    <w:p w:rsidR="001132F2" w:rsidRDefault="001132F2" w:rsidP="0020583A">
      <w:pPr>
        <w:spacing w:before="0" w:line="216" w:lineRule="auto"/>
        <w:rPr>
          <w:rFonts w:cs="Arial"/>
          <w:noProof/>
          <w:vanish/>
          <w:sz w:val="24"/>
          <w:szCs w:val="24"/>
          <w:lang w:val="sr-Cyrl-CS"/>
        </w:rPr>
      </w:pPr>
    </w:p>
    <w:p w:rsidR="001D2FB0" w:rsidRPr="0094600D" w:rsidRDefault="001D2FB0" w:rsidP="0020583A">
      <w:pPr>
        <w:spacing w:before="0" w:line="216" w:lineRule="auto"/>
        <w:rPr>
          <w:rFonts w:cs="Arial"/>
          <w:noProof/>
          <w:vanish/>
          <w:sz w:val="24"/>
          <w:szCs w:val="24"/>
          <w:lang w:val="sr-Cyrl-CS"/>
        </w:rPr>
      </w:pPr>
    </w:p>
    <w:tbl>
      <w:tblPr>
        <w:tblpPr w:leftFromText="180" w:rightFromText="180" w:vertAnchor="text" w:horzAnchor="page" w:tblpX="729" w:tblpY="251"/>
        <w:tblW w:w="53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088"/>
        <w:gridCol w:w="1222"/>
        <w:gridCol w:w="1091"/>
        <w:gridCol w:w="3809"/>
        <w:gridCol w:w="548"/>
        <w:gridCol w:w="951"/>
        <w:gridCol w:w="1216"/>
        <w:gridCol w:w="1183"/>
        <w:gridCol w:w="1338"/>
        <w:gridCol w:w="1267"/>
      </w:tblGrid>
      <w:tr w:rsidR="001132F2" w:rsidRPr="0094600D" w:rsidTr="00B61698">
        <w:trPr>
          <w:trHeight w:val="906"/>
        </w:trPr>
        <w:tc>
          <w:tcPr>
            <w:tcW w:w="399" w:type="pct"/>
            <w:shd w:val="clear" w:color="auto" w:fill="F3F3F3"/>
            <w:vAlign w:val="center"/>
          </w:tcPr>
          <w:p w:rsidR="001132F2" w:rsidRPr="0094600D" w:rsidRDefault="001132F2" w:rsidP="001D2FB0">
            <w:pPr>
              <w:tabs>
                <w:tab w:val="left" w:pos="-135"/>
                <w:tab w:val="left" w:pos="10620"/>
              </w:tabs>
              <w:spacing w:before="0"/>
              <w:jc w:val="center"/>
              <w:rPr>
                <w:rFonts w:cs="Arial"/>
                <w:b/>
                <w:sz w:val="24"/>
                <w:szCs w:val="24"/>
                <w:lang w:val="sr-Cyrl-CS"/>
              </w:rPr>
            </w:pPr>
            <w:r w:rsidRPr="0094600D">
              <w:rPr>
                <w:rFonts w:cs="Arial"/>
                <w:b/>
                <w:sz w:val="24"/>
                <w:szCs w:val="24"/>
                <w:lang w:val="sr-Cyrl-CS"/>
              </w:rPr>
              <w:t>Ред</w:t>
            </w:r>
            <w:r w:rsidRPr="0094600D">
              <w:rPr>
                <w:rFonts w:cs="Arial"/>
                <w:b/>
                <w:sz w:val="24"/>
                <w:szCs w:val="24"/>
              </w:rPr>
              <w:t>.</w:t>
            </w:r>
            <w:r w:rsidRPr="0094600D">
              <w:rPr>
                <w:rFonts w:cs="Arial"/>
                <w:b/>
                <w:sz w:val="24"/>
                <w:szCs w:val="24"/>
                <w:lang w:val="sr-Cyrl-CS"/>
              </w:rPr>
              <w:t xml:space="preserve"> број из Уговора</w:t>
            </w:r>
          </w:p>
        </w:tc>
        <w:tc>
          <w:tcPr>
            <w:tcW w:w="365"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Број јавне набавке</w:t>
            </w:r>
          </w:p>
        </w:tc>
        <w:tc>
          <w:tcPr>
            <w:tcW w:w="410"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Датум и</w:t>
            </w:r>
          </w:p>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број Уговора</w:t>
            </w:r>
          </w:p>
        </w:tc>
        <w:tc>
          <w:tcPr>
            <w:tcW w:w="366"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Шифра ЕРЦ</w:t>
            </w:r>
          </w:p>
        </w:tc>
        <w:tc>
          <w:tcPr>
            <w:tcW w:w="1278" w:type="pct"/>
            <w:shd w:val="clear" w:color="auto" w:fill="F3F3F3"/>
            <w:vAlign w:val="center"/>
          </w:tcPr>
          <w:p w:rsidR="001132F2" w:rsidRPr="0094600D" w:rsidRDefault="001132F2" w:rsidP="001D2FB0">
            <w:pPr>
              <w:tabs>
                <w:tab w:val="left" w:pos="-135"/>
                <w:tab w:val="left" w:pos="10620"/>
              </w:tabs>
              <w:spacing w:before="0"/>
              <w:jc w:val="center"/>
              <w:rPr>
                <w:rFonts w:cs="Arial"/>
                <w:b/>
                <w:sz w:val="24"/>
                <w:szCs w:val="24"/>
                <w:lang w:val="sr-Cyrl-CS"/>
              </w:rPr>
            </w:pPr>
            <w:r w:rsidRPr="0094600D">
              <w:rPr>
                <w:rFonts w:cs="Arial"/>
                <w:b/>
                <w:sz w:val="24"/>
                <w:szCs w:val="24"/>
                <w:lang w:val="sr-Cyrl-CS"/>
              </w:rPr>
              <w:t>Називи атрибути</w:t>
            </w:r>
          </w:p>
        </w:tc>
        <w:tc>
          <w:tcPr>
            <w:tcW w:w="184"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ЈМ</w:t>
            </w:r>
          </w:p>
        </w:tc>
        <w:tc>
          <w:tcPr>
            <w:tcW w:w="319"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Маса (</w:t>
            </w:r>
            <w:r w:rsidRPr="0094600D">
              <w:rPr>
                <w:rFonts w:cs="Arial"/>
                <w:b/>
                <w:sz w:val="24"/>
                <w:szCs w:val="24"/>
              </w:rPr>
              <w:t>kg</w:t>
            </w:r>
            <w:r w:rsidRPr="0094600D">
              <w:rPr>
                <w:rFonts w:cs="Arial"/>
                <w:b/>
                <w:sz w:val="24"/>
                <w:szCs w:val="24"/>
                <w:lang w:val="sr-Cyrl-CS"/>
              </w:rPr>
              <w:t>/</w:t>
            </w:r>
            <w:r w:rsidRPr="0094600D">
              <w:rPr>
                <w:rFonts w:cs="Arial"/>
                <w:b/>
                <w:sz w:val="24"/>
                <w:szCs w:val="24"/>
              </w:rPr>
              <w:t>kom</w:t>
            </w:r>
            <w:r w:rsidRPr="0094600D">
              <w:rPr>
                <w:rFonts w:cs="Arial"/>
                <w:b/>
                <w:sz w:val="24"/>
                <w:szCs w:val="24"/>
                <w:lang w:val="sr-Cyrl-CS"/>
              </w:rPr>
              <w:t>)</w:t>
            </w:r>
          </w:p>
        </w:tc>
        <w:tc>
          <w:tcPr>
            <w:tcW w:w="408"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Ознака материјала</w:t>
            </w:r>
          </w:p>
        </w:tc>
        <w:tc>
          <w:tcPr>
            <w:tcW w:w="397"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Шаржа</w:t>
            </w:r>
          </w:p>
        </w:tc>
        <w:tc>
          <w:tcPr>
            <w:tcW w:w="449"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Отпремница број</w:t>
            </w:r>
          </w:p>
        </w:tc>
        <w:tc>
          <w:tcPr>
            <w:tcW w:w="425" w:type="pct"/>
            <w:shd w:val="clear" w:color="auto" w:fill="F3F3F3"/>
            <w:vAlign w:val="center"/>
          </w:tcPr>
          <w:p w:rsidR="001132F2" w:rsidRPr="0094600D" w:rsidRDefault="001132F2" w:rsidP="0020583A">
            <w:pPr>
              <w:tabs>
                <w:tab w:val="left" w:pos="-135"/>
                <w:tab w:val="left" w:pos="10620"/>
              </w:tabs>
              <w:spacing w:before="0"/>
              <w:jc w:val="center"/>
              <w:rPr>
                <w:rFonts w:cs="Arial"/>
                <w:b/>
                <w:sz w:val="24"/>
                <w:szCs w:val="24"/>
                <w:lang w:val="sr-Cyrl-CS"/>
              </w:rPr>
            </w:pPr>
            <w:r w:rsidRPr="0094600D">
              <w:rPr>
                <w:rFonts w:cs="Arial"/>
                <w:b/>
                <w:sz w:val="24"/>
                <w:szCs w:val="24"/>
                <w:lang w:val="sr-Cyrl-CS"/>
              </w:rPr>
              <w:t>Атест број</w:t>
            </w:r>
          </w:p>
        </w:tc>
      </w:tr>
      <w:tr w:rsidR="001132F2" w:rsidRPr="0094600D" w:rsidTr="00B61698">
        <w:trPr>
          <w:trHeight w:val="331"/>
        </w:trPr>
        <w:tc>
          <w:tcPr>
            <w:tcW w:w="399" w:type="pct"/>
            <w:shd w:val="clear" w:color="auto" w:fill="auto"/>
            <w:vAlign w:val="center"/>
          </w:tcPr>
          <w:p w:rsidR="001132F2" w:rsidRPr="0094600D" w:rsidRDefault="001132F2" w:rsidP="0020583A">
            <w:pPr>
              <w:tabs>
                <w:tab w:val="left" w:pos="-135"/>
                <w:tab w:val="left" w:pos="10620"/>
              </w:tabs>
              <w:spacing w:before="0"/>
              <w:jc w:val="center"/>
              <w:rPr>
                <w:rFonts w:cs="Arial"/>
                <w:sz w:val="24"/>
                <w:szCs w:val="24"/>
                <w:lang w:val="sr-Cyrl-CS"/>
              </w:rPr>
            </w:pPr>
          </w:p>
        </w:tc>
        <w:tc>
          <w:tcPr>
            <w:tcW w:w="36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10"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66"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27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84"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19" w:type="pct"/>
            <w:shd w:val="clear" w:color="auto" w:fill="auto"/>
            <w:vAlign w:val="center"/>
          </w:tcPr>
          <w:p w:rsidR="001132F2" w:rsidRPr="0094600D" w:rsidRDefault="001132F2" w:rsidP="0020583A">
            <w:pPr>
              <w:tabs>
                <w:tab w:val="left" w:pos="-135"/>
                <w:tab w:val="left" w:pos="10620"/>
              </w:tabs>
              <w:spacing w:before="0"/>
              <w:rPr>
                <w:rFonts w:cs="Arial"/>
                <w:sz w:val="24"/>
                <w:szCs w:val="24"/>
              </w:rPr>
            </w:pPr>
          </w:p>
        </w:tc>
        <w:tc>
          <w:tcPr>
            <w:tcW w:w="40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97"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4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2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r>
      <w:tr w:rsidR="001132F2" w:rsidRPr="0094600D" w:rsidTr="00B61698">
        <w:trPr>
          <w:trHeight w:val="331"/>
        </w:trPr>
        <w:tc>
          <w:tcPr>
            <w:tcW w:w="399" w:type="pct"/>
            <w:shd w:val="clear" w:color="auto" w:fill="auto"/>
            <w:vAlign w:val="center"/>
          </w:tcPr>
          <w:p w:rsidR="001132F2" w:rsidRPr="0094600D" w:rsidRDefault="001132F2" w:rsidP="0020583A">
            <w:pPr>
              <w:tabs>
                <w:tab w:val="left" w:pos="-135"/>
                <w:tab w:val="left" w:pos="10620"/>
              </w:tabs>
              <w:spacing w:before="0"/>
              <w:jc w:val="center"/>
              <w:rPr>
                <w:rFonts w:cs="Arial"/>
                <w:sz w:val="24"/>
                <w:szCs w:val="24"/>
                <w:lang w:val="sr-Cyrl-CS"/>
              </w:rPr>
            </w:pPr>
          </w:p>
        </w:tc>
        <w:tc>
          <w:tcPr>
            <w:tcW w:w="36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10"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66"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27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84"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1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0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97"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4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2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r>
      <w:tr w:rsidR="001132F2" w:rsidRPr="0094600D" w:rsidTr="00B61698">
        <w:trPr>
          <w:trHeight w:val="331"/>
        </w:trPr>
        <w:tc>
          <w:tcPr>
            <w:tcW w:w="399" w:type="pct"/>
            <w:shd w:val="clear" w:color="auto" w:fill="auto"/>
            <w:vAlign w:val="center"/>
          </w:tcPr>
          <w:p w:rsidR="001132F2" w:rsidRPr="0094600D" w:rsidRDefault="001132F2" w:rsidP="0020583A">
            <w:pPr>
              <w:tabs>
                <w:tab w:val="left" w:pos="-135"/>
                <w:tab w:val="left" w:pos="10620"/>
              </w:tabs>
              <w:spacing w:before="0"/>
              <w:jc w:val="center"/>
              <w:rPr>
                <w:rFonts w:cs="Arial"/>
                <w:sz w:val="24"/>
                <w:szCs w:val="24"/>
                <w:lang w:val="sr-Cyrl-CS"/>
              </w:rPr>
            </w:pPr>
          </w:p>
        </w:tc>
        <w:tc>
          <w:tcPr>
            <w:tcW w:w="36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10"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66"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27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84"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1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0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97"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4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2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r>
      <w:tr w:rsidR="001132F2" w:rsidRPr="0094600D" w:rsidTr="00B61698">
        <w:trPr>
          <w:trHeight w:val="331"/>
        </w:trPr>
        <w:tc>
          <w:tcPr>
            <w:tcW w:w="399" w:type="pct"/>
            <w:shd w:val="clear" w:color="auto" w:fill="auto"/>
            <w:vAlign w:val="center"/>
          </w:tcPr>
          <w:p w:rsidR="001132F2" w:rsidRPr="0094600D" w:rsidRDefault="001132F2" w:rsidP="0020583A">
            <w:pPr>
              <w:tabs>
                <w:tab w:val="left" w:pos="-135"/>
                <w:tab w:val="left" w:pos="10620"/>
              </w:tabs>
              <w:spacing w:before="0"/>
              <w:jc w:val="center"/>
              <w:rPr>
                <w:rFonts w:cs="Arial"/>
                <w:sz w:val="24"/>
                <w:szCs w:val="24"/>
                <w:lang w:val="sr-Cyrl-CS"/>
              </w:rPr>
            </w:pPr>
          </w:p>
        </w:tc>
        <w:tc>
          <w:tcPr>
            <w:tcW w:w="36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10"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66"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27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84"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1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0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97"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4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2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r>
      <w:tr w:rsidR="001132F2" w:rsidRPr="0094600D" w:rsidTr="00B61698">
        <w:trPr>
          <w:trHeight w:val="331"/>
        </w:trPr>
        <w:tc>
          <w:tcPr>
            <w:tcW w:w="399" w:type="pct"/>
            <w:shd w:val="clear" w:color="auto" w:fill="auto"/>
            <w:vAlign w:val="center"/>
          </w:tcPr>
          <w:p w:rsidR="001132F2" w:rsidRPr="0094600D" w:rsidRDefault="001132F2" w:rsidP="0020583A">
            <w:pPr>
              <w:tabs>
                <w:tab w:val="left" w:pos="-135"/>
                <w:tab w:val="left" w:pos="10620"/>
              </w:tabs>
              <w:spacing w:before="0"/>
              <w:jc w:val="center"/>
              <w:rPr>
                <w:rFonts w:cs="Arial"/>
                <w:sz w:val="24"/>
                <w:szCs w:val="24"/>
                <w:lang w:val="sr-Cyrl-CS"/>
              </w:rPr>
            </w:pPr>
          </w:p>
        </w:tc>
        <w:tc>
          <w:tcPr>
            <w:tcW w:w="36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10"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66"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27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84"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1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0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97"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4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2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r>
      <w:tr w:rsidR="001132F2" w:rsidRPr="0094600D" w:rsidTr="00B61698">
        <w:trPr>
          <w:trHeight w:val="331"/>
        </w:trPr>
        <w:tc>
          <w:tcPr>
            <w:tcW w:w="399" w:type="pct"/>
            <w:shd w:val="clear" w:color="auto" w:fill="auto"/>
            <w:vAlign w:val="center"/>
          </w:tcPr>
          <w:p w:rsidR="001132F2" w:rsidRPr="0094600D" w:rsidRDefault="001132F2" w:rsidP="0020583A">
            <w:pPr>
              <w:tabs>
                <w:tab w:val="left" w:pos="-135"/>
                <w:tab w:val="left" w:pos="10620"/>
              </w:tabs>
              <w:spacing w:before="0"/>
              <w:jc w:val="center"/>
              <w:rPr>
                <w:rFonts w:cs="Arial"/>
                <w:sz w:val="24"/>
                <w:szCs w:val="24"/>
                <w:lang w:val="sr-Cyrl-CS"/>
              </w:rPr>
            </w:pPr>
          </w:p>
        </w:tc>
        <w:tc>
          <w:tcPr>
            <w:tcW w:w="36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10"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66"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27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184"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1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08"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397"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49"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c>
          <w:tcPr>
            <w:tcW w:w="425" w:type="pct"/>
            <w:shd w:val="clear" w:color="auto" w:fill="auto"/>
            <w:vAlign w:val="center"/>
          </w:tcPr>
          <w:p w:rsidR="001132F2" w:rsidRPr="0094600D" w:rsidRDefault="001132F2" w:rsidP="0020583A">
            <w:pPr>
              <w:tabs>
                <w:tab w:val="left" w:pos="-135"/>
                <w:tab w:val="left" w:pos="10620"/>
              </w:tabs>
              <w:spacing w:before="0"/>
              <w:rPr>
                <w:rFonts w:cs="Arial"/>
                <w:sz w:val="24"/>
                <w:szCs w:val="24"/>
                <w:lang w:val="sr-Cyrl-CS"/>
              </w:rPr>
            </w:pPr>
          </w:p>
        </w:tc>
      </w:tr>
    </w:tbl>
    <w:p w:rsidR="001132F2" w:rsidRPr="0094600D" w:rsidRDefault="001132F2" w:rsidP="0020583A">
      <w:pPr>
        <w:rPr>
          <w:rFonts w:cs="Arial"/>
          <w:b/>
          <w:bCs/>
          <w:sz w:val="24"/>
          <w:szCs w:val="24"/>
          <w:lang w:val="sr-Latn-CS" w:eastAsia="sr-Latn-CS"/>
        </w:rPr>
        <w:sectPr w:rsidR="001132F2" w:rsidRPr="0094600D" w:rsidSect="005E27AA">
          <w:footnotePr>
            <w:pos w:val="beneathText"/>
          </w:footnotePr>
          <w:pgSz w:w="16834" w:h="11909" w:orient="landscape" w:code="9"/>
          <w:pgMar w:top="1136" w:right="1440" w:bottom="1440" w:left="1440" w:header="142" w:footer="437" w:gutter="0"/>
          <w:cols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1132F2" w:rsidRPr="0094600D" w:rsidTr="005E27AA">
        <w:trPr>
          <w:trHeight w:val="402"/>
        </w:trPr>
        <w:tc>
          <w:tcPr>
            <w:tcW w:w="10102" w:type="dxa"/>
            <w:tcBorders>
              <w:top w:val="nil"/>
              <w:left w:val="nil"/>
              <w:bottom w:val="nil"/>
              <w:right w:val="nil"/>
            </w:tcBorders>
            <w:shd w:val="clear" w:color="auto" w:fill="auto"/>
            <w:noWrap/>
            <w:vAlign w:val="bottom"/>
          </w:tcPr>
          <w:p w:rsidR="001132F2" w:rsidRPr="0094600D" w:rsidRDefault="001132F2" w:rsidP="0020583A">
            <w:pPr>
              <w:rPr>
                <w:rFonts w:cs="Arial"/>
                <w:b/>
                <w:bCs/>
                <w:sz w:val="24"/>
                <w:szCs w:val="24"/>
                <w:lang w:val="sr-Latn-CS" w:eastAsia="sr-Latn-CS"/>
              </w:rPr>
            </w:pPr>
            <w:r w:rsidRPr="0094600D">
              <w:rPr>
                <w:rFonts w:cs="Arial"/>
                <w:b/>
                <w:bCs/>
                <w:sz w:val="24"/>
                <w:szCs w:val="24"/>
                <w:lang w:val="sr-Latn-CS" w:eastAsia="sr-Latn-CS"/>
              </w:rPr>
              <w:t xml:space="preserve">Датум испоруке: </w:t>
            </w:r>
          </w:p>
        </w:tc>
      </w:tr>
      <w:tr w:rsidR="001132F2" w:rsidRPr="0094600D" w:rsidTr="005E27AA">
        <w:trPr>
          <w:trHeight w:val="402"/>
        </w:trPr>
        <w:tc>
          <w:tcPr>
            <w:tcW w:w="10102" w:type="dxa"/>
            <w:tcBorders>
              <w:top w:val="nil"/>
              <w:left w:val="nil"/>
              <w:bottom w:val="nil"/>
              <w:right w:val="nil"/>
            </w:tcBorders>
            <w:shd w:val="clear" w:color="auto" w:fill="auto"/>
            <w:noWrap/>
            <w:vAlign w:val="bottom"/>
          </w:tcPr>
          <w:p w:rsidR="001132F2" w:rsidRPr="0094600D" w:rsidRDefault="001132F2" w:rsidP="0020583A">
            <w:pPr>
              <w:spacing w:before="0"/>
              <w:rPr>
                <w:rFonts w:cs="Arial"/>
                <w:bCs/>
                <w:sz w:val="24"/>
                <w:szCs w:val="24"/>
                <w:lang w:val="sr-Latn-CS" w:eastAsia="sr-Latn-CS"/>
              </w:rPr>
            </w:pPr>
            <w:r w:rsidRPr="0094600D">
              <w:rPr>
                <w:rFonts w:cs="Arial"/>
                <w:b/>
                <w:bCs/>
                <w:sz w:val="24"/>
                <w:szCs w:val="24"/>
                <w:lang w:val="sr-Latn-CS" w:eastAsia="sr-Latn-CS"/>
              </w:rPr>
              <w:t xml:space="preserve">Место испоруке: </w:t>
            </w:r>
            <w:r w:rsidRPr="0094600D">
              <w:rPr>
                <w:rFonts w:cs="Arial"/>
                <w:b/>
                <w:bCs/>
                <w:sz w:val="24"/>
                <w:szCs w:val="24"/>
                <w:lang w:val="sr-Cyrl-CS" w:eastAsia="sr-Latn-CS"/>
              </w:rPr>
              <w:t>магацин</w:t>
            </w:r>
            <w:r w:rsidRPr="0094600D">
              <w:rPr>
                <w:rFonts w:cs="Arial"/>
                <w:bCs/>
                <w:sz w:val="24"/>
                <w:szCs w:val="24"/>
                <w:lang w:val="sr-Latn-CS" w:eastAsia="sr-Latn-CS"/>
              </w:rPr>
              <w:t>.................</w:t>
            </w:r>
          </w:p>
        </w:tc>
      </w:tr>
    </w:tbl>
    <w:p w:rsidR="001132F2" w:rsidRPr="0094600D" w:rsidRDefault="001132F2" w:rsidP="0020583A">
      <w:pPr>
        <w:rPr>
          <w:rFonts w:cs="Arial"/>
          <w:b/>
          <w:bCs/>
          <w:sz w:val="24"/>
          <w:szCs w:val="24"/>
          <w:lang w:val="sr-Latn-CS" w:eastAsia="sr-Latn-CS"/>
        </w:rPr>
        <w:sectPr w:rsidR="001132F2" w:rsidRPr="0094600D" w:rsidSect="005E27AA">
          <w:footnotePr>
            <w:pos w:val="beneathText"/>
          </w:footnotePr>
          <w:type w:val="continuous"/>
          <w:pgSz w:w="16834" w:h="11909" w:orient="landscape" w:code="9"/>
          <w:pgMar w:top="1136" w:right="1440" w:bottom="1440" w:left="1440" w:header="142" w:footer="437" w:gutter="0"/>
          <w:cols w:num="2"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1132F2" w:rsidRPr="0094600D" w:rsidTr="005E27AA">
        <w:trPr>
          <w:trHeight w:val="402"/>
        </w:trPr>
        <w:tc>
          <w:tcPr>
            <w:tcW w:w="10102" w:type="dxa"/>
            <w:tcBorders>
              <w:top w:val="nil"/>
              <w:left w:val="nil"/>
              <w:bottom w:val="nil"/>
              <w:right w:val="nil"/>
            </w:tcBorders>
            <w:shd w:val="clear" w:color="auto" w:fill="auto"/>
            <w:noWrap/>
            <w:vAlign w:val="bottom"/>
          </w:tcPr>
          <w:p w:rsidR="001132F2" w:rsidRPr="0094600D" w:rsidRDefault="001132F2" w:rsidP="0020583A">
            <w:pPr>
              <w:rPr>
                <w:rFonts w:cs="Arial"/>
                <w:b/>
                <w:bCs/>
                <w:sz w:val="24"/>
                <w:szCs w:val="24"/>
                <w:lang w:val="sr-Latn-CS" w:eastAsia="sr-Latn-CS"/>
              </w:rPr>
            </w:pPr>
            <w:r w:rsidRPr="0094600D">
              <w:rPr>
                <w:rFonts w:cs="Arial"/>
                <w:b/>
                <w:bCs/>
                <w:sz w:val="24"/>
                <w:szCs w:val="24"/>
                <w:lang w:val="sr-Latn-CS" w:eastAsia="sr-Latn-CS"/>
              </w:rPr>
              <w:t>Робу доставити у магацин радним даном од 7,00 до 12,00 час.</w:t>
            </w:r>
          </w:p>
        </w:tc>
      </w:tr>
      <w:tr w:rsidR="001132F2" w:rsidRPr="0094600D" w:rsidTr="005E27AA">
        <w:trPr>
          <w:trHeight w:val="402"/>
        </w:trPr>
        <w:tc>
          <w:tcPr>
            <w:tcW w:w="10102" w:type="dxa"/>
            <w:tcBorders>
              <w:top w:val="nil"/>
              <w:left w:val="nil"/>
              <w:bottom w:val="nil"/>
              <w:right w:val="nil"/>
            </w:tcBorders>
            <w:shd w:val="clear" w:color="auto" w:fill="auto"/>
            <w:noWrap/>
            <w:vAlign w:val="bottom"/>
          </w:tcPr>
          <w:p w:rsidR="001132F2" w:rsidRPr="0094600D" w:rsidRDefault="001132F2" w:rsidP="0020583A">
            <w:pPr>
              <w:rPr>
                <w:rFonts w:cs="Arial"/>
                <w:b/>
                <w:bCs/>
                <w:sz w:val="24"/>
                <w:szCs w:val="24"/>
                <w:lang w:val="sr-Latn-CS" w:eastAsia="sr-Latn-CS"/>
              </w:rPr>
            </w:pPr>
            <w:r w:rsidRPr="0094600D">
              <w:rPr>
                <w:rFonts w:cs="Arial"/>
                <w:b/>
                <w:bCs/>
                <w:sz w:val="24"/>
                <w:szCs w:val="24"/>
                <w:lang w:val="sr-Latn-CS" w:eastAsia="sr-Latn-CS"/>
              </w:rPr>
              <w:t>За сваки магацин доставити посебну најаву испоруке.</w:t>
            </w:r>
          </w:p>
        </w:tc>
      </w:tr>
    </w:tbl>
    <w:p w:rsidR="001132F2" w:rsidRPr="0094600D" w:rsidRDefault="001132F2" w:rsidP="0020583A">
      <w:pPr>
        <w:rPr>
          <w:rFonts w:cs="Arial"/>
          <w:b/>
          <w:bCs/>
          <w:sz w:val="24"/>
          <w:szCs w:val="24"/>
          <w:lang w:val="sr-Latn-CS" w:eastAsia="sr-Latn-CS"/>
        </w:rPr>
        <w:sectPr w:rsidR="001132F2" w:rsidRPr="0094600D" w:rsidSect="005E27AA">
          <w:footnotePr>
            <w:pos w:val="beneathText"/>
          </w:footnotePr>
          <w:type w:val="continuous"/>
          <w:pgSz w:w="16834" w:h="11909" w:orient="landscape" w:code="9"/>
          <w:pgMar w:top="1136" w:right="1440" w:bottom="1440" w:left="1440" w:header="142" w:footer="437" w:gutter="0"/>
          <w:cols w:num="2" w:space="708"/>
          <w:titlePg/>
          <w:docGrid w:linePitch="360"/>
        </w:sectPr>
      </w:pPr>
    </w:p>
    <w:tbl>
      <w:tblPr>
        <w:tblW w:w="10102" w:type="dxa"/>
        <w:tblInd w:w="55" w:type="dxa"/>
        <w:tblCellMar>
          <w:left w:w="70" w:type="dxa"/>
          <w:right w:w="70" w:type="dxa"/>
        </w:tblCellMar>
        <w:tblLook w:val="04A0" w:firstRow="1" w:lastRow="0" w:firstColumn="1" w:lastColumn="0" w:noHBand="0" w:noVBand="1"/>
      </w:tblPr>
      <w:tblGrid>
        <w:gridCol w:w="10102"/>
      </w:tblGrid>
      <w:tr w:rsidR="001132F2" w:rsidRPr="0094600D" w:rsidTr="005E27AA">
        <w:trPr>
          <w:trHeight w:val="255"/>
        </w:trPr>
        <w:tc>
          <w:tcPr>
            <w:tcW w:w="10102" w:type="dxa"/>
            <w:tcBorders>
              <w:top w:val="nil"/>
              <w:left w:val="nil"/>
              <w:bottom w:val="nil"/>
              <w:right w:val="nil"/>
            </w:tcBorders>
            <w:shd w:val="clear" w:color="auto" w:fill="auto"/>
            <w:noWrap/>
            <w:vAlign w:val="bottom"/>
          </w:tcPr>
          <w:p w:rsidR="001132F2" w:rsidRPr="0094600D" w:rsidRDefault="001132F2" w:rsidP="001D2FB0">
            <w:pPr>
              <w:rPr>
                <w:rFonts w:cs="Arial"/>
                <w:b/>
                <w:bCs/>
                <w:sz w:val="24"/>
                <w:szCs w:val="24"/>
                <w:lang w:val="sr-Latn-CS" w:eastAsia="sr-Latn-CS"/>
              </w:rPr>
            </w:pPr>
            <w:r w:rsidRPr="0094600D">
              <w:rPr>
                <w:rFonts w:cs="Arial"/>
                <w:b/>
                <w:bCs/>
                <w:sz w:val="24"/>
                <w:szCs w:val="24"/>
                <w:lang w:val="sr-Latn-CS" w:eastAsia="sr-Latn-CS"/>
              </w:rPr>
              <w:t xml:space="preserve">Напомена: Најаву испоруке доставити </w:t>
            </w:r>
            <w:r w:rsidRPr="0094600D">
              <w:rPr>
                <w:rFonts w:cs="Arial"/>
                <w:b/>
                <w:bCs/>
                <w:sz w:val="24"/>
                <w:szCs w:val="24"/>
                <w:lang w:eastAsia="sr-Latn-CS"/>
              </w:rPr>
              <w:t xml:space="preserve">најмање 3 радна дана </w:t>
            </w:r>
            <w:r w:rsidRPr="0094600D">
              <w:rPr>
                <w:rFonts w:cs="Arial"/>
                <w:b/>
                <w:bCs/>
                <w:sz w:val="24"/>
                <w:szCs w:val="24"/>
                <w:lang w:val="sr-Latn-CS" w:eastAsia="sr-Latn-CS"/>
              </w:rPr>
              <w:t xml:space="preserve">пре испоруке добара </w:t>
            </w:r>
          </w:p>
        </w:tc>
      </w:tr>
    </w:tbl>
    <w:p w:rsidR="001132F2" w:rsidRPr="0094600D" w:rsidRDefault="001132F2" w:rsidP="0020583A">
      <w:pPr>
        <w:tabs>
          <w:tab w:val="left" w:pos="-135"/>
          <w:tab w:val="left" w:pos="10620"/>
        </w:tabs>
        <w:spacing w:before="0"/>
        <w:rPr>
          <w:rFonts w:cs="Arial"/>
          <w:sz w:val="24"/>
          <w:szCs w:val="24"/>
          <w:lang w:val="sr-Cyrl-CS"/>
        </w:rPr>
      </w:pPr>
    </w:p>
    <w:p w:rsidR="001132F2" w:rsidRPr="0094600D" w:rsidRDefault="001132F2" w:rsidP="0020583A">
      <w:pPr>
        <w:tabs>
          <w:tab w:val="left" w:pos="-135"/>
          <w:tab w:val="left" w:pos="120"/>
          <w:tab w:val="left" w:pos="330"/>
        </w:tabs>
        <w:spacing w:before="0"/>
        <w:ind w:right="-540"/>
        <w:rPr>
          <w:rFonts w:cs="Arial"/>
          <w:sz w:val="24"/>
          <w:szCs w:val="24"/>
          <w:lang w:val="sr-Cyrl-CS"/>
        </w:rPr>
      </w:pPr>
      <w:r w:rsidRPr="0094600D">
        <w:rPr>
          <w:rFonts w:cs="Arial"/>
          <w:sz w:val="24"/>
          <w:szCs w:val="24"/>
          <w:lang w:val="sr-Cyrl-CS"/>
        </w:rPr>
        <w:t>Место и датум,                                                                                                                              Потпис овлашћеног лица</w:t>
      </w:r>
    </w:p>
    <w:p w:rsidR="001132F2" w:rsidRPr="0094600D" w:rsidRDefault="001132F2" w:rsidP="0020583A">
      <w:pPr>
        <w:tabs>
          <w:tab w:val="left" w:pos="-135"/>
          <w:tab w:val="left" w:pos="120"/>
          <w:tab w:val="left" w:pos="330"/>
        </w:tabs>
        <w:spacing w:before="0"/>
        <w:ind w:right="-540"/>
        <w:jc w:val="center"/>
        <w:rPr>
          <w:rFonts w:cs="Arial"/>
          <w:sz w:val="24"/>
          <w:szCs w:val="24"/>
          <w:lang w:val="sr-Cyrl-CS"/>
        </w:rPr>
      </w:pPr>
    </w:p>
    <w:p w:rsidR="001132F2" w:rsidRPr="0094600D" w:rsidRDefault="001132F2" w:rsidP="0020583A">
      <w:pPr>
        <w:tabs>
          <w:tab w:val="left" w:pos="-135"/>
          <w:tab w:val="left" w:pos="120"/>
          <w:tab w:val="left" w:pos="330"/>
        </w:tabs>
        <w:spacing w:before="0"/>
        <w:ind w:right="-540"/>
        <w:rPr>
          <w:rFonts w:cs="Arial"/>
          <w:sz w:val="24"/>
          <w:szCs w:val="24"/>
          <w:lang w:val="sr-Cyrl-CS"/>
        </w:rPr>
      </w:pPr>
      <w:r w:rsidRPr="0094600D">
        <w:rPr>
          <w:rFonts w:cs="Arial"/>
          <w:sz w:val="24"/>
          <w:szCs w:val="24"/>
          <w:lang w:val="sr-Cyrl-CS"/>
        </w:rPr>
        <w:t>__________________                                                         М.П.                                                   _____________________</w:t>
      </w:r>
    </w:p>
    <w:p w:rsidR="00B61698" w:rsidRPr="0094600D" w:rsidRDefault="00B61698" w:rsidP="0020583A">
      <w:pPr>
        <w:spacing w:before="0" w:after="80" w:line="216" w:lineRule="auto"/>
        <w:rPr>
          <w:rFonts w:cs="Arial"/>
          <w:b/>
          <w:sz w:val="24"/>
          <w:szCs w:val="24"/>
          <w:u w:val="single"/>
          <w:lang w:val="sr-Cyrl-CS"/>
        </w:rPr>
      </w:pPr>
    </w:p>
    <w:p w:rsidR="001132F2" w:rsidRPr="0094600D" w:rsidRDefault="001132F2" w:rsidP="0020583A">
      <w:pPr>
        <w:spacing w:before="0" w:after="80" w:line="216" w:lineRule="auto"/>
        <w:rPr>
          <w:rFonts w:cs="Arial"/>
          <w:b/>
          <w:sz w:val="24"/>
          <w:szCs w:val="24"/>
          <w:u w:val="single"/>
          <w:lang w:val="sr-Cyrl-CS"/>
        </w:rPr>
      </w:pPr>
      <w:r w:rsidRPr="0094600D">
        <w:rPr>
          <w:rFonts w:cs="Arial"/>
          <w:b/>
          <w:sz w:val="24"/>
          <w:szCs w:val="24"/>
          <w:u w:val="single"/>
          <w:lang w:val="sr-Cyrl-CS"/>
        </w:rPr>
        <w:t>Напомене:</w:t>
      </w:r>
    </w:p>
    <w:p w:rsidR="001132F2" w:rsidRPr="0094600D" w:rsidRDefault="001132F2" w:rsidP="0020583A">
      <w:pPr>
        <w:spacing w:before="0" w:line="216" w:lineRule="auto"/>
        <w:rPr>
          <w:rFonts w:cs="Arial"/>
          <w:sz w:val="24"/>
          <w:szCs w:val="24"/>
          <w:lang w:val="sr-Cyrl-CS"/>
        </w:rPr>
      </w:pPr>
      <w:r w:rsidRPr="0094600D">
        <w:rPr>
          <w:rFonts w:cs="Arial"/>
          <w:sz w:val="24"/>
          <w:szCs w:val="24"/>
          <w:lang w:val="sr-Cyrl-CS"/>
        </w:rPr>
        <w:lastRenderedPageBreak/>
        <w:t>Образац „Најава испоруке добара“ попуња</w:t>
      </w:r>
      <w:r w:rsidR="001D2FB0">
        <w:rPr>
          <w:rFonts w:cs="Arial"/>
          <w:sz w:val="24"/>
          <w:szCs w:val="24"/>
          <w:lang w:val="sr-Cyrl-CS"/>
        </w:rPr>
        <w:t>ва</w:t>
      </w:r>
      <w:r w:rsidRPr="0094600D">
        <w:rPr>
          <w:rFonts w:cs="Arial"/>
          <w:sz w:val="24"/>
          <w:szCs w:val="24"/>
          <w:lang w:val="sr-Cyrl-CS"/>
        </w:rPr>
        <w:t xml:space="preserve"> </w:t>
      </w:r>
      <w:r w:rsidRPr="0094600D">
        <w:rPr>
          <w:rFonts w:cs="Arial"/>
          <w:sz w:val="24"/>
          <w:szCs w:val="24"/>
        </w:rPr>
        <w:t xml:space="preserve">продавац </w:t>
      </w:r>
      <w:r w:rsidRPr="0094600D">
        <w:rPr>
          <w:rFonts w:cs="Arial"/>
          <w:sz w:val="24"/>
          <w:szCs w:val="24"/>
          <w:lang w:val="sr-Cyrl-CS"/>
        </w:rPr>
        <w:t xml:space="preserve">пре испоруке добара. </w:t>
      </w:r>
    </w:p>
    <w:p w:rsidR="001132F2" w:rsidRPr="0094600D" w:rsidRDefault="001132F2" w:rsidP="0020583A">
      <w:pPr>
        <w:spacing w:before="0" w:line="216" w:lineRule="auto"/>
        <w:rPr>
          <w:rFonts w:cs="Arial"/>
          <w:bCs/>
          <w:kern w:val="28"/>
          <w:sz w:val="24"/>
          <w:szCs w:val="24"/>
        </w:rPr>
      </w:pPr>
      <w:r w:rsidRPr="0094600D">
        <w:rPr>
          <w:rFonts w:cs="Arial"/>
          <w:bCs/>
          <w:kern w:val="28"/>
          <w:sz w:val="24"/>
          <w:szCs w:val="24"/>
        </w:rPr>
        <w:t>У случају већег броја позиција у уговору, формулар копирати.</w:t>
      </w:r>
    </w:p>
    <w:p w:rsidR="001132F2" w:rsidRPr="0094600D" w:rsidRDefault="001132F2" w:rsidP="0020583A">
      <w:pPr>
        <w:spacing w:before="0" w:line="216" w:lineRule="auto"/>
        <w:rPr>
          <w:rFonts w:cs="Arial"/>
          <w:b/>
          <w:sz w:val="24"/>
          <w:szCs w:val="24"/>
          <w:u w:val="single"/>
          <w:lang w:val="sr-Cyrl-CS"/>
        </w:rPr>
        <w:sectPr w:rsidR="001132F2" w:rsidRPr="0094600D" w:rsidSect="005E27AA">
          <w:footnotePr>
            <w:pos w:val="beneathText"/>
          </w:footnotePr>
          <w:type w:val="continuous"/>
          <w:pgSz w:w="16834" w:h="11909" w:orient="landscape" w:code="9"/>
          <w:pgMar w:top="1136" w:right="1440" w:bottom="1440" w:left="1440" w:header="142" w:footer="437" w:gutter="0"/>
          <w:cols w:space="708"/>
          <w:titlePg/>
          <w:docGrid w:linePitch="360"/>
        </w:sectPr>
      </w:pPr>
      <w:r w:rsidRPr="0094600D">
        <w:rPr>
          <w:rFonts w:cs="Arial"/>
          <w:sz w:val="24"/>
          <w:szCs w:val="24"/>
          <w:lang w:val="sr-Cyrl-CS"/>
        </w:rPr>
        <w:t xml:space="preserve">Приликом достављања понуде </w:t>
      </w:r>
      <w:r w:rsidR="001D2FB0">
        <w:rPr>
          <w:rFonts w:cs="Arial"/>
          <w:sz w:val="24"/>
          <w:szCs w:val="24"/>
          <w:lang w:val="sr-Cyrl-CS"/>
        </w:rPr>
        <w:t>није потребно достављати овај образац.</w:t>
      </w:r>
      <w:r w:rsidRPr="0094600D">
        <w:rPr>
          <w:rFonts w:cs="Arial"/>
          <w:sz w:val="24"/>
          <w:szCs w:val="24"/>
        </w:rPr>
        <w:t>.</w:t>
      </w:r>
    </w:p>
    <w:p w:rsidR="00CF2BF2" w:rsidRPr="0094600D" w:rsidRDefault="00CF2BF2" w:rsidP="0020583A">
      <w:pPr>
        <w:pStyle w:val="KDObrazac"/>
        <w:rPr>
          <w:bCs/>
          <w:sz w:val="24"/>
          <w:szCs w:val="24"/>
        </w:rPr>
      </w:pPr>
      <w:r w:rsidRPr="0094600D">
        <w:rPr>
          <w:sz w:val="24"/>
          <w:szCs w:val="24"/>
        </w:rPr>
        <w:lastRenderedPageBreak/>
        <w:t>ПРИЛОГ</w:t>
      </w:r>
      <w:r w:rsidR="00EE072C" w:rsidRPr="0094600D">
        <w:rPr>
          <w:sz w:val="24"/>
          <w:szCs w:val="24"/>
          <w:lang w:val="sr-Cyrl-RS"/>
        </w:rPr>
        <w:t xml:space="preserve"> </w:t>
      </w:r>
      <w:r w:rsidR="001D2FB0">
        <w:rPr>
          <w:sz w:val="24"/>
          <w:szCs w:val="24"/>
          <w:lang w:val="sr-Cyrl-RS"/>
        </w:rPr>
        <w:t>3</w:t>
      </w:r>
      <w:r w:rsidR="009065B2" w:rsidRPr="0094600D">
        <w:rPr>
          <w:spacing w:val="1"/>
          <w:sz w:val="24"/>
          <w:szCs w:val="24"/>
        </w:rPr>
        <w:t>.</w:t>
      </w:r>
    </w:p>
    <w:p w:rsidR="00CF2BF2" w:rsidRPr="0094600D" w:rsidRDefault="00CF2BF2" w:rsidP="0020583A">
      <w:pPr>
        <w:spacing w:before="7"/>
        <w:rPr>
          <w:rFonts w:eastAsia="Arial" w:cs="Arial"/>
          <w:b/>
          <w:bCs/>
          <w:sz w:val="24"/>
          <w:szCs w:val="24"/>
        </w:rPr>
      </w:pPr>
    </w:p>
    <w:tbl>
      <w:tblPr>
        <w:tblStyle w:val="TableNormal1"/>
        <w:tblW w:w="0" w:type="auto"/>
        <w:tblInd w:w="89" w:type="dxa"/>
        <w:tblLayout w:type="fixed"/>
        <w:tblLook w:val="01E0" w:firstRow="1" w:lastRow="1" w:firstColumn="1" w:lastColumn="1" w:noHBand="0" w:noVBand="0"/>
      </w:tblPr>
      <w:tblGrid>
        <w:gridCol w:w="2979"/>
        <w:gridCol w:w="4820"/>
        <w:gridCol w:w="1985"/>
      </w:tblGrid>
      <w:tr w:rsidR="00CF2BF2" w:rsidRPr="0094600D" w:rsidTr="000B6370">
        <w:trPr>
          <w:trHeight w:hRule="exact" w:val="320"/>
        </w:trPr>
        <w:tc>
          <w:tcPr>
            <w:tcW w:w="2979" w:type="dxa"/>
            <w:vMerge w:val="restart"/>
            <w:tcBorders>
              <w:top w:val="single" w:sz="13" w:space="0" w:color="000000"/>
              <w:left w:val="single" w:sz="12" w:space="0" w:color="000000"/>
              <w:right w:val="single" w:sz="12" w:space="0" w:color="000000"/>
            </w:tcBorders>
          </w:tcPr>
          <w:p w:rsidR="00CF2BF2" w:rsidRPr="0094600D" w:rsidRDefault="00CF2BF2" w:rsidP="0020583A">
            <w:pPr>
              <w:pStyle w:val="TableParagraph"/>
              <w:spacing w:before="155" w:line="275" w:lineRule="auto"/>
              <w:ind w:right="123"/>
              <w:rPr>
                <w:rFonts w:ascii="Arial" w:eastAsia="Arial" w:hAnsi="Arial" w:cs="Arial"/>
                <w:sz w:val="24"/>
                <w:szCs w:val="24"/>
              </w:rPr>
            </w:pPr>
            <w:r w:rsidRPr="0094600D">
              <w:rPr>
                <w:rFonts w:ascii="Arial" w:eastAsia="Arial" w:hAnsi="Arial" w:cs="Arial"/>
                <w:noProof/>
                <w:sz w:val="24"/>
                <w:szCs w:val="24"/>
                <w:lang w:val="sr-Latn-RS" w:eastAsia="sr-Latn-RS"/>
              </w:rPr>
              <w:drawing>
                <wp:anchor distT="0" distB="0" distL="114300" distR="114300" simplePos="0" relativeHeight="251659264" behindDoc="0" locked="0" layoutInCell="1" allowOverlap="1">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anchor>
              </w:drawing>
            </w:r>
          </w:p>
        </w:tc>
        <w:tc>
          <w:tcPr>
            <w:tcW w:w="4820" w:type="dxa"/>
            <w:vMerge w:val="restart"/>
            <w:tcBorders>
              <w:top w:val="single" w:sz="13" w:space="0" w:color="000000"/>
              <w:left w:val="single" w:sz="12" w:space="0" w:color="000000"/>
              <w:right w:val="single" w:sz="12" w:space="0" w:color="000000"/>
            </w:tcBorders>
            <w:vAlign w:val="center"/>
          </w:tcPr>
          <w:p w:rsidR="00CF2BF2" w:rsidRPr="0094600D" w:rsidRDefault="00CF2BF2" w:rsidP="0020583A">
            <w:pPr>
              <w:pStyle w:val="TableParagraph"/>
              <w:spacing w:before="122" w:line="277" w:lineRule="auto"/>
              <w:ind w:right="106"/>
              <w:jc w:val="center"/>
              <w:rPr>
                <w:rFonts w:ascii="Arial" w:eastAsia="Arial" w:hAnsi="Arial" w:cs="Arial"/>
                <w:b/>
                <w:sz w:val="24"/>
                <w:szCs w:val="24"/>
              </w:rPr>
            </w:pPr>
            <w:r w:rsidRPr="0094600D">
              <w:rPr>
                <w:rFonts w:ascii="Arial" w:hAnsi="Arial" w:cs="Arial"/>
                <w:b/>
                <w:spacing w:val="-1"/>
                <w:sz w:val="24"/>
                <w:szCs w:val="24"/>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rsidR="00CF2BF2" w:rsidRPr="0094600D" w:rsidRDefault="00CF2BF2" w:rsidP="0020583A">
            <w:pPr>
              <w:pStyle w:val="TableParagraph"/>
              <w:spacing w:line="245" w:lineRule="exact"/>
              <w:rPr>
                <w:rFonts w:ascii="Arial" w:eastAsia="Arial" w:hAnsi="Arial" w:cs="Arial"/>
                <w:sz w:val="24"/>
                <w:szCs w:val="24"/>
              </w:rPr>
            </w:pPr>
            <w:r w:rsidRPr="0094600D">
              <w:rPr>
                <w:rFonts w:ascii="Arial" w:hAnsi="Arial" w:cs="Arial"/>
                <w:b/>
                <w:spacing w:val="-1"/>
                <w:sz w:val="24"/>
                <w:szCs w:val="24"/>
              </w:rPr>
              <w:t>ФK.6.2.4.0.2</w:t>
            </w:r>
          </w:p>
        </w:tc>
      </w:tr>
      <w:tr w:rsidR="00CF2BF2" w:rsidRPr="0094600D" w:rsidTr="000B6370">
        <w:trPr>
          <w:trHeight w:hRule="exact" w:val="560"/>
        </w:trPr>
        <w:tc>
          <w:tcPr>
            <w:tcW w:w="2979" w:type="dxa"/>
            <w:vMerge/>
            <w:tcBorders>
              <w:left w:val="single" w:sz="12" w:space="0" w:color="000000"/>
              <w:bottom w:val="single" w:sz="12" w:space="0" w:color="000000"/>
              <w:right w:val="single" w:sz="12" w:space="0" w:color="000000"/>
            </w:tcBorders>
          </w:tcPr>
          <w:p w:rsidR="00CF2BF2" w:rsidRPr="0094600D" w:rsidRDefault="00CF2BF2" w:rsidP="0020583A">
            <w:pPr>
              <w:rPr>
                <w:rFonts w:ascii="Arial" w:hAnsi="Arial" w:cs="Arial"/>
                <w:sz w:val="24"/>
                <w:szCs w:val="24"/>
              </w:rPr>
            </w:pPr>
          </w:p>
        </w:tc>
        <w:tc>
          <w:tcPr>
            <w:tcW w:w="4820" w:type="dxa"/>
            <w:vMerge/>
            <w:tcBorders>
              <w:left w:val="single" w:sz="12" w:space="0" w:color="000000"/>
              <w:bottom w:val="single" w:sz="12" w:space="0" w:color="000000"/>
              <w:right w:val="single" w:sz="12" w:space="0" w:color="000000"/>
            </w:tcBorders>
          </w:tcPr>
          <w:p w:rsidR="00CF2BF2" w:rsidRPr="0094600D" w:rsidRDefault="00CF2BF2" w:rsidP="0020583A">
            <w:pPr>
              <w:rPr>
                <w:rFonts w:ascii="Arial" w:hAnsi="Arial" w:cs="Arial"/>
                <w:sz w:val="24"/>
                <w:szCs w:val="24"/>
              </w:rPr>
            </w:pPr>
          </w:p>
        </w:tc>
        <w:tc>
          <w:tcPr>
            <w:tcW w:w="1985" w:type="dxa"/>
            <w:tcBorders>
              <w:top w:val="single" w:sz="13" w:space="0" w:color="000000"/>
              <w:left w:val="single" w:sz="12" w:space="0" w:color="000000"/>
              <w:bottom w:val="single" w:sz="12" w:space="0" w:color="000000"/>
              <w:right w:val="single" w:sz="12" w:space="0" w:color="000000"/>
            </w:tcBorders>
            <w:vAlign w:val="center"/>
          </w:tcPr>
          <w:p w:rsidR="00CF2BF2" w:rsidRPr="0094600D" w:rsidRDefault="00CF2BF2" w:rsidP="0020583A">
            <w:pPr>
              <w:pStyle w:val="TableParagraph"/>
              <w:spacing w:line="275" w:lineRule="auto"/>
              <w:rPr>
                <w:rFonts w:ascii="Arial" w:eastAsia="Arial" w:hAnsi="Arial" w:cs="Arial"/>
                <w:sz w:val="24"/>
                <w:szCs w:val="24"/>
              </w:rPr>
            </w:pPr>
            <w:r w:rsidRPr="0094600D">
              <w:rPr>
                <w:rFonts w:ascii="Arial" w:hAnsi="Arial" w:cs="Arial"/>
                <w:spacing w:val="-1"/>
                <w:sz w:val="24"/>
                <w:szCs w:val="24"/>
              </w:rPr>
              <w:t>Датум: ___________</w:t>
            </w:r>
          </w:p>
        </w:tc>
      </w:tr>
    </w:tbl>
    <w:p w:rsidR="00CF2BF2" w:rsidRPr="0094600D" w:rsidRDefault="00CF2BF2" w:rsidP="0020583A">
      <w:pPr>
        <w:spacing w:before="7"/>
        <w:rPr>
          <w:rFonts w:eastAsia="Arial" w:cs="Arial"/>
          <w:b/>
          <w:bCs/>
          <w:sz w:val="24"/>
          <w:szCs w:val="24"/>
        </w:rPr>
      </w:pPr>
    </w:p>
    <w:p w:rsidR="00CF2BF2" w:rsidRPr="0094600D" w:rsidRDefault="00CF2BF2" w:rsidP="0020583A">
      <w:pPr>
        <w:spacing w:after="240"/>
        <w:rPr>
          <w:rFonts w:eastAsia="Arial" w:cs="Arial"/>
          <w:b/>
          <w:bCs/>
          <w:sz w:val="24"/>
          <w:szCs w:val="24"/>
        </w:rPr>
      </w:pPr>
      <w:r w:rsidRPr="0094600D">
        <w:rPr>
          <w:rFonts w:eastAsia="Arial" w:cs="Arial"/>
          <w:b/>
          <w:bCs/>
          <w:sz w:val="24"/>
          <w:szCs w:val="24"/>
        </w:rPr>
        <w:tab/>
        <w:t xml:space="preserve">НАПОМЕНА: Доставити најмање </w:t>
      </w:r>
      <w:r w:rsidR="00EC1712" w:rsidRPr="0094600D">
        <w:rPr>
          <w:rFonts w:eastAsia="Arial" w:cs="Arial"/>
          <w:b/>
          <w:bCs/>
          <w:sz w:val="24"/>
          <w:szCs w:val="24"/>
        </w:rPr>
        <w:t>24h</w:t>
      </w:r>
      <w:r w:rsidRPr="0094600D">
        <w:rPr>
          <w:rFonts w:eastAsia="Arial" w:cs="Arial"/>
          <w:b/>
          <w:bCs/>
          <w:sz w:val="24"/>
          <w:szCs w:val="24"/>
        </w:rPr>
        <w:t xml:space="preserve"> пре испоруке.</w:t>
      </w:r>
    </w:p>
    <w:p w:rsidR="00CF2BF2" w:rsidRPr="0094600D" w:rsidRDefault="00CF2BF2" w:rsidP="0020583A">
      <w:pPr>
        <w:widowControl w:val="0"/>
        <w:numPr>
          <w:ilvl w:val="0"/>
          <w:numId w:val="25"/>
        </w:numPr>
        <w:spacing w:before="0"/>
        <w:ind w:left="0" w:firstLine="0"/>
        <w:jc w:val="left"/>
        <w:rPr>
          <w:rFonts w:eastAsia="Arial" w:cs="Arial"/>
          <w:sz w:val="24"/>
          <w:szCs w:val="24"/>
        </w:rPr>
      </w:pPr>
      <w:r w:rsidRPr="0094600D">
        <w:rPr>
          <w:rFonts w:cs="Arial"/>
          <w:spacing w:val="-1"/>
          <w:sz w:val="24"/>
          <w:szCs w:val="24"/>
        </w:rPr>
        <w:t>Добављач ___________________________________________________________________</w:t>
      </w:r>
    </w:p>
    <w:p w:rsidR="00CF2BF2" w:rsidRPr="0094600D" w:rsidRDefault="00CF2BF2" w:rsidP="0020583A">
      <w:pPr>
        <w:spacing w:before="1"/>
        <w:rPr>
          <w:rFonts w:eastAsia="Arial" w:cs="Arial"/>
          <w:sz w:val="24"/>
          <w:szCs w:val="24"/>
        </w:rPr>
      </w:pPr>
    </w:p>
    <w:p w:rsidR="00CF2BF2" w:rsidRPr="0094600D" w:rsidRDefault="00CF2BF2" w:rsidP="0020583A">
      <w:pPr>
        <w:widowControl w:val="0"/>
        <w:numPr>
          <w:ilvl w:val="0"/>
          <w:numId w:val="25"/>
        </w:numPr>
        <w:spacing w:before="72" w:after="120"/>
        <w:ind w:left="0" w:firstLine="0"/>
        <w:jc w:val="left"/>
        <w:rPr>
          <w:rFonts w:eastAsia="Arial" w:cs="Arial"/>
          <w:sz w:val="24"/>
          <w:szCs w:val="24"/>
        </w:rPr>
      </w:pPr>
      <w:r w:rsidRPr="0094600D">
        <w:rPr>
          <w:rFonts w:cs="Arial"/>
          <w:spacing w:val="-1"/>
          <w:sz w:val="24"/>
          <w:szCs w:val="24"/>
        </w:rPr>
        <w:t xml:space="preserve">Основ испоруке (назив документа, број, датум) </w:t>
      </w:r>
    </w:p>
    <w:p w:rsidR="00CF2BF2" w:rsidRPr="0094600D" w:rsidRDefault="00CF2BF2" w:rsidP="0020583A">
      <w:pPr>
        <w:rPr>
          <w:rFonts w:eastAsia="Arial" w:cs="Arial"/>
          <w:sz w:val="24"/>
          <w:szCs w:val="24"/>
        </w:rPr>
      </w:pPr>
      <w:r w:rsidRPr="0094600D">
        <w:rPr>
          <w:rFonts w:eastAsia="Arial" w:cs="Arial"/>
          <w:sz w:val="24"/>
          <w:szCs w:val="24"/>
        </w:rPr>
        <w:t>______________________________________________________________________</w:t>
      </w:r>
    </w:p>
    <w:p w:rsidR="00CF2BF2" w:rsidRPr="0094600D" w:rsidRDefault="00CF2BF2" w:rsidP="0020583A">
      <w:pPr>
        <w:widowControl w:val="0"/>
        <w:numPr>
          <w:ilvl w:val="0"/>
          <w:numId w:val="25"/>
        </w:numPr>
        <w:spacing w:before="72" w:after="120"/>
        <w:ind w:left="0" w:firstLine="0"/>
        <w:jc w:val="left"/>
        <w:rPr>
          <w:rFonts w:eastAsia="Arial" w:cs="Arial"/>
          <w:sz w:val="24"/>
          <w:szCs w:val="24"/>
        </w:rPr>
      </w:pPr>
      <w:r w:rsidRPr="0094600D">
        <w:rPr>
          <w:rFonts w:eastAsia="Arial" w:cs="Arial"/>
          <w:sz w:val="24"/>
          <w:szCs w:val="24"/>
        </w:rPr>
        <w:t>Предмет испоруке (кратак опис)</w:t>
      </w:r>
    </w:p>
    <w:p w:rsidR="00CF2BF2" w:rsidRPr="0094600D" w:rsidRDefault="00CF2BF2" w:rsidP="0020583A">
      <w:pPr>
        <w:spacing w:before="72"/>
        <w:rPr>
          <w:rFonts w:eastAsia="Arial" w:cs="Arial"/>
          <w:sz w:val="24"/>
          <w:szCs w:val="24"/>
        </w:rPr>
      </w:pPr>
      <w:r w:rsidRPr="0094600D">
        <w:rPr>
          <w:rFonts w:eastAsia="Arial" w:cs="Arial"/>
          <w:sz w:val="24"/>
          <w:szCs w:val="24"/>
        </w:rPr>
        <w:t>_____________________________________________________________________</w:t>
      </w:r>
    </w:p>
    <w:p w:rsidR="00CF2BF2" w:rsidRPr="0094600D" w:rsidRDefault="00CF2BF2" w:rsidP="0020583A">
      <w:pPr>
        <w:spacing w:before="72"/>
        <w:rPr>
          <w:rFonts w:eastAsia="Arial" w:cs="Arial"/>
          <w:sz w:val="24"/>
          <w:szCs w:val="24"/>
        </w:rPr>
      </w:pPr>
    </w:p>
    <w:p w:rsidR="00CF2BF2" w:rsidRPr="0094600D" w:rsidRDefault="00CF2BF2" w:rsidP="0020583A">
      <w:pPr>
        <w:widowControl w:val="0"/>
        <w:numPr>
          <w:ilvl w:val="0"/>
          <w:numId w:val="25"/>
        </w:numPr>
        <w:spacing w:before="72"/>
        <w:ind w:left="0" w:firstLine="0"/>
        <w:jc w:val="left"/>
        <w:rPr>
          <w:rFonts w:eastAsia="Arial" w:cs="Arial"/>
          <w:sz w:val="24"/>
          <w:szCs w:val="24"/>
        </w:rPr>
      </w:pPr>
      <w:r w:rsidRPr="0094600D">
        <w:rPr>
          <w:rFonts w:cs="Arial"/>
          <w:spacing w:val="-1"/>
          <w:sz w:val="24"/>
          <w:szCs w:val="24"/>
        </w:rPr>
        <w:t>Датум, време и место испоруке добара (магацин, погон, радилиште и сл.)</w:t>
      </w:r>
    </w:p>
    <w:p w:rsidR="00CF2BF2" w:rsidRPr="0094600D" w:rsidRDefault="00CF2BF2" w:rsidP="0020583A">
      <w:pPr>
        <w:rPr>
          <w:rFonts w:eastAsia="Arial" w:cs="Arial"/>
          <w:sz w:val="24"/>
          <w:szCs w:val="24"/>
        </w:rPr>
      </w:pPr>
      <w:r w:rsidRPr="0094600D">
        <w:rPr>
          <w:rFonts w:eastAsia="Arial" w:cs="Arial"/>
          <w:sz w:val="24"/>
          <w:szCs w:val="24"/>
        </w:rPr>
        <w:t>_____________________________________________________________________</w:t>
      </w:r>
    </w:p>
    <w:p w:rsidR="00CF2BF2" w:rsidRPr="0094600D" w:rsidRDefault="00CF2BF2" w:rsidP="0020583A">
      <w:pPr>
        <w:widowControl w:val="0"/>
        <w:numPr>
          <w:ilvl w:val="0"/>
          <w:numId w:val="25"/>
        </w:numPr>
        <w:spacing w:before="72"/>
        <w:ind w:left="0" w:firstLine="0"/>
        <w:jc w:val="left"/>
        <w:rPr>
          <w:rFonts w:eastAsia="Arial" w:cs="Arial"/>
          <w:sz w:val="24"/>
          <w:szCs w:val="24"/>
        </w:rPr>
      </w:pPr>
      <w:r w:rsidRPr="0094600D">
        <w:rPr>
          <w:rFonts w:eastAsia="Arial" w:cs="Arial"/>
          <w:sz w:val="24"/>
          <w:szCs w:val="24"/>
        </w:rPr>
        <w:t xml:space="preserve">Превозник (заокружити): </w:t>
      </w:r>
    </w:p>
    <w:p w:rsidR="00CF2BF2" w:rsidRPr="0094600D" w:rsidRDefault="00CF2BF2" w:rsidP="0020583A">
      <w:pPr>
        <w:pStyle w:val="ListParagraph"/>
        <w:widowControl w:val="0"/>
        <w:numPr>
          <w:ilvl w:val="0"/>
          <w:numId w:val="26"/>
        </w:numPr>
        <w:spacing w:before="72" w:after="0" w:line="240" w:lineRule="auto"/>
        <w:ind w:left="0" w:firstLine="0"/>
        <w:jc w:val="left"/>
        <w:rPr>
          <w:rFonts w:ascii="Arial" w:eastAsia="Arial" w:hAnsi="Arial" w:cs="Arial"/>
          <w:sz w:val="24"/>
          <w:szCs w:val="24"/>
        </w:rPr>
      </w:pPr>
      <w:r w:rsidRPr="0094600D">
        <w:rPr>
          <w:rFonts w:ascii="Arial" w:eastAsia="Arial" w:hAnsi="Arial" w:cs="Arial"/>
          <w:sz w:val="24"/>
          <w:szCs w:val="24"/>
        </w:rPr>
        <w:t>Сопствени</w:t>
      </w:r>
    </w:p>
    <w:p w:rsidR="00CF2BF2" w:rsidRPr="0094600D" w:rsidRDefault="00CF2BF2" w:rsidP="0020583A">
      <w:pPr>
        <w:pStyle w:val="ListParagraph"/>
        <w:widowControl w:val="0"/>
        <w:numPr>
          <w:ilvl w:val="0"/>
          <w:numId w:val="26"/>
        </w:numPr>
        <w:spacing w:before="72" w:after="0" w:line="240" w:lineRule="auto"/>
        <w:ind w:left="0" w:firstLine="0"/>
        <w:jc w:val="left"/>
        <w:rPr>
          <w:rFonts w:ascii="Arial" w:eastAsia="Arial" w:hAnsi="Arial" w:cs="Arial"/>
          <w:sz w:val="24"/>
          <w:szCs w:val="24"/>
        </w:rPr>
      </w:pPr>
      <w:r w:rsidRPr="0094600D">
        <w:rPr>
          <w:rFonts w:ascii="Arial" w:eastAsia="Arial" w:hAnsi="Arial" w:cs="Arial"/>
          <w:sz w:val="24"/>
          <w:szCs w:val="24"/>
        </w:rPr>
        <w:t>Услужни превоз (назив превозника):___________________________________________</w:t>
      </w:r>
    </w:p>
    <w:p w:rsidR="00CF2BF2" w:rsidRPr="0094600D" w:rsidRDefault="00CF2BF2" w:rsidP="0020583A">
      <w:pPr>
        <w:spacing w:before="72"/>
        <w:rPr>
          <w:rFonts w:eastAsia="Arial" w:cs="Arial"/>
          <w:sz w:val="24"/>
          <w:szCs w:val="24"/>
        </w:rPr>
      </w:pPr>
      <w:r w:rsidRPr="0094600D">
        <w:rPr>
          <w:rFonts w:eastAsia="Arial" w:cs="Arial"/>
          <w:sz w:val="24"/>
          <w:szCs w:val="24"/>
        </w:rPr>
        <w:t>_____________________________________________________________________</w:t>
      </w:r>
    </w:p>
    <w:p w:rsidR="00CF2BF2" w:rsidRPr="0094600D" w:rsidRDefault="00CF2BF2" w:rsidP="0020583A">
      <w:pPr>
        <w:widowControl w:val="0"/>
        <w:numPr>
          <w:ilvl w:val="0"/>
          <w:numId w:val="25"/>
        </w:numPr>
        <w:spacing w:before="72"/>
        <w:ind w:left="0" w:firstLine="0"/>
        <w:jc w:val="left"/>
        <w:rPr>
          <w:rFonts w:eastAsia="Arial" w:cs="Arial"/>
          <w:sz w:val="24"/>
          <w:szCs w:val="24"/>
        </w:rPr>
      </w:pPr>
      <w:r w:rsidRPr="0094600D">
        <w:rPr>
          <w:rFonts w:cs="Arial"/>
          <w:spacing w:val="-1"/>
          <w:sz w:val="24"/>
          <w:szCs w:val="24"/>
        </w:rPr>
        <w:t>Превозно средство за доставу (марка, тип возила, регистарска ознака за возило и вучено возило)</w:t>
      </w:r>
    </w:p>
    <w:p w:rsidR="00CF2BF2" w:rsidRPr="0094600D" w:rsidRDefault="00CF2BF2" w:rsidP="0020583A">
      <w:pPr>
        <w:spacing w:after="120"/>
        <w:rPr>
          <w:rFonts w:eastAsia="Arial" w:cs="Arial"/>
          <w:sz w:val="24"/>
          <w:szCs w:val="24"/>
        </w:rPr>
      </w:pPr>
      <w:r w:rsidRPr="0094600D">
        <w:rPr>
          <w:rFonts w:eastAsia="Arial" w:cs="Arial"/>
          <w:sz w:val="24"/>
          <w:szCs w:val="24"/>
        </w:rPr>
        <w:t>______________________________________________________________________</w:t>
      </w:r>
    </w:p>
    <w:p w:rsidR="00CF2BF2" w:rsidRPr="0094600D" w:rsidRDefault="00CF2BF2" w:rsidP="0020583A">
      <w:pPr>
        <w:spacing w:after="120"/>
        <w:rPr>
          <w:rFonts w:eastAsia="Arial" w:cs="Arial"/>
          <w:sz w:val="24"/>
          <w:szCs w:val="24"/>
        </w:rPr>
      </w:pPr>
      <w:r w:rsidRPr="0094600D">
        <w:rPr>
          <w:rFonts w:eastAsia="Arial" w:cs="Arial"/>
          <w:sz w:val="24"/>
          <w:szCs w:val="24"/>
        </w:rPr>
        <w:t>______________________________________________________________________</w:t>
      </w:r>
    </w:p>
    <w:p w:rsidR="00CF2BF2" w:rsidRPr="001D2FB0" w:rsidRDefault="00CF2BF2" w:rsidP="001D2FB0">
      <w:pPr>
        <w:widowControl w:val="0"/>
        <w:numPr>
          <w:ilvl w:val="0"/>
          <w:numId w:val="25"/>
        </w:numPr>
        <w:spacing w:before="72"/>
        <w:ind w:left="0" w:firstLine="0"/>
        <w:jc w:val="left"/>
        <w:rPr>
          <w:rFonts w:cs="Arial"/>
          <w:spacing w:val="-1"/>
          <w:sz w:val="24"/>
          <w:szCs w:val="24"/>
        </w:rPr>
      </w:pPr>
      <w:r w:rsidRPr="0094600D">
        <w:rPr>
          <w:rFonts w:cs="Arial"/>
          <w:spacing w:val="-1"/>
          <w:sz w:val="24"/>
          <w:szCs w:val="24"/>
        </w:rPr>
        <w:t>Подаци о возачу и пратиоцима (име, презиме, бр. личне карте/пасоша)</w:t>
      </w:r>
    </w:p>
    <w:p w:rsidR="00CF2BF2" w:rsidRPr="0094600D" w:rsidRDefault="00CF2BF2" w:rsidP="0020583A">
      <w:pPr>
        <w:spacing w:before="1"/>
        <w:rPr>
          <w:rFonts w:eastAsia="Arial" w:cs="Arial"/>
          <w:sz w:val="24"/>
          <w:szCs w:val="24"/>
        </w:rPr>
      </w:pPr>
    </w:p>
    <w:tbl>
      <w:tblPr>
        <w:tblStyle w:val="TableGrid"/>
        <w:tblW w:w="0" w:type="auto"/>
        <w:tblLook w:val="04A0" w:firstRow="1" w:lastRow="0" w:firstColumn="1" w:lastColumn="0" w:noHBand="0" w:noVBand="1"/>
      </w:tblPr>
      <w:tblGrid>
        <w:gridCol w:w="421"/>
        <w:gridCol w:w="5528"/>
        <w:gridCol w:w="2268"/>
        <w:gridCol w:w="1783"/>
      </w:tblGrid>
      <w:tr w:rsidR="00CF2BF2" w:rsidRPr="0094600D" w:rsidTr="000B6370">
        <w:tc>
          <w:tcPr>
            <w:tcW w:w="421" w:type="dxa"/>
          </w:tcPr>
          <w:p w:rsidR="00CF2BF2" w:rsidRPr="0094600D" w:rsidRDefault="00CF2BF2" w:rsidP="0020583A">
            <w:pPr>
              <w:spacing w:before="72"/>
              <w:rPr>
                <w:rFonts w:eastAsia="Arial" w:cs="Arial"/>
                <w:sz w:val="24"/>
                <w:szCs w:val="24"/>
              </w:rPr>
            </w:pPr>
          </w:p>
        </w:tc>
        <w:tc>
          <w:tcPr>
            <w:tcW w:w="5528" w:type="dxa"/>
          </w:tcPr>
          <w:p w:rsidR="00CF2BF2" w:rsidRPr="0094600D" w:rsidRDefault="00CF2BF2" w:rsidP="0020583A">
            <w:pPr>
              <w:spacing w:before="72"/>
              <w:rPr>
                <w:rFonts w:eastAsia="Arial" w:cs="Arial"/>
                <w:sz w:val="24"/>
                <w:szCs w:val="24"/>
              </w:rPr>
            </w:pPr>
            <w:r w:rsidRPr="0094600D">
              <w:rPr>
                <w:rFonts w:eastAsia="Arial" w:cs="Arial"/>
                <w:sz w:val="24"/>
                <w:szCs w:val="24"/>
              </w:rPr>
              <w:t>Име и презиме</w:t>
            </w:r>
          </w:p>
        </w:tc>
        <w:tc>
          <w:tcPr>
            <w:tcW w:w="2268" w:type="dxa"/>
          </w:tcPr>
          <w:p w:rsidR="00CF2BF2" w:rsidRPr="0094600D" w:rsidRDefault="00CF2BF2" w:rsidP="0020583A">
            <w:pPr>
              <w:spacing w:before="72"/>
              <w:rPr>
                <w:rFonts w:eastAsia="Arial" w:cs="Arial"/>
                <w:sz w:val="24"/>
                <w:szCs w:val="24"/>
              </w:rPr>
            </w:pPr>
            <w:r w:rsidRPr="0094600D">
              <w:rPr>
                <w:rFonts w:eastAsia="Arial" w:cs="Arial"/>
                <w:sz w:val="24"/>
                <w:szCs w:val="24"/>
              </w:rPr>
              <w:t>Бр.личне карте/пасошa</w:t>
            </w:r>
          </w:p>
        </w:tc>
        <w:tc>
          <w:tcPr>
            <w:tcW w:w="1783" w:type="dxa"/>
          </w:tcPr>
          <w:p w:rsidR="00CF2BF2" w:rsidRPr="0094600D" w:rsidRDefault="00CF2BF2" w:rsidP="0020583A">
            <w:pPr>
              <w:spacing w:before="72"/>
              <w:rPr>
                <w:rFonts w:eastAsia="Arial" w:cs="Arial"/>
                <w:sz w:val="24"/>
                <w:szCs w:val="24"/>
              </w:rPr>
            </w:pPr>
            <w:r w:rsidRPr="0094600D">
              <w:rPr>
                <w:rFonts w:eastAsia="Arial" w:cs="Arial"/>
                <w:sz w:val="24"/>
                <w:szCs w:val="24"/>
              </w:rPr>
              <w:t>Напомена</w:t>
            </w:r>
          </w:p>
        </w:tc>
      </w:tr>
      <w:tr w:rsidR="00CF2BF2" w:rsidRPr="0094600D" w:rsidTr="000B6370">
        <w:tc>
          <w:tcPr>
            <w:tcW w:w="421" w:type="dxa"/>
          </w:tcPr>
          <w:p w:rsidR="00CF2BF2" w:rsidRPr="0094600D" w:rsidRDefault="00CF2BF2" w:rsidP="0020583A">
            <w:pPr>
              <w:spacing w:before="72"/>
              <w:rPr>
                <w:rFonts w:eastAsia="Arial" w:cs="Arial"/>
                <w:sz w:val="24"/>
                <w:szCs w:val="24"/>
              </w:rPr>
            </w:pPr>
            <w:r w:rsidRPr="0094600D">
              <w:rPr>
                <w:rFonts w:eastAsia="Arial" w:cs="Arial"/>
                <w:sz w:val="24"/>
                <w:szCs w:val="24"/>
              </w:rPr>
              <w:t>1</w:t>
            </w:r>
          </w:p>
        </w:tc>
        <w:tc>
          <w:tcPr>
            <w:tcW w:w="5528" w:type="dxa"/>
          </w:tcPr>
          <w:p w:rsidR="00CF2BF2" w:rsidRPr="0094600D" w:rsidRDefault="00CF2BF2" w:rsidP="0020583A">
            <w:pPr>
              <w:spacing w:before="72"/>
              <w:rPr>
                <w:rFonts w:eastAsia="Arial" w:cs="Arial"/>
                <w:sz w:val="24"/>
                <w:szCs w:val="24"/>
              </w:rPr>
            </w:pPr>
          </w:p>
        </w:tc>
        <w:tc>
          <w:tcPr>
            <w:tcW w:w="2268" w:type="dxa"/>
          </w:tcPr>
          <w:p w:rsidR="00CF2BF2" w:rsidRPr="0094600D" w:rsidRDefault="00CF2BF2" w:rsidP="0020583A">
            <w:pPr>
              <w:spacing w:before="72"/>
              <w:rPr>
                <w:rFonts w:eastAsia="Arial" w:cs="Arial"/>
                <w:sz w:val="24"/>
                <w:szCs w:val="24"/>
              </w:rPr>
            </w:pPr>
          </w:p>
        </w:tc>
        <w:tc>
          <w:tcPr>
            <w:tcW w:w="1783" w:type="dxa"/>
          </w:tcPr>
          <w:p w:rsidR="00CF2BF2" w:rsidRPr="0094600D" w:rsidRDefault="00CF2BF2" w:rsidP="0020583A">
            <w:pPr>
              <w:spacing w:before="72"/>
              <w:rPr>
                <w:rFonts w:eastAsia="Arial" w:cs="Arial"/>
                <w:sz w:val="24"/>
                <w:szCs w:val="24"/>
              </w:rPr>
            </w:pPr>
          </w:p>
        </w:tc>
      </w:tr>
      <w:tr w:rsidR="00CF2BF2" w:rsidRPr="0094600D" w:rsidTr="000B6370">
        <w:tc>
          <w:tcPr>
            <w:tcW w:w="421" w:type="dxa"/>
          </w:tcPr>
          <w:p w:rsidR="00CF2BF2" w:rsidRPr="0094600D" w:rsidRDefault="00CF2BF2" w:rsidP="0020583A">
            <w:pPr>
              <w:spacing w:before="72"/>
              <w:rPr>
                <w:rFonts w:eastAsia="Arial" w:cs="Arial"/>
                <w:sz w:val="24"/>
                <w:szCs w:val="24"/>
              </w:rPr>
            </w:pPr>
            <w:r w:rsidRPr="0094600D">
              <w:rPr>
                <w:rFonts w:eastAsia="Arial" w:cs="Arial"/>
                <w:sz w:val="24"/>
                <w:szCs w:val="24"/>
              </w:rPr>
              <w:t>2</w:t>
            </w:r>
          </w:p>
        </w:tc>
        <w:tc>
          <w:tcPr>
            <w:tcW w:w="5528" w:type="dxa"/>
          </w:tcPr>
          <w:p w:rsidR="00CF2BF2" w:rsidRPr="0094600D" w:rsidRDefault="00CF2BF2" w:rsidP="0020583A">
            <w:pPr>
              <w:spacing w:before="72"/>
              <w:rPr>
                <w:rFonts w:eastAsia="Arial" w:cs="Arial"/>
                <w:sz w:val="24"/>
                <w:szCs w:val="24"/>
              </w:rPr>
            </w:pPr>
          </w:p>
        </w:tc>
        <w:tc>
          <w:tcPr>
            <w:tcW w:w="2268" w:type="dxa"/>
          </w:tcPr>
          <w:p w:rsidR="00CF2BF2" w:rsidRPr="0094600D" w:rsidRDefault="00CF2BF2" w:rsidP="0020583A">
            <w:pPr>
              <w:spacing w:before="72"/>
              <w:rPr>
                <w:rFonts w:eastAsia="Arial" w:cs="Arial"/>
                <w:sz w:val="24"/>
                <w:szCs w:val="24"/>
              </w:rPr>
            </w:pPr>
          </w:p>
        </w:tc>
        <w:tc>
          <w:tcPr>
            <w:tcW w:w="1783" w:type="dxa"/>
          </w:tcPr>
          <w:p w:rsidR="00CF2BF2" w:rsidRPr="0094600D" w:rsidRDefault="00CF2BF2" w:rsidP="0020583A">
            <w:pPr>
              <w:spacing w:before="72"/>
              <w:rPr>
                <w:rFonts w:eastAsia="Arial" w:cs="Arial"/>
                <w:sz w:val="24"/>
                <w:szCs w:val="24"/>
              </w:rPr>
            </w:pPr>
          </w:p>
        </w:tc>
      </w:tr>
      <w:tr w:rsidR="00CF2BF2" w:rsidRPr="0094600D" w:rsidTr="000B6370">
        <w:tc>
          <w:tcPr>
            <w:tcW w:w="421" w:type="dxa"/>
          </w:tcPr>
          <w:p w:rsidR="00CF2BF2" w:rsidRPr="0094600D" w:rsidRDefault="00CF2BF2" w:rsidP="0020583A">
            <w:pPr>
              <w:spacing w:before="72"/>
              <w:rPr>
                <w:rFonts w:eastAsia="Arial" w:cs="Arial"/>
                <w:sz w:val="24"/>
                <w:szCs w:val="24"/>
              </w:rPr>
            </w:pPr>
            <w:r w:rsidRPr="0094600D">
              <w:rPr>
                <w:rFonts w:eastAsia="Arial" w:cs="Arial"/>
                <w:sz w:val="24"/>
                <w:szCs w:val="24"/>
              </w:rPr>
              <w:t>3</w:t>
            </w:r>
          </w:p>
        </w:tc>
        <w:tc>
          <w:tcPr>
            <w:tcW w:w="5528" w:type="dxa"/>
          </w:tcPr>
          <w:p w:rsidR="00CF2BF2" w:rsidRPr="0094600D" w:rsidRDefault="00CF2BF2" w:rsidP="0020583A">
            <w:pPr>
              <w:spacing w:before="72"/>
              <w:rPr>
                <w:rFonts w:eastAsia="Arial" w:cs="Arial"/>
                <w:sz w:val="24"/>
                <w:szCs w:val="24"/>
              </w:rPr>
            </w:pPr>
          </w:p>
        </w:tc>
        <w:tc>
          <w:tcPr>
            <w:tcW w:w="2268" w:type="dxa"/>
          </w:tcPr>
          <w:p w:rsidR="00CF2BF2" w:rsidRPr="0094600D" w:rsidRDefault="00CF2BF2" w:rsidP="0020583A">
            <w:pPr>
              <w:spacing w:before="72"/>
              <w:rPr>
                <w:rFonts w:eastAsia="Arial" w:cs="Arial"/>
                <w:sz w:val="24"/>
                <w:szCs w:val="24"/>
              </w:rPr>
            </w:pPr>
          </w:p>
        </w:tc>
        <w:tc>
          <w:tcPr>
            <w:tcW w:w="1783" w:type="dxa"/>
          </w:tcPr>
          <w:p w:rsidR="00CF2BF2" w:rsidRPr="0094600D" w:rsidRDefault="00CF2BF2" w:rsidP="0020583A">
            <w:pPr>
              <w:spacing w:before="72"/>
              <w:rPr>
                <w:rFonts w:eastAsia="Arial" w:cs="Arial"/>
                <w:sz w:val="24"/>
                <w:szCs w:val="24"/>
              </w:rPr>
            </w:pPr>
          </w:p>
        </w:tc>
      </w:tr>
    </w:tbl>
    <w:p w:rsidR="00CF2BF2" w:rsidRPr="0094600D" w:rsidRDefault="00CF2BF2" w:rsidP="0020583A">
      <w:pPr>
        <w:spacing w:before="1"/>
        <w:rPr>
          <w:rFonts w:eastAsia="Arial" w:cs="Arial"/>
          <w:sz w:val="24"/>
          <w:szCs w:val="24"/>
        </w:rPr>
      </w:pPr>
    </w:p>
    <w:p w:rsidR="00CF2BF2" w:rsidRPr="0094600D" w:rsidRDefault="00CF2BF2" w:rsidP="0020583A">
      <w:pPr>
        <w:widowControl w:val="0"/>
        <w:numPr>
          <w:ilvl w:val="0"/>
          <w:numId w:val="25"/>
        </w:numPr>
        <w:spacing w:before="0" w:line="359" w:lineRule="auto"/>
        <w:ind w:left="0" w:right="-2" w:firstLine="0"/>
        <w:jc w:val="left"/>
        <w:rPr>
          <w:rFonts w:eastAsia="Arial" w:cs="Arial"/>
          <w:sz w:val="24"/>
          <w:szCs w:val="24"/>
        </w:rPr>
      </w:pPr>
      <w:r w:rsidRPr="0094600D">
        <w:rPr>
          <w:rFonts w:eastAsia="Arial" w:cs="Arial"/>
          <w:spacing w:val="-1"/>
          <w:sz w:val="24"/>
          <w:szCs w:val="24"/>
        </w:rPr>
        <w:t>Име</w:t>
      </w:r>
      <w:r w:rsidRPr="0094600D">
        <w:rPr>
          <w:rFonts w:eastAsia="Arial" w:cs="Arial"/>
          <w:sz w:val="24"/>
          <w:szCs w:val="24"/>
        </w:rPr>
        <w:t>,</w:t>
      </w:r>
      <w:r w:rsidRPr="0094600D">
        <w:rPr>
          <w:rFonts w:eastAsia="Arial" w:cs="Arial"/>
          <w:spacing w:val="-1"/>
          <w:sz w:val="24"/>
          <w:szCs w:val="24"/>
        </w:rPr>
        <w:t>презиме</w:t>
      </w:r>
      <w:r w:rsidRPr="0094600D">
        <w:rPr>
          <w:rFonts w:eastAsia="Arial" w:cs="Arial"/>
          <w:sz w:val="24"/>
          <w:szCs w:val="24"/>
        </w:rPr>
        <w:t xml:space="preserve"> и</w:t>
      </w:r>
      <w:r w:rsidR="001D2FB0">
        <w:rPr>
          <w:rFonts w:eastAsia="Arial" w:cs="Arial"/>
          <w:sz w:val="24"/>
          <w:szCs w:val="24"/>
          <w:lang w:val="sr-Cyrl-RS"/>
        </w:rPr>
        <w:t xml:space="preserve"> </w:t>
      </w:r>
      <w:r w:rsidRPr="0094600D">
        <w:rPr>
          <w:rFonts w:eastAsia="Arial" w:cs="Arial"/>
          <w:spacing w:val="-1"/>
          <w:sz w:val="24"/>
          <w:szCs w:val="24"/>
        </w:rPr>
        <w:t>бројтелефона</w:t>
      </w:r>
      <w:r w:rsidRPr="0094600D">
        <w:rPr>
          <w:rFonts w:eastAsia="Arial" w:cs="Arial"/>
          <w:sz w:val="24"/>
          <w:szCs w:val="24"/>
        </w:rPr>
        <w:t xml:space="preserve"> лица у огранку РБ Колубара коме се добављач јавља:</w:t>
      </w:r>
    </w:p>
    <w:p w:rsidR="00CF2BF2" w:rsidRPr="0094600D" w:rsidRDefault="00CF2BF2" w:rsidP="0020583A">
      <w:pPr>
        <w:widowControl w:val="0"/>
        <w:spacing w:before="0" w:line="359" w:lineRule="auto"/>
        <w:ind w:right="-2"/>
        <w:jc w:val="left"/>
        <w:rPr>
          <w:rFonts w:eastAsia="Arial" w:cs="Arial"/>
          <w:sz w:val="24"/>
          <w:szCs w:val="24"/>
        </w:rPr>
      </w:pPr>
      <w:r w:rsidRPr="0094600D">
        <w:rPr>
          <w:rFonts w:eastAsia="Arial" w:cs="Arial"/>
          <w:sz w:val="24"/>
          <w:szCs w:val="24"/>
        </w:rPr>
        <w:t xml:space="preserve">________________________________________________________________________ </w:t>
      </w:r>
    </w:p>
    <w:p w:rsidR="00CF2BF2" w:rsidRPr="0094600D" w:rsidRDefault="00CF2BF2" w:rsidP="0020583A">
      <w:pPr>
        <w:spacing w:before="0"/>
        <w:rPr>
          <w:rFonts w:eastAsia="Arial" w:cs="Arial"/>
          <w:sz w:val="24"/>
          <w:szCs w:val="24"/>
        </w:rPr>
      </w:pPr>
      <w:r w:rsidRPr="0094600D">
        <w:rPr>
          <w:rFonts w:eastAsia="Arial" w:cs="Arial"/>
          <w:sz w:val="24"/>
          <w:szCs w:val="24"/>
        </w:rPr>
        <w:t>_________________________________________________________________________</w:t>
      </w:r>
    </w:p>
    <w:p w:rsidR="00CF2BF2" w:rsidRPr="0094600D" w:rsidRDefault="00CF2BF2" w:rsidP="0020583A">
      <w:pPr>
        <w:jc w:val="right"/>
        <w:rPr>
          <w:rFonts w:eastAsia="Arial" w:cs="Arial"/>
          <w:sz w:val="24"/>
          <w:szCs w:val="24"/>
        </w:rPr>
      </w:pPr>
      <w:r w:rsidRPr="0094600D">
        <w:rPr>
          <w:rFonts w:eastAsia="Arial" w:cs="Arial"/>
          <w:sz w:val="24"/>
          <w:szCs w:val="24"/>
        </w:rPr>
        <w:t>Име и презиме одговорног лица добављача:</w:t>
      </w:r>
    </w:p>
    <w:p w:rsidR="00CF2BF2" w:rsidRPr="0094600D" w:rsidRDefault="00CF2BF2" w:rsidP="0020583A">
      <w:pPr>
        <w:spacing w:before="240"/>
        <w:jc w:val="right"/>
        <w:rPr>
          <w:rFonts w:eastAsia="Arial" w:cs="Arial"/>
          <w:sz w:val="24"/>
          <w:szCs w:val="24"/>
        </w:rPr>
      </w:pPr>
      <w:r w:rsidRPr="0094600D">
        <w:rPr>
          <w:rFonts w:eastAsia="Arial" w:cs="Arial"/>
          <w:sz w:val="24"/>
          <w:szCs w:val="24"/>
        </w:rPr>
        <w:t>___________________________________________</w:t>
      </w:r>
    </w:p>
    <w:bookmarkEnd w:id="216"/>
    <w:p w:rsidR="0061329B" w:rsidRPr="0094600D" w:rsidRDefault="0061329B" w:rsidP="0020583A">
      <w:pPr>
        <w:pStyle w:val="KDObrazac"/>
        <w:spacing w:before="0"/>
        <w:jc w:val="left"/>
        <w:rPr>
          <w:sz w:val="24"/>
          <w:szCs w:val="24"/>
        </w:rPr>
      </w:pPr>
    </w:p>
    <w:p w:rsidR="00A2404F" w:rsidRPr="0094600D" w:rsidRDefault="0097064C" w:rsidP="0020583A">
      <w:pPr>
        <w:pStyle w:val="KDObrazac"/>
        <w:spacing w:before="0"/>
        <w:jc w:val="center"/>
        <w:rPr>
          <w:sz w:val="24"/>
          <w:szCs w:val="24"/>
        </w:rPr>
      </w:pPr>
      <w:r w:rsidRPr="0094600D">
        <w:rPr>
          <w:sz w:val="24"/>
          <w:szCs w:val="24"/>
          <w:lang w:val="sr-Cyrl-RS"/>
        </w:rPr>
        <w:lastRenderedPageBreak/>
        <w:t xml:space="preserve">                                                                                                                            </w:t>
      </w:r>
      <w:r w:rsidR="001D2FB0">
        <w:rPr>
          <w:sz w:val="24"/>
          <w:szCs w:val="24"/>
          <w:lang w:val="sr-Cyrl-RS"/>
        </w:rPr>
        <w:t>ПРИЛОГ</w:t>
      </w:r>
      <w:r w:rsidRPr="0094600D">
        <w:rPr>
          <w:sz w:val="24"/>
          <w:szCs w:val="24"/>
          <w:lang w:val="sr-Cyrl-RS"/>
        </w:rPr>
        <w:t xml:space="preserve"> </w:t>
      </w:r>
      <w:r w:rsidR="001D2FB0">
        <w:rPr>
          <w:sz w:val="24"/>
          <w:szCs w:val="24"/>
          <w:lang w:val="sr-Cyrl-RS"/>
        </w:rPr>
        <w:t>4.</w:t>
      </w:r>
    </w:p>
    <w:p w:rsidR="00A2404F" w:rsidRPr="0094600D" w:rsidRDefault="00A2404F" w:rsidP="0020583A">
      <w:pPr>
        <w:jc w:val="center"/>
        <w:rPr>
          <w:rFonts w:cs="Arial"/>
          <w:b/>
          <w:sz w:val="24"/>
          <w:szCs w:val="24"/>
        </w:rPr>
      </w:pPr>
    </w:p>
    <w:p w:rsidR="00675983" w:rsidRPr="0094600D" w:rsidRDefault="00675983" w:rsidP="0020583A">
      <w:pPr>
        <w:rPr>
          <w:rFonts w:eastAsia="TimesNewRomanPSMT" w:cs="Arial"/>
          <w:bCs/>
          <w:iCs/>
          <w:sz w:val="24"/>
          <w:szCs w:val="24"/>
        </w:rPr>
      </w:pPr>
      <w:r w:rsidRPr="0094600D">
        <w:rPr>
          <w:rFonts w:eastAsia="TimesNewRomanPSMT" w:cs="Arial"/>
          <w:bCs/>
          <w:iCs/>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94600D">
        <w:rPr>
          <w:rFonts w:eastAsia="TimesNewRomanPSMT" w:cs="Arial"/>
          <w:bCs/>
          <w:iCs/>
          <w:sz w:val="24"/>
          <w:szCs w:val="24"/>
        </w:rPr>
        <w:t>закон</w:t>
      </w:r>
      <w:proofErr w:type="gramEnd"/>
      <w:r w:rsidRPr="0094600D">
        <w:rPr>
          <w:rFonts w:eastAsia="TimesNewRomanPSMT" w:cs="Arial"/>
          <w:bCs/>
          <w:iCs/>
          <w:sz w:val="24"/>
          <w:szCs w:val="24"/>
        </w:rPr>
        <w:t xml:space="preserve"> и 31/11) и тачке 1, 2. </w:t>
      </w:r>
      <w:proofErr w:type="gramStart"/>
      <w:r w:rsidRPr="0094600D">
        <w:rPr>
          <w:rFonts w:eastAsia="TimesNewRomanPSMT" w:cs="Arial"/>
          <w:bCs/>
          <w:iCs/>
          <w:sz w:val="24"/>
          <w:szCs w:val="24"/>
        </w:rPr>
        <w:t>и</w:t>
      </w:r>
      <w:proofErr w:type="gramEnd"/>
      <w:r w:rsidRPr="0094600D">
        <w:rPr>
          <w:rFonts w:eastAsia="TimesNewRomanPSMT" w:cs="Arial"/>
          <w:bCs/>
          <w:iCs/>
          <w:sz w:val="24"/>
          <w:szCs w:val="24"/>
        </w:rPr>
        <w:t xml:space="preserve"> 6. Одлуке о облику садржини и начину коришћења јединствених инструмената платног промета</w:t>
      </w:r>
    </w:p>
    <w:p w:rsidR="00675983" w:rsidRPr="009E07AE" w:rsidRDefault="00675983" w:rsidP="009E07AE">
      <w:pPr>
        <w:spacing w:before="240"/>
        <w:rPr>
          <w:rFonts w:eastAsia="TimesNewRomanPSMT" w:cs="Arial"/>
          <w:bCs/>
          <w:i/>
          <w:iCs/>
          <w:sz w:val="24"/>
          <w:szCs w:val="24"/>
        </w:rPr>
      </w:pPr>
      <w:r w:rsidRPr="009E07AE">
        <w:rPr>
          <w:rFonts w:eastAsia="TimesNewRomanPSMT" w:cs="Arial"/>
          <w:bCs/>
          <w:i/>
          <w:iCs/>
          <w:sz w:val="24"/>
          <w:szCs w:val="24"/>
        </w:rPr>
        <w:t>(</w:t>
      </w:r>
      <w:proofErr w:type="gramStart"/>
      <w:r w:rsidRPr="009E07AE">
        <w:rPr>
          <w:rFonts w:eastAsia="TimesNewRomanPSMT" w:cs="Arial"/>
          <w:bCs/>
          <w:i/>
          <w:iCs/>
          <w:sz w:val="24"/>
          <w:szCs w:val="24"/>
        </w:rPr>
        <w:t>напомена</w:t>
      </w:r>
      <w:proofErr w:type="gramEnd"/>
      <w:r w:rsidRPr="009E07AE">
        <w:rPr>
          <w:rFonts w:eastAsia="TimesNewRomanPSMT" w:cs="Arial"/>
          <w:bCs/>
          <w:i/>
          <w:iCs/>
          <w:sz w:val="24"/>
          <w:szCs w:val="24"/>
        </w:rPr>
        <w:t>: не доставља се у понуди)</w:t>
      </w:r>
    </w:p>
    <w:p w:rsidR="00675983" w:rsidRPr="0094600D" w:rsidRDefault="00675983" w:rsidP="0020583A">
      <w:pPr>
        <w:rPr>
          <w:rFonts w:eastAsia="TimesNewRomanPSMT" w:cs="Arial"/>
          <w:bCs/>
          <w:iCs/>
          <w:sz w:val="24"/>
          <w:szCs w:val="24"/>
        </w:rPr>
      </w:pPr>
    </w:p>
    <w:p w:rsidR="00675983" w:rsidRPr="0094600D" w:rsidRDefault="00675983" w:rsidP="0020583A">
      <w:pPr>
        <w:rPr>
          <w:rFonts w:eastAsia="TimesNewRomanPSMT" w:cs="Arial"/>
          <w:bCs/>
          <w:iCs/>
          <w:sz w:val="24"/>
          <w:szCs w:val="24"/>
          <w:lang w:val="ru-RU"/>
        </w:rPr>
      </w:pPr>
      <w:r w:rsidRPr="0094600D">
        <w:rPr>
          <w:rFonts w:eastAsia="TimesNewRomanPSMT" w:cs="Arial"/>
          <w:bCs/>
          <w:iCs/>
          <w:sz w:val="24"/>
          <w:szCs w:val="24"/>
        </w:rPr>
        <w:t>ДУЖНИК</w:t>
      </w:r>
      <w:proofErr w:type="gramStart"/>
      <w:r w:rsidRPr="0094600D">
        <w:rPr>
          <w:rFonts w:eastAsia="TimesNewRomanPSMT" w:cs="Arial"/>
          <w:bCs/>
          <w:iCs/>
          <w:sz w:val="24"/>
          <w:szCs w:val="24"/>
        </w:rPr>
        <w:t xml:space="preserve">:  </w:t>
      </w:r>
      <w:r w:rsidRPr="0094600D">
        <w:rPr>
          <w:rFonts w:eastAsia="TimesNewRomanPSMT" w:cs="Arial"/>
          <w:bCs/>
          <w:iCs/>
          <w:sz w:val="24"/>
          <w:szCs w:val="24"/>
          <w:lang w:val="ru-RU"/>
        </w:rPr>
        <w:t>…………………………………………………………………………........................</w:t>
      </w:r>
      <w:proofErr w:type="gramEnd"/>
    </w:p>
    <w:p w:rsidR="00675983" w:rsidRPr="0094600D" w:rsidRDefault="00991D71" w:rsidP="0020583A">
      <w:pPr>
        <w:rPr>
          <w:rFonts w:eastAsia="TimesNewRomanPSMT" w:cs="Arial"/>
          <w:bCs/>
          <w:iCs/>
          <w:sz w:val="24"/>
          <w:szCs w:val="24"/>
        </w:rPr>
      </w:pPr>
      <w:r w:rsidRPr="0094600D">
        <w:rPr>
          <w:rFonts w:eastAsia="TimesNewRomanPSMT" w:cs="Arial"/>
          <w:bCs/>
          <w:iCs/>
          <w:sz w:val="24"/>
          <w:szCs w:val="24"/>
        </w:rPr>
        <w:t>(</w:t>
      </w:r>
      <w:proofErr w:type="gramStart"/>
      <w:r w:rsidRPr="0094600D">
        <w:rPr>
          <w:rFonts w:eastAsia="TimesNewRomanPSMT" w:cs="Arial"/>
          <w:bCs/>
          <w:iCs/>
          <w:sz w:val="24"/>
          <w:szCs w:val="24"/>
        </w:rPr>
        <w:t>назив</w:t>
      </w:r>
      <w:proofErr w:type="gramEnd"/>
      <w:r w:rsidRPr="0094600D">
        <w:rPr>
          <w:rFonts w:eastAsia="TimesNewRomanPSMT" w:cs="Arial"/>
          <w:bCs/>
          <w:iCs/>
          <w:sz w:val="24"/>
          <w:szCs w:val="24"/>
        </w:rPr>
        <w:t xml:space="preserve"> и седиште Продавца</w:t>
      </w:r>
      <w:r w:rsidR="00675983" w:rsidRPr="0094600D">
        <w:rPr>
          <w:rFonts w:eastAsia="TimesNewRomanPSMT" w:cs="Arial"/>
          <w:bCs/>
          <w:iCs/>
          <w:sz w:val="24"/>
          <w:szCs w:val="24"/>
        </w:rPr>
        <w:t>)</w:t>
      </w:r>
    </w:p>
    <w:p w:rsidR="00675983" w:rsidRPr="0094600D" w:rsidRDefault="00991D71" w:rsidP="0020583A">
      <w:pPr>
        <w:rPr>
          <w:rFonts w:eastAsia="TimesNewRomanPSMT" w:cs="Arial"/>
          <w:bCs/>
          <w:iCs/>
          <w:sz w:val="24"/>
          <w:szCs w:val="24"/>
        </w:rPr>
      </w:pPr>
      <w:r w:rsidRPr="0094600D">
        <w:rPr>
          <w:rFonts w:eastAsia="TimesNewRomanPSMT" w:cs="Arial"/>
          <w:bCs/>
          <w:iCs/>
          <w:sz w:val="24"/>
          <w:szCs w:val="24"/>
        </w:rPr>
        <w:t>МАТИЧНИ БРОЈ ДУЖНИКА (Продавца</w:t>
      </w:r>
      <w:r w:rsidR="00675983" w:rsidRPr="0094600D">
        <w:rPr>
          <w:rFonts w:eastAsia="TimesNewRomanPSMT" w:cs="Arial"/>
          <w:bCs/>
          <w:iCs/>
          <w:sz w:val="24"/>
          <w:szCs w:val="24"/>
        </w:rPr>
        <w:t>): ..................................................................</w:t>
      </w:r>
    </w:p>
    <w:p w:rsidR="00675983" w:rsidRPr="0094600D" w:rsidRDefault="00991D71" w:rsidP="0020583A">
      <w:pPr>
        <w:rPr>
          <w:rFonts w:eastAsia="TimesNewRomanPSMT" w:cs="Arial"/>
          <w:bCs/>
          <w:iCs/>
          <w:sz w:val="24"/>
          <w:szCs w:val="24"/>
        </w:rPr>
      </w:pPr>
      <w:r w:rsidRPr="0094600D">
        <w:rPr>
          <w:rFonts w:eastAsia="TimesNewRomanPSMT" w:cs="Arial"/>
          <w:bCs/>
          <w:iCs/>
          <w:sz w:val="24"/>
          <w:szCs w:val="24"/>
        </w:rPr>
        <w:t>ТЕКУЋИ РАЧУН ДУЖНИКА (Продавца</w:t>
      </w:r>
      <w:r w:rsidR="00675983" w:rsidRPr="0094600D">
        <w:rPr>
          <w:rFonts w:eastAsia="TimesNewRomanPSMT" w:cs="Arial"/>
          <w:bCs/>
          <w:iCs/>
          <w:sz w:val="24"/>
          <w:szCs w:val="24"/>
        </w:rPr>
        <w:t>): ...................................................................</w:t>
      </w:r>
    </w:p>
    <w:p w:rsidR="00675983" w:rsidRPr="0094600D" w:rsidRDefault="00991D71" w:rsidP="0020583A">
      <w:pPr>
        <w:rPr>
          <w:rFonts w:eastAsia="TimesNewRomanPSMT" w:cs="Arial"/>
          <w:bCs/>
          <w:iCs/>
          <w:sz w:val="24"/>
          <w:szCs w:val="24"/>
        </w:rPr>
      </w:pPr>
      <w:r w:rsidRPr="0094600D">
        <w:rPr>
          <w:rFonts w:eastAsia="TimesNewRomanPSMT" w:cs="Arial"/>
          <w:bCs/>
          <w:iCs/>
          <w:sz w:val="24"/>
          <w:szCs w:val="24"/>
        </w:rPr>
        <w:t>ПИБ ДУЖНИКА (Продавца</w:t>
      </w:r>
      <w:r w:rsidR="00675983" w:rsidRPr="0094600D">
        <w:rPr>
          <w:rFonts w:eastAsia="TimesNewRomanPSMT" w:cs="Arial"/>
          <w:bCs/>
          <w:iCs/>
          <w:sz w:val="24"/>
          <w:szCs w:val="24"/>
        </w:rPr>
        <w:t>): ........................................................................................</w:t>
      </w:r>
    </w:p>
    <w:p w:rsidR="00675983" w:rsidRPr="0094600D" w:rsidRDefault="00675983" w:rsidP="0020583A">
      <w:pPr>
        <w:rPr>
          <w:rFonts w:eastAsia="TimesNewRomanPSMT" w:cs="Arial"/>
          <w:bCs/>
          <w:iCs/>
          <w:sz w:val="24"/>
          <w:szCs w:val="24"/>
        </w:rPr>
      </w:pPr>
    </w:p>
    <w:p w:rsidR="00675983" w:rsidRPr="0094600D" w:rsidRDefault="00675983" w:rsidP="0020583A">
      <w:pPr>
        <w:rPr>
          <w:rFonts w:eastAsia="TimesNewRomanPSMT" w:cs="Arial"/>
          <w:bCs/>
          <w:iCs/>
          <w:sz w:val="24"/>
          <w:szCs w:val="24"/>
        </w:rPr>
      </w:pPr>
      <w:proofErr w:type="gramStart"/>
      <w:r w:rsidRPr="0094600D">
        <w:rPr>
          <w:rFonts w:eastAsia="TimesNewRomanPSMT" w:cs="Arial"/>
          <w:bCs/>
          <w:iCs/>
          <w:sz w:val="24"/>
          <w:szCs w:val="24"/>
        </w:rPr>
        <w:t>и</w:t>
      </w:r>
      <w:proofErr w:type="gramEnd"/>
      <w:r w:rsidRPr="0094600D">
        <w:rPr>
          <w:rFonts w:eastAsia="TimesNewRomanPSMT" w:cs="Arial"/>
          <w:bCs/>
          <w:iCs/>
          <w:sz w:val="24"/>
          <w:szCs w:val="24"/>
        </w:rPr>
        <w:t xml:space="preserve"> з д а ј е  д а н а ............................ године</w:t>
      </w:r>
    </w:p>
    <w:p w:rsidR="00675983" w:rsidRPr="0094600D" w:rsidRDefault="00675983" w:rsidP="0020583A">
      <w:pPr>
        <w:rPr>
          <w:rFonts w:eastAsia="TimesNewRomanPSMT" w:cs="Arial"/>
          <w:bCs/>
          <w:iCs/>
          <w:sz w:val="24"/>
          <w:szCs w:val="24"/>
        </w:rPr>
      </w:pPr>
    </w:p>
    <w:p w:rsidR="00675983" w:rsidRPr="0094600D" w:rsidRDefault="00675983"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 xml:space="preserve">МЕНИЧНО ПИСМО – ОВЛАШЋЕЊЕ ЗА </w:t>
      </w:r>
      <w:proofErr w:type="gramStart"/>
      <w:r w:rsidRPr="0094600D">
        <w:rPr>
          <w:rFonts w:eastAsia="TimesNewRomanPSMT" w:cs="Arial"/>
          <w:bCs/>
          <w:iCs/>
          <w:sz w:val="24"/>
          <w:szCs w:val="24"/>
        </w:rPr>
        <w:t>КОРИСНИКА  БЛАНКО</w:t>
      </w:r>
      <w:proofErr w:type="gramEnd"/>
      <w:r w:rsidRPr="0094600D">
        <w:rPr>
          <w:rFonts w:eastAsia="TimesNewRomanPSMT" w:cs="Arial"/>
          <w:bCs/>
          <w:iCs/>
          <w:sz w:val="24"/>
          <w:szCs w:val="24"/>
        </w:rPr>
        <w:t xml:space="preserve"> СОПСТВЕНЕ МЕНИЦЕ</w:t>
      </w:r>
    </w:p>
    <w:p w:rsidR="0091370F" w:rsidRPr="0094600D" w:rsidRDefault="0091370F" w:rsidP="0020583A">
      <w:pPr>
        <w:rPr>
          <w:rFonts w:eastAsia="TimesNewRomanPSMT" w:cs="Arial"/>
          <w:bCs/>
          <w:iCs/>
          <w:sz w:val="24"/>
          <w:szCs w:val="24"/>
        </w:rPr>
      </w:pPr>
    </w:p>
    <w:p w:rsidR="0091370F" w:rsidRPr="0094600D" w:rsidRDefault="0091370F" w:rsidP="0020583A">
      <w:pPr>
        <w:pStyle w:val="Bodytext60"/>
        <w:shd w:val="clear" w:color="auto" w:fill="auto"/>
        <w:tabs>
          <w:tab w:val="left" w:pos="1418"/>
          <w:tab w:val="left" w:leader="underscore" w:pos="9244"/>
        </w:tabs>
        <w:spacing w:before="0" w:after="0" w:line="240" w:lineRule="auto"/>
        <w:jc w:val="both"/>
        <w:rPr>
          <w:rFonts w:cs="Arial"/>
          <w:b w:val="0"/>
          <w:sz w:val="24"/>
          <w:szCs w:val="24"/>
        </w:rPr>
      </w:pPr>
      <w:r w:rsidRPr="0094600D">
        <w:rPr>
          <w:rFonts w:eastAsia="TimesNewRomanPSMT" w:cs="Arial"/>
          <w:bCs w:val="0"/>
          <w:iCs/>
          <w:sz w:val="24"/>
          <w:szCs w:val="24"/>
        </w:rPr>
        <w:t>КОРИСНИК - ПОВЕРИЛАЦ:</w:t>
      </w:r>
      <w:r w:rsidR="009E07AE">
        <w:rPr>
          <w:rFonts w:eastAsia="TimesNewRomanPSMT" w:cs="Arial"/>
          <w:bCs w:val="0"/>
          <w:iCs/>
          <w:sz w:val="24"/>
          <w:szCs w:val="24"/>
          <w:lang w:val="sr-Cyrl-RS"/>
        </w:rPr>
        <w:t xml:space="preserve"> </w:t>
      </w:r>
      <w:r w:rsidRPr="0094600D">
        <w:rPr>
          <w:rFonts w:cs="Arial"/>
          <w:b w:val="0"/>
          <w:sz w:val="24"/>
          <w:szCs w:val="24"/>
        </w:rPr>
        <w:t>Јавно пре</w:t>
      </w:r>
      <w:r w:rsidR="009E07AE">
        <w:rPr>
          <w:rFonts w:cs="Arial"/>
          <w:b w:val="0"/>
          <w:sz w:val="24"/>
          <w:szCs w:val="24"/>
        </w:rPr>
        <w:t>дузеће „Електроприведа Србије</w:t>
      </w:r>
      <w:proofErr w:type="gramStart"/>
      <w:r w:rsidR="009E07AE">
        <w:rPr>
          <w:rFonts w:cs="Arial"/>
          <w:b w:val="0"/>
          <w:sz w:val="24"/>
          <w:szCs w:val="24"/>
        </w:rPr>
        <w:t>“</w:t>
      </w:r>
      <w:r w:rsidR="009E07AE">
        <w:rPr>
          <w:rFonts w:cs="Arial"/>
          <w:b w:val="0"/>
          <w:sz w:val="24"/>
          <w:szCs w:val="24"/>
          <w:lang w:val="sr-Cyrl-RS"/>
        </w:rPr>
        <w:t xml:space="preserve"> Београд</w:t>
      </w:r>
      <w:proofErr w:type="gramEnd"/>
      <w:r w:rsidR="009E07AE">
        <w:rPr>
          <w:rFonts w:cs="Arial"/>
          <w:b w:val="0"/>
          <w:sz w:val="24"/>
          <w:szCs w:val="24"/>
          <w:lang w:val="sr-Cyrl-RS"/>
        </w:rPr>
        <w:t>, Балканска</w:t>
      </w:r>
      <w:r w:rsidRPr="0094600D">
        <w:rPr>
          <w:rFonts w:cs="Arial"/>
          <w:b w:val="0"/>
          <w:sz w:val="24"/>
          <w:szCs w:val="24"/>
        </w:rPr>
        <w:t xml:space="preserve"> број </w:t>
      </w:r>
      <w:r w:rsidR="009E07AE">
        <w:rPr>
          <w:rFonts w:cs="Arial"/>
          <w:b w:val="0"/>
          <w:sz w:val="24"/>
          <w:szCs w:val="24"/>
          <w:lang w:val="sr-Cyrl-RS"/>
        </w:rPr>
        <w:t>13</w:t>
      </w:r>
      <w:r w:rsidRPr="0094600D">
        <w:rPr>
          <w:rFonts w:cs="Arial"/>
          <w:b w:val="0"/>
          <w:sz w:val="24"/>
          <w:szCs w:val="24"/>
        </w:rPr>
        <w:t xml:space="preserve">,11000 Београд, Матични број 20053658, ПИБ 103920327, бр. Тек. рачуна: 160-125756-41 Banka Intesa, </w:t>
      </w: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ab/>
      </w: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Предајемо вам 1 (једну) потписану и оверену, бланко сопствену меницу која је неопозива, без права протеста и напл</w:t>
      </w:r>
      <w:r w:rsidR="009E07AE">
        <w:rPr>
          <w:rFonts w:eastAsia="TimesNewRomanPSMT" w:cs="Arial"/>
          <w:bCs/>
          <w:iCs/>
          <w:sz w:val="24"/>
          <w:szCs w:val="24"/>
        </w:rPr>
        <w:t xml:space="preserve">атива на први позив, серијски </w:t>
      </w:r>
      <w:r w:rsidRPr="0094600D">
        <w:rPr>
          <w:rFonts w:eastAsia="TimesNewRomanPSMT" w:cs="Arial"/>
          <w:bCs/>
          <w:iCs/>
          <w:sz w:val="24"/>
          <w:szCs w:val="24"/>
        </w:rPr>
        <w:t>бр._________________ као средство финансијског обезбеђења и овлашћујемо  Повериоца да предату меницу може попунити до максималног износа  од</w:t>
      </w:r>
      <w:r w:rsidR="009E07AE">
        <w:rPr>
          <w:rFonts w:eastAsia="TimesNewRomanPSMT" w:cs="Arial"/>
          <w:bCs/>
          <w:iCs/>
          <w:sz w:val="24"/>
          <w:szCs w:val="24"/>
        </w:rPr>
        <w:t xml:space="preserve"> ___________________ динара, (</w:t>
      </w:r>
      <w:r w:rsidRPr="0094600D">
        <w:rPr>
          <w:rFonts w:eastAsia="TimesNewRomanPSMT" w:cs="Arial"/>
          <w:bCs/>
          <w:iCs/>
          <w:sz w:val="24"/>
          <w:szCs w:val="24"/>
        </w:rPr>
        <w:t>словима ______</w:t>
      </w:r>
      <w:r w:rsidR="009E07AE">
        <w:rPr>
          <w:rFonts w:eastAsia="TimesNewRomanPSMT" w:cs="Arial"/>
          <w:bCs/>
          <w:iCs/>
          <w:sz w:val="24"/>
          <w:szCs w:val="24"/>
          <w:lang w:val="sr-Cyrl-RS"/>
        </w:rPr>
        <w:t>___</w:t>
      </w:r>
      <w:r w:rsidRPr="0094600D">
        <w:rPr>
          <w:rFonts w:eastAsia="TimesNewRomanPSMT" w:cs="Arial"/>
          <w:bCs/>
          <w:iCs/>
          <w:sz w:val="24"/>
          <w:szCs w:val="24"/>
        </w:rPr>
        <w:t>_____________</w:t>
      </w:r>
      <w:r w:rsidR="009E07AE">
        <w:rPr>
          <w:rFonts w:eastAsia="TimesNewRomanPSMT" w:cs="Arial"/>
          <w:bCs/>
          <w:iCs/>
          <w:sz w:val="24"/>
          <w:szCs w:val="24"/>
          <w:lang w:val="sr-Cyrl-RS"/>
        </w:rPr>
        <w:t xml:space="preserve"> </w:t>
      </w:r>
      <w:r w:rsidRPr="0094600D">
        <w:rPr>
          <w:rFonts w:eastAsia="TimesNewRomanPSMT" w:cs="Arial"/>
          <w:bCs/>
          <w:iCs/>
          <w:sz w:val="24"/>
          <w:szCs w:val="24"/>
        </w:rPr>
        <w:t>динара), по Уговору о</w:t>
      </w:r>
      <w:r w:rsidR="009E07AE">
        <w:rPr>
          <w:rFonts w:eastAsia="TimesNewRomanPSMT" w:cs="Arial"/>
          <w:bCs/>
          <w:iCs/>
          <w:sz w:val="24"/>
          <w:szCs w:val="24"/>
          <w:lang w:val="sr-Cyrl-RS"/>
        </w:rPr>
        <w:t xml:space="preserve"> </w:t>
      </w:r>
      <w:r w:rsidRPr="0094600D">
        <w:rPr>
          <w:rFonts w:eastAsia="TimesNewRomanPSMT" w:cs="Arial"/>
          <w:bCs/>
          <w:iCs/>
          <w:sz w:val="24"/>
          <w:szCs w:val="24"/>
        </w:rPr>
        <w:t>_____________________________________ (навести предмет уговора), бр.___</w:t>
      </w:r>
      <w:r w:rsidR="009E07AE">
        <w:rPr>
          <w:rFonts w:eastAsia="TimesNewRomanPSMT" w:cs="Arial"/>
          <w:bCs/>
          <w:iCs/>
          <w:sz w:val="24"/>
          <w:szCs w:val="24"/>
          <w:lang w:val="sr-Cyrl-RS"/>
        </w:rPr>
        <w:t>____</w:t>
      </w:r>
      <w:r w:rsidRPr="0094600D">
        <w:rPr>
          <w:rFonts w:eastAsia="TimesNewRomanPSMT" w:cs="Arial"/>
          <w:bCs/>
          <w:iCs/>
          <w:sz w:val="24"/>
          <w:szCs w:val="24"/>
        </w:rPr>
        <w:t>__ од _</w:t>
      </w:r>
      <w:r w:rsidR="009E07AE">
        <w:rPr>
          <w:rFonts w:eastAsia="TimesNewRomanPSMT" w:cs="Arial"/>
          <w:bCs/>
          <w:iCs/>
          <w:sz w:val="24"/>
          <w:szCs w:val="24"/>
          <w:lang w:val="sr-Cyrl-RS"/>
        </w:rPr>
        <w:t>_</w:t>
      </w:r>
      <w:r w:rsidRPr="0094600D">
        <w:rPr>
          <w:rFonts w:eastAsia="TimesNewRomanPSMT" w:cs="Arial"/>
          <w:bCs/>
          <w:iCs/>
          <w:sz w:val="24"/>
          <w:szCs w:val="24"/>
        </w:rPr>
        <w:t>________(заведен код Корисника - Повериоца) и бр.____</w:t>
      </w:r>
      <w:r w:rsidR="009E07AE">
        <w:rPr>
          <w:rFonts w:eastAsia="TimesNewRomanPSMT" w:cs="Arial"/>
          <w:bCs/>
          <w:iCs/>
          <w:sz w:val="24"/>
          <w:szCs w:val="24"/>
          <w:lang w:val="sr-Cyrl-RS"/>
        </w:rPr>
        <w:t>___</w:t>
      </w:r>
      <w:r w:rsidRPr="0094600D">
        <w:rPr>
          <w:rFonts w:eastAsia="TimesNewRomanPSMT" w:cs="Arial"/>
          <w:bCs/>
          <w:iCs/>
          <w:sz w:val="24"/>
          <w:szCs w:val="24"/>
        </w:rPr>
        <w:t>___ од ______</w:t>
      </w:r>
      <w:r w:rsidR="009E07AE">
        <w:rPr>
          <w:rFonts w:eastAsia="TimesNewRomanPSMT" w:cs="Arial"/>
          <w:bCs/>
          <w:iCs/>
          <w:sz w:val="24"/>
          <w:szCs w:val="24"/>
          <w:lang w:val="sr-Cyrl-RS"/>
        </w:rPr>
        <w:t>_</w:t>
      </w:r>
      <w:r w:rsidRPr="0094600D">
        <w:rPr>
          <w:rFonts w:eastAsia="TimesNewRomanPSMT" w:cs="Arial"/>
          <w:bCs/>
          <w:iCs/>
          <w:sz w:val="24"/>
          <w:szCs w:val="24"/>
        </w:rPr>
        <w:t>___(заведен код дужника) као средство финансијског обезбеђења за oтклањање недостатака у</w:t>
      </w:r>
      <w:r w:rsidR="009E07AE">
        <w:rPr>
          <w:rFonts w:eastAsia="TimesNewRomanPSMT" w:cs="Arial"/>
          <w:bCs/>
          <w:iCs/>
          <w:sz w:val="24"/>
          <w:szCs w:val="24"/>
        </w:rPr>
        <w:t xml:space="preserve"> гарантном року у вредности од 10% вредности У</w:t>
      </w:r>
      <w:r w:rsidRPr="0094600D">
        <w:rPr>
          <w:rFonts w:eastAsia="TimesNewRomanPSMT" w:cs="Arial"/>
          <w:bCs/>
          <w:iCs/>
          <w:sz w:val="24"/>
          <w:szCs w:val="24"/>
        </w:rPr>
        <w:t>говора без ПДВ уколико ________________________(назив дужника), као дужник не отклони недостатке у гарантном року.</w:t>
      </w:r>
    </w:p>
    <w:p w:rsidR="0091370F" w:rsidRPr="0094600D" w:rsidRDefault="0091370F"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Издата Бланко соло меница серијски број</w:t>
      </w:r>
      <w:r w:rsidRPr="0094600D">
        <w:rPr>
          <w:rFonts w:eastAsia="TimesNewRomanPSMT" w:cs="Arial"/>
          <w:bCs/>
          <w:iCs/>
          <w:sz w:val="24"/>
          <w:szCs w:val="24"/>
        </w:rPr>
        <w:tab/>
      </w:r>
      <w:r w:rsidR="009E07AE" w:rsidRPr="0094600D">
        <w:rPr>
          <w:rFonts w:eastAsia="TimesNewRomanPSMT" w:cs="Arial"/>
          <w:bCs/>
          <w:iCs/>
          <w:sz w:val="24"/>
          <w:szCs w:val="24"/>
        </w:rPr>
        <w:t xml:space="preserve">_________________ </w:t>
      </w:r>
      <w:r w:rsidRPr="0094600D">
        <w:rPr>
          <w:rFonts w:eastAsia="TimesNewRomanPSMT" w:cs="Arial"/>
          <w:bCs/>
          <w:iCs/>
          <w:sz w:val="24"/>
          <w:szCs w:val="24"/>
        </w:rPr>
        <w:t xml:space="preserve">(уписати серијски број) може се поднети на наплату у року доспећа утврђеном Уговором бр. ___________ </w:t>
      </w:r>
      <w:proofErr w:type="gramStart"/>
      <w:r w:rsidRPr="0094600D">
        <w:rPr>
          <w:rFonts w:eastAsia="TimesNewRomanPSMT" w:cs="Arial"/>
          <w:bCs/>
          <w:iCs/>
          <w:sz w:val="24"/>
          <w:szCs w:val="24"/>
        </w:rPr>
        <w:t>од</w:t>
      </w:r>
      <w:proofErr w:type="gramEnd"/>
      <w:r w:rsidRPr="0094600D">
        <w:rPr>
          <w:rFonts w:eastAsia="TimesNewRomanPSMT" w:cs="Arial"/>
          <w:bCs/>
          <w:iCs/>
          <w:sz w:val="24"/>
          <w:szCs w:val="24"/>
        </w:rPr>
        <w:t xml:space="preserve"> _________ године (заведен код Корисника-Повериоца)  и бр. _____________ </w:t>
      </w:r>
      <w:proofErr w:type="gramStart"/>
      <w:r w:rsidRPr="0094600D">
        <w:rPr>
          <w:rFonts w:eastAsia="TimesNewRomanPSMT" w:cs="Arial"/>
          <w:bCs/>
          <w:iCs/>
          <w:sz w:val="24"/>
          <w:szCs w:val="24"/>
        </w:rPr>
        <w:t>од</w:t>
      </w:r>
      <w:proofErr w:type="gramEnd"/>
      <w:r w:rsidRPr="0094600D">
        <w:rPr>
          <w:rFonts w:eastAsia="TimesNewRomanPSMT" w:cs="Arial"/>
          <w:bCs/>
          <w:iCs/>
          <w:sz w:val="24"/>
          <w:szCs w:val="24"/>
        </w:rPr>
        <w:t xml:space="preserve"> _____ године (заведен код дужника) т.ј. најкасније до истека рока од 30 (тридесет) дана од истека гарантног рока с тим да евентуални продужетак рока завршетка реализације уговора има за </w:t>
      </w:r>
      <w:r w:rsidRPr="0094600D">
        <w:rPr>
          <w:rFonts w:eastAsia="TimesNewRomanPSMT" w:cs="Arial"/>
          <w:bCs/>
          <w:iCs/>
          <w:sz w:val="24"/>
          <w:szCs w:val="24"/>
        </w:rPr>
        <w:lastRenderedPageBreak/>
        <w:t>последицу и продужење рока важења менице и меничног овлашћења, за исти број дана за који ће бити продужен рок завршетка уговора.</w:t>
      </w:r>
    </w:p>
    <w:p w:rsidR="0091370F" w:rsidRPr="0094600D" w:rsidRDefault="0091370F"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Овлашћујемо Јавно предузеће „Електропривреда Србије“</w:t>
      </w:r>
      <w:r w:rsidR="008A6CD3">
        <w:rPr>
          <w:rFonts w:eastAsia="TimesNewRomanPSMT" w:cs="Arial"/>
          <w:bCs/>
          <w:iCs/>
          <w:sz w:val="24"/>
          <w:szCs w:val="24"/>
          <w:lang w:val="sr-Cyrl-RS"/>
        </w:rPr>
        <w:t xml:space="preserve"> Београд</w:t>
      </w:r>
      <w:r w:rsidRPr="0094600D">
        <w:rPr>
          <w:rFonts w:eastAsia="TimesNewRomanPSMT" w:cs="Arial"/>
          <w:bCs/>
          <w:iCs/>
          <w:sz w:val="24"/>
          <w:szCs w:val="24"/>
        </w:rPr>
        <w:t>,</w:t>
      </w:r>
      <w:r w:rsidR="008A6CD3">
        <w:rPr>
          <w:rFonts w:eastAsia="TimesNewRomanPSMT" w:cs="Arial"/>
          <w:bCs/>
          <w:iCs/>
          <w:sz w:val="24"/>
          <w:szCs w:val="24"/>
          <w:lang w:val="sr-Cyrl-RS"/>
        </w:rPr>
        <w:t xml:space="preserve"> Балканска</w:t>
      </w:r>
      <w:r w:rsidRPr="0094600D">
        <w:rPr>
          <w:rFonts w:eastAsia="TimesNewRomanPSMT" w:cs="Arial"/>
          <w:bCs/>
          <w:iCs/>
          <w:sz w:val="24"/>
          <w:szCs w:val="24"/>
        </w:rPr>
        <w:t xml:space="preserve"> број </w:t>
      </w:r>
      <w:r w:rsidR="008A6CD3">
        <w:rPr>
          <w:rFonts w:eastAsia="TimesNewRomanPSMT" w:cs="Arial"/>
          <w:bCs/>
          <w:iCs/>
          <w:sz w:val="24"/>
          <w:szCs w:val="24"/>
          <w:lang w:val="sr-Cyrl-RS"/>
        </w:rPr>
        <w:t>13</w:t>
      </w:r>
      <w:r w:rsidRPr="0094600D">
        <w:rPr>
          <w:rFonts w:eastAsia="TimesNewRomanPSMT" w:cs="Arial"/>
          <w:bCs/>
          <w:iCs/>
          <w:sz w:val="24"/>
          <w:szCs w:val="24"/>
        </w:rPr>
        <w:t xml:space="preserve">,11000 Београд, као Повериоца да у складу са горе наведеним условом, иницира наплату доспелих хартија од вредности бланко соло менице, безусловно и нeопозиво, без протеста и трошкова. </w:t>
      </w:r>
      <w:proofErr w:type="gramStart"/>
      <w:r w:rsidRPr="0094600D">
        <w:rPr>
          <w:rFonts w:eastAsia="TimesNewRomanPSMT" w:cs="Arial"/>
          <w:bCs/>
          <w:iCs/>
          <w:sz w:val="24"/>
          <w:szCs w:val="24"/>
        </w:rPr>
        <w:t>вансудски  -</w:t>
      </w:r>
      <w:proofErr w:type="gramEnd"/>
      <w:r w:rsidRPr="0094600D">
        <w:rPr>
          <w:rFonts w:eastAsia="TimesNewRomanPSMT" w:cs="Arial"/>
          <w:bCs/>
          <w:iCs/>
          <w:sz w:val="24"/>
          <w:szCs w:val="24"/>
        </w:rPr>
        <w:t xml:space="preserve"> издавањем налога за наплату на терет текућег рачуна Дужника бр._____</w:t>
      </w:r>
      <w:r w:rsidR="008A6CD3">
        <w:rPr>
          <w:rFonts w:eastAsia="TimesNewRomanPSMT" w:cs="Arial"/>
          <w:bCs/>
          <w:iCs/>
          <w:sz w:val="24"/>
          <w:szCs w:val="24"/>
          <w:lang w:val="sr-Cyrl-RS"/>
        </w:rPr>
        <w:t>__________</w:t>
      </w:r>
      <w:r w:rsidRPr="0094600D">
        <w:rPr>
          <w:rFonts w:eastAsia="TimesNewRomanPSMT" w:cs="Arial"/>
          <w:bCs/>
          <w:iCs/>
          <w:sz w:val="24"/>
          <w:szCs w:val="24"/>
        </w:rPr>
        <w:t>_ код __________________ Банке, а у корист текућег рачуна Повериоца бр. 160-125756-41 Banka Intesa.</w:t>
      </w:r>
    </w:p>
    <w:p w:rsidR="0091370F" w:rsidRPr="0094600D" w:rsidRDefault="0091370F" w:rsidP="008A6CD3">
      <w:pPr>
        <w:rPr>
          <w:rFonts w:cs="Arial"/>
          <w:sz w:val="24"/>
          <w:szCs w:val="24"/>
        </w:rPr>
      </w:pPr>
      <w:r w:rsidRPr="0094600D">
        <w:rPr>
          <w:rFonts w:cs="Arial"/>
          <w:sz w:val="24"/>
          <w:szCs w:val="24"/>
        </w:rPr>
        <w:t>Овлашћујемо банке код којих имамо рачуне да наплату-плаћање изврше на терет свих наших рачуна</w:t>
      </w:r>
      <w:proofErr w:type="gramStart"/>
      <w:r w:rsidRPr="0094600D">
        <w:rPr>
          <w:rFonts w:cs="Arial"/>
          <w:sz w:val="24"/>
          <w:szCs w:val="24"/>
        </w:rPr>
        <w:t>,као</w:t>
      </w:r>
      <w:proofErr w:type="gramEnd"/>
      <w:r w:rsidRPr="0094600D">
        <w:rPr>
          <w:rFonts w:cs="Arial"/>
          <w:sz w:val="24"/>
          <w:szCs w:val="24"/>
        </w:rPr>
        <w:t xml:space="preserve">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370F" w:rsidRPr="0094600D" w:rsidRDefault="0091370F"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91370F" w:rsidRPr="0094600D" w:rsidRDefault="0091370F"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Меница је потписана од стране овлашћеног лица за заступање Дужника ____________________</w:t>
      </w:r>
      <w:proofErr w:type="gramStart"/>
      <w:r w:rsidRPr="0094600D">
        <w:rPr>
          <w:rFonts w:eastAsia="TimesNewRomanPSMT" w:cs="Arial"/>
          <w:bCs/>
          <w:iCs/>
          <w:sz w:val="24"/>
          <w:szCs w:val="24"/>
        </w:rPr>
        <w:t>_(</w:t>
      </w:r>
      <w:proofErr w:type="gramEnd"/>
      <w:r w:rsidRPr="0094600D">
        <w:rPr>
          <w:rFonts w:eastAsia="TimesNewRomanPSMT" w:cs="Arial"/>
          <w:bCs/>
          <w:iCs/>
          <w:sz w:val="24"/>
          <w:szCs w:val="24"/>
        </w:rPr>
        <w:t>унети име и презиме овлашћеног лица).</w:t>
      </w:r>
    </w:p>
    <w:p w:rsidR="0091370F" w:rsidRPr="0094600D" w:rsidRDefault="0091370F"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 xml:space="preserve">Место и датум издавања Овлашћења          </w:t>
      </w:r>
    </w:p>
    <w:p w:rsidR="0091370F" w:rsidRPr="0094600D" w:rsidRDefault="0091370F" w:rsidP="0020583A">
      <w:pPr>
        <w:rPr>
          <w:rFonts w:eastAsia="TimesNewRomanPSMT" w:cs="Arial"/>
          <w:bCs/>
          <w:iCs/>
          <w:sz w:val="24"/>
          <w:szCs w:val="24"/>
        </w:rPr>
      </w:pPr>
    </w:p>
    <w:p w:rsidR="0091370F" w:rsidRPr="0094600D" w:rsidRDefault="0091370F" w:rsidP="0020583A">
      <w:pPr>
        <w:rPr>
          <w:rFonts w:eastAsia="TimesNewRomanPSMT"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1370F" w:rsidRPr="0094600D" w:rsidTr="00E767C4">
        <w:trPr>
          <w:jc w:val="center"/>
        </w:trPr>
        <w:tc>
          <w:tcPr>
            <w:tcW w:w="3882" w:type="dxa"/>
          </w:tcPr>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Датум:</w:t>
            </w:r>
          </w:p>
        </w:tc>
        <w:tc>
          <w:tcPr>
            <w:tcW w:w="2127" w:type="dxa"/>
          </w:tcPr>
          <w:p w:rsidR="0091370F" w:rsidRPr="0094600D" w:rsidRDefault="0091370F" w:rsidP="0020583A">
            <w:pPr>
              <w:rPr>
                <w:rFonts w:eastAsia="TimesNewRomanPSMT" w:cs="Arial"/>
                <w:bCs/>
                <w:iCs/>
                <w:sz w:val="24"/>
                <w:szCs w:val="24"/>
                <w:lang w:val="ru-RU"/>
              </w:rPr>
            </w:pPr>
          </w:p>
        </w:tc>
        <w:tc>
          <w:tcPr>
            <w:tcW w:w="4022" w:type="dxa"/>
          </w:tcPr>
          <w:p w:rsidR="0091370F" w:rsidRPr="0094600D" w:rsidRDefault="00991D71" w:rsidP="0020583A">
            <w:pPr>
              <w:rPr>
                <w:rFonts w:eastAsia="TimesNewRomanPSMT" w:cs="Arial"/>
                <w:bCs/>
                <w:iCs/>
                <w:sz w:val="24"/>
                <w:szCs w:val="24"/>
                <w:lang w:val="ru-RU"/>
              </w:rPr>
            </w:pPr>
            <w:r w:rsidRPr="0094600D">
              <w:rPr>
                <w:rFonts w:eastAsia="TimesNewRomanPSMT" w:cs="Arial"/>
                <w:bCs/>
                <w:iCs/>
                <w:sz w:val="24"/>
                <w:szCs w:val="24"/>
              </w:rPr>
              <w:t>Продавац</w:t>
            </w:r>
            <w:r w:rsidR="0091370F" w:rsidRPr="0094600D">
              <w:rPr>
                <w:rFonts w:eastAsia="TimesNewRomanPSMT" w:cs="Arial"/>
                <w:bCs/>
                <w:iCs/>
                <w:sz w:val="24"/>
                <w:szCs w:val="24"/>
                <w:lang w:val="ru-RU"/>
              </w:rPr>
              <w:t>:</w:t>
            </w:r>
          </w:p>
        </w:tc>
      </w:tr>
      <w:tr w:rsidR="0091370F" w:rsidRPr="0094600D" w:rsidTr="00E767C4">
        <w:trPr>
          <w:jc w:val="center"/>
        </w:trPr>
        <w:tc>
          <w:tcPr>
            <w:tcW w:w="3882" w:type="dxa"/>
          </w:tcPr>
          <w:p w:rsidR="0091370F" w:rsidRPr="0094600D" w:rsidRDefault="0091370F" w:rsidP="0020583A">
            <w:pPr>
              <w:rPr>
                <w:rFonts w:eastAsia="TimesNewRomanPSMT" w:cs="Arial"/>
                <w:bCs/>
                <w:iCs/>
                <w:sz w:val="24"/>
                <w:szCs w:val="24"/>
              </w:rPr>
            </w:pPr>
          </w:p>
        </w:tc>
        <w:tc>
          <w:tcPr>
            <w:tcW w:w="2127" w:type="dxa"/>
          </w:tcPr>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М.П.</w:t>
            </w:r>
          </w:p>
        </w:tc>
        <w:tc>
          <w:tcPr>
            <w:tcW w:w="4022" w:type="dxa"/>
          </w:tcPr>
          <w:p w:rsidR="0091370F" w:rsidRPr="0094600D" w:rsidRDefault="0091370F" w:rsidP="0020583A">
            <w:pPr>
              <w:rPr>
                <w:rFonts w:eastAsia="TimesNewRomanPSMT" w:cs="Arial"/>
                <w:bCs/>
                <w:iCs/>
                <w:sz w:val="24"/>
                <w:szCs w:val="24"/>
                <w:lang w:val="ru-RU"/>
              </w:rPr>
            </w:pPr>
          </w:p>
        </w:tc>
      </w:tr>
      <w:tr w:rsidR="0091370F" w:rsidRPr="0094600D" w:rsidTr="00E767C4">
        <w:trPr>
          <w:jc w:val="center"/>
        </w:trPr>
        <w:tc>
          <w:tcPr>
            <w:tcW w:w="3882" w:type="dxa"/>
            <w:tcBorders>
              <w:bottom w:val="single" w:sz="4" w:space="0" w:color="auto"/>
            </w:tcBorders>
          </w:tcPr>
          <w:p w:rsidR="0091370F" w:rsidRPr="0094600D" w:rsidRDefault="0091370F" w:rsidP="0020583A">
            <w:pPr>
              <w:rPr>
                <w:rFonts w:eastAsia="TimesNewRomanPSMT" w:cs="Arial"/>
                <w:bCs/>
                <w:iCs/>
                <w:sz w:val="24"/>
                <w:szCs w:val="24"/>
              </w:rPr>
            </w:pPr>
          </w:p>
        </w:tc>
        <w:tc>
          <w:tcPr>
            <w:tcW w:w="2127" w:type="dxa"/>
          </w:tcPr>
          <w:p w:rsidR="0091370F" w:rsidRPr="0094600D" w:rsidRDefault="0091370F" w:rsidP="0020583A">
            <w:pPr>
              <w:rPr>
                <w:rFonts w:eastAsia="TimesNewRomanPSMT" w:cs="Arial"/>
                <w:bCs/>
                <w:iCs/>
                <w:sz w:val="24"/>
                <w:szCs w:val="24"/>
                <w:lang w:val="ru-RU"/>
              </w:rPr>
            </w:pPr>
          </w:p>
        </w:tc>
        <w:tc>
          <w:tcPr>
            <w:tcW w:w="4022" w:type="dxa"/>
            <w:tcBorders>
              <w:bottom w:val="single" w:sz="4" w:space="0" w:color="auto"/>
            </w:tcBorders>
          </w:tcPr>
          <w:p w:rsidR="0091370F" w:rsidRPr="0094600D" w:rsidRDefault="0091370F" w:rsidP="0020583A">
            <w:pPr>
              <w:rPr>
                <w:rFonts w:eastAsia="TimesNewRomanPSMT" w:cs="Arial"/>
                <w:bCs/>
                <w:iCs/>
                <w:sz w:val="24"/>
                <w:szCs w:val="24"/>
                <w:lang w:val="ru-RU"/>
              </w:rPr>
            </w:pPr>
          </w:p>
        </w:tc>
      </w:tr>
    </w:tbl>
    <w:p w:rsidR="0091370F" w:rsidRPr="0094600D" w:rsidRDefault="0091370F" w:rsidP="0020583A">
      <w:pPr>
        <w:rPr>
          <w:rFonts w:eastAsia="TimesNewRomanPSMT" w:cs="Arial"/>
          <w:bCs/>
          <w:iCs/>
          <w:sz w:val="24"/>
          <w:szCs w:val="24"/>
        </w:rPr>
      </w:pPr>
      <w:r w:rsidRPr="0094600D">
        <w:rPr>
          <w:rFonts w:eastAsia="TimesNewRomanPSMT" w:cs="Arial"/>
          <w:bCs/>
          <w:iCs/>
          <w:sz w:val="24"/>
          <w:szCs w:val="24"/>
        </w:rPr>
        <w:t xml:space="preserve">                                                                                                 Потпис овлашћеног лица</w:t>
      </w:r>
    </w:p>
    <w:p w:rsidR="008A6CD3" w:rsidRDefault="008A6CD3">
      <w:pPr>
        <w:spacing w:before="0"/>
        <w:jc w:val="left"/>
        <w:rPr>
          <w:rFonts w:eastAsia="TimesNewRomanPSMT" w:cs="Arial"/>
          <w:bCs/>
          <w:iCs/>
          <w:sz w:val="24"/>
          <w:szCs w:val="24"/>
        </w:rPr>
      </w:pPr>
    </w:p>
    <w:sectPr w:rsidR="008A6CD3" w:rsidSect="00B47320">
      <w:footnotePr>
        <w:pos w:val="beneathText"/>
      </w:footnotePr>
      <w:pgSz w:w="11909" w:h="16834" w:code="9"/>
      <w:pgMar w:top="1440" w:right="569" w:bottom="1440" w:left="993"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4EF" w:rsidRDefault="00EF54EF">
      <w:r>
        <w:separator/>
      </w:r>
    </w:p>
    <w:p w:rsidR="00EF54EF" w:rsidRDefault="00EF54EF"/>
  </w:endnote>
  <w:endnote w:type="continuationSeparator" w:id="0">
    <w:p w:rsidR="00EF54EF" w:rsidRDefault="00EF54EF">
      <w:r>
        <w:continuationSeparator/>
      </w:r>
    </w:p>
    <w:p w:rsidR="00EF54EF" w:rsidRDefault="00EF5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203" w:usb1="00000000" w:usb2="00000000" w:usb3="00000000" w:csb0="00000005"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Default="00FA69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91F" w:rsidRDefault="00FA691F" w:rsidP="00841BE7">
    <w:pPr>
      <w:pStyle w:val="Footer"/>
      <w:ind w:right="360"/>
    </w:pPr>
  </w:p>
  <w:p w:rsidR="00FA691F" w:rsidRDefault="00FA691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Pr="00EC5BB4" w:rsidRDefault="00FA69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B78E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B78E3">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Pr="00EC5BB4" w:rsidRDefault="00FA69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Pr>
        <w:rStyle w:val="PageNumber"/>
        <w:rFonts w:cs="Arial"/>
        <w:b/>
        <w:noProof/>
        <w:szCs w:val="24"/>
      </w:rPr>
      <w:t>62</w:t>
    </w:r>
    <w:r w:rsidRPr="00EC5BB4">
      <w:rPr>
        <w:rStyle w:val="PageNumber"/>
        <w:rFonts w:cs="Arial"/>
        <w:b/>
        <w:szCs w:val="24"/>
      </w:rPr>
      <w:fldChar w:fldCharType="end"/>
    </w:r>
  </w:p>
  <w:p w:rsidR="00FA691F" w:rsidRDefault="00FA69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Default="00FA69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91F" w:rsidRDefault="00FA691F" w:rsidP="00841BE7">
    <w:pPr>
      <w:pStyle w:val="Footer"/>
      <w:ind w:right="360"/>
    </w:pPr>
  </w:p>
  <w:p w:rsidR="00FA691F" w:rsidRDefault="00FA691F" w:rsidP="00F7304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Pr="00EC5BB4" w:rsidRDefault="00FA69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B78E3">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B78E3">
      <w:rPr>
        <w:rStyle w:val="PageNumber"/>
        <w:rFonts w:cs="Arial"/>
        <w:b/>
        <w:noProof/>
        <w:szCs w:val="24"/>
      </w:rPr>
      <w:t>62</w:t>
    </w:r>
    <w:r w:rsidRPr="00EC5BB4">
      <w:rPr>
        <w:rStyle w:val="PageNumber"/>
        <w:rFonts w:cs="Arial"/>
        <w:b/>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Pr="00EC5BB4" w:rsidRDefault="00FA69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B78E3">
      <w:rPr>
        <w:rStyle w:val="PageNumber"/>
        <w:rFonts w:cs="Arial"/>
        <w:b/>
        <w:noProof/>
        <w:szCs w:val="24"/>
      </w:rPr>
      <w:t>60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B78E3">
      <w:rPr>
        <w:rStyle w:val="PageNumber"/>
        <w:rFonts w:cs="Arial"/>
        <w:b/>
        <w:noProof/>
        <w:szCs w:val="24"/>
      </w:rPr>
      <w:t>62</w:t>
    </w:r>
    <w:r w:rsidRPr="00EC5BB4">
      <w:rPr>
        <w:rStyle w:val="PageNumber"/>
        <w:rFonts w:cs="Arial"/>
        <w:b/>
        <w:szCs w:val="24"/>
      </w:rPr>
      <w:fldChar w:fldCharType="end"/>
    </w:r>
  </w:p>
  <w:p w:rsidR="00FA691F" w:rsidRDefault="00FA69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4EF" w:rsidRDefault="00EF54EF">
      <w:r>
        <w:separator/>
      </w:r>
    </w:p>
    <w:p w:rsidR="00EF54EF" w:rsidRDefault="00EF54EF"/>
  </w:footnote>
  <w:footnote w:type="continuationSeparator" w:id="0">
    <w:p w:rsidR="00EF54EF" w:rsidRDefault="00EF54EF">
      <w:r>
        <w:continuationSeparator/>
      </w:r>
    </w:p>
    <w:p w:rsidR="00EF54EF" w:rsidRDefault="00EF54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8E3" w:rsidRDefault="00BB7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Pr="000A1C47" w:rsidRDefault="00FA691F" w:rsidP="00C310DE">
    <w:pPr>
      <w:pStyle w:val="Header"/>
      <w:spacing w:before="360"/>
      <w:rPr>
        <w:sz w:val="22"/>
        <w:szCs w:val="22"/>
        <w:lang w:val="sr-Cyrl-RS"/>
      </w:rPr>
    </w:pPr>
    <w:r w:rsidRPr="00FC59DF">
      <w:rPr>
        <w:sz w:val="22"/>
        <w:szCs w:val="22"/>
      </w:rPr>
      <w:t>ЈП „Електропривреда Србије</w:t>
    </w:r>
    <w:proofErr w:type="gramStart"/>
    <w:r w:rsidRPr="00FC59DF">
      <w:rPr>
        <w:sz w:val="22"/>
        <w:szCs w:val="22"/>
      </w:rPr>
      <w:t xml:space="preserve">“ </w:t>
    </w:r>
    <w:r>
      <w:rPr>
        <w:sz w:val="22"/>
        <w:szCs w:val="22"/>
      </w:rPr>
      <w:t>Београд</w:t>
    </w:r>
    <w:proofErr w:type="gramEnd"/>
    <w:r>
      <w:rPr>
        <w:sz w:val="22"/>
        <w:szCs w:val="22"/>
      </w:rPr>
      <w:t xml:space="preserve"> </w:t>
    </w:r>
    <w:r>
      <w:rPr>
        <w:sz w:val="22"/>
        <w:szCs w:val="22"/>
      </w:rPr>
      <w:tab/>
    </w:r>
    <w:r>
      <w:rPr>
        <w:sz w:val="22"/>
        <w:szCs w:val="22"/>
      </w:rPr>
      <w:tab/>
    </w:r>
    <w:r w:rsidR="00BB78E3">
      <w:rPr>
        <w:sz w:val="22"/>
        <w:szCs w:val="22"/>
        <w:lang w:val="sr-Cyrl-RS"/>
      </w:rPr>
      <w:t xml:space="preserve">   </w:t>
    </w:r>
    <w:bookmarkStart w:id="213" w:name="_GoBack"/>
    <w:bookmarkEnd w:id="213"/>
    <w:r w:rsidR="00BB78E3">
      <w:rPr>
        <w:sz w:val="22"/>
        <w:szCs w:val="22"/>
        <w:lang w:val="sr-Cyrl-RS"/>
      </w:rPr>
      <w:t>КД за</w:t>
    </w:r>
    <w:r w:rsidRPr="00FC59DF">
      <w:rPr>
        <w:sz w:val="22"/>
        <w:szCs w:val="22"/>
      </w:rPr>
      <w:t xml:space="preserve"> </w:t>
    </w:r>
    <w:r>
      <w:rPr>
        <w:sz w:val="22"/>
        <w:szCs w:val="22"/>
      </w:rPr>
      <w:t>JН/1000/0</w:t>
    </w:r>
    <w:r>
      <w:rPr>
        <w:sz w:val="22"/>
        <w:szCs w:val="22"/>
        <w:lang w:val="sr-Cyrl-RS"/>
      </w:rPr>
      <w:t>554</w:t>
    </w:r>
    <w:r>
      <w:rPr>
        <w:sz w:val="22"/>
        <w:szCs w:val="22"/>
      </w:rPr>
      <w:t>/201</w:t>
    </w:r>
    <w:r>
      <w:rPr>
        <w:sz w:val="22"/>
        <w:szCs w:val="22"/>
        <w:lang w:val="sr-Cyrl-RS"/>
      </w:rPr>
      <w:t>8</w:t>
    </w:r>
    <w:r w:rsidR="00BB78E3">
      <w:rPr>
        <w:sz w:val="22"/>
        <w:szCs w:val="22"/>
        <w:lang w:val="sr-Cyrl-RS"/>
      </w:rPr>
      <w:t xml:space="preserve"> (210/2018)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Default="00FA691F" w:rsidP="004276AD">
    <w:pPr>
      <w:pStyle w:val="Header"/>
    </w:pPr>
  </w:p>
  <w:p w:rsidR="00FA691F" w:rsidRPr="002C1B88" w:rsidRDefault="00FA691F" w:rsidP="0020583A">
    <w:pPr>
      <w:pStyle w:val="Header"/>
      <w:jc w:val="center"/>
      <w:rPr>
        <w:sz w:val="22"/>
        <w:szCs w:val="22"/>
      </w:rPr>
    </w:pPr>
    <w:r w:rsidRPr="0081221C">
      <w:rPr>
        <w:sz w:val="22"/>
        <w:szCs w:val="22"/>
      </w:rPr>
      <w:t>ЈП „Електропривреда Србије</w:t>
    </w:r>
    <w:proofErr w:type="gramStart"/>
    <w:r w:rsidRPr="0081221C">
      <w:rPr>
        <w:sz w:val="22"/>
        <w:szCs w:val="22"/>
      </w:rPr>
      <w:t>“ Београд</w:t>
    </w:r>
    <w:proofErr w:type="gramEnd"/>
    <w:r>
      <w:rPr>
        <w:sz w:val="22"/>
        <w:szCs w:val="22"/>
      </w:rPr>
      <w:t xml:space="preserve"> </w:t>
    </w:r>
    <w:r>
      <w:rPr>
        <w:sz w:val="22"/>
        <w:szCs w:val="22"/>
      </w:rPr>
      <w:tab/>
    </w:r>
    <w:r>
      <w:rPr>
        <w:sz w:val="22"/>
        <w:szCs w:val="22"/>
      </w:rPr>
      <w:tab/>
    </w:r>
    <w:r w:rsidRPr="0081221C">
      <w:rPr>
        <w:sz w:val="22"/>
        <w:szCs w:val="22"/>
      </w:rPr>
      <w:t>Конкурсна документација ЈН</w:t>
    </w:r>
    <w:r>
      <w:rPr>
        <w:sz w:val="22"/>
        <w:szCs w:val="22"/>
      </w:rPr>
      <w:t>/1000/0554/2018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1F" w:rsidRDefault="00FA691F" w:rsidP="004276AD">
    <w:pPr>
      <w:pStyle w:val="Header"/>
    </w:pPr>
  </w:p>
  <w:p w:rsidR="00FA691F" w:rsidRPr="002C1B88" w:rsidRDefault="00FA691F" w:rsidP="0081221C">
    <w:pPr>
      <w:pStyle w:val="Header"/>
      <w:rPr>
        <w:sz w:val="22"/>
        <w:szCs w:val="22"/>
      </w:rPr>
    </w:pPr>
    <w:r w:rsidRPr="0081221C">
      <w:rPr>
        <w:sz w:val="22"/>
        <w:szCs w:val="22"/>
      </w:rPr>
      <w:t>ЈП „Електропривреда Србије</w:t>
    </w:r>
    <w:proofErr w:type="gramStart"/>
    <w:r w:rsidRPr="0081221C">
      <w:rPr>
        <w:sz w:val="22"/>
        <w:szCs w:val="22"/>
      </w:rPr>
      <w:t>“ Београд</w:t>
    </w:r>
    <w:proofErr w:type="gramEnd"/>
    <w:r>
      <w:rPr>
        <w:sz w:val="22"/>
        <w:szCs w:val="22"/>
      </w:rPr>
      <w:t xml:space="preserve"> </w:t>
    </w:r>
    <w:r>
      <w:rPr>
        <w:sz w:val="22"/>
        <w:szCs w:val="22"/>
      </w:rPr>
      <w:tab/>
    </w:r>
    <w:r>
      <w:rPr>
        <w:sz w:val="22"/>
        <w:szCs w:val="22"/>
      </w:rPr>
      <w:tab/>
      <w:t xml:space="preserve">         </w:t>
    </w:r>
    <w:r w:rsidRPr="0081221C">
      <w:rPr>
        <w:sz w:val="22"/>
        <w:szCs w:val="22"/>
      </w:rPr>
      <w:t>Конкурсна документација ЈН</w:t>
    </w:r>
    <w:r>
      <w:rPr>
        <w:sz w:val="22"/>
        <w:szCs w:val="22"/>
      </w:rPr>
      <w:t>/</w:t>
    </w:r>
    <w:r>
      <w:rPr>
        <w:sz w:val="22"/>
        <w:szCs w:val="22"/>
        <w:lang w:val="sr-Cyrl-RS"/>
      </w:rPr>
      <w:t>1</w:t>
    </w:r>
    <w:r>
      <w:rPr>
        <w:sz w:val="22"/>
        <w:szCs w:val="22"/>
      </w:rPr>
      <w:t>000/0554/2018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C762C35"/>
    <w:multiLevelType w:val="multilevel"/>
    <w:tmpl w:val="40EA9E06"/>
    <w:lvl w:ilvl="0">
      <w:start w:val="6"/>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927FE"/>
    <w:multiLevelType w:val="multilevel"/>
    <w:tmpl w:val="58F06872"/>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7052DB7"/>
    <w:multiLevelType w:val="hybridMultilevel"/>
    <w:tmpl w:val="51CC91EC"/>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70" w15:restartNumberingAfterBreak="0">
    <w:nsid w:val="27A92F9A"/>
    <w:multiLevelType w:val="hybridMultilevel"/>
    <w:tmpl w:val="E22AF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413CFE18">
      <w:numFmt w:val="bullet"/>
      <w:lvlText w:val="•"/>
      <w:lvlJc w:val="left"/>
      <w:pPr>
        <w:ind w:left="2520" w:hanging="360"/>
      </w:pPr>
      <w:rPr>
        <w:rFonts w:ascii="Arial" w:eastAsia="Calibri" w:hAnsi="Arial" w:cs="Arial" w:hint="default"/>
        <w:b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E593AF4"/>
    <w:multiLevelType w:val="multilevel"/>
    <w:tmpl w:val="B6BA838E"/>
    <w:lvl w:ilvl="0">
      <w:start w:val="6"/>
      <w:numFmt w:val="decimal"/>
      <w:lvlText w:val="%1"/>
      <w:lvlJc w:val="left"/>
      <w:pPr>
        <w:ind w:left="465" w:hanging="465"/>
      </w:pPr>
      <w:rPr>
        <w:rFonts w:hint="default"/>
      </w:rPr>
    </w:lvl>
    <w:lvl w:ilvl="1">
      <w:start w:val="18"/>
      <w:numFmt w:val="decimal"/>
      <w:lvlText w:val="%1.%2"/>
      <w:lvlJc w:val="left"/>
      <w:pPr>
        <w:ind w:left="2205" w:hanging="465"/>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572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B8D616E"/>
    <w:multiLevelType w:val="multilevel"/>
    <w:tmpl w:val="F7900BA0"/>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76"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0E72BCF"/>
    <w:multiLevelType w:val="hybridMultilevel"/>
    <w:tmpl w:val="CD523CD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34A40BB"/>
    <w:multiLevelType w:val="multilevel"/>
    <w:tmpl w:val="311691EA"/>
    <w:lvl w:ilvl="0">
      <w:start w:val="6"/>
      <w:numFmt w:val="decimal"/>
      <w:lvlText w:val="%1"/>
      <w:lvlJc w:val="left"/>
      <w:pPr>
        <w:ind w:left="465" w:hanging="465"/>
      </w:pPr>
      <w:rPr>
        <w:rFonts w:hint="default"/>
      </w:rPr>
    </w:lvl>
    <w:lvl w:ilvl="1">
      <w:start w:val="30"/>
      <w:numFmt w:val="decimal"/>
      <w:lvlText w:val="%1.%2"/>
      <w:lvlJc w:val="left"/>
      <w:pPr>
        <w:ind w:left="3135" w:hanging="465"/>
      </w:pPr>
      <w:rPr>
        <w:rFonts w:hint="default"/>
      </w:rPr>
    </w:lvl>
    <w:lvl w:ilvl="2">
      <w:start w:val="1"/>
      <w:numFmt w:val="decimal"/>
      <w:lvlText w:val="%1.%2.%3"/>
      <w:lvlJc w:val="left"/>
      <w:pPr>
        <w:ind w:left="6060" w:hanging="720"/>
      </w:pPr>
      <w:rPr>
        <w:rFonts w:hint="default"/>
      </w:rPr>
    </w:lvl>
    <w:lvl w:ilvl="3">
      <w:start w:val="1"/>
      <w:numFmt w:val="decimal"/>
      <w:lvlText w:val="%1.%2.%3.%4"/>
      <w:lvlJc w:val="left"/>
      <w:pPr>
        <w:ind w:left="9090" w:hanging="1080"/>
      </w:pPr>
      <w:rPr>
        <w:rFonts w:hint="default"/>
      </w:rPr>
    </w:lvl>
    <w:lvl w:ilvl="4">
      <w:start w:val="1"/>
      <w:numFmt w:val="decimal"/>
      <w:lvlText w:val="%1.%2.%3.%4.%5"/>
      <w:lvlJc w:val="left"/>
      <w:pPr>
        <w:ind w:left="11760" w:hanging="1080"/>
      </w:pPr>
      <w:rPr>
        <w:rFonts w:hint="default"/>
      </w:rPr>
    </w:lvl>
    <w:lvl w:ilvl="5">
      <w:start w:val="1"/>
      <w:numFmt w:val="decimal"/>
      <w:lvlText w:val="%1.%2.%3.%4.%5.%6"/>
      <w:lvlJc w:val="left"/>
      <w:pPr>
        <w:ind w:left="14790" w:hanging="1440"/>
      </w:pPr>
      <w:rPr>
        <w:rFonts w:hint="default"/>
      </w:rPr>
    </w:lvl>
    <w:lvl w:ilvl="6">
      <w:start w:val="1"/>
      <w:numFmt w:val="decimal"/>
      <w:lvlText w:val="%1.%2.%3.%4.%5.%6.%7"/>
      <w:lvlJc w:val="left"/>
      <w:pPr>
        <w:ind w:left="17460" w:hanging="1440"/>
      </w:pPr>
      <w:rPr>
        <w:rFonts w:hint="default"/>
      </w:rPr>
    </w:lvl>
    <w:lvl w:ilvl="7">
      <w:start w:val="1"/>
      <w:numFmt w:val="decimal"/>
      <w:lvlText w:val="%1.%2.%3.%4.%5.%6.%7.%8"/>
      <w:lvlJc w:val="left"/>
      <w:pPr>
        <w:ind w:left="20490" w:hanging="1800"/>
      </w:pPr>
      <w:rPr>
        <w:rFonts w:hint="default"/>
      </w:rPr>
    </w:lvl>
    <w:lvl w:ilvl="8">
      <w:start w:val="1"/>
      <w:numFmt w:val="decimal"/>
      <w:lvlText w:val="%1.%2.%3.%4.%5.%6.%7.%8.%9"/>
      <w:lvlJc w:val="left"/>
      <w:pPr>
        <w:ind w:left="23160" w:hanging="1800"/>
      </w:pPr>
      <w:rPr>
        <w:rFonts w:hint="default"/>
      </w:rPr>
    </w:lvl>
  </w:abstractNum>
  <w:abstractNum w:abstractNumId="81" w15:restartNumberingAfterBreak="0">
    <w:nsid w:val="447C7FA4"/>
    <w:multiLevelType w:val="hybridMultilevel"/>
    <w:tmpl w:val="1E04EDCE"/>
    <w:lvl w:ilvl="0" w:tplc="413CFE18">
      <w:numFmt w:val="bullet"/>
      <w:lvlText w:val="•"/>
      <w:lvlJc w:val="left"/>
      <w:pPr>
        <w:ind w:left="1800" w:hanging="360"/>
      </w:pPr>
      <w:rPr>
        <w:rFonts w:ascii="Arial" w:eastAsia="Calibri" w:hAnsi="Arial" w:cs="Arial" w:hint="default"/>
        <w:b w:val="0"/>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82"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AE57242"/>
    <w:multiLevelType w:val="multilevel"/>
    <w:tmpl w:val="576E94D6"/>
    <w:lvl w:ilvl="0">
      <w:start w:val="6"/>
      <w:numFmt w:val="decimal"/>
      <w:lvlText w:val="%1"/>
      <w:lvlJc w:val="left"/>
      <w:pPr>
        <w:ind w:left="465" w:hanging="465"/>
      </w:pPr>
      <w:rPr>
        <w:rFonts w:hint="default"/>
      </w:rPr>
    </w:lvl>
    <w:lvl w:ilvl="1">
      <w:start w:val="28"/>
      <w:numFmt w:val="decimal"/>
      <w:lvlText w:val="%1.%2"/>
      <w:lvlJc w:val="left"/>
      <w:pPr>
        <w:ind w:left="2670" w:hanging="465"/>
      </w:pPr>
      <w:rPr>
        <w:rFonts w:hint="default"/>
      </w:rPr>
    </w:lvl>
    <w:lvl w:ilvl="2">
      <w:start w:val="1"/>
      <w:numFmt w:val="decimal"/>
      <w:lvlText w:val="%1.%2.%3"/>
      <w:lvlJc w:val="left"/>
      <w:pPr>
        <w:ind w:left="5130" w:hanging="720"/>
      </w:pPr>
      <w:rPr>
        <w:rFonts w:hint="default"/>
      </w:rPr>
    </w:lvl>
    <w:lvl w:ilvl="3">
      <w:start w:val="1"/>
      <w:numFmt w:val="decimal"/>
      <w:lvlText w:val="%1.%2.%3.%4"/>
      <w:lvlJc w:val="left"/>
      <w:pPr>
        <w:ind w:left="7695" w:hanging="1080"/>
      </w:pPr>
      <w:rPr>
        <w:rFonts w:hint="default"/>
      </w:rPr>
    </w:lvl>
    <w:lvl w:ilvl="4">
      <w:start w:val="1"/>
      <w:numFmt w:val="decimal"/>
      <w:lvlText w:val="%1.%2.%3.%4.%5"/>
      <w:lvlJc w:val="left"/>
      <w:pPr>
        <w:ind w:left="9900" w:hanging="1080"/>
      </w:pPr>
      <w:rPr>
        <w:rFonts w:hint="default"/>
      </w:rPr>
    </w:lvl>
    <w:lvl w:ilvl="5">
      <w:start w:val="1"/>
      <w:numFmt w:val="decimal"/>
      <w:lvlText w:val="%1.%2.%3.%4.%5.%6"/>
      <w:lvlJc w:val="left"/>
      <w:pPr>
        <w:ind w:left="12465" w:hanging="1440"/>
      </w:pPr>
      <w:rPr>
        <w:rFonts w:hint="default"/>
      </w:rPr>
    </w:lvl>
    <w:lvl w:ilvl="6">
      <w:start w:val="1"/>
      <w:numFmt w:val="decimal"/>
      <w:lvlText w:val="%1.%2.%3.%4.%5.%6.%7"/>
      <w:lvlJc w:val="left"/>
      <w:pPr>
        <w:ind w:left="14670" w:hanging="1440"/>
      </w:pPr>
      <w:rPr>
        <w:rFonts w:hint="default"/>
      </w:rPr>
    </w:lvl>
    <w:lvl w:ilvl="7">
      <w:start w:val="1"/>
      <w:numFmt w:val="decimal"/>
      <w:lvlText w:val="%1.%2.%3.%4.%5.%6.%7.%8"/>
      <w:lvlJc w:val="left"/>
      <w:pPr>
        <w:ind w:left="17235" w:hanging="1800"/>
      </w:pPr>
      <w:rPr>
        <w:rFonts w:hint="default"/>
      </w:rPr>
    </w:lvl>
    <w:lvl w:ilvl="8">
      <w:start w:val="1"/>
      <w:numFmt w:val="decimal"/>
      <w:lvlText w:val="%1.%2.%3.%4.%5.%6.%7.%8.%9"/>
      <w:lvlJc w:val="left"/>
      <w:pPr>
        <w:ind w:left="19440" w:hanging="1800"/>
      </w:pPr>
      <w:rPr>
        <w:rFonts w:hint="default"/>
      </w:rPr>
    </w:lvl>
  </w:abstractNum>
  <w:abstractNum w:abstractNumId="86" w15:restartNumberingAfterBreak="0">
    <w:nsid w:val="4C687AA1"/>
    <w:multiLevelType w:val="hybridMultilevel"/>
    <w:tmpl w:val="293AFD3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7" w15:restartNumberingAfterBreak="0">
    <w:nsid w:val="50424902"/>
    <w:multiLevelType w:val="hybridMultilevel"/>
    <w:tmpl w:val="4B789544"/>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88"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5667AA6"/>
    <w:multiLevelType w:val="hybridMultilevel"/>
    <w:tmpl w:val="25F0B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8544AD3"/>
    <w:multiLevelType w:val="hybridMultilevel"/>
    <w:tmpl w:val="F274F512"/>
    <w:lvl w:ilvl="0" w:tplc="0000422D">
      <w:start w:val="1"/>
      <w:numFmt w:val="bullet"/>
      <w:lvlText w:val="-"/>
      <w:lvlJc w:val="left"/>
      <w:pPr>
        <w:ind w:left="1080" w:hanging="360"/>
      </w:p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CF7427C"/>
    <w:multiLevelType w:val="hybridMultilevel"/>
    <w:tmpl w:val="7C229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5D2D64A7"/>
    <w:multiLevelType w:val="hybridMultilevel"/>
    <w:tmpl w:val="7AE4DDF4"/>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5" w15:restartNumberingAfterBreak="0">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0B968AB"/>
    <w:multiLevelType w:val="hybridMultilevel"/>
    <w:tmpl w:val="D4B47CE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62A9369A"/>
    <w:multiLevelType w:val="hybridMultilevel"/>
    <w:tmpl w:val="774041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7DC2E96"/>
    <w:multiLevelType w:val="hybridMultilevel"/>
    <w:tmpl w:val="8B805308"/>
    <w:lvl w:ilvl="0" w:tplc="C19C2B10">
      <w:start w:val="3"/>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15:restartNumberingAfterBreak="0">
    <w:nsid w:val="6A7C761E"/>
    <w:multiLevelType w:val="multilevel"/>
    <w:tmpl w:val="FBA0F3F2"/>
    <w:lvl w:ilvl="0">
      <w:start w:val="5"/>
      <w:numFmt w:val="decimal"/>
      <w:lvlText w:val="%1"/>
      <w:lvlJc w:val="left"/>
      <w:pPr>
        <w:ind w:left="360" w:hanging="360"/>
      </w:pPr>
      <w:rPr>
        <w:rFonts w:hint="default"/>
        <w:color w:val="auto"/>
      </w:rPr>
    </w:lvl>
    <w:lvl w:ilvl="1">
      <w:start w:val="1"/>
      <w:numFmt w:val="decimal"/>
      <w:lvlText w:val="6.%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7C0C1912"/>
    <w:multiLevelType w:val="hybridMultilevel"/>
    <w:tmpl w:val="FFFC3330"/>
    <w:lvl w:ilvl="0" w:tplc="9042DA84">
      <w:start w:val="1"/>
      <w:numFmt w:val="decimal"/>
      <w:lvlText w:val="%1)"/>
      <w:lvlJc w:val="left"/>
      <w:pPr>
        <w:ind w:left="1437" w:hanging="360"/>
      </w:pPr>
      <w:rPr>
        <w:rFonts w:hint="default"/>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09"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3"/>
  </w:num>
  <w:num w:numId="2">
    <w:abstractNumId w:val="65"/>
  </w:num>
  <w:num w:numId="3">
    <w:abstractNumId w:val="95"/>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72"/>
  </w:num>
  <w:num w:numId="8">
    <w:abstractNumId w:val="94"/>
  </w:num>
  <w:num w:numId="9">
    <w:abstractNumId w:val="107"/>
  </w:num>
  <w:num w:numId="10">
    <w:abstractNumId w:val="77"/>
  </w:num>
  <w:num w:numId="11">
    <w:abstractNumId w:val="68"/>
  </w:num>
  <w:num w:numId="12">
    <w:abstractNumId w:val="59"/>
  </w:num>
  <w:num w:numId="13">
    <w:abstractNumId w:val="83"/>
  </w:num>
  <w:num w:numId="14">
    <w:abstractNumId w:val="64"/>
  </w:num>
  <w:num w:numId="15">
    <w:abstractNumId w:val="98"/>
  </w:num>
  <w:num w:numId="16">
    <w:abstractNumId w:val="102"/>
  </w:num>
  <w:num w:numId="17">
    <w:abstractNumId w:val="51"/>
  </w:num>
  <w:num w:numId="18">
    <w:abstractNumId w:val="82"/>
  </w:num>
  <w:num w:numId="19">
    <w:abstractNumId w:val="60"/>
  </w:num>
  <w:num w:numId="20">
    <w:abstractNumId w:val="66"/>
  </w:num>
  <w:num w:numId="21">
    <w:abstractNumId w:val="50"/>
  </w:num>
  <w:num w:numId="22">
    <w:abstractNumId w:val="73"/>
  </w:num>
  <w:num w:numId="23">
    <w:abstractNumId w:val="75"/>
  </w:num>
  <w:num w:numId="24">
    <w:abstractNumId w:val="79"/>
  </w:num>
  <w:num w:numId="25">
    <w:abstractNumId w:val="56"/>
  </w:num>
  <w:num w:numId="26">
    <w:abstractNumId w:val="76"/>
  </w:num>
  <w:num w:numId="27">
    <w:abstractNumId w:val="71"/>
  </w:num>
  <w:num w:numId="28">
    <w:abstractNumId w:val="85"/>
  </w:num>
  <w:num w:numId="29">
    <w:abstractNumId w:val="80"/>
  </w:num>
  <w:num w:numId="30">
    <w:abstractNumId w:val="109"/>
  </w:num>
  <w:num w:numId="31">
    <w:abstractNumId w:val="88"/>
  </w:num>
  <w:num w:numId="32">
    <w:abstractNumId w:val="89"/>
  </w:num>
  <w:num w:numId="33">
    <w:abstractNumId w:val="67"/>
  </w:num>
  <w:num w:numId="34">
    <w:abstractNumId w:val="96"/>
  </w:num>
  <w:num w:numId="35">
    <w:abstractNumId w:val="86"/>
  </w:num>
  <w:num w:numId="36">
    <w:abstractNumId w:val="70"/>
  </w:num>
  <w:num w:numId="37">
    <w:abstractNumId w:val="93"/>
  </w:num>
  <w:num w:numId="38">
    <w:abstractNumId w:val="81"/>
  </w:num>
  <w:num w:numId="39">
    <w:abstractNumId w:val="92"/>
  </w:num>
  <w:num w:numId="40">
    <w:abstractNumId w:val="100"/>
  </w:num>
  <w:num w:numId="41">
    <w:abstractNumId w:val="78"/>
  </w:num>
  <w:num w:numId="42">
    <w:abstractNumId w:val="108"/>
  </w:num>
  <w:num w:numId="43">
    <w:abstractNumId w:val="101"/>
  </w:num>
  <w:num w:numId="44">
    <w:abstractNumId w:val="69"/>
  </w:num>
  <w:num w:numId="45">
    <w:abstractNumId w:val="87"/>
  </w:num>
  <w:num w:numId="46">
    <w:abstractNumId w:val="90"/>
  </w:num>
  <w:num w:numId="47">
    <w:abstractNumId w:val="52"/>
  </w:num>
  <w:num w:numId="48">
    <w:abstractNumId w:val="97"/>
  </w:num>
  <w:num w:numId="49">
    <w:abstractNumId w:val="4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2F7"/>
    <w:rsid w:val="000024F4"/>
    <w:rsid w:val="00002690"/>
    <w:rsid w:val="00003023"/>
    <w:rsid w:val="000035F7"/>
    <w:rsid w:val="000042FE"/>
    <w:rsid w:val="0000496D"/>
    <w:rsid w:val="00005800"/>
    <w:rsid w:val="000058B3"/>
    <w:rsid w:val="00005C53"/>
    <w:rsid w:val="00005D85"/>
    <w:rsid w:val="00006E35"/>
    <w:rsid w:val="00007AED"/>
    <w:rsid w:val="00007CE7"/>
    <w:rsid w:val="00010480"/>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8CF"/>
    <w:rsid w:val="00014F46"/>
    <w:rsid w:val="00015894"/>
    <w:rsid w:val="00015D88"/>
    <w:rsid w:val="00015E2F"/>
    <w:rsid w:val="00015E7C"/>
    <w:rsid w:val="000167FC"/>
    <w:rsid w:val="00017024"/>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0C"/>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6A7"/>
    <w:rsid w:val="00027F81"/>
    <w:rsid w:val="000303E2"/>
    <w:rsid w:val="00030591"/>
    <w:rsid w:val="00030949"/>
    <w:rsid w:val="00030B9D"/>
    <w:rsid w:val="0003103E"/>
    <w:rsid w:val="00031309"/>
    <w:rsid w:val="0003169E"/>
    <w:rsid w:val="000317BA"/>
    <w:rsid w:val="00031C49"/>
    <w:rsid w:val="00031E71"/>
    <w:rsid w:val="00032272"/>
    <w:rsid w:val="00032567"/>
    <w:rsid w:val="00032B7E"/>
    <w:rsid w:val="00032C0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5AC"/>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875"/>
    <w:rsid w:val="00046BC7"/>
    <w:rsid w:val="00046BE9"/>
    <w:rsid w:val="00046D24"/>
    <w:rsid w:val="00046DA8"/>
    <w:rsid w:val="00046F29"/>
    <w:rsid w:val="00046FA0"/>
    <w:rsid w:val="0004799D"/>
    <w:rsid w:val="00047A75"/>
    <w:rsid w:val="0005083D"/>
    <w:rsid w:val="00050CD6"/>
    <w:rsid w:val="00050FBE"/>
    <w:rsid w:val="0005127F"/>
    <w:rsid w:val="00051432"/>
    <w:rsid w:val="000519EF"/>
    <w:rsid w:val="00051B4A"/>
    <w:rsid w:val="00052B06"/>
    <w:rsid w:val="00052DCF"/>
    <w:rsid w:val="00052F72"/>
    <w:rsid w:val="0005316D"/>
    <w:rsid w:val="000532AB"/>
    <w:rsid w:val="000533E6"/>
    <w:rsid w:val="0005366C"/>
    <w:rsid w:val="00053796"/>
    <w:rsid w:val="00053D87"/>
    <w:rsid w:val="00053E33"/>
    <w:rsid w:val="00054601"/>
    <w:rsid w:val="00054AB3"/>
    <w:rsid w:val="00055239"/>
    <w:rsid w:val="000554F7"/>
    <w:rsid w:val="000556DA"/>
    <w:rsid w:val="00055834"/>
    <w:rsid w:val="00056C77"/>
    <w:rsid w:val="00057400"/>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1F5"/>
    <w:rsid w:val="0006233D"/>
    <w:rsid w:val="00062432"/>
    <w:rsid w:val="000627B8"/>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FF"/>
    <w:rsid w:val="00066E57"/>
    <w:rsid w:val="0006783E"/>
    <w:rsid w:val="000700F6"/>
    <w:rsid w:val="00070234"/>
    <w:rsid w:val="00070240"/>
    <w:rsid w:val="000706CF"/>
    <w:rsid w:val="000706E1"/>
    <w:rsid w:val="00070CBF"/>
    <w:rsid w:val="00071074"/>
    <w:rsid w:val="000711DD"/>
    <w:rsid w:val="000718B1"/>
    <w:rsid w:val="00072ABE"/>
    <w:rsid w:val="00073409"/>
    <w:rsid w:val="00073A95"/>
    <w:rsid w:val="00073D60"/>
    <w:rsid w:val="00073EC5"/>
    <w:rsid w:val="0007456F"/>
    <w:rsid w:val="000746ED"/>
    <w:rsid w:val="00075F5B"/>
    <w:rsid w:val="0007605E"/>
    <w:rsid w:val="0007608E"/>
    <w:rsid w:val="000760C0"/>
    <w:rsid w:val="000765D5"/>
    <w:rsid w:val="00076DAD"/>
    <w:rsid w:val="0007717A"/>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9FF"/>
    <w:rsid w:val="00084C7E"/>
    <w:rsid w:val="00085036"/>
    <w:rsid w:val="00085380"/>
    <w:rsid w:val="00085745"/>
    <w:rsid w:val="00085785"/>
    <w:rsid w:val="00085788"/>
    <w:rsid w:val="00085D52"/>
    <w:rsid w:val="00085E88"/>
    <w:rsid w:val="00085F22"/>
    <w:rsid w:val="00086EED"/>
    <w:rsid w:val="00086F03"/>
    <w:rsid w:val="0008707A"/>
    <w:rsid w:val="000870AF"/>
    <w:rsid w:val="0008737F"/>
    <w:rsid w:val="000875AB"/>
    <w:rsid w:val="00087D31"/>
    <w:rsid w:val="00090302"/>
    <w:rsid w:val="00090362"/>
    <w:rsid w:val="000905C6"/>
    <w:rsid w:val="00090A5C"/>
    <w:rsid w:val="00090DF6"/>
    <w:rsid w:val="000912C2"/>
    <w:rsid w:val="000917DD"/>
    <w:rsid w:val="00091BB0"/>
    <w:rsid w:val="0009245D"/>
    <w:rsid w:val="0009251A"/>
    <w:rsid w:val="00092634"/>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2AD"/>
    <w:rsid w:val="0009667E"/>
    <w:rsid w:val="000968C0"/>
    <w:rsid w:val="00096AED"/>
    <w:rsid w:val="00096BD0"/>
    <w:rsid w:val="00097294"/>
    <w:rsid w:val="00097FA2"/>
    <w:rsid w:val="000A070F"/>
    <w:rsid w:val="000A0720"/>
    <w:rsid w:val="000A10E3"/>
    <w:rsid w:val="000A187E"/>
    <w:rsid w:val="000A1C47"/>
    <w:rsid w:val="000A1CAC"/>
    <w:rsid w:val="000A2227"/>
    <w:rsid w:val="000A3715"/>
    <w:rsid w:val="000A388F"/>
    <w:rsid w:val="000A3F02"/>
    <w:rsid w:val="000A3F5E"/>
    <w:rsid w:val="000A4A7A"/>
    <w:rsid w:val="000A4D7F"/>
    <w:rsid w:val="000A52EE"/>
    <w:rsid w:val="000A545A"/>
    <w:rsid w:val="000A5965"/>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15F"/>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3BD3"/>
    <w:rsid w:val="000C4021"/>
    <w:rsid w:val="000C50A0"/>
    <w:rsid w:val="000C5468"/>
    <w:rsid w:val="000C547B"/>
    <w:rsid w:val="000C562B"/>
    <w:rsid w:val="000C5731"/>
    <w:rsid w:val="000C5D43"/>
    <w:rsid w:val="000C67B2"/>
    <w:rsid w:val="000C7024"/>
    <w:rsid w:val="000C703F"/>
    <w:rsid w:val="000C7B91"/>
    <w:rsid w:val="000C7BB7"/>
    <w:rsid w:val="000D003F"/>
    <w:rsid w:val="000D02E0"/>
    <w:rsid w:val="000D0501"/>
    <w:rsid w:val="000D0D30"/>
    <w:rsid w:val="000D1051"/>
    <w:rsid w:val="000D1390"/>
    <w:rsid w:val="000D14F7"/>
    <w:rsid w:val="000D18B7"/>
    <w:rsid w:val="000D1D98"/>
    <w:rsid w:val="000D24F9"/>
    <w:rsid w:val="000D264E"/>
    <w:rsid w:val="000D3094"/>
    <w:rsid w:val="000D31A7"/>
    <w:rsid w:val="000D32FD"/>
    <w:rsid w:val="000D34FD"/>
    <w:rsid w:val="000D3621"/>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919"/>
    <w:rsid w:val="000D7B65"/>
    <w:rsid w:val="000E0014"/>
    <w:rsid w:val="000E07FA"/>
    <w:rsid w:val="000E08CC"/>
    <w:rsid w:val="000E0FC1"/>
    <w:rsid w:val="000E10A1"/>
    <w:rsid w:val="000E1258"/>
    <w:rsid w:val="000E1598"/>
    <w:rsid w:val="000E1606"/>
    <w:rsid w:val="000E1B81"/>
    <w:rsid w:val="000E1C4A"/>
    <w:rsid w:val="000E1D0A"/>
    <w:rsid w:val="000E1FD4"/>
    <w:rsid w:val="000E2391"/>
    <w:rsid w:val="000E2921"/>
    <w:rsid w:val="000E29D6"/>
    <w:rsid w:val="000E3071"/>
    <w:rsid w:val="000E3256"/>
    <w:rsid w:val="000E3346"/>
    <w:rsid w:val="000E34C3"/>
    <w:rsid w:val="000E34C6"/>
    <w:rsid w:val="000E3BC9"/>
    <w:rsid w:val="000E43B9"/>
    <w:rsid w:val="000E4657"/>
    <w:rsid w:val="000E48B2"/>
    <w:rsid w:val="000E48C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0DE0"/>
    <w:rsid w:val="000F162B"/>
    <w:rsid w:val="000F1885"/>
    <w:rsid w:val="000F1D3E"/>
    <w:rsid w:val="000F1D75"/>
    <w:rsid w:val="000F1F11"/>
    <w:rsid w:val="000F298E"/>
    <w:rsid w:val="000F2A7A"/>
    <w:rsid w:val="000F2D2E"/>
    <w:rsid w:val="000F2E60"/>
    <w:rsid w:val="000F3138"/>
    <w:rsid w:val="000F33C3"/>
    <w:rsid w:val="000F364F"/>
    <w:rsid w:val="000F36A0"/>
    <w:rsid w:val="000F388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03F"/>
    <w:rsid w:val="00101220"/>
    <w:rsid w:val="00101B4E"/>
    <w:rsid w:val="00102340"/>
    <w:rsid w:val="001029A5"/>
    <w:rsid w:val="00102AC1"/>
    <w:rsid w:val="00102F65"/>
    <w:rsid w:val="00103122"/>
    <w:rsid w:val="00103735"/>
    <w:rsid w:val="00103CC9"/>
    <w:rsid w:val="00103DD9"/>
    <w:rsid w:val="00103E5D"/>
    <w:rsid w:val="001040F2"/>
    <w:rsid w:val="001047F0"/>
    <w:rsid w:val="0010482F"/>
    <w:rsid w:val="00104B87"/>
    <w:rsid w:val="00104BC8"/>
    <w:rsid w:val="00104FAA"/>
    <w:rsid w:val="00105121"/>
    <w:rsid w:val="001054E1"/>
    <w:rsid w:val="001056CC"/>
    <w:rsid w:val="0010570A"/>
    <w:rsid w:val="00105A35"/>
    <w:rsid w:val="001060FB"/>
    <w:rsid w:val="0010662C"/>
    <w:rsid w:val="001066B6"/>
    <w:rsid w:val="0010671F"/>
    <w:rsid w:val="00107098"/>
    <w:rsid w:val="001070C7"/>
    <w:rsid w:val="0010773D"/>
    <w:rsid w:val="00107AC4"/>
    <w:rsid w:val="00107CB3"/>
    <w:rsid w:val="00110207"/>
    <w:rsid w:val="001104F6"/>
    <w:rsid w:val="001105E6"/>
    <w:rsid w:val="0011086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A3B"/>
    <w:rsid w:val="00121BA9"/>
    <w:rsid w:val="00121F0A"/>
    <w:rsid w:val="001220FA"/>
    <w:rsid w:val="0012222E"/>
    <w:rsid w:val="001224E7"/>
    <w:rsid w:val="001226DD"/>
    <w:rsid w:val="00122765"/>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62C"/>
    <w:rsid w:val="00127BB9"/>
    <w:rsid w:val="00127FB9"/>
    <w:rsid w:val="001301EA"/>
    <w:rsid w:val="0013047A"/>
    <w:rsid w:val="00130595"/>
    <w:rsid w:val="00130633"/>
    <w:rsid w:val="00130A88"/>
    <w:rsid w:val="0013155E"/>
    <w:rsid w:val="0013191B"/>
    <w:rsid w:val="00131C0E"/>
    <w:rsid w:val="001320F3"/>
    <w:rsid w:val="00132368"/>
    <w:rsid w:val="001329FE"/>
    <w:rsid w:val="00132A42"/>
    <w:rsid w:val="00132E2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489"/>
    <w:rsid w:val="001405B1"/>
    <w:rsid w:val="00140694"/>
    <w:rsid w:val="00140C2C"/>
    <w:rsid w:val="001410A3"/>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77"/>
    <w:rsid w:val="00143DEB"/>
    <w:rsid w:val="00143E29"/>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424"/>
    <w:rsid w:val="001508B7"/>
    <w:rsid w:val="00150FCE"/>
    <w:rsid w:val="001510F7"/>
    <w:rsid w:val="0015110F"/>
    <w:rsid w:val="00151402"/>
    <w:rsid w:val="001515D2"/>
    <w:rsid w:val="00151D13"/>
    <w:rsid w:val="00151F32"/>
    <w:rsid w:val="0015209F"/>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0D"/>
    <w:rsid w:val="0015754B"/>
    <w:rsid w:val="00157A0A"/>
    <w:rsid w:val="00157CBC"/>
    <w:rsid w:val="00157E0D"/>
    <w:rsid w:val="00160131"/>
    <w:rsid w:val="0016015F"/>
    <w:rsid w:val="0016027D"/>
    <w:rsid w:val="001603BC"/>
    <w:rsid w:val="001606AA"/>
    <w:rsid w:val="00160BF4"/>
    <w:rsid w:val="001612D9"/>
    <w:rsid w:val="00161309"/>
    <w:rsid w:val="0016164B"/>
    <w:rsid w:val="0016196A"/>
    <w:rsid w:val="001620BD"/>
    <w:rsid w:val="0016276B"/>
    <w:rsid w:val="00162A6D"/>
    <w:rsid w:val="00162B82"/>
    <w:rsid w:val="00162C5E"/>
    <w:rsid w:val="001639C5"/>
    <w:rsid w:val="00163B49"/>
    <w:rsid w:val="00164411"/>
    <w:rsid w:val="00164470"/>
    <w:rsid w:val="001644F1"/>
    <w:rsid w:val="0016457D"/>
    <w:rsid w:val="001651DE"/>
    <w:rsid w:val="00165568"/>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3FD3"/>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4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59F"/>
    <w:rsid w:val="001836E4"/>
    <w:rsid w:val="00184258"/>
    <w:rsid w:val="0018475A"/>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B6B"/>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48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510C"/>
    <w:rsid w:val="001B61F1"/>
    <w:rsid w:val="001B6640"/>
    <w:rsid w:val="001B6BB1"/>
    <w:rsid w:val="001B6EAE"/>
    <w:rsid w:val="001B70EF"/>
    <w:rsid w:val="001B7C0C"/>
    <w:rsid w:val="001B7C30"/>
    <w:rsid w:val="001B7E0D"/>
    <w:rsid w:val="001C03D9"/>
    <w:rsid w:val="001C1BA6"/>
    <w:rsid w:val="001C1C80"/>
    <w:rsid w:val="001C1CEB"/>
    <w:rsid w:val="001C2554"/>
    <w:rsid w:val="001C2959"/>
    <w:rsid w:val="001C2C4F"/>
    <w:rsid w:val="001C2D06"/>
    <w:rsid w:val="001C2DE2"/>
    <w:rsid w:val="001C30C8"/>
    <w:rsid w:val="001C3152"/>
    <w:rsid w:val="001C3413"/>
    <w:rsid w:val="001C3BAF"/>
    <w:rsid w:val="001C3C76"/>
    <w:rsid w:val="001C3DD2"/>
    <w:rsid w:val="001C416A"/>
    <w:rsid w:val="001C4214"/>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2B4"/>
    <w:rsid w:val="001D04CF"/>
    <w:rsid w:val="001D09B2"/>
    <w:rsid w:val="001D1027"/>
    <w:rsid w:val="001D1509"/>
    <w:rsid w:val="001D1EB2"/>
    <w:rsid w:val="001D2FB0"/>
    <w:rsid w:val="001D307C"/>
    <w:rsid w:val="001D32BC"/>
    <w:rsid w:val="001D32F5"/>
    <w:rsid w:val="001D3C3D"/>
    <w:rsid w:val="001D3C84"/>
    <w:rsid w:val="001D3DBD"/>
    <w:rsid w:val="001D40DD"/>
    <w:rsid w:val="001D4246"/>
    <w:rsid w:val="001D4DC7"/>
    <w:rsid w:val="001D4E60"/>
    <w:rsid w:val="001D5159"/>
    <w:rsid w:val="001D5473"/>
    <w:rsid w:val="001D5729"/>
    <w:rsid w:val="001D6116"/>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413A"/>
    <w:rsid w:val="001E4E74"/>
    <w:rsid w:val="001E514B"/>
    <w:rsid w:val="001E5197"/>
    <w:rsid w:val="001E5228"/>
    <w:rsid w:val="001E5384"/>
    <w:rsid w:val="001E577C"/>
    <w:rsid w:val="001E6797"/>
    <w:rsid w:val="001E6997"/>
    <w:rsid w:val="001E6C8B"/>
    <w:rsid w:val="001E6DC5"/>
    <w:rsid w:val="001E6E32"/>
    <w:rsid w:val="001E70CB"/>
    <w:rsid w:val="001E74A2"/>
    <w:rsid w:val="001E77A5"/>
    <w:rsid w:val="001E7D7A"/>
    <w:rsid w:val="001F05D3"/>
    <w:rsid w:val="001F10C6"/>
    <w:rsid w:val="001F17A8"/>
    <w:rsid w:val="001F1802"/>
    <w:rsid w:val="001F18F4"/>
    <w:rsid w:val="001F1F8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0F1F"/>
    <w:rsid w:val="002019F6"/>
    <w:rsid w:val="00201E35"/>
    <w:rsid w:val="0020243A"/>
    <w:rsid w:val="002028A7"/>
    <w:rsid w:val="00202CCD"/>
    <w:rsid w:val="00202CD8"/>
    <w:rsid w:val="002030A5"/>
    <w:rsid w:val="00203710"/>
    <w:rsid w:val="00203E57"/>
    <w:rsid w:val="00204027"/>
    <w:rsid w:val="00204111"/>
    <w:rsid w:val="00204871"/>
    <w:rsid w:val="002049BE"/>
    <w:rsid w:val="00204F32"/>
    <w:rsid w:val="0020583A"/>
    <w:rsid w:val="00205B96"/>
    <w:rsid w:val="00205C42"/>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AB4"/>
    <w:rsid w:val="00215D0A"/>
    <w:rsid w:val="00215E1D"/>
    <w:rsid w:val="0021628F"/>
    <w:rsid w:val="002163D0"/>
    <w:rsid w:val="002164E6"/>
    <w:rsid w:val="002165CA"/>
    <w:rsid w:val="0021666D"/>
    <w:rsid w:val="0021672E"/>
    <w:rsid w:val="00217233"/>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D47"/>
    <w:rsid w:val="00232552"/>
    <w:rsid w:val="00232912"/>
    <w:rsid w:val="00232AB4"/>
    <w:rsid w:val="00232BD9"/>
    <w:rsid w:val="00233121"/>
    <w:rsid w:val="00233412"/>
    <w:rsid w:val="00233981"/>
    <w:rsid w:val="00233B0E"/>
    <w:rsid w:val="00234135"/>
    <w:rsid w:val="00234AFE"/>
    <w:rsid w:val="002352D8"/>
    <w:rsid w:val="0023562B"/>
    <w:rsid w:val="00235664"/>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31B"/>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AB3"/>
    <w:rsid w:val="00247C64"/>
    <w:rsid w:val="00247C77"/>
    <w:rsid w:val="00247CEA"/>
    <w:rsid w:val="00247F64"/>
    <w:rsid w:val="00247FD6"/>
    <w:rsid w:val="002508A8"/>
    <w:rsid w:val="0025101D"/>
    <w:rsid w:val="00251496"/>
    <w:rsid w:val="0025181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28F"/>
    <w:rsid w:val="0025638B"/>
    <w:rsid w:val="002565E1"/>
    <w:rsid w:val="00256BFF"/>
    <w:rsid w:val="00256D75"/>
    <w:rsid w:val="002577A6"/>
    <w:rsid w:val="00257BCA"/>
    <w:rsid w:val="00257D8E"/>
    <w:rsid w:val="00257DB1"/>
    <w:rsid w:val="00260104"/>
    <w:rsid w:val="00260B6F"/>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79"/>
    <w:rsid w:val="00265B55"/>
    <w:rsid w:val="002663F5"/>
    <w:rsid w:val="00266779"/>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B96"/>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7C7"/>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E68"/>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373"/>
    <w:rsid w:val="002A2488"/>
    <w:rsid w:val="002A28C9"/>
    <w:rsid w:val="002A2DD0"/>
    <w:rsid w:val="002A33AE"/>
    <w:rsid w:val="002A3C3F"/>
    <w:rsid w:val="002A3F56"/>
    <w:rsid w:val="002A40FE"/>
    <w:rsid w:val="002A42EC"/>
    <w:rsid w:val="002A436B"/>
    <w:rsid w:val="002A4479"/>
    <w:rsid w:val="002A480D"/>
    <w:rsid w:val="002A4C1D"/>
    <w:rsid w:val="002A5235"/>
    <w:rsid w:val="002A55B1"/>
    <w:rsid w:val="002A57A5"/>
    <w:rsid w:val="002A5C0C"/>
    <w:rsid w:val="002A5CE7"/>
    <w:rsid w:val="002A6482"/>
    <w:rsid w:val="002A6546"/>
    <w:rsid w:val="002A69FB"/>
    <w:rsid w:val="002A6DF3"/>
    <w:rsid w:val="002A6F0F"/>
    <w:rsid w:val="002A6FD6"/>
    <w:rsid w:val="002A7161"/>
    <w:rsid w:val="002A733E"/>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4AA"/>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AE3"/>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1B88"/>
    <w:rsid w:val="002C1EEB"/>
    <w:rsid w:val="002C247D"/>
    <w:rsid w:val="002C2733"/>
    <w:rsid w:val="002C2AC1"/>
    <w:rsid w:val="002C2AF6"/>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342"/>
    <w:rsid w:val="002D2D9F"/>
    <w:rsid w:val="002D2DFE"/>
    <w:rsid w:val="002D2E2F"/>
    <w:rsid w:val="002D2EDE"/>
    <w:rsid w:val="002D32EE"/>
    <w:rsid w:val="002D3319"/>
    <w:rsid w:val="002D339D"/>
    <w:rsid w:val="002D3733"/>
    <w:rsid w:val="002D3869"/>
    <w:rsid w:val="002D38C5"/>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447"/>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2F3B"/>
    <w:rsid w:val="002F3DAD"/>
    <w:rsid w:val="002F45B3"/>
    <w:rsid w:val="002F48D1"/>
    <w:rsid w:val="002F536E"/>
    <w:rsid w:val="002F53FF"/>
    <w:rsid w:val="002F57A0"/>
    <w:rsid w:val="002F65CB"/>
    <w:rsid w:val="002F68C1"/>
    <w:rsid w:val="003003A5"/>
    <w:rsid w:val="00300AC5"/>
    <w:rsid w:val="00300AF6"/>
    <w:rsid w:val="0030144A"/>
    <w:rsid w:val="00302472"/>
    <w:rsid w:val="00302473"/>
    <w:rsid w:val="003024F5"/>
    <w:rsid w:val="0030251B"/>
    <w:rsid w:val="003025B9"/>
    <w:rsid w:val="00302632"/>
    <w:rsid w:val="00302936"/>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23A"/>
    <w:rsid w:val="00312650"/>
    <w:rsid w:val="00312B44"/>
    <w:rsid w:val="0031310F"/>
    <w:rsid w:val="0031324D"/>
    <w:rsid w:val="00314378"/>
    <w:rsid w:val="003144E0"/>
    <w:rsid w:val="00314573"/>
    <w:rsid w:val="00314768"/>
    <w:rsid w:val="00314AE3"/>
    <w:rsid w:val="003152EB"/>
    <w:rsid w:val="00315802"/>
    <w:rsid w:val="00315BF5"/>
    <w:rsid w:val="00315EBA"/>
    <w:rsid w:val="00316135"/>
    <w:rsid w:val="00316899"/>
    <w:rsid w:val="003168CA"/>
    <w:rsid w:val="003170D9"/>
    <w:rsid w:val="003172E3"/>
    <w:rsid w:val="00317845"/>
    <w:rsid w:val="0031798D"/>
    <w:rsid w:val="00317A39"/>
    <w:rsid w:val="00317A45"/>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AD3"/>
    <w:rsid w:val="00322C32"/>
    <w:rsid w:val="00322C56"/>
    <w:rsid w:val="00322D22"/>
    <w:rsid w:val="0032326E"/>
    <w:rsid w:val="003234AB"/>
    <w:rsid w:val="00323886"/>
    <w:rsid w:val="003238D9"/>
    <w:rsid w:val="0032453F"/>
    <w:rsid w:val="00324AE5"/>
    <w:rsid w:val="00324CA2"/>
    <w:rsid w:val="00324CE1"/>
    <w:rsid w:val="00324D24"/>
    <w:rsid w:val="003252AF"/>
    <w:rsid w:val="003255E6"/>
    <w:rsid w:val="00325BE2"/>
    <w:rsid w:val="003260D5"/>
    <w:rsid w:val="003264A0"/>
    <w:rsid w:val="00326C33"/>
    <w:rsid w:val="0032735C"/>
    <w:rsid w:val="0032791C"/>
    <w:rsid w:val="00327E77"/>
    <w:rsid w:val="00327F59"/>
    <w:rsid w:val="00327FAC"/>
    <w:rsid w:val="003302C4"/>
    <w:rsid w:val="003303D9"/>
    <w:rsid w:val="00330569"/>
    <w:rsid w:val="003305C0"/>
    <w:rsid w:val="0033075B"/>
    <w:rsid w:val="00330949"/>
    <w:rsid w:val="00330E59"/>
    <w:rsid w:val="00330ED0"/>
    <w:rsid w:val="00330F9C"/>
    <w:rsid w:val="003310E4"/>
    <w:rsid w:val="00331795"/>
    <w:rsid w:val="003320BE"/>
    <w:rsid w:val="003323DD"/>
    <w:rsid w:val="00332650"/>
    <w:rsid w:val="00332879"/>
    <w:rsid w:val="00332CFE"/>
    <w:rsid w:val="00333F16"/>
    <w:rsid w:val="003340CE"/>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E3"/>
    <w:rsid w:val="003410EE"/>
    <w:rsid w:val="0034123C"/>
    <w:rsid w:val="003412CC"/>
    <w:rsid w:val="003413BD"/>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10"/>
    <w:rsid w:val="00344E22"/>
    <w:rsid w:val="00344ED8"/>
    <w:rsid w:val="00345036"/>
    <w:rsid w:val="00345BF9"/>
    <w:rsid w:val="0034602A"/>
    <w:rsid w:val="003460FF"/>
    <w:rsid w:val="00347155"/>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F03"/>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08B"/>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4227"/>
    <w:rsid w:val="003746CC"/>
    <w:rsid w:val="00374D0A"/>
    <w:rsid w:val="00374D49"/>
    <w:rsid w:val="00374EE7"/>
    <w:rsid w:val="00374FCD"/>
    <w:rsid w:val="00375021"/>
    <w:rsid w:val="003756A2"/>
    <w:rsid w:val="00375838"/>
    <w:rsid w:val="00375BC6"/>
    <w:rsid w:val="00375FF5"/>
    <w:rsid w:val="00376130"/>
    <w:rsid w:val="003762D5"/>
    <w:rsid w:val="0037671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0D0"/>
    <w:rsid w:val="003841C5"/>
    <w:rsid w:val="0038428A"/>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82"/>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370"/>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9C2"/>
    <w:rsid w:val="003B6BD6"/>
    <w:rsid w:val="003B6CE1"/>
    <w:rsid w:val="003B6E2D"/>
    <w:rsid w:val="003B77F9"/>
    <w:rsid w:val="003B78F6"/>
    <w:rsid w:val="003B7972"/>
    <w:rsid w:val="003C0007"/>
    <w:rsid w:val="003C02D8"/>
    <w:rsid w:val="003C0607"/>
    <w:rsid w:val="003C06CE"/>
    <w:rsid w:val="003C0822"/>
    <w:rsid w:val="003C0913"/>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5B7"/>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5B69"/>
    <w:rsid w:val="003D5F8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06"/>
    <w:rsid w:val="003E109F"/>
    <w:rsid w:val="003E13B0"/>
    <w:rsid w:val="003E140D"/>
    <w:rsid w:val="003E1697"/>
    <w:rsid w:val="003E1875"/>
    <w:rsid w:val="003E1D34"/>
    <w:rsid w:val="003E1D89"/>
    <w:rsid w:val="003E20ED"/>
    <w:rsid w:val="003E3199"/>
    <w:rsid w:val="003E36F7"/>
    <w:rsid w:val="003E3843"/>
    <w:rsid w:val="003E3931"/>
    <w:rsid w:val="003E3F1E"/>
    <w:rsid w:val="003E4B12"/>
    <w:rsid w:val="003E4C3C"/>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17"/>
    <w:rsid w:val="003F2182"/>
    <w:rsid w:val="003F21FF"/>
    <w:rsid w:val="003F2910"/>
    <w:rsid w:val="003F2EF6"/>
    <w:rsid w:val="003F3107"/>
    <w:rsid w:val="003F3479"/>
    <w:rsid w:val="003F348E"/>
    <w:rsid w:val="003F36EE"/>
    <w:rsid w:val="003F3999"/>
    <w:rsid w:val="003F3DBA"/>
    <w:rsid w:val="003F3E4B"/>
    <w:rsid w:val="003F43F4"/>
    <w:rsid w:val="003F446C"/>
    <w:rsid w:val="003F46E3"/>
    <w:rsid w:val="003F4863"/>
    <w:rsid w:val="003F5024"/>
    <w:rsid w:val="003F5025"/>
    <w:rsid w:val="003F5919"/>
    <w:rsid w:val="003F5EAC"/>
    <w:rsid w:val="003F5ED0"/>
    <w:rsid w:val="003F60C3"/>
    <w:rsid w:val="003F6656"/>
    <w:rsid w:val="003F670B"/>
    <w:rsid w:val="003F6726"/>
    <w:rsid w:val="003F6858"/>
    <w:rsid w:val="003F6B67"/>
    <w:rsid w:val="003F6D84"/>
    <w:rsid w:val="003F70E2"/>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BA9"/>
    <w:rsid w:val="00404DD4"/>
    <w:rsid w:val="00405684"/>
    <w:rsid w:val="00405E5E"/>
    <w:rsid w:val="004062E7"/>
    <w:rsid w:val="004065AE"/>
    <w:rsid w:val="00406C79"/>
    <w:rsid w:val="00406F7D"/>
    <w:rsid w:val="0040775A"/>
    <w:rsid w:val="004077E5"/>
    <w:rsid w:val="00410307"/>
    <w:rsid w:val="004107E5"/>
    <w:rsid w:val="004107FE"/>
    <w:rsid w:val="00411041"/>
    <w:rsid w:val="0041123A"/>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B5"/>
    <w:rsid w:val="004143E5"/>
    <w:rsid w:val="00414A97"/>
    <w:rsid w:val="00414ABC"/>
    <w:rsid w:val="00415058"/>
    <w:rsid w:val="00415A39"/>
    <w:rsid w:val="0041601E"/>
    <w:rsid w:val="0041626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75"/>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6E4"/>
    <w:rsid w:val="004312D3"/>
    <w:rsid w:val="004317EF"/>
    <w:rsid w:val="00431864"/>
    <w:rsid w:val="00431B8E"/>
    <w:rsid w:val="0043237C"/>
    <w:rsid w:val="00432535"/>
    <w:rsid w:val="00432657"/>
    <w:rsid w:val="004327B8"/>
    <w:rsid w:val="00432942"/>
    <w:rsid w:val="00432D69"/>
    <w:rsid w:val="0043312E"/>
    <w:rsid w:val="00433484"/>
    <w:rsid w:val="00433673"/>
    <w:rsid w:val="0043375F"/>
    <w:rsid w:val="00433784"/>
    <w:rsid w:val="004338C4"/>
    <w:rsid w:val="00433B83"/>
    <w:rsid w:val="0043431B"/>
    <w:rsid w:val="00434B16"/>
    <w:rsid w:val="00435443"/>
    <w:rsid w:val="004354FC"/>
    <w:rsid w:val="00435A98"/>
    <w:rsid w:val="00435C5B"/>
    <w:rsid w:val="00435F8E"/>
    <w:rsid w:val="00436336"/>
    <w:rsid w:val="004363D8"/>
    <w:rsid w:val="0043654E"/>
    <w:rsid w:val="0043679B"/>
    <w:rsid w:val="00436DA9"/>
    <w:rsid w:val="00436EE1"/>
    <w:rsid w:val="00437049"/>
    <w:rsid w:val="004374DF"/>
    <w:rsid w:val="00437A68"/>
    <w:rsid w:val="00437B87"/>
    <w:rsid w:val="00437F73"/>
    <w:rsid w:val="00440A71"/>
    <w:rsid w:val="00440AD5"/>
    <w:rsid w:val="00441026"/>
    <w:rsid w:val="00441499"/>
    <w:rsid w:val="00441785"/>
    <w:rsid w:val="00441BAB"/>
    <w:rsid w:val="00441E54"/>
    <w:rsid w:val="0044217C"/>
    <w:rsid w:val="004424A0"/>
    <w:rsid w:val="004424DD"/>
    <w:rsid w:val="004425F5"/>
    <w:rsid w:val="004433E9"/>
    <w:rsid w:val="004435FD"/>
    <w:rsid w:val="00443729"/>
    <w:rsid w:val="00443819"/>
    <w:rsid w:val="004439A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10"/>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A04"/>
    <w:rsid w:val="00453B90"/>
    <w:rsid w:val="0045469A"/>
    <w:rsid w:val="0045575A"/>
    <w:rsid w:val="004559F1"/>
    <w:rsid w:val="00455D19"/>
    <w:rsid w:val="00455E5C"/>
    <w:rsid w:val="00456435"/>
    <w:rsid w:val="004564A1"/>
    <w:rsid w:val="0045685C"/>
    <w:rsid w:val="00456A8F"/>
    <w:rsid w:val="00457A99"/>
    <w:rsid w:val="004612CD"/>
    <w:rsid w:val="00461589"/>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842"/>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B3"/>
    <w:rsid w:val="00476735"/>
    <w:rsid w:val="00476C14"/>
    <w:rsid w:val="00476E54"/>
    <w:rsid w:val="004770B9"/>
    <w:rsid w:val="0047715C"/>
    <w:rsid w:val="004772F7"/>
    <w:rsid w:val="0047743A"/>
    <w:rsid w:val="0047790C"/>
    <w:rsid w:val="00480077"/>
    <w:rsid w:val="00480907"/>
    <w:rsid w:val="00480A0F"/>
    <w:rsid w:val="004812AF"/>
    <w:rsid w:val="00481622"/>
    <w:rsid w:val="0048199A"/>
    <w:rsid w:val="00481BC8"/>
    <w:rsid w:val="00481BCC"/>
    <w:rsid w:val="00482208"/>
    <w:rsid w:val="00482257"/>
    <w:rsid w:val="0048279A"/>
    <w:rsid w:val="004829D9"/>
    <w:rsid w:val="00482AAA"/>
    <w:rsid w:val="00482D4C"/>
    <w:rsid w:val="00483BB4"/>
    <w:rsid w:val="00483CD8"/>
    <w:rsid w:val="00483EFF"/>
    <w:rsid w:val="00484F79"/>
    <w:rsid w:val="0048566A"/>
    <w:rsid w:val="004856F3"/>
    <w:rsid w:val="0048599A"/>
    <w:rsid w:val="00485AB8"/>
    <w:rsid w:val="00485C55"/>
    <w:rsid w:val="00485F02"/>
    <w:rsid w:val="004863B7"/>
    <w:rsid w:val="0048686C"/>
    <w:rsid w:val="00487309"/>
    <w:rsid w:val="00487825"/>
    <w:rsid w:val="004905AB"/>
    <w:rsid w:val="00490B65"/>
    <w:rsid w:val="00490D63"/>
    <w:rsid w:val="00490DA3"/>
    <w:rsid w:val="00490F97"/>
    <w:rsid w:val="00490FE3"/>
    <w:rsid w:val="004910E9"/>
    <w:rsid w:val="004913CE"/>
    <w:rsid w:val="00491B10"/>
    <w:rsid w:val="00491E05"/>
    <w:rsid w:val="00491EFB"/>
    <w:rsid w:val="00491FDD"/>
    <w:rsid w:val="00492AC4"/>
    <w:rsid w:val="00492DD4"/>
    <w:rsid w:val="0049306E"/>
    <w:rsid w:val="0049324F"/>
    <w:rsid w:val="004934A8"/>
    <w:rsid w:val="004938FD"/>
    <w:rsid w:val="004939D2"/>
    <w:rsid w:val="004942C8"/>
    <w:rsid w:val="004947DD"/>
    <w:rsid w:val="00494AFD"/>
    <w:rsid w:val="00494CD6"/>
    <w:rsid w:val="0049540A"/>
    <w:rsid w:val="00495801"/>
    <w:rsid w:val="00495BD3"/>
    <w:rsid w:val="00495CA8"/>
    <w:rsid w:val="00495D9E"/>
    <w:rsid w:val="00495E12"/>
    <w:rsid w:val="00496294"/>
    <w:rsid w:val="00496843"/>
    <w:rsid w:val="00496C79"/>
    <w:rsid w:val="00496E87"/>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56"/>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647F"/>
    <w:rsid w:val="004A725C"/>
    <w:rsid w:val="004A766B"/>
    <w:rsid w:val="004B0321"/>
    <w:rsid w:val="004B03F3"/>
    <w:rsid w:val="004B0DDE"/>
    <w:rsid w:val="004B0E05"/>
    <w:rsid w:val="004B1425"/>
    <w:rsid w:val="004B143F"/>
    <w:rsid w:val="004B163D"/>
    <w:rsid w:val="004B19FF"/>
    <w:rsid w:val="004B1A93"/>
    <w:rsid w:val="004B1DD8"/>
    <w:rsid w:val="004B20FF"/>
    <w:rsid w:val="004B2200"/>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1FE"/>
    <w:rsid w:val="004B62BF"/>
    <w:rsid w:val="004B6C38"/>
    <w:rsid w:val="004B7035"/>
    <w:rsid w:val="004B70F6"/>
    <w:rsid w:val="004B71D0"/>
    <w:rsid w:val="004B7338"/>
    <w:rsid w:val="004B7987"/>
    <w:rsid w:val="004B7B7E"/>
    <w:rsid w:val="004B7C4E"/>
    <w:rsid w:val="004C00C4"/>
    <w:rsid w:val="004C01E5"/>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464"/>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519"/>
    <w:rsid w:val="004D2468"/>
    <w:rsid w:val="004D271C"/>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B"/>
    <w:rsid w:val="004E2917"/>
    <w:rsid w:val="004E297C"/>
    <w:rsid w:val="004E2C0C"/>
    <w:rsid w:val="004E2CD2"/>
    <w:rsid w:val="004E3430"/>
    <w:rsid w:val="004E3B14"/>
    <w:rsid w:val="004E4047"/>
    <w:rsid w:val="004E44E4"/>
    <w:rsid w:val="004E465A"/>
    <w:rsid w:val="004E469E"/>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527"/>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0B"/>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30"/>
    <w:rsid w:val="00500BF6"/>
    <w:rsid w:val="00501035"/>
    <w:rsid w:val="005010CC"/>
    <w:rsid w:val="00501389"/>
    <w:rsid w:val="0050179E"/>
    <w:rsid w:val="00501965"/>
    <w:rsid w:val="005019BE"/>
    <w:rsid w:val="00501A26"/>
    <w:rsid w:val="005020CD"/>
    <w:rsid w:val="0050212F"/>
    <w:rsid w:val="00502238"/>
    <w:rsid w:val="005026BD"/>
    <w:rsid w:val="00502D60"/>
    <w:rsid w:val="00502E1C"/>
    <w:rsid w:val="00503040"/>
    <w:rsid w:val="005033F0"/>
    <w:rsid w:val="0050381D"/>
    <w:rsid w:val="00503CAC"/>
    <w:rsid w:val="005040B8"/>
    <w:rsid w:val="00504358"/>
    <w:rsid w:val="005046A9"/>
    <w:rsid w:val="005047AE"/>
    <w:rsid w:val="00504850"/>
    <w:rsid w:val="00504863"/>
    <w:rsid w:val="00505287"/>
    <w:rsid w:val="0050554C"/>
    <w:rsid w:val="00505CDF"/>
    <w:rsid w:val="00506033"/>
    <w:rsid w:val="005060FD"/>
    <w:rsid w:val="0050629D"/>
    <w:rsid w:val="0050679F"/>
    <w:rsid w:val="00506AFC"/>
    <w:rsid w:val="00506EA2"/>
    <w:rsid w:val="0050702A"/>
    <w:rsid w:val="00507203"/>
    <w:rsid w:val="00507617"/>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DC0"/>
    <w:rsid w:val="00514086"/>
    <w:rsid w:val="005140B5"/>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DE1"/>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A0C"/>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25C"/>
    <w:rsid w:val="005355CF"/>
    <w:rsid w:val="0053569A"/>
    <w:rsid w:val="0053641D"/>
    <w:rsid w:val="005365A7"/>
    <w:rsid w:val="0053691F"/>
    <w:rsid w:val="005369CC"/>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0FB1"/>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6AED"/>
    <w:rsid w:val="00547363"/>
    <w:rsid w:val="005474B1"/>
    <w:rsid w:val="00547506"/>
    <w:rsid w:val="00547654"/>
    <w:rsid w:val="00550451"/>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05"/>
    <w:rsid w:val="005606F8"/>
    <w:rsid w:val="00560885"/>
    <w:rsid w:val="00560B62"/>
    <w:rsid w:val="00560B8D"/>
    <w:rsid w:val="00560DB9"/>
    <w:rsid w:val="00560EEC"/>
    <w:rsid w:val="00560F9C"/>
    <w:rsid w:val="0056136D"/>
    <w:rsid w:val="00561433"/>
    <w:rsid w:val="005614F3"/>
    <w:rsid w:val="0056161C"/>
    <w:rsid w:val="0056180A"/>
    <w:rsid w:val="00561A0C"/>
    <w:rsid w:val="00561DE2"/>
    <w:rsid w:val="00561E63"/>
    <w:rsid w:val="00562063"/>
    <w:rsid w:val="00562212"/>
    <w:rsid w:val="005627ED"/>
    <w:rsid w:val="005629A7"/>
    <w:rsid w:val="00562AF5"/>
    <w:rsid w:val="00562BBD"/>
    <w:rsid w:val="00562BD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CB8"/>
    <w:rsid w:val="00566D3C"/>
    <w:rsid w:val="00566D60"/>
    <w:rsid w:val="0056708A"/>
    <w:rsid w:val="005672E8"/>
    <w:rsid w:val="00567343"/>
    <w:rsid w:val="00567B57"/>
    <w:rsid w:val="00567C96"/>
    <w:rsid w:val="00567D25"/>
    <w:rsid w:val="00567D3E"/>
    <w:rsid w:val="00567EB6"/>
    <w:rsid w:val="0057065D"/>
    <w:rsid w:val="00570872"/>
    <w:rsid w:val="00570882"/>
    <w:rsid w:val="0057099C"/>
    <w:rsid w:val="00570BE3"/>
    <w:rsid w:val="00570D29"/>
    <w:rsid w:val="00570F4D"/>
    <w:rsid w:val="0057155E"/>
    <w:rsid w:val="00571570"/>
    <w:rsid w:val="00571A17"/>
    <w:rsid w:val="00571E4A"/>
    <w:rsid w:val="00571EC5"/>
    <w:rsid w:val="00571ECD"/>
    <w:rsid w:val="00572146"/>
    <w:rsid w:val="005723A9"/>
    <w:rsid w:val="005724FE"/>
    <w:rsid w:val="0057279F"/>
    <w:rsid w:val="00572B5D"/>
    <w:rsid w:val="00572C64"/>
    <w:rsid w:val="00572F7C"/>
    <w:rsid w:val="0057367F"/>
    <w:rsid w:val="00573CC8"/>
    <w:rsid w:val="00574417"/>
    <w:rsid w:val="00574472"/>
    <w:rsid w:val="005745C4"/>
    <w:rsid w:val="005746C8"/>
    <w:rsid w:val="00574B7B"/>
    <w:rsid w:val="0057545E"/>
    <w:rsid w:val="0057567D"/>
    <w:rsid w:val="00575745"/>
    <w:rsid w:val="005757A9"/>
    <w:rsid w:val="00575EE0"/>
    <w:rsid w:val="00575EE4"/>
    <w:rsid w:val="0057608F"/>
    <w:rsid w:val="00576B30"/>
    <w:rsid w:val="00576EBE"/>
    <w:rsid w:val="00577255"/>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A51"/>
    <w:rsid w:val="00582312"/>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805"/>
    <w:rsid w:val="00590C50"/>
    <w:rsid w:val="00591069"/>
    <w:rsid w:val="00591B88"/>
    <w:rsid w:val="00592C7D"/>
    <w:rsid w:val="00593106"/>
    <w:rsid w:val="0059310C"/>
    <w:rsid w:val="00593148"/>
    <w:rsid w:val="005933F4"/>
    <w:rsid w:val="00593434"/>
    <w:rsid w:val="00593D7E"/>
    <w:rsid w:val="00593EB1"/>
    <w:rsid w:val="00593F19"/>
    <w:rsid w:val="00594992"/>
    <w:rsid w:val="00594D1F"/>
    <w:rsid w:val="00594F71"/>
    <w:rsid w:val="00595000"/>
    <w:rsid w:val="0059587B"/>
    <w:rsid w:val="005959ED"/>
    <w:rsid w:val="00595CDD"/>
    <w:rsid w:val="005969BC"/>
    <w:rsid w:val="00597748"/>
    <w:rsid w:val="005978EE"/>
    <w:rsid w:val="00597AD9"/>
    <w:rsid w:val="00597DB7"/>
    <w:rsid w:val="00597F21"/>
    <w:rsid w:val="005A039C"/>
    <w:rsid w:val="005A05CB"/>
    <w:rsid w:val="005A06DD"/>
    <w:rsid w:val="005A0711"/>
    <w:rsid w:val="005A0D1E"/>
    <w:rsid w:val="005A0DB1"/>
    <w:rsid w:val="005A0F05"/>
    <w:rsid w:val="005A12A9"/>
    <w:rsid w:val="005A157D"/>
    <w:rsid w:val="005A1AB0"/>
    <w:rsid w:val="005A1C0B"/>
    <w:rsid w:val="005A1D01"/>
    <w:rsid w:val="005A200F"/>
    <w:rsid w:val="005A2380"/>
    <w:rsid w:val="005A2403"/>
    <w:rsid w:val="005A2831"/>
    <w:rsid w:val="005A2CDA"/>
    <w:rsid w:val="005A2CE1"/>
    <w:rsid w:val="005A2F12"/>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4BE"/>
    <w:rsid w:val="005B08A3"/>
    <w:rsid w:val="005B0B4C"/>
    <w:rsid w:val="005B108A"/>
    <w:rsid w:val="005B1305"/>
    <w:rsid w:val="005B14C3"/>
    <w:rsid w:val="005B14F4"/>
    <w:rsid w:val="005B1897"/>
    <w:rsid w:val="005B1CE6"/>
    <w:rsid w:val="005B24DF"/>
    <w:rsid w:val="005B2A19"/>
    <w:rsid w:val="005B4B50"/>
    <w:rsid w:val="005B4B5C"/>
    <w:rsid w:val="005B4BF7"/>
    <w:rsid w:val="005B5392"/>
    <w:rsid w:val="005B56D4"/>
    <w:rsid w:val="005B5A1F"/>
    <w:rsid w:val="005B5A2D"/>
    <w:rsid w:val="005B5D37"/>
    <w:rsid w:val="005B6192"/>
    <w:rsid w:val="005B6257"/>
    <w:rsid w:val="005B6494"/>
    <w:rsid w:val="005B6621"/>
    <w:rsid w:val="005B71D4"/>
    <w:rsid w:val="005B71F8"/>
    <w:rsid w:val="005B7669"/>
    <w:rsid w:val="005B775B"/>
    <w:rsid w:val="005B79E8"/>
    <w:rsid w:val="005B7B42"/>
    <w:rsid w:val="005B7BBC"/>
    <w:rsid w:val="005B7DA9"/>
    <w:rsid w:val="005B7FA2"/>
    <w:rsid w:val="005C02B3"/>
    <w:rsid w:val="005C0AF9"/>
    <w:rsid w:val="005C0B09"/>
    <w:rsid w:val="005C0BE4"/>
    <w:rsid w:val="005C0D14"/>
    <w:rsid w:val="005C16BF"/>
    <w:rsid w:val="005C1995"/>
    <w:rsid w:val="005C2322"/>
    <w:rsid w:val="005C2435"/>
    <w:rsid w:val="005C2A56"/>
    <w:rsid w:val="005C2EF7"/>
    <w:rsid w:val="005C301A"/>
    <w:rsid w:val="005C31BC"/>
    <w:rsid w:val="005C32A0"/>
    <w:rsid w:val="005C33B2"/>
    <w:rsid w:val="005C396D"/>
    <w:rsid w:val="005C4585"/>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F8"/>
    <w:rsid w:val="005D6D74"/>
    <w:rsid w:val="005D7B2C"/>
    <w:rsid w:val="005E0151"/>
    <w:rsid w:val="005E0E20"/>
    <w:rsid w:val="005E122D"/>
    <w:rsid w:val="005E1232"/>
    <w:rsid w:val="005E14C7"/>
    <w:rsid w:val="005E176F"/>
    <w:rsid w:val="005E18A5"/>
    <w:rsid w:val="005E18FC"/>
    <w:rsid w:val="005E1A2F"/>
    <w:rsid w:val="005E1C5F"/>
    <w:rsid w:val="005E1E5D"/>
    <w:rsid w:val="005E1F57"/>
    <w:rsid w:val="005E2334"/>
    <w:rsid w:val="005E2611"/>
    <w:rsid w:val="005E27AA"/>
    <w:rsid w:val="005E2CDC"/>
    <w:rsid w:val="005E2D05"/>
    <w:rsid w:val="005E2D71"/>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05"/>
    <w:rsid w:val="005F0143"/>
    <w:rsid w:val="005F0422"/>
    <w:rsid w:val="005F0501"/>
    <w:rsid w:val="005F075E"/>
    <w:rsid w:val="005F078E"/>
    <w:rsid w:val="005F0C7B"/>
    <w:rsid w:val="005F1064"/>
    <w:rsid w:val="005F10B7"/>
    <w:rsid w:val="005F1138"/>
    <w:rsid w:val="005F1844"/>
    <w:rsid w:val="005F188C"/>
    <w:rsid w:val="005F2100"/>
    <w:rsid w:val="005F212C"/>
    <w:rsid w:val="005F2169"/>
    <w:rsid w:val="005F2194"/>
    <w:rsid w:val="005F253E"/>
    <w:rsid w:val="005F29CA"/>
    <w:rsid w:val="005F304D"/>
    <w:rsid w:val="005F335A"/>
    <w:rsid w:val="005F36FA"/>
    <w:rsid w:val="005F3C41"/>
    <w:rsid w:val="005F3D6B"/>
    <w:rsid w:val="005F3F39"/>
    <w:rsid w:val="005F4261"/>
    <w:rsid w:val="005F4697"/>
    <w:rsid w:val="005F470B"/>
    <w:rsid w:val="005F4770"/>
    <w:rsid w:val="005F4A91"/>
    <w:rsid w:val="005F4FD3"/>
    <w:rsid w:val="005F56B6"/>
    <w:rsid w:val="005F5B6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07"/>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885"/>
    <w:rsid w:val="00612982"/>
    <w:rsid w:val="00612AA6"/>
    <w:rsid w:val="00612F4B"/>
    <w:rsid w:val="00613206"/>
    <w:rsid w:val="0061329B"/>
    <w:rsid w:val="00613848"/>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06D"/>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F60"/>
    <w:rsid w:val="00636052"/>
    <w:rsid w:val="006368C0"/>
    <w:rsid w:val="00636BB1"/>
    <w:rsid w:val="00636C2C"/>
    <w:rsid w:val="006374A2"/>
    <w:rsid w:val="006375A3"/>
    <w:rsid w:val="00637A09"/>
    <w:rsid w:val="00637C0F"/>
    <w:rsid w:val="00637DE0"/>
    <w:rsid w:val="006400DC"/>
    <w:rsid w:val="0064032E"/>
    <w:rsid w:val="006407FE"/>
    <w:rsid w:val="006408E0"/>
    <w:rsid w:val="00640FAD"/>
    <w:rsid w:val="006414F3"/>
    <w:rsid w:val="00641947"/>
    <w:rsid w:val="00641ED3"/>
    <w:rsid w:val="00642267"/>
    <w:rsid w:val="00642389"/>
    <w:rsid w:val="00642650"/>
    <w:rsid w:val="00642798"/>
    <w:rsid w:val="0064325D"/>
    <w:rsid w:val="00643A8E"/>
    <w:rsid w:val="00643D46"/>
    <w:rsid w:val="006441A1"/>
    <w:rsid w:val="00644370"/>
    <w:rsid w:val="0064484E"/>
    <w:rsid w:val="00644C6D"/>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37B"/>
    <w:rsid w:val="00654492"/>
    <w:rsid w:val="00654FEE"/>
    <w:rsid w:val="00655066"/>
    <w:rsid w:val="006551C1"/>
    <w:rsid w:val="00655849"/>
    <w:rsid w:val="0065596B"/>
    <w:rsid w:val="00655C81"/>
    <w:rsid w:val="00655D42"/>
    <w:rsid w:val="00655DE3"/>
    <w:rsid w:val="00655F5F"/>
    <w:rsid w:val="0065691A"/>
    <w:rsid w:val="00656B13"/>
    <w:rsid w:val="00656CAA"/>
    <w:rsid w:val="00657021"/>
    <w:rsid w:val="0065720C"/>
    <w:rsid w:val="00657291"/>
    <w:rsid w:val="006577BC"/>
    <w:rsid w:val="00660662"/>
    <w:rsid w:val="0066068A"/>
    <w:rsid w:val="006609AA"/>
    <w:rsid w:val="00660E11"/>
    <w:rsid w:val="00660E4F"/>
    <w:rsid w:val="006618E1"/>
    <w:rsid w:val="006619FB"/>
    <w:rsid w:val="00661A0A"/>
    <w:rsid w:val="00661BB7"/>
    <w:rsid w:val="0066230A"/>
    <w:rsid w:val="006625C2"/>
    <w:rsid w:val="00662F41"/>
    <w:rsid w:val="00663D9E"/>
    <w:rsid w:val="00664027"/>
    <w:rsid w:val="00664534"/>
    <w:rsid w:val="00664A23"/>
    <w:rsid w:val="00664F29"/>
    <w:rsid w:val="0066500B"/>
    <w:rsid w:val="00665143"/>
    <w:rsid w:val="006658AD"/>
    <w:rsid w:val="00665BAE"/>
    <w:rsid w:val="0066673E"/>
    <w:rsid w:val="00666A36"/>
    <w:rsid w:val="00666FF0"/>
    <w:rsid w:val="00667A08"/>
    <w:rsid w:val="00670208"/>
    <w:rsid w:val="00670461"/>
    <w:rsid w:val="00670808"/>
    <w:rsid w:val="006709E5"/>
    <w:rsid w:val="00670C4B"/>
    <w:rsid w:val="00670DB0"/>
    <w:rsid w:val="006720CE"/>
    <w:rsid w:val="00672264"/>
    <w:rsid w:val="006727FB"/>
    <w:rsid w:val="00672C02"/>
    <w:rsid w:val="00672DAC"/>
    <w:rsid w:val="006732C4"/>
    <w:rsid w:val="006734A8"/>
    <w:rsid w:val="0067367A"/>
    <w:rsid w:val="00673960"/>
    <w:rsid w:val="00673B4A"/>
    <w:rsid w:val="00673D63"/>
    <w:rsid w:val="00673FA5"/>
    <w:rsid w:val="00674172"/>
    <w:rsid w:val="006744BC"/>
    <w:rsid w:val="00674689"/>
    <w:rsid w:val="00674801"/>
    <w:rsid w:val="00675408"/>
    <w:rsid w:val="00675613"/>
    <w:rsid w:val="0067574B"/>
    <w:rsid w:val="006757B1"/>
    <w:rsid w:val="006758F3"/>
    <w:rsid w:val="00675983"/>
    <w:rsid w:val="00675C40"/>
    <w:rsid w:val="00676071"/>
    <w:rsid w:val="006760E6"/>
    <w:rsid w:val="0067657A"/>
    <w:rsid w:val="0067671E"/>
    <w:rsid w:val="00676A2B"/>
    <w:rsid w:val="00676A6F"/>
    <w:rsid w:val="006771E4"/>
    <w:rsid w:val="0067791E"/>
    <w:rsid w:val="00677C6C"/>
    <w:rsid w:val="00677CF8"/>
    <w:rsid w:val="00677E0F"/>
    <w:rsid w:val="0068178C"/>
    <w:rsid w:val="00681D48"/>
    <w:rsid w:val="00681DD6"/>
    <w:rsid w:val="006828A6"/>
    <w:rsid w:val="00682C79"/>
    <w:rsid w:val="0068305D"/>
    <w:rsid w:val="0068310D"/>
    <w:rsid w:val="00683CE7"/>
    <w:rsid w:val="00684031"/>
    <w:rsid w:val="006841FC"/>
    <w:rsid w:val="006842CD"/>
    <w:rsid w:val="00684392"/>
    <w:rsid w:val="00684580"/>
    <w:rsid w:val="00684815"/>
    <w:rsid w:val="00684E89"/>
    <w:rsid w:val="00685A19"/>
    <w:rsid w:val="00685B9E"/>
    <w:rsid w:val="00685BAF"/>
    <w:rsid w:val="006865CB"/>
    <w:rsid w:val="0068664B"/>
    <w:rsid w:val="00686711"/>
    <w:rsid w:val="00686FB4"/>
    <w:rsid w:val="0068778C"/>
    <w:rsid w:val="00687EE4"/>
    <w:rsid w:val="00690255"/>
    <w:rsid w:val="0069097C"/>
    <w:rsid w:val="006913BB"/>
    <w:rsid w:val="0069160E"/>
    <w:rsid w:val="00691ACB"/>
    <w:rsid w:val="00691F1E"/>
    <w:rsid w:val="0069229A"/>
    <w:rsid w:val="006926D7"/>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C9B"/>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71E"/>
    <w:rsid w:val="006A6C3D"/>
    <w:rsid w:val="006A6CFF"/>
    <w:rsid w:val="006A6D02"/>
    <w:rsid w:val="006A6EFD"/>
    <w:rsid w:val="006A744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0AB"/>
    <w:rsid w:val="006B2301"/>
    <w:rsid w:val="006B281A"/>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C6C"/>
    <w:rsid w:val="006C05A3"/>
    <w:rsid w:val="006C08E2"/>
    <w:rsid w:val="006C099B"/>
    <w:rsid w:val="006C0E01"/>
    <w:rsid w:val="006C0EF9"/>
    <w:rsid w:val="006C0FCB"/>
    <w:rsid w:val="006C1CEB"/>
    <w:rsid w:val="006C2E55"/>
    <w:rsid w:val="006C2F8C"/>
    <w:rsid w:val="006C3185"/>
    <w:rsid w:val="006C336D"/>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551"/>
    <w:rsid w:val="006D089A"/>
    <w:rsid w:val="006D0B88"/>
    <w:rsid w:val="006D0F77"/>
    <w:rsid w:val="006D1969"/>
    <w:rsid w:val="006D1E79"/>
    <w:rsid w:val="006D2017"/>
    <w:rsid w:val="006D2DDB"/>
    <w:rsid w:val="006D2E32"/>
    <w:rsid w:val="006D319A"/>
    <w:rsid w:val="006D3786"/>
    <w:rsid w:val="006D37D1"/>
    <w:rsid w:val="006D3A32"/>
    <w:rsid w:val="006D3ADF"/>
    <w:rsid w:val="006D3DF3"/>
    <w:rsid w:val="006D3F41"/>
    <w:rsid w:val="006D434E"/>
    <w:rsid w:val="006D44C9"/>
    <w:rsid w:val="006D4977"/>
    <w:rsid w:val="006D5434"/>
    <w:rsid w:val="006D582F"/>
    <w:rsid w:val="006D615C"/>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46"/>
    <w:rsid w:val="006E27DD"/>
    <w:rsid w:val="006E2A6B"/>
    <w:rsid w:val="006E2D1F"/>
    <w:rsid w:val="006E3186"/>
    <w:rsid w:val="006E3215"/>
    <w:rsid w:val="006E34E1"/>
    <w:rsid w:val="006E3697"/>
    <w:rsid w:val="006E3F62"/>
    <w:rsid w:val="006E40DA"/>
    <w:rsid w:val="006E4159"/>
    <w:rsid w:val="006E43B6"/>
    <w:rsid w:val="006E45E4"/>
    <w:rsid w:val="006E4A82"/>
    <w:rsid w:val="006E56A8"/>
    <w:rsid w:val="006E5788"/>
    <w:rsid w:val="006E5C38"/>
    <w:rsid w:val="006E5CFB"/>
    <w:rsid w:val="006E5EEB"/>
    <w:rsid w:val="006E67DA"/>
    <w:rsid w:val="006E69BB"/>
    <w:rsid w:val="006E6D5E"/>
    <w:rsid w:val="006E7441"/>
    <w:rsid w:val="006E7512"/>
    <w:rsid w:val="006E7B9D"/>
    <w:rsid w:val="006E7BBE"/>
    <w:rsid w:val="006F031E"/>
    <w:rsid w:val="006F0448"/>
    <w:rsid w:val="006F08F5"/>
    <w:rsid w:val="006F0C0D"/>
    <w:rsid w:val="006F0D1E"/>
    <w:rsid w:val="006F1791"/>
    <w:rsid w:val="006F1B4D"/>
    <w:rsid w:val="006F1C36"/>
    <w:rsid w:val="006F1CDF"/>
    <w:rsid w:val="006F1E4F"/>
    <w:rsid w:val="006F1FC4"/>
    <w:rsid w:val="006F2017"/>
    <w:rsid w:val="006F21D0"/>
    <w:rsid w:val="006F241B"/>
    <w:rsid w:val="006F27AA"/>
    <w:rsid w:val="006F3560"/>
    <w:rsid w:val="006F35C3"/>
    <w:rsid w:val="006F3750"/>
    <w:rsid w:val="006F3866"/>
    <w:rsid w:val="006F3A60"/>
    <w:rsid w:val="006F41BB"/>
    <w:rsid w:val="006F48D1"/>
    <w:rsid w:val="006F48E4"/>
    <w:rsid w:val="006F549A"/>
    <w:rsid w:val="006F570F"/>
    <w:rsid w:val="006F571D"/>
    <w:rsid w:val="006F602A"/>
    <w:rsid w:val="006F642E"/>
    <w:rsid w:val="006F6DDA"/>
    <w:rsid w:val="006F6DEA"/>
    <w:rsid w:val="006F7C9A"/>
    <w:rsid w:val="006F7D53"/>
    <w:rsid w:val="00700220"/>
    <w:rsid w:val="00700281"/>
    <w:rsid w:val="007005DC"/>
    <w:rsid w:val="0070080F"/>
    <w:rsid w:val="00700BB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BF0"/>
    <w:rsid w:val="00707DD9"/>
    <w:rsid w:val="00707EEC"/>
    <w:rsid w:val="0071011B"/>
    <w:rsid w:val="00710304"/>
    <w:rsid w:val="00710339"/>
    <w:rsid w:val="00710E13"/>
    <w:rsid w:val="00710E89"/>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172"/>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22F"/>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E46"/>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1B"/>
    <w:rsid w:val="00734A9C"/>
    <w:rsid w:val="00734CA1"/>
    <w:rsid w:val="00734D0A"/>
    <w:rsid w:val="0073540F"/>
    <w:rsid w:val="007358BC"/>
    <w:rsid w:val="007358C0"/>
    <w:rsid w:val="00735940"/>
    <w:rsid w:val="00735AF5"/>
    <w:rsid w:val="00735B55"/>
    <w:rsid w:val="00735FD8"/>
    <w:rsid w:val="0073600C"/>
    <w:rsid w:val="00736018"/>
    <w:rsid w:val="00737550"/>
    <w:rsid w:val="00737598"/>
    <w:rsid w:val="007377C4"/>
    <w:rsid w:val="00737BF7"/>
    <w:rsid w:val="007400B8"/>
    <w:rsid w:val="00740167"/>
    <w:rsid w:val="007407F7"/>
    <w:rsid w:val="00740954"/>
    <w:rsid w:val="00740EDE"/>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037"/>
    <w:rsid w:val="00745189"/>
    <w:rsid w:val="007454E0"/>
    <w:rsid w:val="007455A5"/>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1E0F"/>
    <w:rsid w:val="00752BF3"/>
    <w:rsid w:val="00752C0C"/>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296"/>
    <w:rsid w:val="0075646A"/>
    <w:rsid w:val="007565FA"/>
    <w:rsid w:val="00756876"/>
    <w:rsid w:val="007569B5"/>
    <w:rsid w:val="00756A02"/>
    <w:rsid w:val="00756EA6"/>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2F1"/>
    <w:rsid w:val="007623AB"/>
    <w:rsid w:val="0076241B"/>
    <w:rsid w:val="0076262B"/>
    <w:rsid w:val="00762BBD"/>
    <w:rsid w:val="00763460"/>
    <w:rsid w:val="00763481"/>
    <w:rsid w:val="00763931"/>
    <w:rsid w:val="007649C8"/>
    <w:rsid w:val="00765629"/>
    <w:rsid w:val="007657B6"/>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4C6"/>
    <w:rsid w:val="00774567"/>
    <w:rsid w:val="0077474F"/>
    <w:rsid w:val="00774D99"/>
    <w:rsid w:val="00775572"/>
    <w:rsid w:val="00775597"/>
    <w:rsid w:val="007755F9"/>
    <w:rsid w:val="00775627"/>
    <w:rsid w:val="00775AF9"/>
    <w:rsid w:val="00776559"/>
    <w:rsid w:val="00776867"/>
    <w:rsid w:val="00776D17"/>
    <w:rsid w:val="00776F7F"/>
    <w:rsid w:val="007772EE"/>
    <w:rsid w:val="007774B4"/>
    <w:rsid w:val="0077751C"/>
    <w:rsid w:val="00777A57"/>
    <w:rsid w:val="00777DDA"/>
    <w:rsid w:val="0078075B"/>
    <w:rsid w:val="00780A98"/>
    <w:rsid w:val="00780EC9"/>
    <w:rsid w:val="007817EA"/>
    <w:rsid w:val="00781AC3"/>
    <w:rsid w:val="00781DD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65"/>
    <w:rsid w:val="00786A21"/>
    <w:rsid w:val="007878F9"/>
    <w:rsid w:val="00787BD1"/>
    <w:rsid w:val="007901E4"/>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C54"/>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59E"/>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1E"/>
    <w:rsid w:val="007A7B4F"/>
    <w:rsid w:val="007A7D40"/>
    <w:rsid w:val="007A7DEB"/>
    <w:rsid w:val="007A7ED2"/>
    <w:rsid w:val="007B0505"/>
    <w:rsid w:val="007B0642"/>
    <w:rsid w:val="007B0716"/>
    <w:rsid w:val="007B07AD"/>
    <w:rsid w:val="007B07D3"/>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C7EFD"/>
    <w:rsid w:val="007D0134"/>
    <w:rsid w:val="007D0843"/>
    <w:rsid w:val="007D0921"/>
    <w:rsid w:val="007D0C87"/>
    <w:rsid w:val="007D0DC2"/>
    <w:rsid w:val="007D106E"/>
    <w:rsid w:val="007D1350"/>
    <w:rsid w:val="007D14D6"/>
    <w:rsid w:val="007D1705"/>
    <w:rsid w:val="007D1834"/>
    <w:rsid w:val="007D1B28"/>
    <w:rsid w:val="007D1E12"/>
    <w:rsid w:val="007D21B5"/>
    <w:rsid w:val="007D2647"/>
    <w:rsid w:val="007D2C5A"/>
    <w:rsid w:val="007D2F59"/>
    <w:rsid w:val="007D39F6"/>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76"/>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F3"/>
    <w:rsid w:val="007F721A"/>
    <w:rsid w:val="007F7431"/>
    <w:rsid w:val="007F75FB"/>
    <w:rsid w:val="007F7D7A"/>
    <w:rsid w:val="0080073F"/>
    <w:rsid w:val="00800808"/>
    <w:rsid w:val="00800967"/>
    <w:rsid w:val="008009C1"/>
    <w:rsid w:val="00800E18"/>
    <w:rsid w:val="00801702"/>
    <w:rsid w:val="00801B65"/>
    <w:rsid w:val="00801E1C"/>
    <w:rsid w:val="00801F19"/>
    <w:rsid w:val="008020F5"/>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9D0"/>
    <w:rsid w:val="00807A5A"/>
    <w:rsid w:val="00810146"/>
    <w:rsid w:val="0081022B"/>
    <w:rsid w:val="00810A92"/>
    <w:rsid w:val="00810E5A"/>
    <w:rsid w:val="00810EDE"/>
    <w:rsid w:val="00810F21"/>
    <w:rsid w:val="00810FB4"/>
    <w:rsid w:val="008112A2"/>
    <w:rsid w:val="00811DB9"/>
    <w:rsid w:val="0081219D"/>
    <w:rsid w:val="0081219E"/>
    <w:rsid w:val="008121AB"/>
    <w:rsid w:val="0081221C"/>
    <w:rsid w:val="0081247E"/>
    <w:rsid w:val="00812777"/>
    <w:rsid w:val="0081305D"/>
    <w:rsid w:val="00813495"/>
    <w:rsid w:val="00814263"/>
    <w:rsid w:val="0081473B"/>
    <w:rsid w:val="0081499B"/>
    <w:rsid w:val="00814AC8"/>
    <w:rsid w:val="00814FB6"/>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7F0"/>
    <w:rsid w:val="00816998"/>
    <w:rsid w:val="00816F3E"/>
    <w:rsid w:val="008172F2"/>
    <w:rsid w:val="008175DD"/>
    <w:rsid w:val="00817675"/>
    <w:rsid w:val="008176D9"/>
    <w:rsid w:val="008177CD"/>
    <w:rsid w:val="00817A1D"/>
    <w:rsid w:val="00817A6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5B"/>
    <w:rsid w:val="0082469D"/>
    <w:rsid w:val="00824861"/>
    <w:rsid w:val="00824899"/>
    <w:rsid w:val="0082520C"/>
    <w:rsid w:val="008252C7"/>
    <w:rsid w:val="008254FC"/>
    <w:rsid w:val="00825598"/>
    <w:rsid w:val="0082595F"/>
    <w:rsid w:val="008260CD"/>
    <w:rsid w:val="00827257"/>
    <w:rsid w:val="00830218"/>
    <w:rsid w:val="0083090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D0"/>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96F"/>
    <w:rsid w:val="00855D97"/>
    <w:rsid w:val="00855F92"/>
    <w:rsid w:val="0085614C"/>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31"/>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7FB"/>
    <w:rsid w:val="00872C75"/>
    <w:rsid w:val="00873021"/>
    <w:rsid w:val="008731C6"/>
    <w:rsid w:val="008736E4"/>
    <w:rsid w:val="00873882"/>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FB"/>
    <w:rsid w:val="00877BA7"/>
    <w:rsid w:val="00877D1A"/>
    <w:rsid w:val="00877D80"/>
    <w:rsid w:val="00877EFF"/>
    <w:rsid w:val="00877F45"/>
    <w:rsid w:val="00880A4D"/>
    <w:rsid w:val="00880C30"/>
    <w:rsid w:val="00880C65"/>
    <w:rsid w:val="00880E64"/>
    <w:rsid w:val="00881072"/>
    <w:rsid w:val="00881801"/>
    <w:rsid w:val="00881A7A"/>
    <w:rsid w:val="00881E57"/>
    <w:rsid w:val="008821F5"/>
    <w:rsid w:val="008824BD"/>
    <w:rsid w:val="008824F8"/>
    <w:rsid w:val="008826D7"/>
    <w:rsid w:val="00882AF6"/>
    <w:rsid w:val="0088310B"/>
    <w:rsid w:val="008837A7"/>
    <w:rsid w:val="00883B05"/>
    <w:rsid w:val="00883E20"/>
    <w:rsid w:val="00884497"/>
    <w:rsid w:val="00884794"/>
    <w:rsid w:val="00884BCC"/>
    <w:rsid w:val="00884F52"/>
    <w:rsid w:val="0088596E"/>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81A"/>
    <w:rsid w:val="00887DD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668"/>
    <w:rsid w:val="008A1998"/>
    <w:rsid w:val="008A1EF4"/>
    <w:rsid w:val="008A2218"/>
    <w:rsid w:val="008A22E4"/>
    <w:rsid w:val="008A2347"/>
    <w:rsid w:val="008A2968"/>
    <w:rsid w:val="008A2AA5"/>
    <w:rsid w:val="008A2CDE"/>
    <w:rsid w:val="008A36DD"/>
    <w:rsid w:val="008A39A0"/>
    <w:rsid w:val="008A3BE1"/>
    <w:rsid w:val="008A3D50"/>
    <w:rsid w:val="008A3E0A"/>
    <w:rsid w:val="008A3E25"/>
    <w:rsid w:val="008A4F28"/>
    <w:rsid w:val="008A5791"/>
    <w:rsid w:val="008A5EF9"/>
    <w:rsid w:val="008A6413"/>
    <w:rsid w:val="008A6424"/>
    <w:rsid w:val="008A6558"/>
    <w:rsid w:val="008A6C2B"/>
    <w:rsid w:val="008A6C56"/>
    <w:rsid w:val="008A6CD3"/>
    <w:rsid w:val="008A71C9"/>
    <w:rsid w:val="008A778F"/>
    <w:rsid w:val="008A7E4C"/>
    <w:rsid w:val="008A7FB7"/>
    <w:rsid w:val="008B0035"/>
    <w:rsid w:val="008B0730"/>
    <w:rsid w:val="008B0B49"/>
    <w:rsid w:val="008B0CB1"/>
    <w:rsid w:val="008B0CB9"/>
    <w:rsid w:val="008B1270"/>
    <w:rsid w:val="008B1371"/>
    <w:rsid w:val="008B1947"/>
    <w:rsid w:val="008B1DE1"/>
    <w:rsid w:val="008B2118"/>
    <w:rsid w:val="008B2582"/>
    <w:rsid w:val="008B2821"/>
    <w:rsid w:val="008B2B03"/>
    <w:rsid w:val="008B2E0A"/>
    <w:rsid w:val="008B3434"/>
    <w:rsid w:val="008B35FE"/>
    <w:rsid w:val="008B36B1"/>
    <w:rsid w:val="008B4192"/>
    <w:rsid w:val="008B4533"/>
    <w:rsid w:val="008B46D9"/>
    <w:rsid w:val="008B48B6"/>
    <w:rsid w:val="008B4B02"/>
    <w:rsid w:val="008B4EEA"/>
    <w:rsid w:val="008B4F7E"/>
    <w:rsid w:val="008B51D9"/>
    <w:rsid w:val="008B5AB7"/>
    <w:rsid w:val="008B5E97"/>
    <w:rsid w:val="008B5FBE"/>
    <w:rsid w:val="008B60BA"/>
    <w:rsid w:val="008B6273"/>
    <w:rsid w:val="008B6367"/>
    <w:rsid w:val="008B65D7"/>
    <w:rsid w:val="008B6606"/>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111"/>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5B"/>
    <w:rsid w:val="008D2B23"/>
    <w:rsid w:val="008D2C40"/>
    <w:rsid w:val="008D33B1"/>
    <w:rsid w:val="008D3AD4"/>
    <w:rsid w:val="008D4671"/>
    <w:rsid w:val="008D46DF"/>
    <w:rsid w:val="008D476D"/>
    <w:rsid w:val="008D479E"/>
    <w:rsid w:val="008D4C2B"/>
    <w:rsid w:val="008D4F98"/>
    <w:rsid w:val="008D5016"/>
    <w:rsid w:val="008D5429"/>
    <w:rsid w:val="008D5F13"/>
    <w:rsid w:val="008D60CF"/>
    <w:rsid w:val="008D6D61"/>
    <w:rsid w:val="008D6E2F"/>
    <w:rsid w:val="008D71DE"/>
    <w:rsid w:val="008D71FC"/>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EE1"/>
    <w:rsid w:val="008E42BF"/>
    <w:rsid w:val="008E449F"/>
    <w:rsid w:val="008E528D"/>
    <w:rsid w:val="008E52D9"/>
    <w:rsid w:val="008E5400"/>
    <w:rsid w:val="008E583F"/>
    <w:rsid w:val="008E585A"/>
    <w:rsid w:val="008E599C"/>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12A"/>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B64"/>
    <w:rsid w:val="00902C40"/>
    <w:rsid w:val="00902C8F"/>
    <w:rsid w:val="00903326"/>
    <w:rsid w:val="0090364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07DDD"/>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70F"/>
    <w:rsid w:val="00913926"/>
    <w:rsid w:val="00913B1A"/>
    <w:rsid w:val="00913B82"/>
    <w:rsid w:val="00913F96"/>
    <w:rsid w:val="0091448B"/>
    <w:rsid w:val="00914BEF"/>
    <w:rsid w:val="00915590"/>
    <w:rsid w:val="0091597A"/>
    <w:rsid w:val="00915B26"/>
    <w:rsid w:val="009168B5"/>
    <w:rsid w:val="00916E86"/>
    <w:rsid w:val="00917181"/>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EDB"/>
    <w:rsid w:val="009235ED"/>
    <w:rsid w:val="0092373B"/>
    <w:rsid w:val="00923B13"/>
    <w:rsid w:val="00923BA0"/>
    <w:rsid w:val="00923C4E"/>
    <w:rsid w:val="00924420"/>
    <w:rsid w:val="009244A0"/>
    <w:rsid w:val="009244BF"/>
    <w:rsid w:val="00924829"/>
    <w:rsid w:val="0092490E"/>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83B"/>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1F7"/>
    <w:rsid w:val="00937BA5"/>
    <w:rsid w:val="00940069"/>
    <w:rsid w:val="009401C0"/>
    <w:rsid w:val="0094044D"/>
    <w:rsid w:val="0094057D"/>
    <w:rsid w:val="00940764"/>
    <w:rsid w:val="00940867"/>
    <w:rsid w:val="00940C74"/>
    <w:rsid w:val="00941558"/>
    <w:rsid w:val="00941CD4"/>
    <w:rsid w:val="0094234B"/>
    <w:rsid w:val="00942550"/>
    <w:rsid w:val="00942559"/>
    <w:rsid w:val="00942B95"/>
    <w:rsid w:val="009435FF"/>
    <w:rsid w:val="009440B1"/>
    <w:rsid w:val="00944391"/>
    <w:rsid w:val="00944830"/>
    <w:rsid w:val="009449E5"/>
    <w:rsid w:val="00944DED"/>
    <w:rsid w:val="00944FCF"/>
    <w:rsid w:val="009458E5"/>
    <w:rsid w:val="00945D51"/>
    <w:rsid w:val="0094600D"/>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0FF"/>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18E"/>
    <w:rsid w:val="009622AB"/>
    <w:rsid w:val="00962337"/>
    <w:rsid w:val="00962793"/>
    <w:rsid w:val="009627E0"/>
    <w:rsid w:val="00962838"/>
    <w:rsid w:val="00962B78"/>
    <w:rsid w:val="00962DFB"/>
    <w:rsid w:val="00963109"/>
    <w:rsid w:val="009631C3"/>
    <w:rsid w:val="00963301"/>
    <w:rsid w:val="0096379A"/>
    <w:rsid w:val="00964208"/>
    <w:rsid w:val="009642F1"/>
    <w:rsid w:val="00964D68"/>
    <w:rsid w:val="00964D77"/>
    <w:rsid w:val="00965931"/>
    <w:rsid w:val="00965AEB"/>
    <w:rsid w:val="00965B93"/>
    <w:rsid w:val="00965C8C"/>
    <w:rsid w:val="00965F46"/>
    <w:rsid w:val="0096608B"/>
    <w:rsid w:val="00966A52"/>
    <w:rsid w:val="00966DC2"/>
    <w:rsid w:val="00966ED3"/>
    <w:rsid w:val="00966FDF"/>
    <w:rsid w:val="00967248"/>
    <w:rsid w:val="0096767D"/>
    <w:rsid w:val="00967D72"/>
    <w:rsid w:val="00970083"/>
    <w:rsid w:val="0097064C"/>
    <w:rsid w:val="009707C8"/>
    <w:rsid w:val="00970B55"/>
    <w:rsid w:val="00970B70"/>
    <w:rsid w:val="00970CA0"/>
    <w:rsid w:val="00970FB7"/>
    <w:rsid w:val="0097192A"/>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070"/>
    <w:rsid w:val="009821EF"/>
    <w:rsid w:val="009832B9"/>
    <w:rsid w:val="009833A8"/>
    <w:rsid w:val="009833C9"/>
    <w:rsid w:val="00983B15"/>
    <w:rsid w:val="00983B9D"/>
    <w:rsid w:val="0098440C"/>
    <w:rsid w:val="009845BF"/>
    <w:rsid w:val="00984938"/>
    <w:rsid w:val="0098526A"/>
    <w:rsid w:val="00985529"/>
    <w:rsid w:val="00985669"/>
    <w:rsid w:val="00985713"/>
    <w:rsid w:val="00985A18"/>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D71"/>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5F07"/>
    <w:rsid w:val="0099622F"/>
    <w:rsid w:val="00996EC8"/>
    <w:rsid w:val="009977EB"/>
    <w:rsid w:val="0099791F"/>
    <w:rsid w:val="00997DA3"/>
    <w:rsid w:val="00997FBB"/>
    <w:rsid w:val="009A0144"/>
    <w:rsid w:val="009A0881"/>
    <w:rsid w:val="009A09D8"/>
    <w:rsid w:val="009A0DC0"/>
    <w:rsid w:val="009A10B5"/>
    <w:rsid w:val="009A11E6"/>
    <w:rsid w:val="009A1A14"/>
    <w:rsid w:val="009A2888"/>
    <w:rsid w:val="009A2D00"/>
    <w:rsid w:val="009A3198"/>
    <w:rsid w:val="009A3229"/>
    <w:rsid w:val="009A32D9"/>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5F11"/>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38A"/>
    <w:rsid w:val="009C2690"/>
    <w:rsid w:val="009C2E94"/>
    <w:rsid w:val="009C3715"/>
    <w:rsid w:val="009C37D9"/>
    <w:rsid w:val="009C3D6D"/>
    <w:rsid w:val="009C41B8"/>
    <w:rsid w:val="009C478F"/>
    <w:rsid w:val="009C4AAA"/>
    <w:rsid w:val="009C4AF7"/>
    <w:rsid w:val="009C51AF"/>
    <w:rsid w:val="009C52E7"/>
    <w:rsid w:val="009C60B1"/>
    <w:rsid w:val="009C6333"/>
    <w:rsid w:val="009C690F"/>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F4"/>
    <w:rsid w:val="009D2B90"/>
    <w:rsid w:val="009D2CCA"/>
    <w:rsid w:val="009D2FB1"/>
    <w:rsid w:val="009D3699"/>
    <w:rsid w:val="009D3D43"/>
    <w:rsid w:val="009D4035"/>
    <w:rsid w:val="009D42DA"/>
    <w:rsid w:val="009D4543"/>
    <w:rsid w:val="009D47CD"/>
    <w:rsid w:val="009D4B17"/>
    <w:rsid w:val="009D4B46"/>
    <w:rsid w:val="009D4C89"/>
    <w:rsid w:val="009D565E"/>
    <w:rsid w:val="009D5749"/>
    <w:rsid w:val="009D5973"/>
    <w:rsid w:val="009D5A6F"/>
    <w:rsid w:val="009D639F"/>
    <w:rsid w:val="009D6D05"/>
    <w:rsid w:val="009D6E42"/>
    <w:rsid w:val="009D7210"/>
    <w:rsid w:val="009D74B5"/>
    <w:rsid w:val="009D7604"/>
    <w:rsid w:val="009D791C"/>
    <w:rsid w:val="009D79A7"/>
    <w:rsid w:val="009D7B3C"/>
    <w:rsid w:val="009D7C04"/>
    <w:rsid w:val="009E00BF"/>
    <w:rsid w:val="009E0408"/>
    <w:rsid w:val="009E0772"/>
    <w:rsid w:val="009E07AE"/>
    <w:rsid w:val="009E0E9B"/>
    <w:rsid w:val="009E1340"/>
    <w:rsid w:val="009E180F"/>
    <w:rsid w:val="009E1E91"/>
    <w:rsid w:val="009E215B"/>
    <w:rsid w:val="009E2308"/>
    <w:rsid w:val="009E23DB"/>
    <w:rsid w:val="009E285D"/>
    <w:rsid w:val="009E29C5"/>
    <w:rsid w:val="009E2CBB"/>
    <w:rsid w:val="009E2DD3"/>
    <w:rsid w:val="009E2FD7"/>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1E5"/>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3FCC"/>
    <w:rsid w:val="009F4360"/>
    <w:rsid w:val="009F4383"/>
    <w:rsid w:val="009F48EC"/>
    <w:rsid w:val="009F4AF2"/>
    <w:rsid w:val="009F4E66"/>
    <w:rsid w:val="009F4EBD"/>
    <w:rsid w:val="009F501F"/>
    <w:rsid w:val="009F5124"/>
    <w:rsid w:val="009F5F2C"/>
    <w:rsid w:val="009F6DCE"/>
    <w:rsid w:val="009F71A8"/>
    <w:rsid w:val="009F7913"/>
    <w:rsid w:val="009F7C52"/>
    <w:rsid w:val="009F7E8E"/>
    <w:rsid w:val="00A004AB"/>
    <w:rsid w:val="00A0071E"/>
    <w:rsid w:val="00A00D64"/>
    <w:rsid w:val="00A01126"/>
    <w:rsid w:val="00A01169"/>
    <w:rsid w:val="00A01890"/>
    <w:rsid w:val="00A01AC8"/>
    <w:rsid w:val="00A0242E"/>
    <w:rsid w:val="00A025A0"/>
    <w:rsid w:val="00A035DF"/>
    <w:rsid w:val="00A03759"/>
    <w:rsid w:val="00A04072"/>
    <w:rsid w:val="00A04B1D"/>
    <w:rsid w:val="00A04BDE"/>
    <w:rsid w:val="00A05273"/>
    <w:rsid w:val="00A05499"/>
    <w:rsid w:val="00A058CB"/>
    <w:rsid w:val="00A05D7D"/>
    <w:rsid w:val="00A0624F"/>
    <w:rsid w:val="00A062D2"/>
    <w:rsid w:val="00A06F0F"/>
    <w:rsid w:val="00A07052"/>
    <w:rsid w:val="00A072C8"/>
    <w:rsid w:val="00A074BF"/>
    <w:rsid w:val="00A0751E"/>
    <w:rsid w:val="00A0785A"/>
    <w:rsid w:val="00A102AD"/>
    <w:rsid w:val="00A107D3"/>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DC0"/>
    <w:rsid w:val="00A22F1B"/>
    <w:rsid w:val="00A2376D"/>
    <w:rsid w:val="00A238D1"/>
    <w:rsid w:val="00A23976"/>
    <w:rsid w:val="00A239AC"/>
    <w:rsid w:val="00A23A68"/>
    <w:rsid w:val="00A23FE0"/>
    <w:rsid w:val="00A2404F"/>
    <w:rsid w:val="00A240F7"/>
    <w:rsid w:val="00A24A3E"/>
    <w:rsid w:val="00A24AA3"/>
    <w:rsid w:val="00A24FA9"/>
    <w:rsid w:val="00A254DA"/>
    <w:rsid w:val="00A25735"/>
    <w:rsid w:val="00A257F5"/>
    <w:rsid w:val="00A25D00"/>
    <w:rsid w:val="00A25D78"/>
    <w:rsid w:val="00A25F1A"/>
    <w:rsid w:val="00A26526"/>
    <w:rsid w:val="00A266F8"/>
    <w:rsid w:val="00A26BE8"/>
    <w:rsid w:val="00A27030"/>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4030"/>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58"/>
    <w:rsid w:val="00A416A2"/>
    <w:rsid w:val="00A419B5"/>
    <w:rsid w:val="00A42020"/>
    <w:rsid w:val="00A4250B"/>
    <w:rsid w:val="00A42768"/>
    <w:rsid w:val="00A4277D"/>
    <w:rsid w:val="00A42845"/>
    <w:rsid w:val="00A42B5D"/>
    <w:rsid w:val="00A42CD1"/>
    <w:rsid w:val="00A43292"/>
    <w:rsid w:val="00A43519"/>
    <w:rsid w:val="00A43EF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69"/>
    <w:rsid w:val="00A62D86"/>
    <w:rsid w:val="00A631AB"/>
    <w:rsid w:val="00A63474"/>
    <w:rsid w:val="00A63957"/>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55F"/>
    <w:rsid w:val="00A70AFC"/>
    <w:rsid w:val="00A7145A"/>
    <w:rsid w:val="00A71584"/>
    <w:rsid w:val="00A71693"/>
    <w:rsid w:val="00A71A50"/>
    <w:rsid w:val="00A71A51"/>
    <w:rsid w:val="00A71E3B"/>
    <w:rsid w:val="00A726D1"/>
    <w:rsid w:val="00A72C8B"/>
    <w:rsid w:val="00A72F79"/>
    <w:rsid w:val="00A73048"/>
    <w:rsid w:val="00A73098"/>
    <w:rsid w:val="00A73374"/>
    <w:rsid w:val="00A733E5"/>
    <w:rsid w:val="00A73585"/>
    <w:rsid w:val="00A739DD"/>
    <w:rsid w:val="00A73C54"/>
    <w:rsid w:val="00A73F56"/>
    <w:rsid w:val="00A74997"/>
    <w:rsid w:val="00A74A1E"/>
    <w:rsid w:val="00A75229"/>
    <w:rsid w:val="00A7548E"/>
    <w:rsid w:val="00A75640"/>
    <w:rsid w:val="00A75718"/>
    <w:rsid w:val="00A75E1A"/>
    <w:rsid w:val="00A75FD7"/>
    <w:rsid w:val="00A7654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7C"/>
    <w:rsid w:val="00A812A9"/>
    <w:rsid w:val="00A818DE"/>
    <w:rsid w:val="00A81A9B"/>
    <w:rsid w:val="00A81ADD"/>
    <w:rsid w:val="00A81CB1"/>
    <w:rsid w:val="00A81DFB"/>
    <w:rsid w:val="00A82C77"/>
    <w:rsid w:val="00A83780"/>
    <w:rsid w:val="00A83E28"/>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124"/>
    <w:rsid w:val="00A956FE"/>
    <w:rsid w:val="00A95BC3"/>
    <w:rsid w:val="00A96941"/>
    <w:rsid w:val="00A96DB4"/>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5D8"/>
    <w:rsid w:val="00AA269F"/>
    <w:rsid w:val="00AA2860"/>
    <w:rsid w:val="00AA291A"/>
    <w:rsid w:val="00AA2CC3"/>
    <w:rsid w:val="00AA34B2"/>
    <w:rsid w:val="00AA3619"/>
    <w:rsid w:val="00AA3C33"/>
    <w:rsid w:val="00AA3D2F"/>
    <w:rsid w:val="00AA3E74"/>
    <w:rsid w:val="00AA5929"/>
    <w:rsid w:val="00AA6002"/>
    <w:rsid w:val="00AA633A"/>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A9"/>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2E0"/>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ADA"/>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3088"/>
    <w:rsid w:val="00AD32BF"/>
    <w:rsid w:val="00AD32F2"/>
    <w:rsid w:val="00AD36B4"/>
    <w:rsid w:val="00AD3810"/>
    <w:rsid w:val="00AD3978"/>
    <w:rsid w:val="00AD3CB9"/>
    <w:rsid w:val="00AD3D7B"/>
    <w:rsid w:val="00AD3FBA"/>
    <w:rsid w:val="00AD4748"/>
    <w:rsid w:val="00AD4A59"/>
    <w:rsid w:val="00AD506C"/>
    <w:rsid w:val="00AD50C7"/>
    <w:rsid w:val="00AD5138"/>
    <w:rsid w:val="00AD60F4"/>
    <w:rsid w:val="00AD6AF3"/>
    <w:rsid w:val="00AD6CD3"/>
    <w:rsid w:val="00AD6FB8"/>
    <w:rsid w:val="00AD7293"/>
    <w:rsid w:val="00AD72B0"/>
    <w:rsid w:val="00AD749B"/>
    <w:rsid w:val="00AD7607"/>
    <w:rsid w:val="00AD76A1"/>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099"/>
    <w:rsid w:val="00AE3287"/>
    <w:rsid w:val="00AE3724"/>
    <w:rsid w:val="00AE543D"/>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774"/>
    <w:rsid w:val="00AF2AD0"/>
    <w:rsid w:val="00AF2D6E"/>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74F"/>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ABD"/>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828"/>
    <w:rsid w:val="00B078EC"/>
    <w:rsid w:val="00B07932"/>
    <w:rsid w:val="00B07C2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365"/>
    <w:rsid w:val="00B154F0"/>
    <w:rsid w:val="00B1579C"/>
    <w:rsid w:val="00B15823"/>
    <w:rsid w:val="00B15BD5"/>
    <w:rsid w:val="00B15E46"/>
    <w:rsid w:val="00B16257"/>
    <w:rsid w:val="00B16538"/>
    <w:rsid w:val="00B16670"/>
    <w:rsid w:val="00B16932"/>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2DD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2DF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9CD"/>
    <w:rsid w:val="00B37C36"/>
    <w:rsid w:val="00B37CFB"/>
    <w:rsid w:val="00B37DF3"/>
    <w:rsid w:val="00B37F4A"/>
    <w:rsid w:val="00B40699"/>
    <w:rsid w:val="00B40708"/>
    <w:rsid w:val="00B415D2"/>
    <w:rsid w:val="00B41637"/>
    <w:rsid w:val="00B41A02"/>
    <w:rsid w:val="00B41D50"/>
    <w:rsid w:val="00B4200F"/>
    <w:rsid w:val="00B427F9"/>
    <w:rsid w:val="00B42870"/>
    <w:rsid w:val="00B42911"/>
    <w:rsid w:val="00B42D76"/>
    <w:rsid w:val="00B42D7E"/>
    <w:rsid w:val="00B4336A"/>
    <w:rsid w:val="00B4353C"/>
    <w:rsid w:val="00B43811"/>
    <w:rsid w:val="00B43989"/>
    <w:rsid w:val="00B43DA3"/>
    <w:rsid w:val="00B43DF8"/>
    <w:rsid w:val="00B43F78"/>
    <w:rsid w:val="00B4469E"/>
    <w:rsid w:val="00B44AC1"/>
    <w:rsid w:val="00B454C1"/>
    <w:rsid w:val="00B45550"/>
    <w:rsid w:val="00B4556E"/>
    <w:rsid w:val="00B456E5"/>
    <w:rsid w:val="00B45D49"/>
    <w:rsid w:val="00B45DE7"/>
    <w:rsid w:val="00B46183"/>
    <w:rsid w:val="00B46B4E"/>
    <w:rsid w:val="00B46C9A"/>
    <w:rsid w:val="00B46D29"/>
    <w:rsid w:val="00B46F5D"/>
    <w:rsid w:val="00B47314"/>
    <w:rsid w:val="00B47320"/>
    <w:rsid w:val="00B47583"/>
    <w:rsid w:val="00B47C4B"/>
    <w:rsid w:val="00B47CCE"/>
    <w:rsid w:val="00B47E8B"/>
    <w:rsid w:val="00B505E8"/>
    <w:rsid w:val="00B50D1D"/>
    <w:rsid w:val="00B51429"/>
    <w:rsid w:val="00B51B5D"/>
    <w:rsid w:val="00B51E94"/>
    <w:rsid w:val="00B5220E"/>
    <w:rsid w:val="00B522CB"/>
    <w:rsid w:val="00B52387"/>
    <w:rsid w:val="00B525FD"/>
    <w:rsid w:val="00B527FE"/>
    <w:rsid w:val="00B5287A"/>
    <w:rsid w:val="00B52C6E"/>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3E4"/>
    <w:rsid w:val="00B61612"/>
    <w:rsid w:val="00B61698"/>
    <w:rsid w:val="00B618F5"/>
    <w:rsid w:val="00B61AD9"/>
    <w:rsid w:val="00B61BE9"/>
    <w:rsid w:val="00B61C90"/>
    <w:rsid w:val="00B61DFC"/>
    <w:rsid w:val="00B61F80"/>
    <w:rsid w:val="00B623FE"/>
    <w:rsid w:val="00B629F8"/>
    <w:rsid w:val="00B62B5B"/>
    <w:rsid w:val="00B62C45"/>
    <w:rsid w:val="00B63174"/>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71F"/>
    <w:rsid w:val="00B72834"/>
    <w:rsid w:val="00B72DA0"/>
    <w:rsid w:val="00B72F2E"/>
    <w:rsid w:val="00B73336"/>
    <w:rsid w:val="00B7342A"/>
    <w:rsid w:val="00B73437"/>
    <w:rsid w:val="00B73F08"/>
    <w:rsid w:val="00B740FF"/>
    <w:rsid w:val="00B74241"/>
    <w:rsid w:val="00B7442A"/>
    <w:rsid w:val="00B753FE"/>
    <w:rsid w:val="00B75414"/>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D42"/>
    <w:rsid w:val="00B86E5B"/>
    <w:rsid w:val="00B8736D"/>
    <w:rsid w:val="00B87501"/>
    <w:rsid w:val="00B87A9F"/>
    <w:rsid w:val="00B87C16"/>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A6C"/>
    <w:rsid w:val="00B93C84"/>
    <w:rsid w:val="00B93C85"/>
    <w:rsid w:val="00B93D8F"/>
    <w:rsid w:val="00B9437A"/>
    <w:rsid w:val="00B944BA"/>
    <w:rsid w:val="00B9450E"/>
    <w:rsid w:val="00B94CA2"/>
    <w:rsid w:val="00B95417"/>
    <w:rsid w:val="00B95496"/>
    <w:rsid w:val="00B95B2D"/>
    <w:rsid w:val="00B96021"/>
    <w:rsid w:val="00B960AC"/>
    <w:rsid w:val="00B96607"/>
    <w:rsid w:val="00B9661F"/>
    <w:rsid w:val="00B966B2"/>
    <w:rsid w:val="00B96B08"/>
    <w:rsid w:val="00B971C6"/>
    <w:rsid w:val="00B973BE"/>
    <w:rsid w:val="00B973F7"/>
    <w:rsid w:val="00B975FA"/>
    <w:rsid w:val="00B9767D"/>
    <w:rsid w:val="00B97774"/>
    <w:rsid w:val="00B977FF"/>
    <w:rsid w:val="00B97B17"/>
    <w:rsid w:val="00B97D4D"/>
    <w:rsid w:val="00BA01F4"/>
    <w:rsid w:val="00BA0360"/>
    <w:rsid w:val="00BA0461"/>
    <w:rsid w:val="00BA09DE"/>
    <w:rsid w:val="00BA0B49"/>
    <w:rsid w:val="00BA10AB"/>
    <w:rsid w:val="00BA1189"/>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AE"/>
    <w:rsid w:val="00BA7215"/>
    <w:rsid w:val="00BA75B0"/>
    <w:rsid w:val="00BA75E4"/>
    <w:rsid w:val="00BA7992"/>
    <w:rsid w:val="00BB0152"/>
    <w:rsid w:val="00BB0282"/>
    <w:rsid w:val="00BB09CA"/>
    <w:rsid w:val="00BB0BD9"/>
    <w:rsid w:val="00BB0F68"/>
    <w:rsid w:val="00BB11CF"/>
    <w:rsid w:val="00BB1546"/>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A8B"/>
    <w:rsid w:val="00BB6CB3"/>
    <w:rsid w:val="00BB6CDA"/>
    <w:rsid w:val="00BB75B4"/>
    <w:rsid w:val="00BB7778"/>
    <w:rsid w:val="00BB78E3"/>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802"/>
    <w:rsid w:val="00BC2984"/>
    <w:rsid w:val="00BC3087"/>
    <w:rsid w:val="00BC3179"/>
    <w:rsid w:val="00BC319E"/>
    <w:rsid w:val="00BC33D6"/>
    <w:rsid w:val="00BC3868"/>
    <w:rsid w:val="00BC3BBF"/>
    <w:rsid w:val="00BC3CF0"/>
    <w:rsid w:val="00BC3E49"/>
    <w:rsid w:val="00BC40FB"/>
    <w:rsid w:val="00BC43FB"/>
    <w:rsid w:val="00BC478A"/>
    <w:rsid w:val="00BC4E75"/>
    <w:rsid w:val="00BC504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0C47"/>
    <w:rsid w:val="00BD144F"/>
    <w:rsid w:val="00BD161A"/>
    <w:rsid w:val="00BD18F7"/>
    <w:rsid w:val="00BD1B7B"/>
    <w:rsid w:val="00BD1D78"/>
    <w:rsid w:val="00BD1EF7"/>
    <w:rsid w:val="00BD205E"/>
    <w:rsid w:val="00BD25A3"/>
    <w:rsid w:val="00BD290C"/>
    <w:rsid w:val="00BD2CA8"/>
    <w:rsid w:val="00BD2EE8"/>
    <w:rsid w:val="00BD3196"/>
    <w:rsid w:val="00BD331D"/>
    <w:rsid w:val="00BD3536"/>
    <w:rsid w:val="00BD3799"/>
    <w:rsid w:val="00BD3DC6"/>
    <w:rsid w:val="00BD3DDB"/>
    <w:rsid w:val="00BD427D"/>
    <w:rsid w:val="00BD45CB"/>
    <w:rsid w:val="00BD51C4"/>
    <w:rsid w:val="00BD581D"/>
    <w:rsid w:val="00BD5D00"/>
    <w:rsid w:val="00BD5DA7"/>
    <w:rsid w:val="00BD614A"/>
    <w:rsid w:val="00BD66DE"/>
    <w:rsid w:val="00BD6B3A"/>
    <w:rsid w:val="00BD6F1B"/>
    <w:rsid w:val="00BD72A8"/>
    <w:rsid w:val="00BD73C2"/>
    <w:rsid w:val="00BD7ABC"/>
    <w:rsid w:val="00BE03C3"/>
    <w:rsid w:val="00BE0691"/>
    <w:rsid w:val="00BE06C7"/>
    <w:rsid w:val="00BE0987"/>
    <w:rsid w:val="00BE09E1"/>
    <w:rsid w:val="00BE1272"/>
    <w:rsid w:val="00BE15D8"/>
    <w:rsid w:val="00BE16BB"/>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0F9A"/>
    <w:rsid w:val="00BF1095"/>
    <w:rsid w:val="00BF277D"/>
    <w:rsid w:val="00BF2E1B"/>
    <w:rsid w:val="00BF2FE2"/>
    <w:rsid w:val="00BF320A"/>
    <w:rsid w:val="00BF3748"/>
    <w:rsid w:val="00BF37FD"/>
    <w:rsid w:val="00BF39C7"/>
    <w:rsid w:val="00BF4204"/>
    <w:rsid w:val="00BF43C7"/>
    <w:rsid w:val="00BF4F69"/>
    <w:rsid w:val="00BF5065"/>
    <w:rsid w:val="00BF5268"/>
    <w:rsid w:val="00BF580C"/>
    <w:rsid w:val="00BF5BB3"/>
    <w:rsid w:val="00BF5F6A"/>
    <w:rsid w:val="00BF65FB"/>
    <w:rsid w:val="00BF6A4C"/>
    <w:rsid w:val="00BF6CF9"/>
    <w:rsid w:val="00BF70C8"/>
    <w:rsid w:val="00BF7360"/>
    <w:rsid w:val="00BF74CC"/>
    <w:rsid w:val="00BF74E3"/>
    <w:rsid w:val="00BF7628"/>
    <w:rsid w:val="00BF78F7"/>
    <w:rsid w:val="00BF7C67"/>
    <w:rsid w:val="00C0078C"/>
    <w:rsid w:val="00C007F5"/>
    <w:rsid w:val="00C00C4B"/>
    <w:rsid w:val="00C00D1C"/>
    <w:rsid w:val="00C0102C"/>
    <w:rsid w:val="00C0154A"/>
    <w:rsid w:val="00C01D6C"/>
    <w:rsid w:val="00C02206"/>
    <w:rsid w:val="00C02441"/>
    <w:rsid w:val="00C0254E"/>
    <w:rsid w:val="00C0255E"/>
    <w:rsid w:val="00C028A0"/>
    <w:rsid w:val="00C02C5E"/>
    <w:rsid w:val="00C02F69"/>
    <w:rsid w:val="00C03995"/>
    <w:rsid w:val="00C0454E"/>
    <w:rsid w:val="00C046AB"/>
    <w:rsid w:val="00C0486A"/>
    <w:rsid w:val="00C0520F"/>
    <w:rsid w:val="00C05537"/>
    <w:rsid w:val="00C055A3"/>
    <w:rsid w:val="00C056A3"/>
    <w:rsid w:val="00C05AE6"/>
    <w:rsid w:val="00C0613B"/>
    <w:rsid w:val="00C0680A"/>
    <w:rsid w:val="00C06BFF"/>
    <w:rsid w:val="00C07A89"/>
    <w:rsid w:val="00C07E6D"/>
    <w:rsid w:val="00C10575"/>
    <w:rsid w:val="00C109DD"/>
    <w:rsid w:val="00C10BB5"/>
    <w:rsid w:val="00C10FF4"/>
    <w:rsid w:val="00C1115D"/>
    <w:rsid w:val="00C1177C"/>
    <w:rsid w:val="00C11A9E"/>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BB1"/>
    <w:rsid w:val="00C15CC2"/>
    <w:rsid w:val="00C16743"/>
    <w:rsid w:val="00C16FD9"/>
    <w:rsid w:val="00C172AB"/>
    <w:rsid w:val="00C17734"/>
    <w:rsid w:val="00C17816"/>
    <w:rsid w:val="00C17CA5"/>
    <w:rsid w:val="00C20108"/>
    <w:rsid w:val="00C201DA"/>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7B6"/>
    <w:rsid w:val="00C238E1"/>
    <w:rsid w:val="00C23AF3"/>
    <w:rsid w:val="00C24038"/>
    <w:rsid w:val="00C24192"/>
    <w:rsid w:val="00C2471E"/>
    <w:rsid w:val="00C24C7C"/>
    <w:rsid w:val="00C25BB3"/>
    <w:rsid w:val="00C264A6"/>
    <w:rsid w:val="00C26B46"/>
    <w:rsid w:val="00C26CDF"/>
    <w:rsid w:val="00C27075"/>
    <w:rsid w:val="00C2724C"/>
    <w:rsid w:val="00C273A1"/>
    <w:rsid w:val="00C274E7"/>
    <w:rsid w:val="00C27E1F"/>
    <w:rsid w:val="00C3007D"/>
    <w:rsid w:val="00C3010E"/>
    <w:rsid w:val="00C305FF"/>
    <w:rsid w:val="00C30CCE"/>
    <w:rsid w:val="00C30EC8"/>
    <w:rsid w:val="00C30F47"/>
    <w:rsid w:val="00C310DE"/>
    <w:rsid w:val="00C31199"/>
    <w:rsid w:val="00C3192F"/>
    <w:rsid w:val="00C31EBC"/>
    <w:rsid w:val="00C31FFE"/>
    <w:rsid w:val="00C32087"/>
    <w:rsid w:val="00C32538"/>
    <w:rsid w:val="00C32BE1"/>
    <w:rsid w:val="00C32C0E"/>
    <w:rsid w:val="00C331D2"/>
    <w:rsid w:val="00C33326"/>
    <w:rsid w:val="00C3360F"/>
    <w:rsid w:val="00C339A0"/>
    <w:rsid w:val="00C341A1"/>
    <w:rsid w:val="00C3465A"/>
    <w:rsid w:val="00C34907"/>
    <w:rsid w:val="00C34B7A"/>
    <w:rsid w:val="00C34C0A"/>
    <w:rsid w:val="00C35004"/>
    <w:rsid w:val="00C354C5"/>
    <w:rsid w:val="00C35A11"/>
    <w:rsid w:val="00C35A7A"/>
    <w:rsid w:val="00C36014"/>
    <w:rsid w:val="00C362A0"/>
    <w:rsid w:val="00C364EF"/>
    <w:rsid w:val="00C37399"/>
    <w:rsid w:val="00C37A3F"/>
    <w:rsid w:val="00C40127"/>
    <w:rsid w:val="00C405D0"/>
    <w:rsid w:val="00C409D6"/>
    <w:rsid w:val="00C40AD9"/>
    <w:rsid w:val="00C4115F"/>
    <w:rsid w:val="00C41DAF"/>
    <w:rsid w:val="00C41DCD"/>
    <w:rsid w:val="00C4217A"/>
    <w:rsid w:val="00C42493"/>
    <w:rsid w:val="00C42B1D"/>
    <w:rsid w:val="00C42B30"/>
    <w:rsid w:val="00C42D3A"/>
    <w:rsid w:val="00C42DE5"/>
    <w:rsid w:val="00C42F47"/>
    <w:rsid w:val="00C4334A"/>
    <w:rsid w:val="00C43772"/>
    <w:rsid w:val="00C438A8"/>
    <w:rsid w:val="00C43C00"/>
    <w:rsid w:val="00C43C15"/>
    <w:rsid w:val="00C43CFC"/>
    <w:rsid w:val="00C4418D"/>
    <w:rsid w:val="00C44470"/>
    <w:rsid w:val="00C44910"/>
    <w:rsid w:val="00C4496F"/>
    <w:rsid w:val="00C44E99"/>
    <w:rsid w:val="00C4524C"/>
    <w:rsid w:val="00C45337"/>
    <w:rsid w:val="00C453A5"/>
    <w:rsid w:val="00C458A4"/>
    <w:rsid w:val="00C466C9"/>
    <w:rsid w:val="00C46AEC"/>
    <w:rsid w:val="00C46E9D"/>
    <w:rsid w:val="00C46FC0"/>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392"/>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48B"/>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7A5"/>
    <w:rsid w:val="00C709DB"/>
    <w:rsid w:val="00C70EFC"/>
    <w:rsid w:val="00C71C0B"/>
    <w:rsid w:val="00C71F22"/>
    <w:rsid w:val="00C7243C"/>
    <w:rsid w:val="00C72A79"/>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695"/>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82"/>
    <w:rsid w:val="00C94A19"/>
    <w:rsid w:val="00C94B70"/>
    <w:rsid w:val="00C94F21"/>
    <w:rsid w:val="00C94FAB"/>
    <w:rsid w:val="00C95595"/>
    <w:rsid w:val="00C95E86"/>
    <w:rsid w:val="00C96D8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7B"/>
    <w:rsid w:val="00CA499D"/>
    <w:rsid w:val="00CA567E"/>
    <w:rsid w:val="00CA5C24"/>
    <w:rsid w:val="00CA5D63"/>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E30"/>
    <w:rsid w:val="00CC01C1"/>
    <w:rsid w:val="00CC0370"/>
    <w:rsid w:val="00CC040E"/>
    <w:rsid w:val="00CC0C07"/>
    <w:rsid w:val="00CC22D3"/>
    <w:rsid w:val="00CC230A"/>
    <w:rsid w:val="00CC250B"/>
    <w:rsid w:val="00CC2D01"/>
    <w:rsid w:val="00CC2D23"/>
    <w:rsid w:val="00CC2EED"/>
    <w:rsid w:val="00CC3020"/>
    <w:rsid w:val="00CC3260"/>
    <w:rsid w:val="00CC373C"/>
    <w:rsid w:val="00CC3AF3"/>
    <w:rsid w:val="00CC3DF5"/>
    <w:rsid w:val="00CC3F1F"/>
    <w:rsid w:val="00CC4097"/>
    <w:rsid w:val="00CC41E4"/>
    <w:rsid w:val="00CC4228"/>
    <w:rsid w:val="00CC471A"/>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D8"/>
    <w:rsid w:val="00CD0132"/>
    <w:rsid w:val="00CD0263"/>
    <w:rsid w:val="00CD048B"/>
    <w:rsid w:val="00CD04A2"/>
    <w:rsid w:val="00CD05C7"/>
    <w:rsid w:val="00CD0B0F"/>
    <w:rsid w:val="00CD0DB0"/>
    <w:rsid w:val="00CD0F0C"/>
    <w:rsid w:val="00CD0FE3"/>
    <w:rsid w:val="00CD10A1"/>
    <w:rsid w:val="00CD120D"/>
    <w:rsid w:val="00CD17EB"/>
    <w:rsid w:val="00CD1C58"/>
    <w:rsid w:val="00CD2742"/>
    <w:rsid w:val="00CD2AFA"/>
    <w:rsid w:val="00CD2D36"/>
    <w:rsid w:val="00CD2F29"/>
    <w:rsid w:val="00CD3030"/>
    <w:rsid w:val="00CD31E2"/>
    <w:rsid w:val="00CD3911"/>
    <w:rsid w:val="00CD3DCE"/>
    <w:rsid w:val="00CD3DD2"/>
    <w:rsid w:val="00CD4106"/>
    <w:rsid w:val="00CD4140"/>
    <w:rsid w:val="00CD4B57"/>
    <w:rsid w:val="00CD4E93"/>
    <w:rsid w:val="00CD5052"/>
    <w:rsid w:val="00CD55A8"/>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173"/>
    <w:rsid w:val="00CE46D5"/>
    <w:rsid w:val="00CE4D4D"/>
    <w:rsid w:val="00CE4F20"/>
    <w:rsid w:val="00CE51BF"/>
    <w:rsid w:val="00CE5342"/>
    <w:rsid w:val="00CE5435"/>
    <w:rsid w:val="00CE5447"/>
    <w:rsid w:val="00CE57FC"/>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72A"/>
    <w:rsid w:val="00CF3BB9"/>
    <w:rsid w:val="00CF3D65"/>
    <w:rsid w:val="00CF41C3"/>
    <w:rsid w:val="00CF461E"/>
    <w:rsid w:val="00CF47C5"/>
    <w:rsid w:val="00CF5340"/>
    <w:rsid w:val="00CF53F2"/>
    <w:rsid w:val="00CF5B2B"/>
    <w:rsid w:val="00CF5F84"/>
    <w:rsid w:val="00CF6394"/>
    <w:rsid w:val="00CF651A"/>
    <w:rsid w:val="00CF6695"/>
    <w:rsid w:val="00CF68A9"/>
    <w:rsid w:val="00CF68AF"/>
    <w:rsid w:val="00CF6B0A"/>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23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1C8C"/>
    <w:rsid w:val="00D120B4"/>
    <w:rsid w:val="00D123AD"/>
    <w:rsid w:val="00D12778"/>
    <w:rsid w:val="00D12C13"/>
    <w:rsid w:val="00D132E8"/>
    <w:rsid w:val="00D13541"/>
    <w:rsid w:val="00D135CC"/>
    <w:rsid w:val="00D1395F"/>
    <w:rsid w:val="00D13ED0"/>
    <w:rsid w:val="00D14065"/>
    <w:rsid w:val="00D14CA1"/>
    <w:rsid w:val="00D156E1"/>
    <w:rsid w:val="00D15B46"/>
    <w:rsid w:val="00D15CAB"/>
    <w:rsid w:val="00D160AF"/>
    <w:rsid w:val="00D16608"/>
    <w:rsid w:val="00D16B39"/>
    <w:rsid w:val="00D16B9D"/>
    <w:rsid w:val="00D171AD"/>
    <w:rsid w:val="00D17A03"/>
    <w:rsid w:val="00D17A96"/>
    <w:rsid w:val="00D17B0C"/>
    <w:rsid w:val="00D17B6D"/>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3EA4"/>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1A4"/>
    <w:rsid w:val="00D31213"/>
    <w:rsid w:val="00D31828"/>
    <w:rsid w:val="00D3204F"/>
    <w:rsid w:val="00D32139"/>
    <w:rsid w:val="00D3261F"/>
    <w:rsid w:val="00D3284C"/>
    <w:rsid w:val="00D32883"/>
    <w:rsid w:val="00D328E8"/>
    <w:rsid w:val="00D329DB"/>
    <w:rsid w:val="00D333FA"/>
    <w:rsid w:val="00D33B43"/>
    <w:rsid w:val="00D34466"/>
    <w:rsid w:val="00D34503"/>
    <w:rsid w:val="00D345A7"/>
    <w:rsid w:val="00D3469F"/>
    <w:rsid w:val="00D35C02"/>
    <w:rsid w:val="00D36996"/>
    <w:rsid w:val="00D36FEC"/>
    <w:rsid w:val="00D3701C"/>
    <w:rsid w:val="00D370AF"/>
    <w:rsid w:val="00D370DA"/>
    <w:rsid w:val="00D372C8"/>
    <w:rsid w:val="00D37560"/>
    <w:rsid w:val="00D379CA"/>
    <w:rsid w:val="00D40190"/>
    <w:rsid w:val="00D407B8"/>
    <w:rsid w:val="00D40B31"/>
    <w:rsid w:val="00D40B94"/>
    <w:rsid w:val="00D41C1E"/>
    <w:rsid w:val="00D41C4E"/>
    <w:rsid w:val="00D41FA8"/>
    <w:rsid w:val="00D4241C"/>
    <w:rsid w:val="00D428AE"/>
    <w:rsid w:val="00D42B7D"/>
    <w:rsid w:val="00D42BF5"/>
    <w:rsid w:val="00D42D72"/>
    <w:rsid w:val="00D42E7E"/>
    <w:rsid w:val="00D43083"/>
    <w:rsid w:val="00D430C3"/>
    <w:rsid w:val="00D43192"/>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9CB"/>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451A"/>
    <w:rsid w:val="00D545B8"/>
    <w:rsid w:val="00D54619"/>
    <w:rsid w:val="00D547ED"/>
    <w:rsid w:val="00D54896"/>
    <w:rsid w:val="00D54985"/>
    <w:rsid w:val="00D550CD"/>
    <w:rsid w:val="00D55179"/>
    <w:rsid w:val="00D5564B"/>
    <w:rsid w:val="00D559FC"/>
    <w:rsid w:val="00D5602E"/>
    <w:rsid w:val="00D563AA"/>
    <w:rsid w:val="00D563CB"/>
    <w:rsid w:val="00D56B3E"/>
    <w:rsid w:val="00D56B93"/>
    <w:rsid w:val="00D56E33"/>
    <w:rsid w:val="00D572DA"/>
    <w:rsid w:val="00D603C5"/>
    <w:rsid w:val="00D604D9"/>
    <w:rsid w:val="00D60DA3"/>
    <w:rsid w:val="00D60E10"/>
    <w:rsid w:val="00D60F7A"/>
    <w:rsid w:val="00D61040"/>
    <w:rsid w:val="00D61146"/>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D87"/>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77E"/>
    <w:rsid w:val="00D839ED"/>
    <w:rsid w:val="00D84599"/>
    <w:rsid w:val="00D846BA"/>
    <w:rsid w:val="00D84987"/>
    <w:rsid w:val="00D84CD2"/>
    <w:rsid w:val="00D84D38"/>
    <w:rsid w:val="00D8511B"/>
    <w:rsid w:val="00D85B02"/>
    <w:rsid w:val="00D85BDE"/>
    <w:rsid w:val="00D86013"/>
    <w:rsid w:val="00D86811"/>
    <w:rsid w:val="00D8686F"/>
    <w:rsid w:val="00D86D6E"/>
    <w:rsid w:val="00D87473"/>
    <w:rsid w:val="00D8753C"/>
    <w:rsid w:val="00D8789C"/>
    <w:rsid w:val="00D87A49"/>
    <w:rsid w:val="00D87CBD"/>
    <w:rsid w:val="00D9012C"/>
    <w:rsid w:val="00D902C0"/>
    <w:rsid w:val="00D90EFE"/>
    <w:rsid w:val="00D914AE"/>
    <w:rsid w:val="00D918DB"/>
    <w:rsid w:val="00D91C9F"/>
    <w:rsid w:val="00D93012"/>
    <w:rsid w:val="00D93164"/>
    <w:rsid w:val="00D93759"/>
    <w:rsid w:val="00D93B6C"/>
    <w:rsid w:val="00D93EB8"/>
    <w:rsid w:val="00D9410D"/>
    <w:rsid w:val="00D946E4"/>
    <w:rsid w:val="00D94ACF"/>
    <w:rsid w:val="00D94B1C"/>
    <w:rsid w:val="00D94D0A"/>
    <w:rsid w:val="00D94EA0"/>
    <w:rsid w:val="00D95747"/>
    <w:rsid w:val="00D95F02"/>
    <w:rsid w:val="00D964CE"/>
    <w:rsid w:val="00D96616"/>
    <w:rsid w:val="00D96ED3"/>
    <w:rsid w:val="00D9736F"/>
    <w:rsid w:val="00D97437"/>
    <w:rsid w:val="00D976FA"/>
    <w:rsid w:val="00D97B1F"/>
    <w:rsid w:val="00DA0089"/>
    <w:rsid w:val="00DA07EB"/>
    <w:rsid w:val="00DA0CFC"/>
    <w:rsid w:val="00DA1023"/>
    <w:rsid w:val="00DA180F"/>
    <w:rsid w:val="00DA18EC"/>
    <w:rsid w:val="00DA1D60"/>
    <w:rsid w:val="00DA2052"/>
    <w:rsid w:val="00DA2456"/>
    <w:rsid w:val="00DA2519"/>
    <w:rsid w:val="00DA2849"/>
    <w:rsid w:val="00DA2D2B"/>
    <w:rsid w:val="00DA2F9D"/>
    <w:rsid w:val="00DA3461"/>
    <w:rsid w:val="00DA37C7"/>
    <w:rsid w:val="00DA3995"/>
    <w:rsid w:val="00DA3B07"/>
    <w:rsid w:val="00DA3C4E"/>
    <w:rsid w:val="00DA3EAE"/>
    <w:rsid w:val="00DA495A"/>
    <w:rsid w:val="00DA49E3"/>
    <w:rsid w:val="00DA4CF8"/>
    <w:rsid w:val="00DA4D02"/>
    <w:rsid w:val="00DA50CD"/>
    <w:rsid w:val="00DA50F0"/>
    <w:rsid w:val="00DA535C"/>
    <w:rsid w:val="00DA5820"/>
    <w:rsid w:val="00DA5BEA"/>
    <w:rsid w:val="00DA5D97"/>
    <w:rsid w:val="00DA65B3"/>
    <w:rsid w:val="00DA6982"/>
    <w:rsid w:val="00DA6C8C"/>
    <w:rsid w:val="00DA72A8"/>
    <w:rsid w:val="00DA776C"/>
    <w:rsid w:val="00DA79A6"/>
    <w:rsid w:val="00DA7F0B"/>
    <w:rsid w:val="00DA7F21"/>
    <w:rsid w:val="00DB11D7"/>
    <w:rsid w:val="00DB1284"/>
    <w:rsid w:val="00DB1391"/>
    <w:rsid w:val="00DB17D2"/>
    <w:rsid w:val="00DB18C7"/>
    <w:rsid w:val="00DB1A57"/>
    <w:rsid w:val="00DB1A96"/>
    <w:rsid w:val="00DB1F21"/>
    <w:rsid w:val="00DB2009"/>
    <w:rsid w:val="00DB23EA"/>
    <w:rsid w:val="00DB25E8"/>
    <w:rsid w:val="00DB28AC"/>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18"/>
    <w:rsid w:val="00DC11F7"/>
    <w:rsid w:val="00DC1208"/>
    <w:rsid w:val="00DC2172"/>
    <w:rsid w:val="00DC24E3"/>
    <w:rsid w:val="00DC26FA"/>
    <w:rsid w:val="00DC2852"/>
    <w:rsid w:val="00DC28A7"/>
    <w:rsid w:val="00DC2C18"/>
    <w:rsid w:val="00DC2DCA"/>
    <w:rsid w:val="00DC343E"/>
    <w:rsid w:val="00DC370A"/>
    <w:rsid w:val="00DC3B25"/>
    <w:rsid w:val="00DC3E06"/>
    <w:rsid w:val="00DC4416"/>
    <w:rsid w:val="00DC4446"/>
    <w:rsid w:val="00DC48DE"/>
    <w:rsid w:val="00DC4E95"/>
    <w:rsid w:val="00DC52A3"/>
    <w:rsid w:val="00DC540D"/>
    <w:rsid w:val="00DC55A5"/>
    <w:rsid w:val="00DC569E"/>
    <w:rsid w:val="00DC5B36"/>
    <w:rsid w:val="00DC5EF4"/>
    <w:rsid w:val="00DC72E5"/>
    <w:rsid w:val="00DC72F3"/>
    <w:rsid w:val="00DC75EB"/>
    <w:rsid w:val="00DC7777"/>
    <w:rsid w:val="00DD01E2"/>
    <w:rsid w:val="00DD02F6"/>
    <w:rsid w:val="00DD1A68"/>
    <w:rsid w:val="00DD1E38"/>
    <w:rsid w:val="00DD2573"/>
    <w:rsid w:val="00DD2832"/>
    <w:rsid w:val="00DD2CD6"/>
    <w:rsid w:val="00DD2D3A"/>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05B"/>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36"/>
    <w:rsid w:val="00DE77D6"/>
    <w:rsid w:val="00DE781F"/>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B53"/>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CEF"/>
    <w:rsid w:val="00E1221D"/>
    <w:rsid w:val="00E122C0"/>
    <w:rsid w:val="00E1241E"/>
    <w:rsid w:val="00E127D9"/>
    <w:rsid w:val="00E128AB"/>
    <w:rsid w:val="00E129A4"/>
    <w:rsid w:val="00E12C5D"/>
    <w:rsid w:val="00E12F1A"/>
    <w:rsid w:val="00E13512"/>
    <w:rsid w:val="00E138CC"/>
    <w:rsid w:val="00E13962"/>
    <w:rsid w:val="00E13BBD"/>
    <w:rsid w:val="00E13CC7"/>
    <w:rsid w:val="00E13D54"/>
    <w:rsid w:val="00E14197"/>
    <w:rsid w:val="00E1440A"/>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6A3B"/>
    <w:rsid w:val="00E26B84"/>
    <w:rsid w:val="00E26D5C"/>
    <w:rsid w:val="00E26DBC"/>
    <w:rsid w:val="00E2704F"/>
    <w:rsid w:val="00E272D2"/>
    <w:rsid w:val="00E277C7"/>
    <w:rsid w:val="00E27A6D"/>
    <w:rsid w:val="00E27AEF"/>
    <w:rsid w:val="00E27B57"/>
    <w:rsid w:val="00E30094"/>
    <w:rsid w:val="00E3020B"/>
    <w:rsid w:val="00E304C6"/>
    <w:rsid w:val="00E306ED"/>
    <w:rsid w:val="00E30758"/>
    <w:rsid w:val="00E30960"/>
    <w:rsid w:val="00E30B4B"/>
    <w:rsid w:val="00E30B79"/>
    <w:rsid w:val="00E30CF4"/>
    <w:rsid w:val="00E30F60"/>
    <w:rsid w:val="00E31210"/>
    <w:rsid w:val="00E31629"/>
    <w:rsid w:val="00E31D64"/>
    <w:rsid w:val="00E31D86"/>
    <w:rsid w:val="00E322A1"/>
    <w:rsid w:val="00E33870"/>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4CF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BF"/>
    <w:rsid w:val="00E557CB"/>
    <w:rsid w:val="00E55B8F"/>
    <w:rsid w:val="00E55C0C"/>
    <w:rsid w:val="00E562D1"/>
    <w:rsid w:val="00E56365"/>
    <w:rsid w:val="00E56726"/>
    <w:rsid w:val="00E5698F"/>
    <w:rsid w:val="00E56AAE"/>
    <w:rsid w:val="00E56CD5"/>
    <w:rsid w:val="00E571CA"/>
    <w:rsid w:val="00E578FA"/>
    <w:rsid w:val="00E579F6"/>
    <w:rsid w:val="00E57D43"/>
    <w:rsid w:val="00E60307"/>
    <w:rsid w:val="00E60601"/>
    <w:rsid w:val="00E60A40"/>
    <w:rsid w:val="00E60BCF"/>
    <w:rsid w:val="00E60EF9"/>
    <w:rsid w:val="00E6101B"/>
    <w:rsid w:val="00E61766"/>
    <w:rsid w:val="00E62011"/>
    <w:rsid w:val="00E6212D"/>
    <w:rsid w:val="00E622AE"/>
    <w:rsid w:val="00E62540"/>
    <w:rsid w:val="00E62593"/>
    <w:rsid w:val="00E62635"/>
    <w:rsid w:val="00E62D70"/>
    <w:rsid w:val="00E63314"/>
    <w:rsid w:val="00E638A1"/>
    <w:rsid w:val="00E63951"/>
    <w:rsid w:val="00E63996"/>
    <w:rsid w:val="00E63F7A"/>
    <w:rsid w:val="00E64BAA"/>
    <w:rsid w:val="00E64EF0"/>
    <w:rsid w:val="00E65016"/>
    <w:rsid w:val="00E65722"/>
    <w:rsid w:val="00E6593F"/>
    <w:rsid w:val="00E65A1F"/>
    <w:rsid w:val="00E65D40"/>
    <w:rsid w:val="00E65E1B"/>
    <w:rsid w:val="00E663BB"/>
    <w:rsid w:val="00E666FC"/>
    <w:rsid w:val="00E66940"/>
    <w:rsid w:val="00E66C77"/>
    <w:rsid w:val="00E66EB9"/>
    <w:rsid w:val="00E67113"/>
    <w:rsid w:val="00E67186"/>
    <w:rsid w:val="00E67692"/>
    <w:rsid w:val="00E678D0"/>
    <w:rsid w:val="00E67EB5"/>
    <w:rsid w:val="00E70508"/>
    <w:rsid w:val="00E70892"/>
    <w:rsid w:val="00E71697"/>
    <w:rsid w:val="00E71C87"/>
    <w:rsid w:val="00E71DAD"/>
    <w:rsid w:val="00E71F2A"/>
    <w:rsid w:val="00E72822"/>
    <w:rsid w:val="00E72D4C"/>
    <w:rsid w:val="00E72E52"/>
    <w:rsid w:val="00E72F1E"/>
    <w:rsid w:val="00E72F29"/>
    <w:rsid w:val="00E73514"/>
    <w:rsid w:val="00E738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7C4"/>
    <w:rsid w:val="00E7725B"/>
    <w:rsid w:val="00E772D6"/>
    <w:rsid w:val="00E772E4"/>
    <w:rsid w:val="00E774F8"/>
    <w:rsid w:val="00E77811"/>
    <w:rsid w:val="00E77FBB"/>
    <w:rsid w:val="00E8008A"/>
    <w:rsid w:val="00E80566"/>
    <w:rsid w:val="00E80DF4"/>
    <w:rsid w:val="00E81060"/>
    <w:rsid w:val="00E8147F"/>
    <w:rsid w:val="00E818BF"/>
    <w:rsid w:val="00E818CE"/>
    <w:rsid w:val="00E8278E"/>
    <w:rsid w:val="00E82875"/>
    <w:rsid w:val="00E82C6F"/>
    <w:rsid w:val="00E83492"/>
    <w:rsid w:val="00E835B4"/>
    <w:rsid w:val="00E837C0"/>
    <w:rsid w:val="00E8464D"/>
    <w:rsid w:val="00E84F16"/>
    <w:rsid w:val="00E8519B"/>
    <w:rsid w:val="00E85281"/>
    <w:rsid w:val="00E85A88"/>
    <w:rsid w:val="00E85EB6"/>
    <w:rsid w:val="00E8612B"/>
    <w:rsid w:val="00E86317"/>
    <w:rsid w:val="00E86603"/>
    <w:rsid w:val="00E86B6F"/>
    <w:rsid w:val="00E876B2"/>
    <w:rsid w:val="00E8780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368"/>
    <w:rsid w:val="00E94461"/>
    <w:rsid w:val="00E9482E"/>
    <w:rsid w:val="00E94A5E"/>
    <w:rsid w:val="00E94CE9"/>
    <w:rsid w:val="00E94D3D"/>
    <w:rsid w:val="00E956FF"/>
    <w:rsid w:val="00E95AC3"/>
    <w:rsid w:val="00E95D52"/>
    <w:rsid w:val="00E96334"/>
    <w:rsid w:val="00E96537"/>
    <w:rsid w:val="00E9690E"/>
    <w:rsid w:val="00E977A6"/>
    <w:rsid w:val="00E97F96"/>
    <w:rsid w:val="00EA03F6"/>
    <w:rsid w:val="00EA0BD4"/>
    <w:rsid w:val="00EA0CF2"/>
    <w:rsid w:val="00EA0E7E"/>
    <w:rsid w:val="00EA1533"/>
    <w:rsid w:val="00EA1632"/>
    <w:rsid w:val="00EA1925"/>
    <w:rsid w:val="00EA1974"/>
    <w:rsid w:val="00EA1B24"/>
    <w:rsid w:val="00EA1E6F"/>
    <w:rsid w:val="00EA211E"/>
    <w:rsid w:val="00EA3051"/>
    <w:rsid w:val="00EA3881"/>
    <w:rsid w:val="00EA3A24"/>
    <w:rsid w:val="00EA3B2E"/>
    <w:rsid w:val="00EA3B3B"/>
    <w:rsid w:val="00EA3D83"/>
    <w:rsid w:val="00EA3D97"/>
    <w:rsid w:val="00EA3FFC"/>
    <w:rsid w:val="00EA410E"/>
    <w:rsid w:val="00EA412A"/>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AEB"/>
    <w:rsid w:val="00EB1EB4"/>
    <w:rsid w:val="00EB21D2"/>
    <w:rsid w:val="00EB2566"/>
    <w:rsid w:val="00EB256E"/>
    <w:rsid w:val="00EB281B"/>
    <w:rsid w:val="00EB2A1C"/>
    <w:rsid w:val="00EB2C6E"/>
    <w:rsid w:val="00EB2DF6"/>
    <w:rsid w:val="00EB2E41"/>
    <w:rsid w:val="00EB3596"/>
    <w:rsid w:val="00EB37F5"/>
    <w:rsid w:val="00EB3902"/>
    <w:rsid w:val="00EB430C"/>
    <w:rsid w:val="00EB4884"/>
    <w:rsid w:val="00EB4D2B"/>
    <w:rsid w:val="00EB4DE3"/>
    <w:rsid w:val="00EB4F1F"/>
    <w:rsid w:val="00EB4F79"/>
    <w:rsid w:val="00EB5552"/>
    <w:rsid w:val="00EB5CE8"/>
    <w:rsid w:val="00EB66E6"/>
    <w:rsid w:val="00EB684D"/>
    <w:rsid w:val="00EB7325"/>
    <w:rsid w:val="00EB7346"/>
    <w:rsid w:val="00EB7928"/>
    <w:rsid w:val="00EB7C8C"/>
    <w:rsid w:val="00EB7D79"/>
    <w:rsid w:val="00EB7E69"/>
    <w:rsid w:val="00EB7F38"/>
    <w:rsid w:val="00EC0315"/>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805"/>
    <w:rsid w:val="00EC680D"/>
    <w:rsid w:val="00EC6A22"/>
    <w:rsid w:val="00EC6A9F"/>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36B"/>
    <w:rsid w:val="00ED399F"/>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46"/>
    <w:rsid w:val="00ED6D63"/>
    <w:rsid w:val="00ED6D8B"/>
    <w:rsid w:val="00ED6DE3"/>
    <w:rsid w:val="00ED700E"/>
    <w:rsid w:val="00ED704C"/>
    <w:rsid w:val="00ED70B2"/>
    <w:rsid w:val="00ED754D"/>
    <w:rsid w:val="00ED7DCB"/>
    <w:rsid w:val="00EE0029"/>
    <w:rsid w:val="00EE03E1"/>
    <w:rsid w:val="00EE070C"/>
    <w:rsid w:val="00EE072C"/>
    <w:rsid w:val="00EE09AC"/>
    <w:rsid w:val="00EE0AF4"/>
    <w:rsid w:val="00EE0E23"/>
    <w:rsid w:val="00EE1C2F"/>
    <w:rsid w:val="00EE20D0"/>
    <w:rsid w:val="00EE260E"/>
    <w:rsid w:val="00EE2949"/>
    <w:rsid w:val="00EE3505"/>
    <w:rsid w:val="00EE365B"/>
    <w:rsid w:val="00EE3678"/>
    <w:rsid w:val="00EE3EA2"/>
    <w:rsid w:val="00EE3F24"/>
    <w:rsid w:val="00EE410E"/>
    <w:rsid w:val="00EE435F"/>
    <w:rsid w:val="00EE4556"/>
    <w:rsid w:val="00EE4A6F"/>
    <w:rsid w:val="00EE4E5C"/>
    <w:rsid w:val="00EE4E68"/>
    <w:rsid w:val="00EE5AA0"/>
    <w:rsid w:val="00EE5C00"/>
    <w:rsid w:val="00EE61F7"/>
    <w:rsid w:val="00EE669F"/>
    <w:rsid w:val="00EE67A7"/>
    <w:rsid w:val="00EE6851"/>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8EE"/>
    <w:rsid w:val="00EF1E78"/>
    <w:rsid w:val="00EF2390"/>
    <w:rsid w:val="00EF27DD"/>
    <w:rsid w:val="00EF2F6F"/>
    <w:rsid w:val="00EF3048"/>
    <w:rsid w:val="00EF30F0"/>
    <w:rsid w:val="00EF313E"/>
    <w:rsid w:val="00EF32A0"/>
    <w:rsid w:val="00EF3814"/>
    <w:rsid w:val="00EF3878"/>
    <w:rsid w:val="00EF399B"/>
    <w:rsid w:val="00EF450E"/>
    <w:rsid w:val="00EF45F6"/>
    <w:rsid w:val="00EF47EE"/>
    <w:rsid w:val="00EF4EED"/>
    <w:rsid w:val="00EF4FF8"/>
    <w:rsid w:val="00EF54EF"/>
    <w:rsid w:val="00EF5587"/>
    <w:rsid w:val="00EF5BAB"/>
    <w:rsid w:val="00EF5D41"/>
    <w:rsid w:val="00EF5E49"/>
    <w:rsid w:val="00EF62D6"/>
    <w:rsid w:val="00EF652F"/>
    <w:rsid w:val="00EF6815"/>
    <w:rsid w:val="00EF686A"/>
    <w:rsid w:val="00EF6DAD"/>
    <w:rsid w:val="00EF6ECC"/>
    <w:rsid w:val="00EF6F76"/>
    <w:rsid w:val="00F00160"/>
    <w:rsid w:val="00F00381"/>
    <w:rsid w:val="00F00792"/>
    <w:rsid w:val="00F009DE"/>
    <w:rsid w:val="00F014A0"/>
    <w:rsid w:val="00F01F1A"/>
    <w:rsid w:val="00F022F8"/>
    <w:rsid w:val="00F02324"/>
    <w:rsid w:val="00F02885"/>
    <w:rsid w:val="00F02B99"/>
    <w:rsid w:val="00F02D1F"/>
    <w:rsid w:val="00F02E4D"/>
    <w:rsid w:val="00F03072"/>
    <w:rsid w:val="00F030DE"/>
    <w:rsid w:val="00F038B8"/>
    <w:rsid w:val="00F039C4"/>
    <w:rsid w:val="00F03DD5"/>
    <w:rsid w:val="00F03ED3"/>
    <w:rsid w:val="00F04015"/>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D9A"/>
    <w:rsid w:val="00F21F46"/>
    <w:rsid w:val="00F22160"/>
    <w:rsid w:val="00F2269B"/>
    <w:rsid w:val="00F2300C"/>
    <w:rsid w:val="00F2311C"/>
    <w:rsid w:val="00F236CF"/>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B54"/>
    <w:rsid w:val="00F26D84"/>
    <w:rsid w:val="00F26FF0"/>
    <w:rsid w:val="00F271D4"/>
    <w:rsid w:val="00F2753D"/>
    <w:rsid w:val="00F275AD"/>
    <w:rsid w:val="00F2760A"/>
    <w:rsid w:val="00F27AC7"/>
    <w:rsid w:val="00F30179"/>
    <w:rsid w:val="00F30606"/>
    <w:rsid w:val="00F30651"/>
    <w:rsid w:val="00F31E65"/>
    <w:rsid w:val="00F31F6A"/>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7A2"/>
    <w:rsid w:val="00F44C5A"/>
    <w:rsid w:val="00F45BF6"/>
    <w:rsid w:val="00F45D2F"/>
    <w:rsid w:val="00F45D79"/>
    <w:rsid w:val="00F461F8"/>
    <w:rsid w:val="00F46223"/>
    <w:rsid w:val="00F465C3"/>
    <w:rsid w:val="00F4662D"/>
    <w:rsid w:val="00F46745"/>
    <w:rsid w:val="00F47508"/>
    <w:rsid w:val="00F47BA7"/>
    <w:rsid w:val="00F47CA7"/>
    <w:rsid w:val="00F50311"/>
    <w:rsid w:val="00F50491"/>
    <w:rsid w:val="00F507F0"/>
    <w:rsid w:val="00F50CCE"/>
    <w:rsid w:val="00F51166"/>
    <w:rsid w:val="00F511BD"/>
    <w:rsid w:val="00F5129C"/>
    <w:rsid w:val="00F51CB0"/>
    <w:rsid w:val="00F51D87"/>
    <w:rsid w:val="00F51E7D"/>
    <w:rsid w:val="00F51F4A"/>
    <w:rsid w:val="00F52127"/>
    <w:rsid w:val="00F5264D"/>
    <w:rsid w:val="00F5272D"/>
    <w:rsid w:val="00F53299"/>
    <w:rsid w:val="00F5413F"/>
    <w:rsid w:val="00F54433"/>
    <w:rsid w:val="00F54AEB"/>
    <w:rsid w:val="00F54D35"/>
    <w:rsid w:val="00F54D3A"/>
    <w:rsid w:val="00F55101"/>
    <w:rsid w:val="00F552BD"/>
    <w:rsid w:val="00F556C5"/>
    <w:rsid w:val="00F55B22"/>
    <w:rsid w:val="00F560C3"/>
    <w:rsid w:val="00F56293"/>
    <w:rsid w:val="00F5641C"/>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89A"/>
    <w:rsid w:val="00F750D6"/>
    <w:rsid w:val="00F753A1"/>
    <w:rsid w:val="00F753DE"/>
    <w:rsid w:val="00F75830"/>
    <w:rsid w:val="00F75E48"/>
    <w:rsid w:val="00F7617B"/>
    <w:rsid w:val="00F764AE"/>
    <w:rsid w:val="00F76B65"/>
    <w:rsid w:val="00F76C7A"/>
    <w:rsid w:val="00F76D7B"/>
    <w:rsid w:val="00F76F04"/>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DAC"/>
    <w:rsid w:val="00F84F58"/>
    <w:rsid w:val="00F853A9"/>
    <w:rsid w:val="00F85B74"/>
    <w:rsid w:val="00F85E5F"/>
    <w:rsid w:val="00F865E8"/>
    <w:rsid w:val="00F868C1"/>
    <w:rsid w:val="00F868CA"/>
    <w:rsid w:val="00F86BCA"/>
    <w:rsid w:val="00F878B9"/>
    <w:rsid w:val="00F87E01"/>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A08"/>
    <w:rsid w:val="00F96FD4"/>
    <w:rsid w:val="00F97543"/>
    <w:rsid w:val="00F9755E"/>
    <w:rsid w:val="00F9774D"/>
    <w:rsid w:val="00FA0088"/>
    <w:rsid w:val="00FA056A"/>
    <w:rsid w:val="00FA0636"/>
    <w:rsid w:val="00FA0E61"/>
    <w:rsid w:val="00FA1161"/>
    <w:rsid w:val="00FA11B8"/>
    <w:rsid w:val="00FA1CF5"/>
    <w:rsid w:val="00FA1EE7"/>
    <w:rsid w:val="00FA21A4"/>
    <w:rsid w:val="00FA2296"/>
    <w:rsid w:val="00FA23D1"/>
    <w:rsid w:val="00FA28DD"/>
    <w:rsid w:val="00FA2FED"/>
    <w:rsid w:val="00FA32AC"/>
    <w:rsid w:val="00FA364E"/>
    <w:rsid w:val="00FA39FD"/>
    <w:rsid w:val="00FA3DF7"/>
    <w:rsid w:val="00FA4B51"/>
    <w:rsid w:val="00FA4B5C"/>
    <w:rsid w:val="00FA5285"/>
    <w:rsid w:val="00FA691F"/>
    <w:rsid w:val="00FA6EE2"/>
    <w:rsid w:val="00FA7140"/>
    <w:rsid w:val="00FA7265"/>
    <w:rsid w:val="00FA753E"/>
    <w:rsid w:val="00FA759E"/>
    <w:rsid w:val="00FA7AF9"/>
    <w:rsid w:val="00FA7C50"/>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1E8D"/>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69B"/>
    <w:rsid w:val="00FB6818"/>
    <w:rsid w:val="00FB695B"/>
    <w:rsid w:val="00FB6BF6"/>
    <w:rsid w:val="00FB71EA"/>
    <w:rsid w:val="00FB7409"/>
    <w:rsid w:val="00FB7BE8"/>
    <w:rsid w:val="00FB7D5C"/>
    <w:rsid w:val="00FB7F18"/>
    <w:rsid w:val="00FC005D"/>
    <w:rsid w:val="00FC0417"/>
    <w:rsid w:val="00FC0438"/>
    <w:rsid w:val="00FC069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614"/>
    <w:rsid w:val="00FC58AF"/>
    <w:rsid w:val="00FC5951"/>
    <w:rsid w:val="00FC59DF"/>
    <w:rsid w:val="00FC5D92"/>
    <w:rsid w:val="00FC5F24"/>
    <w:rsid w:val="00FC5F8E"/>
    <w:rsid w:val="00FC6284"/>
    <w:rsid w:val="00FC6711"/>
    <w:rsid w:val="00FC68BA"/>
    <w:rsid w:val="00FC6A5C"/>
    <w:rsid w:val="00FC6C92"/>
    <w:rsid w:val="00FC6D37"/>
    <w:rsid w:val="00FC7212"/>
    <w:rsid w:val="00FC7838"/>
    <w:rsid w:val="00FC7857"/>
    <w:rsid w:val="00FC7F04"/>
    <w:rsid w:val="00FD0A1F"/>
    <w:rsid w:val="00FD0B04"/>
    <w:rsid w:val="00FD0B28"/>
    <w:rsid w:val="00FD0BDB"/>
    <w:rsid w:val="00FD0C19"/>
    <w:rsid w:val="00FD0C58"/>
    <w:rsid w:val="00FD0D7F"/>
    <w:rsid w:val="00FD0F7A"/>
    <w:rsid w:val="00FD0FB0"/>
    <w:rsid w:val="00FD1964"/>
    <w:rsid w:val="00FD1FEF"/>
    <w:rsid w:val="00FD2421"/>
    <w:rsid w:val="00FD2771"/>
    <w:rsid w:val="00FD2AA4"/>
    <w:rsid w:val="00FD2B0B"/>
    <w:rsid w:val="00FD2E00"/>
    <w:rsid w:val="00FD3641"/>
    <w:rsid w:val="00FD3973"/>
    <w:rsid w:val="00FD3A4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642"/>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155"/>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A05"/>
    <w:rsid w:val="00FF3CCB"/>
    <w:rsid w:val="00FF41D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175"/>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160F7-5F05-49F4-A7AD-CC109867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Colorful List - Accent 11,Bullet List,YC Bulet,numbered,FooterText,Paragraphe de liste1,Bulletr List Paragraph,列出段落,列出段落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Colorful List - Accent 11 Char,Bullet List Char,YC Bulet Char,numbered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table" w:customStyle="1" w:styleId="TableGrid10">
    <w:name w:val="Table Grid10"/>
    <w:basedOn w:val="TableNormal"/>
    <w:next w:val="TableGrid"/>
    <w:uiPriority w:val="59"/>
    <w:rsid w:val="00500B3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497603">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3413080">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3896104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0897741">
      <w:bodyDiv w:val="1"/>
      <w:marLeft w:val="0"/>
      <w:marRight w:val="0"/>
      <w:marTop w:val="0"/>
      <w:marBottom w:val="0"/>
      <w:divBdr>
        <w:top w:val="none" w:sz="0" w:space="0" w:color="auto"/>
        <w:left w:val="none" w:sz="0" w:space="0" w:color="auto"/>
        <w:bottom w:val="none" w:sz="0" w:space="0" w:color="auto"/>
        <w:right w:val="none" w:sz="0" w:space="0" w:color="auto"/>
      </w:divBdr>
    </w:div>
    <w:div w:id="113452383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0355268">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2523561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59979541">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59601683">
      <w:bodyDiv w:val="1"/>
      <w:marLeft w:val="0"/>
      <w:marRight w:val="0"/>
      <w:marTop w:val="0"/>
      <w:marBottom w:val="0"/>
      <w:divBdr>
        <w:top w:val="none" w:sz="0" w:space="0" w:color="auto"/>
        <w:left w:val="none" w:sz="0" w:space="0" w:color="auto"/>
        <w:bottom w:val="none" w:sz="0" w:space="0" w:color="auto"/>
        <w:right w:val="none" w:sz="0" w:space="0" w:color="auto"/>
      </w:divBdr>
    </w:div>
    <w:div w:id="1962149713">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7102419">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nb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ija.sentivana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ija.sentivanac@eps.rs"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eader" Target="header4.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sentivanac@eps.rs" TargetMode="External"/><Relationship Id="rId179" Type="http://schemas.openxmlformats.org/officeDocument/2006/relationships/footer" Target="footer2.xm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image" Target="media/image2.jpe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F78B-B803-4D45-8FDE-98CB25D03FA1}"/>
</file>

<file path=customXml/itemProps10.xml><?xml version="1.0" encoding="utf-8"?>
<ds:datastoreItem xmlns:ds="http://schemas.openxmlformats.org/officeDocument/2006/customXml" ds:itemID="{09D2A47A-6E85-4FA0-82E5-44A896CBC410}"/>
</file>

<file path=customXml/itemProps100.xml><?xml version="1.0" encoding="utf-8"?>
<ds:datastoreItem xmlns:ds="http://schemas.openxmlformats.org/officeDocument/2006/customXml" ds:itemID="{35829783-17D2-4DA9-96C9-1F2F47906B1E}"/>
</file>

<file path=customXml/itemProps101.xml><?xml version="1.0" encoding="utf-8"?>
<ds:datastoreItem xmlns:ds="http://schemas.openxmlformats.org/officeDocument/2006/customXml" ds:itemID="{6AA4E692-C401-47C2-9EF4-922D016C6DE4}"/>
</file>

<file path=customXml/itemProps102.xml><?xml version="1.0" encoding="utf-8"?>
<ds:datastoreItem xmlns:ds="http://schemas.openxmlformats.org/officeDocument/2006/customXml" ds:itemID="{F1678537-AFAC-4BF3-9FAC-D16FF2608EC6}"/>
</file>

<file path=customXml/itemProps103.xml><?xml version="1.0" encoding="utf-8"?>
<ds:datastoreItem xmlns:ds="http://schemas.openxmlformats.org/officeDocument/2006/customXml" ds:itemID="{D4158B29-3B3C-48EB-A9B9-A0A442A6A2E1}"/>
</file>

<file path=customXml/itemProps104.xml><?xml version="1.0" encoding="utf-8"?>
<ds:datastoreItem xmlns:ds="http://schemas.openxmlformats.org/officeDocument/2006/customXml" ds:itemID="{6E5416E1-84AE-418D-8016-92CC4FA440F6}"/>
</file>

<file path=customXml/itemProps105.xml><?xml version="1.0" encoding="utf-8"?>
<ds:datastoreItem xmlns:ds="http://schemas.openxmlformats.org/officeDocument/2006/customXml" ds:itemID="{61A051B3-C0DE-45F5-8BE6-60D51FBA022F}"/>
</file>

<file path=customXml/itemProps106.xml><?xml version="1.0" encoding="utf-8"?>
<ds:datastoreItem xmlns:ds="http://schemas.openxmlformats.org/officeDocument/2006/customXml" ds:itemID="{643F4C99-E907-4E05-BABF-10D0EAE56B23}"/>
</file>

<file path=customXml/itemProps107.xml><?xml version="1.0" encoding="utf-8"?>
<ds:datastoreItem xmlns:ds="http://schemas.openxmlformats.org/officeDocument/2006/customXml" ds:itemID="{65530790-23CD-4623-A48C-50FC4EC837BE}"/>
</file>

<file path=customXml/itemProps108.xml><?xml version="1.0" encoding="utf-8"?>
<ds:datastoreItem xmlns:ds="http://schemas.openxmlformats.org/officeDocument/2006/customXml" ds:itemID="{FB8B762F-6588-475A-956A-F6A596F67A25}"/>
</file>

<file path=customXml/itemProps109.xml><?xml version="1.0" encoding="utf-8"?>
<ds:datastoreItem xmlns:ds="http://schemas.openxmlformats.org/officeDocument/2006/customXml" ds:itemID="{239B69E1-4485-45CC-89C1-345B9F2BBCA1}"/>
</file>

<file path=customXml/itemProps11.xml><?xml version="1.0" encoding="utf-8"?>
<ds:datastoreItem xmlns:ds="http://schemas.openxmlformats.org/officeDocument/2006/customXml" ds:itemID="{F41EF32F-2038-43F1-A71B-04AE018B935A}"/>
</file>

<file path=customXml/itemProps110.xml><?xml version="1.0" encoding="utf-8"?>
<ds:datastoreItem xmlns:ds="http://schemas.openxmlformats.org/officeDocument/2006/customXml" ds:itemID="{790F9C4A-27D8-4318-BB6D-D17DE86E2B75}"/>
</file>

<file path=customXml/itemProps111.xml><?xml version="1.0" encoding="utf-8"?>
<ds:datastoreItem xmlns:ds="http://schemas.openxmlformats.org/officeDocument/2006/customXml" ds:itemID="{C468E93A-825C-4BB8-BBC1-D50B47D46039}"/>
</file>

<file path=customXml/itemProps112.xml><?xml version="1.0" encoding="utf-8"?>
<ds:datastoreItem xmlns:ds="http://schemas.openxmlformats.org/officeDocument/2006/customXml" ds:itemID="{1BC71B53-020D-419D-A42F-95ECB0B94AF8}"/>
</file>

<file path=customXml/itemProps113.xml><?xml version="1.0" encoding="utf-8"?>
<ds:datastoreItem xmlns:ds="http://schemas.openxmlformats.org/officeDocument/2006/customXml" ds:itemID="{C4D2D1A8-B029-408B-9DDF-4E20543A5CF7}"/>
</file>

<file path=customXml/itemProps114.xml><?xml version="1.0" encoding="utf-8"?>
<ds:datastoreItem xmlns:ds="http://schemas.openxmlformats.org/officeDocument/2006/customXml" ds:itemID="{330F2ED8-D388-4846-9F33-9F370345C5FF}"/>
</file>

<file path=customXml/itemProps115.xml><?xml version="1.0" encoding="utf-8"?>
<ds:datastoreItem xmlns:ds="http://schemas.openxmlformats.org/officeDocument/2006/customXml" ds:itemID="{5ABEF590-D65A-46B2-9372-C96824B59A84}"/>
</file>

<file path=customXml/itemProps116.xml><?xml version="1.0" encoding="utf-8"?>
<ds:datastoreItem xmlns:ds="http://schemas.openxmlformats.org/officeDocument/2006/customXml" ds:itemID="{FB2D55E9-F679-4D33-B7A2-13129E38C8B6}"/>
</file>

<file path=customXml/itemProps117.xml><?xml version="1.0" encoding="utf-8"?>
<ds:datastoreItem xmlns:ds="http://schemas.openxmlformats.org/officeDocument/2006/customXml" ds:itemID="{5D2478BF-C7CF-4077-8634-AC83B2E7524C}"/>
</file>

<file path=customXml/itemProps118.xml><?xml version="1.0" encoding="utf-8"?>
<ds:datastoreItem xmlns:ds="http://schemas.openxmlformats.org/officeDocument/2006/customXml" ds:itemID="{8E821348-A7F2-4DFE-8073-C92529A9F86F}"/>
</file>

<file path=customXml/itemProps119.xml><?xml version="1.0" encoding="utf-8"?>
<ds:datastoreItem xmlns:ds="http://schemas.openxmlformats.org/officeDocument/2006/customXml" ds:itemID="{E5D44031-9468-4FA4-8650-7D9B337F8767}"/>
</file>

<file path=customXml/itemProps12.xml><?xml version="1.0" encoding="utf-8"?>
<ds:datastoreItem xmlns:ds="http://schemas.openxmlformats.org/officeDocument/2006/customXml" ds:itemID="{ED4BED62-4E76-4281-982F-1658C824354B}"/>
</file>

<file path=customXml/itemProps120.xml><?xml version="1.0" encoding="utf-8"?>
<ds:datastoreItem xmlns:ds="http://schemas.openxmlformats.org/officeDocument/2006/customXml" ds:itemID="{3C8B7B80-6D20-4667-92A8-D300EA5B4DBA}"/>
</file>

<file path=customXml/itemProps121.xml><?xml version="1.0" encoding="utf-8"?>
<ds:datastoreItem xmlns:ds="http://schemas.openxmlformats.org/officeDocument/2006/customXml" ds:itemID="{23AEAEAE-C9FC-4085-A1EC-2B5D17077593}"/>
</file>

<file path=customXml/itemProps122.xml><?xml version="1.0" encoding="utf-8"?>
<ds:datastoreItem xmlns:ds="http://schemas.openxmlformats.org/officeDocument/2006/customXml" ds:itemID="{5C8FD37D-1951-44A0-AFA7-F68735A9B298}"/>
</file>

<file path=customXml/itemProps123.xml><?xml version="1.0" encoding="utf-8"?>
<ds:datastoreItem xmlns:ds="http://schemas.openxmlformats.org/officeDocument/2006/customXml" ds:itemID="{BC07A705-8DBC-47D4-9F29-855FDD45702E}"/>
</file>

<file path=customXml/itemProps124.xml><?xml version="1.0" encoding="utf-8"?>
<ds:datastoreItem xmlns:ds="http://schemas.openxmlformats.org/officeDocument/2006/customXml" ds:itemID="{C465E358-1EA9-45A3-998D-4D66B4FD992A}"/>
</file>

<file path=customXml/itemProps125.xml><?xml version="1.0" encoding="utf-8"?>
<ds:datastoreItem xmlns:ds="http://schemas.openxmlformats.org/officeDocument/2006/customXml" ds:itemID="{A1269936-ED7E-42C5-8D38-099D45FE8953}"/>
</file>

<file path=customXml/itemProps126.xml><?xml version="1.0" encoding="utf-8"?>
<ds:datastoreItem xmlns:ds="http://schemas.openxmlformats.org/officeDocument/2006/customXml" ds:itemID="{5143C416-CFA6-437F-91D9-9F7B33069FE8}"/>
</file>

<file path=customXml/itemProps127.xml><?xml version="1.0" encoding="utf-8"?>
<ds:datastoreItem xmlns:ds="http://schemas.openxmlformats.org/officeDocument/2006/customXml" ds:itemID="{D17BF8CA-E0DA-4F4C-AC77-1DFB37DBDC4F}"/>
</file>

<file path=customXml/itemProps128.xml><?xml version="1.0" encoding="utf-8"?>
<ds:datastoreItem xmlns:ds="http://schemas.openxmlformats.org/officeDocument/2006/customXml" ds:itemID="{2721D5B5-115A-4063-93C1-61C82C813096}"/>
</file>

<file path=customXml/itemProps129.xml><?xml version="1.0" encoding="utf-8"?>
<ds:datastoreItem xmlns:ds="http://schemas.openxmlformats.org/officeDocument/2006/customXml" ds:itemID="{C426FF4B-4A5F-42B1-BE53-BC5E79B19A9D}"/>
</file>

<file path=customXml/itemProps13.xml><?xml version="1.0" encoding="utf-8"?>
<ds:datastoreItem xmlns:ds="http://schemas.openxmlformats.org/officeDocument/2006/customXml" ds:itemID="{7D904E30-E5DA-433B-8AD3-96FC6235CEA6}"/>
</file>

<file path=customXml/itemProps130.xml><?xml version="1.0" encoding="utf-8"?>
<ds:datastoreItem xmlns:ds="http://schemas.openxmlformats.org/officeDocument/2006/customXml" ds:itemID="{73E220ED-CD95-403A-A26D-F086EC50A785}"/>
</file>

<file path=customXml/itemProps131.xml><?xml version="1.0" encoding="utf-8"?>
<ds:datastoreItem xmlns:ds="http://schemas.openxmlformats.org/officeDocument/2006/customXml" ds:itemID="{673FDC1A-4E57-45DA-B91A-363AF97A6017}"/>
</file>

<file path=customXml/itemProps132.xml><?xml version="1.0" encoding="utf-8"?>
<ds:datastoreItem xmlns:ds="http://schemas.openxmlformats.org/officeDocument/2006/customXml" ds:itemID="{C030113D-A72D-4BE5-8EEB-CE5EB368D26F}"/>
</file>

<file path=customXml/itemProps133.xml><?xml version="1.0" encoding="utf-8"?>
<ds:datastoreItem xmlns:ds="http://schemas.openxmlformats.org/officeDocument/2006/customXml" ds:itemID="{E9703565-B3E1-498D-99C9-ED7ED7065BF6}"/>
</file>

<file path=customXml/itemProps134.xml><?xml version="1.0" encoding="utf-8"?>
<ds:datastoreItem xmlns:ds="http://schemas.openxmlformats.org/officeDocument/2006/customXml" ds:itemID="{7E8D1676-1ACD-41C1-B24A-537708E898B1}"/>
</file>

<file path=customXml/itemProps135.xml><?xml version="1.0" encoding="utf-8"?>
<ds:datastoreItem xmlns:ds="http://schemas.openxmlformats.org/officeDocument/2006/customXml" ds:itemID="{66937330-E5DF-46AE-A117-1F29F262C8E2}"/>
</file>

<file path=customXml/itemProps136.xml><?xml version="1.0" encoding="utf-8"?>
<ds:datastoreItem xmlns:ds="http://schemas.openxmlformats.org/officeDocument/2006/customXml" ds:itemID="{D5A4AEEB-EB12-4373-A30A-141A2BEAB357}"/>
</file>

<file path=customXml/itemProps137.xml><?xml version="1.0" encoding="utf-8"?>
<ds:datastoreItem xmlns:ds="http://schemas.openxmlformats.org/officeDocument/2006/customXml" ds:itemID="{8DF9D49E-8FB4-4B63-B0D1-7264F3B647DE}"/>
</file>

<file path=customXml/itemProps138.xml><?xml version="1.0" encoding="utf-8"?>
<ds:datastoreItem xmlns:ds="http://schemas.openxmlformats.org/officeDocument/2006/customXml" ds:itemID="{5D9728B5-E07A-4506-A5A0-86F23B58ED83}"/>
</file>

<file path=customXml/itemProps139.xml><?xml version="1.0" encoding="utf-8"?>
<ds:datastoreItem xmlns:ds="http://schemas.openxmlformats.org/officeDocument/2006/customXml" ds:itemID="{FAF34431-F3A8-4D9F-A2FF-DC75049E14C0}"/>
</file>

<file path=customXml/itemProps14.xml><?xml version="1.0" encoding="utf-8"?>
<ds:datastoreItem xmlns:ds="http://schemas.openxmlformats.org/officeDocument/2006/customXml" ds:itemID="{DAF8BBFD-5E3A-4B50-90B2-9D07EE6041D7}"/>
</file>

<file path=customXml/itemProps140.xml><?xml version="1.0" encoding="utf-8"?>
<ds:datastoreItem xmlns:ds="http://schemas.openxmlformats.org/officeDocument/2006/customXml" ds:itemID="{D0F00EC0-8C4F-4F3E-A3F5-891A26BE635A}"/>
</file>

<file path=customXml/itemProps141.xml><?xml version="1.0" encoding="utf-8"?>
<ds:datastoreItem xmlns:ds="http://schemas.openxmlformats.org/officeDocument/2006/customXml" ds:itemID="{8AA07275-F4E6-4A62-802A-8613D1CFF1FD}"/>
</file>

<file path=customXml/itemProps142.xml><?xml version="1.0" encoding="utf-8"?>
<ds:datastoreItem xmlns:ds="http://schemas.openxmlformats.org/officeDocument/2006/customXml" ds:itemID="{5FA0E8E9-0CA9-4049-ACEB-5BF287F108F4}"/>
</file>

<file path=customXml/itemProps143.xml><?xml version="1.0" encoding="utf-8"?>
<ds:datastoreItem xmlns:ds="http://schemas.openxmlformats.org/officeDocument/2006/customXml" ds:itemID="{43C876DB-0D11-46D3-ADA0-3722EBEA79AE}"/>
</file>

<file path=customXml/itemProps144.xml><?xml version="1.0" encoding="utf-8"?>
<ds:datastoreItem xmlns:ds="http://schemas.openxmlformats.org/officeDocument/2006/customXml" ds:itemID="{269F9F19-C6DC-4CED-A817-32F75455A181}"/>
</file>

<file path=customXml/itemProps145.xml><?xml version="1.0" encoding="utf-8"?>
<ds:datastoreItem xmlns:ds="http://schemas.openxmlformats.org/officeDocument/2006/customXml" ds:itemID="{4062BB56-7591-42DB-8EF3-CD3FEFCD8178}"/>
</file>

<file path=customXml/itemProps146.xml><?xml version="1.0" encoding="utf-8"?>
<ds:datastoreItem xmlns:ds="http://schemas.openxmlformats.org/officeDocument/2006/customXml" ds:itemID="{DE111B1C-57A0-421A-BD87-BDDAAB346C3D}"/>
</file>

<file path=customXml/itemProps147.xml><?xml version="1.0" encoding="utf-8"?>
<ds:datastoreItem xmlns:ds="http://schemas.openxmlformats.org/officeDocument/2006/customXml" ds:itemID="{D77AC0EE-24FC-4AD1-84AC-EDC1667BA6FE}"/>
</file>

<file path=customXml/itemProps148.xml><?xml version="1.0" encoding="utf-8"?>
<ds:datastoreItem xmlns:ds="http://schemas.openxmlformats.org/officeDocument/2006/customXml" ds:itemID="{ABC445F2-4A0D-4462-AC74-E8117D28BB8B}"/>
</file>

<file path=customXml/itemProps149.xml><?xml version="1.0" encoding="utf-8"?>
<ds:datastoreItem xmlns:ds="http://schemas.openxmlformats.org/officeDocument/2006/customXml" ds:itemID="{DE046C47-DE05-4C88-9AD3-9B00419FE022}"/>
</file>

<file path=customXml/itemProps15.xml><?xml version="1.0" encoding="utf-8"?>
<ds:datastoreItem xmlns:ds="http://schemas.openxmlformats.org/officeDocument/2006/customXml" ds:itemID="{0C996C75-8A82-49F3-9192-CE3B4E3B888D}"/>
</file>

<file path=customXml/itemProps150.xml><?xml version="1.0" encoding="utf-8"?>
<ds:datastoreItem xmlns:ds="http://schemas.openxmlformats.org/officeDocument/2006/customXml" ds:itemID="{5CC1C67A-2CE5-421E-A948-EA4B37A982AA}"/>
</file>

<file path=customXml/itemProps151.xml><?xml version="1.0" encoding="utf-8"?>
<ds:datastoreItem xmlns:ds="http://schemas.openxmlformats.org/officeDocument/2006/customXml" ds:itemID="{7CD8A801-691B-40EB-AD47-B954C18F2188}"/>
</file>

<file path=customXml/itemProps152.xml><?xml version="1.0" encoding="utf-8"?>
<ds:datastoreItem xmlns:ds="http://schemas.openxmlformats.org/officeDocument/2006/customXml" ds:itemID="{33B1C2D8-4A46-4279-9FF1-152F83153A94}"/>
</file>

<file path=customXml/itemProps153.xml><?xml version="1.0" encoding="utf-8"?>
<ds:datastoreItem xmlns:ds="http://schemas.openxmlformats.org/officeDocument/2006/customXml" ds:itemID="{F823934B-992D-4D2B-B72E-737C73B093DD}"/>
</file>

<file path=customXml/itemProps154.xml><?xml version="1.0" encoding="utf-8"?>
<ds:datastoreItem xmlns:ds="http://schemas.openxmlformats.org/officeDocument/2006/customXml" ds:itemID="{F5A5D881-1038-41D6-ACFE-167FD57A97B5}"/>
</file>

<file path=customXml/itemProps155.xml><?xml version="1.0" encoding="utf-8"?>
<ds:datastoreItem xmlns:ds="http://schemas.openxmlformats.org/officeDocument/2006/customXml" ds:itemID="{F46721E5-E648-4F79-B3A2-23A789F7F994}"/>
</file>

<file path=customXml/itemProps156.xml><?xml version="1.0" encoding="utf-8"?>
<ds:datastoreItem xmlns:ds="http://schemas.openxmlformats.org/officeDocument/2006/customXml" ds:itemID="{56052050-EC8D-4AA0-A0A5-55AB83EE0891}"/>
</file>

<file path=customXml/itemProps157.xml><?xml version="1.0" encoding="utf-8"?>
<ds:datastoreItem xmlns:ds="http://schemas.openxmlformats.org/officeDocument/2006/customXml" ds:itemID="{1913A6B1-B777-49EF-A1E7-2735505C4639}"/>
</file>

<file path=customXml/itemProps158.xml><?xml version="1.0" encoding="utf-8"?>
<ds:datastoreItem xmlns:ds="http://schemas.openxmlformats.org/officeDocument/2006/customXml" ds:itemID="{FDE2E137-9BE1-4CEB-991A-67C797F50E58}"/>
</file>

<file path=customXml/itemProps159.xml><?xml version="1.0" encoding="utf-8"?>
<ds:datastoreItem xmlns:ds="http://schemas.openxmlformats.org/officeDocument/2006/customXml" ds:itemID="{97A18A1E-4591-4930-B64A-90EF913BC0E2}"/>
</file>

<file path=customXml/itemProps16.xml><?xml version="1.0" encoding="utf-8"?>
<ds:datastoreItem xmlns:ds="http://schemas.openxmlformats.org/officeDocument/2006/customXml" ds:itemID="{C5A49D34-BA46-478A-9687-8D478E5FFE15}"/>
</file>

<file path=customXml/itemProps160.xml><?xml version="1.0" encoding="utf-8"?>
<ds:datastoreItem xmlns:ds="http://schemas.openxmlformats.org/officeDocument/2006/customXml" ds:itemID="{54A6FBBC-EA8F-453A-9CA5-DD02CCD6D46A}"/>
</file>

<file path=customXml/itemProps17.xml><?xml version="1.0" encoding="utf-8"?>
<ds:datastoreItem xmlns:ds="http://schemas.openxmlformats.org/officeDocument/2006/customXml" ds:itemID="{36FF5876-BC9F-44E5-B778-005D9989786F}"/>
</file>

<file path=customXml/itemProps18.xml><?xml version="1.0" encoding="utf-8"?>
<ds:datastoreItem xmlns:ds="http://schemas.openxmlformats.org/officeDocument/2006/customXml" ds:itemID="{C695858C-3749-4B94-9DAB-98FC2E8915DB}"/>
</file>

<file path=customXml/itemProps19.xml><?xml version="1.0" encoding="utf-8"?>
<ds:datastoreItem xmlns:ds="http://schemas.openxmlformats.org/officeDocument/2006/customXml" ds:itemID="{22F6BC49-3C95-40C8-8E7E-E65C5400D3FC}"/>
</file>

<file path=customXml/itemProps2.xml><?xml version="1.0" encoding="utf-8"?>
<ds:datastoreItem xmlns:ds="http://schemas.openxmlformats.org/officeDocument/2006/customXml" ds:itemID="{D27620FF-D3F1-4942-92AE-2FFD595A55A5}"/>
</file>

<file path=customXml/itemProps20.xml><?xml version="1.0" encoding="utf-8"?>
<ds:datastoreItem xmlns:ds="http://schemas.openxmlformats.org/officeDocument/2006/customXml" ds:itemID="{C7EDD554-82FE-4E12-86E6-7A63AFDE94C3}"/>
</file>

<file path=customXml/itemProps21.xml><?xml version="1.0" encoding="utf-8"?>
<ds:datastoreItem xmlns:ds="http://schemas.openxmlformats.org/officeDocument/2006/customXml" ds:itemID="{570D4046-059E-4A86-BCD9-BA5462D43AF4}"/>
</file>

<file path=customXml/itemProps22.xml><?xml version="1.0" encoding="utf-8"?>
<ds:datastoreItem xmlns:ds="http://schemas.openxmlformats.org/officeDocument/2006/customXml" ds:itemID="{A01FAE11-9DD2-4095-988C-0DDDF8DCF193}"/>
</file>

<file path=customXml/itemProps23.xml><?xml version="1.0" encoding="utf-8"?>
<ds:datastoreItem xmlns:ds="http://schemas.openxmlformats.org/officeDocument/2006/customXml" ds:itemID="{93D7F2A7-736B-4E2F-B3D7-65C199968820}"/>
</file>

<file path=customXml/itemProps24.xml><?xml version="1.0" encoding="utf-8"?>
<ds:datastoreItem xmlns:ds="http://schemas.openxmlformats.org/officeDocument/2006/customXml" ds:itemID="{FF7000FA-0F5C-4B6C-A6BE-29F11829FB15}"/>
</file>

<file path=customXml/itemProps25.xml><?xml version="1.0" encoding="utf-8"?>
<ds:datastoreItem xmlns:ds="http://schemas.openxmlformats.org/officeDocument/2006/customXml" ds:itemID="{E360E6FE-9BE9-44B4-96D9-F24F78CE0810}"/>
</file>

<file path=customXml/itemProps26.xml><?xml version="1.0" encoding="utf-8"?>
<ds:datastoreItem xmlns:ds="http://schemas.openxmlformats.org/officeDocument/2006/customXml" ds:itemID="{2CC9270F-01A1-4D72-A71D-CAEF06E61203}"/>
</file>

<file path=customXml/itemProps27.xml><?xml version="1.0" encoding="utf-8"?>
<ds:datastoreItem xmlns:ds="http://schemas.openxmlformats.org/officeDocument/2006/customXml" ds:itemID="{B157DAF8-D545-48BF-ACF6-B52392242331}"/>
</file>

<file path=customXml/itemProps28.xml><?xml version="1.0" encoding="utf-8"?>
<ds:datastoreItem xmlns:ds="http://schemas.openxmlformats.org/officeDocument/2006/customXml" ds:itemID="{86FA2C19-5EB5-45DE-8E9A-8F53A4940520}"/>
</file>

<file path=customXml/itemProps29.xml><?xml version="1.0" encoding="utf-8"?>
<ds:datastoreItem xmlns:ds="http://schemas.openxmlformats.org/officeDocument/2006/customXml" ds:itemID="{1129C919-96FD-437F-830B-1366D99B082F}"/>
</file>

<file path=customXml/itemProps3.xml><?xml version="1.0" encoding="utf-8"?>
<ds:datastoreItem xmlns:ds="http://schemas.openxmlformats.org/officeDocument/2006/customXml" ds:itemID="{801AE151-5B7F-4606-BCAC-3D915DCB47F9}"/>
</file>

<file path=customXml/itemProps30.xml><?xml version="1.0" encoding="utf-8"?>
<ds:datastoreItem xmlns:ds="http://schemas.openxmlformats.org/officeDocument/2006/customXml" ds:itemID="{98E64080-5CE1-4937-8FCF-51562A60A0AB}"/>
</file>

<file path=customXml/itemProps31.xml><?xml version="1.0" encoding="utf-8"?>
<ds:datastoreItem xmlns:ds="http://schemas.openxmlformats.org/officeDocument/2006/customXml" ds:itemID="{B87449A1-0139-4298-9EDE-9D41C080A16F}"/>
</file>

<file path=customXml/itemProps32.xml><?xml version="1.0" encoding="utf-8"?>
<ds:datastoreItem xmlns:ds="http://schemas.openxmlformats.org/officeDocument/2006/customXml" ds:itemID="{0FF58E5B-CD89-442E-AB28-0111594C1913}"/>
</file>

<file path=customXml/itemProps33.xml><?xml version="1.0" encoding="utf-8"?>
<ds:datastoreItem xmlns:ds="http://schemas.openxmlformats.org/officeDocument/2006/customXml" ds:itemID="{32925E7E-3223-4219-9403-31348A0A57FE}"/>
</file>

<file path=customXml/itemProps34.xml><?xml version="1.0" encoding="utf-8"?>
<ds:datastoreItem xmlns:ds="http://schemas.openxmlformats.org/officeDocument/2006/customXml" ds:itemID="{938A32E4-98FC-4389-B0B0-E4DC63160FB1}"/>
</file>

<file path=customXml/itemProps35.xml><?xml version="1.0" encoding="utf-8"?>
<ds:datastoreItem xmlns:ds="http://schemas.openxmlformats.org/officeDocument/2006/customXml" ds:itemID="{B656F29D-343D-43CF-8184-6EA6F5319914}"/>
</file>

<file path=customXml/itemProps36.xml><?xml version="1.0" encoding="utf-8"?>
<ds:datastoreItem xmlns:ds="http://schemas.openxmlformats.org/officeDocument/2006/customXml" ds:itemID="{DF04CD63-424A-4E28-B897-CCCA9D4509F8}"/>
</file>

<file path=customXml/itemProps37.xml><?xml version="1.0" encoding="utf-8"?>
<ds:datastoreItem xmlns:ds="http://schemas.openxmlformats.org/officeDocument/2006/customXml" ds:itemID="{0AE0776D-ABA8-451E-B9B8-5C8A5C3B00A1}"/>
</file>

<file path=customXml/itemProps38.xml><?xml version="1.0" encoding="utf-8"?>
<ds:datastoreItem xmlns:ds="http://schemas.openxmlformats.org/officeDocument/2006/customXml" ds:itemID="{E240A1EE-BC52-44D9-BA64-8D5F5EC6027C}"/>
</file>

<file path=customXml/itemProps39.xml><?xml version="1.0" encoding="utf-8"?>
<ds:datastoreItem xmlns:ds="http://schemas.openxmlformats.org/officeDocument/2006/customXml" ds:itemID="{BCDCBABA-F2D4-4439-850E-FF03A1E230E0}"/>
</file>

<file path=customXml/itemProps4.xml><?xml version="1.0" encoding="utf-8"?>
<ds:datastoreItem xmlns:ds="http://schemas.openxmlformats.org/officeDocument/2006/customXml" ds:itemID="{788BBDC6-396F-46AF-B06C-110B49BD6D75}"/>
</file>

<file path=customXml/itemProps40.xml><?xml version="1.0" encoding="utf-8"?>
<ds:datastoreItem xmlns:ds="http://schemas.openxmlformats.org/officeDocument/2006/customXml" ds:itemID="{253DC4A8-0F40-440E-969E-1F72B314E45B}"/>
</file>

<file path=customXml/itemProps41.xml><?xml version="1.0" encoding="utf-8"?>
<ds:datastoreItem xmlns:ds="http://schemas.openxmlformats.org/officeDocument/2006/customXml" ds:itemID="{71AB941C-4206-48FE-8C18-815BD099AC7F}"/>
</file>

<file path=customXml/itemProps42.xml><?xml version="1.0" encoding="utf-8"?>
<ds:datastoreItem xmlns:ds="http://schemas.openxmlformats.org/officeDocument/2006/customXml" ds:itemID="{9FDEF894-9A91-4001-9445-E2D441828E8E}"/>
</file>

<file path=customXml/itemProps43.xml><?xml version="1.0" encoding="utf-8"?>
<ds:datastoreItem xmlns:ds="http://schemas.openxmlformats.org/officeDocument/2006/customXml" ds:itemID="{A4F96914-43EE-4B70-957B-BF6C60D5DBD4}"/>
</file>

<file path=customXml/itemProps44.xml><?xml version="1.0" encoding="utf-8"?>
<ds:datastoreItem xmlns:ds="http://schemas.openxmlformats.org/officeDocument/2006/customXml" ds:itemID="{2B050E64-2419-44D4-AD30-5A9AE18BFFBC}"/>
</file>

<file path=customXml/itemProps45.xml><?xml version="1.0" encoding="utf-8"?>
<ds:datastoreItem xmlns:ds="http://schemas.openxmlformats.org/officeDocument/2006/customXml" ds:itemID="{BA285283-4463-4B27-8FCE-C023B08E8CF3}"/>
</file>

<file path=customXml/itemProps46.xml><?xml version="1.0" encoding="utf-8"?>
<ds:datastoreItem xmlns:ds="http://schemas.openxmlformats.org/officeDocument/2006/customXml" ds:itemID="{742DABA4-5FEB-495F-84CA-7E4664E39AE0}"/>
</file>

<file path=customXml/itemProps47.xml><?xml version="1.0" encoding="utf-8"?>
<ds:datastoreItem xmlns:ds="http://schemas.openxmlformats.org/officeDocument/2006/customXml" ds:itemID="{CDF3CDF0-7A2A-4759-9CE6-AC36005831D7}"/>
</file>

<file path=customXml/itemProps48.xml><?xml version="1.0" encoding="utf-8"?>
<ds:datastoreItem xmlns:ds="http://schemas.openxmlformats.org/officeDocument/2006/customXml" ds:itemID="{5D85258F-D4AA-4881-B1A5-3185AC3AC08E}"/>
</file>

<file path=customXml/itemProps49.xml><?xml version="1.0" encoding="utf-8"?>
<ds:datastoreItem xmlns:ds="http://schemas.openxmlformats.org/officeDocument/2006/customXml" ds:itemID="{E3FED5B3-A12E-492B-84F0-559EE0926FAA}"/>
</file>

<file path=customXml/itemProps5.xml><?xml version="1.0" encoding="utf-8"?>
<ds:datastoreItem xmlns:ds="http://schemas.openxmlformats.org/officeDocument/2006/customXml" ds:itemID="{49B529EA-D0CF-4F4E-949F-0A4414E64598}"/>
</file>

<file path=customXml/itemProps50.xml><?xml version="1.0" encoding="utf-8"?>
<ds:datastoreItem xmlns:ds="http://schemas.openxmlformats.org/officeDocument/2006/customXml" ds:itemID="{15EC80E9-B758-4BD7-A2BC-789F411A9740}"/>
</file>

<file path=customXml/itemProps51.xml><?xml version="1.0" encoding="utf-8"?>
<ds:datastoreItem xmlns:ds="http://schemas.openxmlformats.org/officeDocument/2006/customXml" ds:itemID="{EB266382-927E-4998-955F-B13DA92C72E5}"/>
</file>

<file path=customXml/itemProps52.xml><?xml version="1.0" encoding="utf-8"?>
<ds:datastoreItem xmlns:ds="http://schemas.openxmlformats.org/officeDocument/2006/customXml" ds:itemID="{FC767E18-EC6D-46CD-ACED-A31F5819B691}"/>
</file>

<file path=customXml/itemProps53.xml><?xml version="1.0" encoding="utf-8"?>
<ds:datastoreItem xmlns:ds="http://schemas.openxmlformats.org/officeDocument/2006/customXml" ds:itemID="{37C74BA6-6F47-45C2-89D3-A55BC8DB892E}"/>
</file>

<file path=customXml/itemProps54.xml><?xml version="1.0" encoding="utf-8"?>
<ds:datastoreItem xmlns:ds="http://schemas.openxmlformats.org/officeDocument/2006/customXml" ds:itemID="{D0B062DA-0252-48CE-BBDC-A439D0331EF1}"/>
</file>

<file path=customXml/itemProps55.xml><?xml version="1.0" encoding="utf-8"?>
<ds:datastoreItem xmlns:ds="http://schemas.openxmlformats.org/officeDocument/2006/customXml" ds:itemID="{813F7542-D49C-41BB-93E0-3CE1C94BA2B4}"/>
</file>

<file path=customXml/itemProps56.xml><?xml version="1.0" encoding="utf-8"?>
<ds:datastoreItem xmlns:ds="http://schemas.openxmlformats.org/officeDocument/2006/customXml" ds:itemID="{8E15C28C-C2EE-4DFA-B27E-264087F552B7}"/>
</file>

<file path=customXml/itemProps57.xml><?xml version="1.0" encoding="utf-8"?>
<ds:datastoreItem xmlns:ds="http://schemas.openxmlformats.org/officeDocument/2006/customXml" ds:itemID="{47D74B6A-58DF-49C0-B46D-C4E82A7077FF}"/>
</file>

<file path=customXml/itemProps58.xml><?xml version="1.0" encoding="utf-8"?>
<ds:datastoreItem xmlns:ds="http://schemas.openxmlformats.org/officeDocument/2006/customXml" ds:itemID="{753063E4-EF8A-46B2-B61E-D2738D8061BE}"/>
</file>

<file path=customXml/itemProps59.xml><?xml version="1.0" encoding="utf-8"?>
<ds:datastoreItem xmlns:ds="http://schemas.openxmlformats.org/officeDocument/2006/customXml" ds:itemID="{27BE28B5-7CD4-46BC-B2E8-45EA73D84D0F}"/>
</file>

<file path=customXml/itemProps6.xml><?xml version="1.0" encoding="utf-8"?>
<ds:datastoreItem xmlns:ds="http://schemas.openxmlformats.org/officeDocument/2006/customXml" ds:itemID="{BEFAFAE1-7685-4F53-A315-B6FF2E5A79F4}"/>
</file>

<file path=customXml/itemProps60.xml><?xml version="1.0" encoding="utf-8"?>
<ds:datastoreItem xmlns:ds="http://schemas.openxmlformats.org/officeDocument/2006/customXml" ds:itemID="{54D376A3-8336-4BB6-B0B0-9D7D166EADC1}"/>
</file>

<file path=customXml/itemProps61.xml><?xml version="1.0" encoding="utf-8"?>
<ds:datastoreItem xmlns:ds="http://schemas.openxmlformats.org/officeDocument/2006/customXml" ds:itemID="{98C245BF-B19A-4A71-88AC-4ACD38BB06AD}"/>
</file>

<file path=customXml/itemProps62.xml><?xml version="1.0" encoding="utf-8"?>
<ds:datastoreItem xmlns:ds="http://schemas.openxmlformats.org/officeDocument/2006/customXml" ds:itemID="{10A4ED69-C683-4FCA-B38D-1042355CC2B3}"/>
</file>

<file path=customXml/itemProps63.xml><?xml version="1.0" encoding="utf-8"?>
<ds:datastoreItem xmlns:ds="http://schemas.openxmlformats.org/officeDocument/2006/customXml" ds:itemID="{390A261F-7818-4BA1-B1C3-F32248AE3826}"/>
</file>

<file path=customXml/itemProps64.xml><?xml version="1.0" encoding="utf-8"?>
<ds:datastoreItem xmlns:ds="http://schemas.openxmlformats.org/officeDocument/2006/customXml" ds:itemID="{CCA74FF9-A95A-4AB7-BCC1-07514F730DAA}"/>
</file>

<file path=customXml/itemProps65.xml><?xml version="1.0" encoding="utf-8"?>
<ds:datastoreItem xmlns:ds="http://schemas.openxmlformats.org/officeDocument/2006/customXml" ds:itemID="{0CD2E4BE-BE8F-4217-94E4-21F14C4ECEA9}"/>
</file>

<file path=customXml/itemProps66.xml><?xml version="1.0" encoding="utf-8"?>
<ds:datastoreItem xmlns:ds="http://schemas.openxmlformats.org/officeDocument/2006/customXml" ds:itemID="{62E46C3B-C57A-40FA-B873-818A1AB8C201}"/>
</file>

<file path=customXml/itemProps67.xml><?xml version="1.0" encoding="utf-8"?>
<ds:datastoreItem xmlns:ds="http://schemas.openxmlformats.org/officeDocument/2006/customXml" ds:itemID="{F5D12B24-A1D8-4A57-8913-80BEAD2D4A37}"/>
</file>

<file path=customXml/itemProps68.xml><?xml version="1.0" encoding="utf-8"?>
<ds:datastoreItem xmlns:ds="http://schemas.openxmlformats.org/officeDocument/2006/customXml" ds:itemID="{FC41B117-3A4D-4BDB-AFAE-D79FF886D1EE}"/>
</file>

<file path=customXml/itemProps69.xml><?xml version="1.0" encoding="utf-8"?>
<ds:datastoreItem xmlns:ds="http://schemas.openxmlformats.org/officeDocument/2006/customXml" ds:itemID="{78388A4B-EF13-47D7-A5CF-91DA900287E0}"/>
</file>

<file path=customXml/itemProps7.xml><?xml version="1.0" encoding="utf-8"?>
<ds:datastoreItem xmlns:ds="http://schemas.openxmlformats.org/officeDocument/2006/customXml" ds:itemID="{1CEF1333-045F-4FED-B637-E1DBDC4528D7}"/>
</file>

<file path=customXml/itemProps70.xml><?xml version="1.0" encoding="utf-8"?>
<ds:datastoreItem xmlns:ds="http://schemas.openxmlformats.org/officeDocument/2006/customXml" ds:itemID="{914098D0-7616-4059-9042-0BA47182B708}"/>
</file>

<file path=customXml/itemProps71.xml><?xml version="1.0" encoding="utf-8"?>
<ds:datastoreItem xmlns:ds="http://schemas.openxmlformats.org/officeDocument/2006/customXml" ds:itemID="{09D3AAD0-F8D7-47C9-9EB3-165B90F66A9F}"/>
</file>

<file path=customXml/itemProps72.xml><?xml version="1.0" encoding="utf-8"?>
<ds:datastoreItem xmlns:ds="http://schemas.openxmlformats.org/officeDocument/2006/customXml" ds:itemID="{7BC6D3BB-7D16-43A5-B3E4-B018AC096FEC}"/>
</file>

<file path=customXml/itemProps73.xml><?xml version="1.0" encoding="utf-8"?>
<ds:datastoreItem xmlns:ds="http://schemas.openxmlformats.org/officeDocument/2006/customXml" ds:itemID="{EB8B141B-ADD8-41A0-9E2A-4764B2B66B03}"/>
</file>

<file path=customXml/itemProps74.xml><?xml version="1.0" encoding="utf-8"?>
<ds:datastoreItem xmlns:ds="http://schemas.openxmlformats.org/officeDocument/2006/customXml" ds:itemID="{2C6593AC-C0D7-40F5-ACCD-26F0BCE6FF8A}"/>
</file>

<file path=customXml/itemProps75.xml><?xml version="1.0" encoding="utf-8"?>
<ds:datastoreItem xmlns:ds="http://schemas.openxmlformats.org/officeDocument/2006/customXml" ds:itemID="{AEFBAD13-8D15-42EB-AA23-9CEE8CD0B230}"/>
</file>

<file path=customXml/itemProps76.xml><?xml version="1.0" encoding="utf-8"?>
<ds:datastoreItem xmlns:ds="http://schemas.openxmlformats.org/officeDocument/2006/customXml" ds:itemID="{8353DF68-801D-48F2-8BE1-6241FE194493}"/>
</file>

<file path=customXml/itemProps77.xml><?xml version="1.0" encoding="utf-8"?>
<ds:datastoreItem xmlns:ds="http://schemas.openxmlformats.org/officeDocument/2006/customXml" ds:itemID="{A895790E-D0E4-498B-B3B4-31CBF4BD3F0D}"/>
</file>

<file path=customXml/itemProps78.xml><?xml version="1.0" encoding="utf-8"?>
<ds:datastoreItem xmlns:ds="http://schemas.openxmlformats.org/officeDocument/2006/customXml" ds:itemID="{C21692F8-7154-442F-AC10-1D7FE0EBDDD8}"/>
</file>

<file path=customXml/itemProps79.xml><?xml version="1.0" encoding="utf-8"?>
<ds:datastoreItem xmlns:ds="http://schemas.openxmlformats.org/officeDocument/2006/customXml" ds:itemID="{2F3E0371-81A9-4788-B1B7-8D748AAD0741}"/>
</file>

<file path=customXml/itemProps8.xml><?xml version="1.0" encoding="utf-8"?>
<ds:datastoreItem xmlns:ds="http://schemas.openxmlformats.org/officeDocument/2006/customXml" ds:itemID="{C7400135-4131-47C3-BEDF-55CD1ED8B3FC}"/>
</file>

<file path=customXml/itemProps80.xml><?xml version="1.0" encoding="utf-8"?>
<ds:datastoreItem xmlns:ds="http://schemas.openxmlformats.org/officeDocument/2006/customXml" ds:itemID="{1BEDD018-A44B-4F2E-85E8-A22EDD6D9437}"/>
</file>

<file path=customXml/itemProps81.xml><?xml version="1.0" encoding="utf-8"?>
<ds:datastoreItem xmlns:ds="http://schemas.openxmlformats.org/officeDocument/2006/customXml" ds:itemID="{95D39315-8081-471A-8EF4-2AABAEAA45D5}"/>
</file>

<file path=customXml/itemProps82.xml><?xml version="1.0" encoding="utf-8"?>
<ds:datastoreItem xmlns:ds="http://schemas.openxmlformats.org/officeDocument/2006/customXml" ds:itemID="{46442C1B-F052-44A1-B028-08ABA71EF31A}"/>
</file>

<file path=customXml/itemProps83.xml><?xml version="1.0" encoding="utf-8"?>
<ds:datastoreItem xmlns:ds="http://schemas.openxmlformats.org/officeDocument/2006/customXml" ds:itemID="{2CC32861-0E9A-412C-9B4A-A35A2A2587BC}"/>
</file>

<file path=customXml/itemProps84.xml><?xml version="1.0" encoding="utf-8"?>
<ds:datastoreItem xmlns:ds="http://schemas.openxmlformats.org/officeDocument/2006/customXml" ds:itemID="{D83A8AC7-812A-4D03-9C60-D96DC3C26110}"/>
</file>

<file path=customXml/itemProps85.xml><?xml version="1.0" encoding="utf-8"?>
<ds:datastoreItem xmlns:ds="http://schemas.openxmlformats.org/officeDocument/2006/customXml" ds:itemID="{900E3779-F494-43C2-808C-B225EFE50E78}"/>
</file>

<file path=customXml/itemProps86.xml><?xml version="1.0" encoding="utf-8"?>
<ds:datastoreItem xmlns:ds="http://schemas.openxmlformats.org/officeDocument/2006/customXml" ds:itemID="{C556D8E5-D64E-4CA2-8DD3-5CBDB3642DC6}"/>
</file>

<file path=customXml/itemProps87.xml><?xml version="1.0" encoding="utf-8"?>
<ds:datastoreItem xmlns:ds="http://schemas.openxmlformats.org/officeDocument/2006/customXml" ds:itemID="{F1B1CB86-2212-4844-94D3-87F1515A1768}"/>
</file>

<file path=customXml/itemProps88.xml><?xml version="1.0" encoding="utf-8"?>
<ds:datastoreItem xmlns:ds="http://schemas.openxmlformats.org/officeDocument/2006/customXml" ds:itemID="{23E529E0-651A-4BB9-A006-2BF86E223A60}"/>
</file>

<file path=customXml/itemProps89.xml><?xml version="1.0" encoding="utf-8"?>
<ds:datastoreItem xmlns:ds="http://schemas.openxmlformats.org/officeDocument/2006/customXml" ds:itemID="{52501993-79DC-4328-9DF7-AD8A0362545F}"/>
</file>

<file path=customXml/itemProps9.xml><?xml version="1.0" encoding="utf-8"?>
<ds:datastoreItem xmlns:ds="http://schemas.openxmlformats.org/officeDocument/2006/customXml" ds:itemID="{5F70F1B2-7410-4542-BBA3-853576900809}"/>
</file>

<file path=customXml/itemProps90.xml><?xml version="1.0" encoding="utf-8"?>
<ds:datastoreItem xmlns:ds="http://schemas.openxmlformats.org/officeDocument/2006/customXml" ds:itemID="{C5A947D7-CA83-445C-BA3B-D196634CC232}"/>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4435F7A0-39AB-4869-B6E3-9463F1B7A48C}"/>
</file>

<file path=customXml/itemProps93.xml><?xml version="1.0" encoding="utf-8"?>
<ds:datastoreItem xmlns:ds="http://schemas.openxmlformats.org/officeDocument/2006/customXml" ds:itemID="{0E323CB1-F4A9-423D-9F73-964CC6DE4596}"/>
</file>

<file path=customXml/itemProps94.xml><?xml version="1.0" encoding="utf-8"?>
<ds:datastoreItem xmlns:ds="http://schemas.openxmlformats.org/officeDocument/2006/customXml" ds:itemID="{7D1DE278-0587-4BFD-8C07-6D84919A7B23}"/>
</file>

<file path=customXml/itemProps95.xml><?xml version="1.0" encoding="utf-8"?>
<ds:datastoreItem xmlns:ds="http://schemas.openxmlformats.org/officeDocument/2006/customXml" ds:itemID="{8395934C-449D-48D8-9C46-4F12F9BA77D1}"/>
</file>

<file path=customXml/itemProps96.xml><?xml version="1.0" encoding="utf-8"?>
<ds:datastoreItem xmlns:ds="http://schemas.openxmlformats.org/officeDocument/2006/customXml" ds:itemID="{A51F9C87-34DB-4F76-AB4D-9011BE1D8541}"/>
</file>

<file path=customXml/itemProps97.xml><?xml version="1.0" encoding="utf-8"?>
<ds:datastoreItem xmlns:ds="http://schemas.openxmlformats.org/officeDocument/2006/customXml" ds:itemID="{6EA78842-B89B-4B8A-9C5E-80832DEB88DB}"/>
</file>

<file path=customXml/itemProps98.xml><?xml version="1.0" encoding="utf-8"?>
<ds:datastoreItem xmlns:ds="http://schemas.openxmlformats.org/officeDocument/2006/customXml" ds:itemID="{43950A90-5D2B-46C1-AA26-48D7192E8847}"/>
</file>

<file path=customXml/itemProps99.xml><?xml version="1.0" encoding="utf-8"?>
<ds:datastoreItem xmlns:ds="http://schemas.openxmlformats.org/officeDocument/2006/customXml" ds:itemID="{D8782D32-9897-48B0-A6DF-361B2887996E}"/>
</file>

<file path=docProps/app.xml><?xml version="1.0" encoding="utf-8"?>
<Properties xmlns="http://schemas.openxmlformats.org/officeDocument/2006/extended-properties" xmlns:vt="http://schemas.openxmlformats.org/officeDocument/2006/docPropsVTypes">
  <Template>Normal</Template>
  <TotalTime>912</TotalTime>
  <Pages>62</Pages>
  <Words>16132</Words>
  <Characters>91959</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107876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Marija Sentivanac</cp:lastModifiedBy>
  <cp:revision>131</cp:revision>
  <cp:lastPrinted>2018-08-10T07:51:00Z</cp:lastPrinted>
  <dcterms:created xsi:type="dcterms:W3CDTF">2018-08-06T06:54:00Z</dcterms:created>
  <dcterms:modified xsi:type="dcterms:W3CDTF">2018-08-10T09:00:00Z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