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97" w:rsidRPr="0094600D" w:rsidRDefault="001E6797" w:rsidP="0020583A">
      <w:pPr>
        <w:suppressAutoHyphens/>
        <w:jc w:val="center"/>
        <w:rPr>
          <w:rFonts w:eastAsia="Arial Unicode MS" w:cs="Arial"/>
          <w:b/>
          <w:color w:val="000000"/>
          <w:kern w:val="1"/>
          <w:sz w:val="24"/>
          <w:szCs w:val="24"/>
          <w:lang w:val="sr-Cyrl-RS" w:eastAsia="ar-SA"/>
        </w:rPr>
      </w:pPr>
    </w:p>
    <w:p w:rsidR="00113B84" w:rsidRPr="00F409AC" w:rsidRDefault="00113B84" w:rsidP="0020583A">
      <w:pPr>
        <w:suppressAutoHyphens/>
        <w:jc w:val="center"/>
        <w:rPr>
          <w:rFonts w:eastAsia="Arial Unicode MS" w:cs="Arial"/>
          <w:b/>
          <w:color w:val="000000"/>
          <w:kern w:val="1"/>
          <w:sz w:val="24"/>
          <w:szCs w:val="24"/>
          <w:lang w:eastAsia="ar-SA"/>
        </w:rPr>
      </w:pPr>
      <w:r w:rsidRPr="00F409AC">
        <w:rPr>
          <w:rFonts w:eastAsia="Arial Unicode MS" w:cs="Arial"/>
          <w:b/>
          <w:color w:val="000000"/>
          <w:kern w:val="1"/>
          <w:sz w:val="24"/>
          <w:szCs w:val="24"/>
          <w:lang w:eastAsia="ar-SA"/>
        </w:rPr>
        <w:t>ЈАВНО ПРЕДУЗЕЋЕ «ЕЛЕКТРОПРИВРЕДА СРБИЈЕ» БЕОГРАД</w:t>
      </w:r>
    </w:p>
    <w:p w:rsidR="00210557" w:rsidRPr="007606FA" w:rsidRDefault="00210557" w:rsidP="0020583A">
      <w:pPr>
        <w:jc w:val="center"/>
        <w:rPr>
          <w:rFonts w:cs="Arial"/>
          <w:sz w:val="24"/>
          <w:szCs w:val="24"/>
          <w:highlight w:val="cyan"/>
          <w:lang w:val="sr-Latn-CS"/>
        </w:rPr>
      </w:pPr>
    </w:p>
    <w:p w:rsidR="0020583A" w:rsidRPr="007606FA" w:rsidRDefault="0020583A" w:rsidP="0020583A">
      <w:pPr>
        <w:jc w:val="center"/>
        <w:rPr>
          <w:rFonts w:cs="Arial"/>
          <w:sz w:val="24"/>
          <w:szCs w:val="24"/>
          <w:highlight w:val="cyan"/>
          <w:lang w:val="sr-Latn-CS"/>
        </w:rPr>
      </w:pPr>
    </w:p>
    <w:p w:rsidR="00210557" w:rsidRPr="007606FA" w:rsidRDefault="00210557" w:rsidP="0020583A">
      <w:pPr>
        <w:jc w:val="center"/>
        <w:rPr>
          <w:rFonts w:cs="Arial"/>
          <w:sz w:val="24"/>
          <w:szCs w:val="24"/>
          <w:highlight w:val="cyan"/>
        </w:rPr>
      </w:pPr>
    </w:p>
    <w:p w:rsidR="00210557" w:rsidRPr="007606FA" w:rsidRDefault="00B67C02" w:rsidP="0020583A">
      <w:pPr>
        <w:jc w:val="center"/>
        <w:rPr>
          <w:rFonts w:cs="Arial"/>
          <w:sz w:val="24"/>
          <w:szCs w:val="24"/>
          <w:highlight w:val="cyan"/>
          <w:lang w:val="sr-Latn-CS"/>
        </w:rPr>
      </w:pPr>
      <w:r w:rsidRPr="007606FA">
        <w:rPr>
          <w:rFonts w:cs="Arial"/>
          <w:noProof/>
          <w:sz w:val="24"/>
          <w:szCs w:val="24"/>
          <w:highlight w:val="cyan"/>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409AC" w:rsidRDefault="00210557" w:rsidP="0020583A">
      <w:pPr>
        <w:jc w:val="center"/>
        <w:rPr>
          <w:rFonts w:cs="Arial"/>
          <w:sz w:val="24"/>
          <w:szCs w:val="24"/>
          <w:lang w:val="sr-Latn-CS"/>
        </w:rPr>
      </w:pPr>
    </w:p>
    <w:p w:rsidR="00210557" w:rsidRPr="00F409AC" w:rsidRDefault="00210557" w:rsidP="0020583A">
      <w:pPr>
        <w:jc w:val="center"/>
        <w:rPr>
          <w:rFonts w:cs="Arial"/>
          <w:b/>
          <w:sz w:val="24"/>
          <w:szCs w:val="24"/>
          <w:lang w:val="sr-Latn-CS"/>
        </w:rPr>
      </w:pPr>
    </w:p>
    <w:p w:rsidR="00210557" w:rsidRPr="00F409AC" w:rsidRDefault="00210557" w:rsidP="0020583A">
      <w:pPr>
        <w:jc w:val="center"/>
        <w:rPr>
          <w:rFonts w:cs="Arial"/>
          <w:b/>
          <w:sz w:val="24"/>
          <w:szCs w:val="24"/>
        </w:rPr>
      </w:pPr>
      <w:bookmarkStart w:id="0" w:name="_Toc441215596"/>
      <w:bookmarkStart w:id="1" w:name="_Toc441651535"/>
      <w:bookmarkStart w:id="2" w:name="_Toc442559872"/>
      <w:r w:rsidRPr="00F409AC">
        <w:rPr>
          <w:rFonts w:cs="Arial"/>
          <w:b/>
          <w:sz w:val="24"/>
          <w:szCs w:val="24"/>
        </w:rPr>
        <w:t>КОНКУРСНА ДОКУМЕНТАЦИЈА</w:t>
      </w:r>
      <w:bookmarkEnd w:id="0"/>
      <w:bookmarkEnd w:id="1"/>
      <w:bookmarkEnd w:id="2"/>
    </w:p>
    <w:p w:rsidR="00210557" w:rsidRPr="00F409AC" w:rsidRDefault="00D516F7" w:rsidP="0020583A">
      <w:pPr>
        <w:jc w:val="center"/>
        <w:rPr>
          <w:rFonts w:cs="Arial"/>
          <w:sz w:val="24"/>
          <w:szCs w:val="24"/>
        </w:rPr>
      </w:pPr>
      <w:r w:rsidRPr="00F409AC">
        <w:rPr>
          <w:rFonts w:cs="Arial"/>
          <w:sz w:val="24"/>
          <w:szCs w:val="24"/>
          <w:lang w:val="sr-Cyrl-CS"/>
        </w:rPr>
        <w:t xml:space="preserve">за подношење понуда </w:t>
      </w:r>
      <w:r w:rsidR="00210557" w:rsidRPr="00F409AC">
        <w:rPr>
          <w:rFonts w:cs="Arial"/>
          <w:sz w:val="24"/>
          <w:szCs w:val="24"/>
        </w:rPr>
        <w:t xml:space="preserve">у </w:t>
      </w:r>
      <w:r w:rsidR="00D34466" w:rsidRPr="00F409AC">
        <w:rPr>
          <w:rFonts w:cs="Arial"/>
          <w:sz w:val="24"/>
          <w:szCs w:val="24"/>
        </w:rPr>
        <w:t xml:space="preserve">oтвореном </w:t>
      </w:r>
      <w:r w:rsidR="00210557" w:rsidRPr="00F409AC">
        <w:rPr>
          <w:rFonts w:cs="Arial"/>
          <w:sz w:val="24"/>
          <w:szCs w:val="24"/>
        </w:rPr>
        <w:t xml:space="preserve">поступку </w:t>
      </w:r>
    </w:p>
    <w:p w:rsidR="00210557" w:rsidRPr="00F409AC" w:rsidRDefault="00210557" w:rsidP="0020583A">
      <w:pPr>
        <w:jc w:val="center"/>
        <w:rPr>
          <w:rFonts w:cs="Arial"/>
          <w:sz w:val="24"/>
          <w:szCs w:val="24"/>
        </w:rPr>
      </w:pPr>
      <w:bookmarkStart w:id="3" w:name="_Toc441215597"/>
      <w:bookmarkStart w:id="4" w:name="_Toc441651536"/>
      <w:bookmarkStart w:id="5" w:name="_Toc442559873"/>
      <w:r w:rsidRPr="00F409AC">
        <w:rPr>
          <w:rFonts w:cs="Arial"/>
          <w:sz w:val="24"/>
          <w:szCs w:val="24"/>
        </w:rPr>
        <w:t>за јавну набавку добара бр</w:t>
      </w:r>
      <w:bookmarkEnd w:id="3"/>
      <w:bookmarkEnd w:id="4"/>
      <w:bookmarkEnd w:id="5"/>
      <w:r w:rsidR="00113B84" w:rsidRPr="00F409AC">
        <w:rPr>
          <w:rFonts w:cs="Arial"/>
          <w:sz w:val="24"/>
          <w:szCs w:val="24"/>
        </w:rPr>
        <w:t>.</w:t>
      </w:r>
      <w:r w:rsidR="00BF7628" w:rsidRPr="00F409AC">
        <w:rPr>
          <w:rFonts w:cs="Arial"/>
          <w:sz w:val="24"/>
          <w:szCs w:val="24"/>
        </w:rPr>
        <w:t>ЈН/1000/05</w:t>
      </w:r>
      <w:r w:rsidR="007606FA" w:rsidRPr="00F409AC">
        <w:rPr>
          <w:rFonts w:cs="Arial"/>
          <w:sz w:val="24"/>
          <w:szCs w:val="24"/>
        </w:rPr>
        <w:t>60</w:t>
      </w:r>
      <w:r w:rsidR="00BF7628" w:rsidRPr="00F409AC">
        <w:rPr>
          <w:rFonts w:cs="Arial"/>
          <w:sz w:val="24"/>
          <w:szCs w:val="24"/>
        </w:rPr>
        <w:t>/2018 (</w:t>
      </w:r>
      <w:r w:rsidR="00271941" w:rsidRPr="00F409AC">
        <w:rPr>
          <w:rFonts w:cs="Arial"/>
          <w:sz w:val="24"/>
          <w:szCs w:val="24"/>
        </w:rPr>
        <w:t>1</w:t>
      </w:r>
      <w:r w:rsidR="007606FA" w:rsidRPr="00F409AC">
        <w:rPr>
          <w:rFonts w:cs="Arial"/>
          <w:sz w:val="24"/>
          <w:szCs w:val="24"/>
        </w:rPr>
        <w:t>082</w:t>
      </w:r>
      <w:r w:rsidR="00BF7628" w:rsidRPr="00F409AC">
        <w:rPr>
          <w:rFonts w:cs="Arial"/>
          <w:sz w:val="24"/>
          <w:szCs w:val="24"/>
        </w:rPr>
        <w:t>/2018)</w:t>
      </w:r>
    </w:p>
    <w:p w:rsidR="00210557" w:rsidRPr="007606FA" w:rsidRDefault="00210557" w:rsidP="0020583A">
      <w:pPr>
        <w:rPr>
          <w:rFonts w:cs="Arial"/>
          <w:sz w:val="24"/>
          <w:szCs w:val="24"/>
          <w:highlight w:val="cyan"/>
        </w:rPr>
      </w:pPr>
    </w:p>
    <w:p w:rsidR="00210557" w:rsidRPr="007606FA" w:rsidRDefault="00210557" w:rsidP="0020583A">
      <w:pPr>
        <w:jc w:val="center"/>
        <w:rPr>
          <w:rFonts w:cs="Arial"/>
          <w:sz w:val="24"/>
          <w:szCs w:val="24"/>
          <w:highlight w:val="cyan"/>
        </w:rPr>
      </w:pPr>
    </w:p>
    <w:p w:rsidR="00210557" w:rsidRPr="007606FA" w:rsidRDefault="007606FA" w:rsidP="0020583A">
      <w:pPr>
        <w:pStyle w:val="Title"/>
        <w:spacing w:before="0"/>
        <w:rPr>
          <w:rFonts w:cs="Arial"/>
          <w:b w:val="0"/>
          <w:color w:val="FF0000"/>
          <w:szCs w:val="24"/>
          <w:highlight w:val="cyan"/>
        </w:rPr>
      </w:pPr>
      <w:r>
        <w:rPr>
          <w:rFonts w:cs="Arial"/>
          <w:szCs w:val="24"/>
          <w:lang w:val="sr-Cyrl-RS"/>
        </w:rPr>
        <w:t xml:space="preserve">ПРОШИРЕЊЕ СИСТЕМА ЗА УПРАВЉАЊЕ ПЕРФОРМАНСАМА </w:t>
      </w:r>
      <w:r w:rsidRPr="007606FA">
        <w:rPr>
          <w:rFonts w:cs="Arial"/>
          <w:szCs w:val="24"/>
          <w:lang w:val="sr-Cyrl-RS"/>
        </w:rPr>
        <w:t xml:space="preserve">DATA </w:t>
      </w:r>
      <w:r>
        <w:rPr>
          <w:rFonts w:cs="Arial"/>
          <w:szCs w:val="24"/>
          <w:lang w:val="sr-Cyrl-RS"/>
        </w:rPr>
        <w:t>ЦЕНТ</w:t>
      </w:r>
      <w:r w:rsidR="00F409AC">
        <w:rPr>
          <w:rFonts w:cs="Arial"/>
          <w:szCs w:val="24"/>
          <w:lang w:val="sr-Cyrl-RS"/>
        </w:rPr>
        <w:t>А</w:t>
      </w:r>
      <w:r>
        <w:rPr>
          <w:rFonts w:cs="Arial"/>
          <w:szCs w:val="24"/>
          <w:lang w:val="sr-Cyrl-RS"/>
        </w:rPr>
        <w:t>РА</w:t>
      </w:r>
    </w:p>
    <w:p w:rsidR="00944FCF" w:rsidRPr="007606FA" w:rsidRDefault="00944FCF" w:rsidP="00944FCF">
      <w:pPr>
        <w:pStyle w:val="Subtitle"/>
        <w:rPr>
          <w:highlight w:val="cyan"/>
        </w:rPr>
      </w:pPr>
    </w:p>
    <w:p w:rsidR="009642F1" w:rsidRPr="00F409AC" w:rsidRDefault="009642F1" w:rsidP="0020583A">
      <w:pPr>
        <w:rPr>
          <w:rFonts w:eastAsia="Arial Unicode MS" w:cs="Arial"/>
          <w:b/>
          <w:kern w:val="2"/>
          <w:sz w:val="24"/>
          <w:szCs w:val="24"/>
          <w:lang w:val="ru-RU"/>
        </w:rPr>
      </w:pPr>
      <w:r w:rsidRPr="00F409AC">
        <w:rPr>
          <w:rFonts w:eastAsia="Arial Unicode MS" w:cs="Arial"/>
          <w:b/>
          <w:kern w:val="2"/>
          <w:sz w:val="24"/>
          <w:szCs w:val="24"/>
          <w:lang w:val="ru-RU"/>
        </w:rPr>
        <w:t xml:space="preserve">                                                                                    К О М И С И Ј А</w:t>
      </w:r>
    </w:p>
    <w:p w:rsidR="009642F1" w:rsidRPr="00F409AC" w:rsidRDefault="009642F1" w:rsidP="0020583A">
      <w:pPr>
        <w:rPr>
          <w:rFonts w:eastAsia="Arial Unicode MS" w:cs="Arial"/>
          <w:kern w:val="2"/>
          <w:sz w:val="24"/>
          <w:szCs w:val="24"/>
          <w:lang w:val="sr-Cyrl-RS"/>
        </w:rPr>
      </w:pPr>
      <w:r w:rsidRPr="00F409AC">
        <w:rPr>
          <w:rFonts w:eastAsia="Arial Unicode MS" w:cs="Arial"/>
          <w:kern w:val="2"/>
          <w:sz w:val="24"/>
          <w:szCs w:val="24"/>
          <w:lang w:val="ru-RU"/>
        </w:rPr>
        <w:t xml:space="preserve">                                     </w:t>
      </w:r>
      <w:r w:rsidR="00BF7628" w:rsidRPr="00F409AC">
        <w:rPr>
          <w:rFonts w:eastAsia="Arial Unicode MS" w:cs="Arial"/>
          <w:kern w:val="2"/>
          <w:sz w:val="24"/>
          <w:szCs w:val="24"/>
          <w:lang w:val="ru-RU"/>
        </w:rPr>
        <w:t xml:space="preserve">                        </w:t>
      </w:r>
      <w:r w:rsidRPr="00F409AC">
        <w:rPr>
          <w:rFonts w:eastAsia="Arial Unicode MS" w:cs="Arial"/>
          <w:kern w:val="2"/>
          <w:sz w:val="24"/>
          <w:szCs w:val="24"/>
          <w:lang w:val="ru-RU"/>
        </w:rPr>
        <w:t xml:space="preserve"> за спровођење </w:t>
      </w:r>
      <w:r w:rsidR="00BF7628" w:rsidRPr="00F409AC">
        <w:rPr>
          <w:rFonts w:eastAsia="Arial Unicode MS" w:cs="Arial"/>
          <w:kern w:val="2"/>
          <w:sz w:val="24"/>
          <w:szCs w:val="24"/>
          <w:lang w:val="ru-RU"/>
        </w:rPr>
        <w:t>ЈН/1000/05</w:t>
      </w:r>
      <w:r w:rsidR="007606FA" w:rsidRPr="00F409AC">
        <w:rPr>
          <w:rFonts w:eastAsia="Arial Unicode MS" w:cs="Arial"/>
          <w:kern w:val="2"/>
          <w:sz w:val="24"/>
          <w:szCs w:val="24"/>
          <w:lang w:val="ru-RU"/>
        </w:rPr>
        <w:t>60</w:t>
      </w:r>
      <w:r w:rsidR="00BF7628" w:rsidRPr="00F409AC">
        <w:rPr>
          <w:rFonts w:eastAsia="Arial Unicode MS" w:cs="Arial"/>
          <w:kern w:val="2"/>
          <w:sz w:val="24"/>
          <w:szCs w:val="24"/>
          <w:lang w:val="ru-RU"/>
        </w:rPr>
        <w:t>/2018 (</w:t>
      </w:r>
      <w:r w:rsidR="007606FA" w:rsidRPr="00F409AC">
        <w:rPr>
          <w:rFonts w:eastAsia="Arial Unicode MS" w:cs="Arial"/>
          <w:kern w:val="2"/>
          <w:sz w:val="24"/>
          <w:szCs w:val="24"/>
          <w:lang w:val="ru-RU"/>
        </w:rPr>
        <w:t>2018</w:t>
      </w:r>
      <w:r w:rsidR="00BF7628" w:rsidRPr="00F409AC">
        <w:rPr>
          <w:rFonts w:eastAsia="Arial Unicode MS" w:cs="Arial"/>
          <w:kern w:val="2"/>
          <w:sz w:val="24"/>
          <w:szCs w:val="24"/>
          <w:lang w:val="ru-RU"/>
        </w:rPr>
        <w:t>/2018)</w:t>
      </w:r>
    </w:p>
    <w:p w:rsidR="009642F1" w:rsidRPr="00F409AC" w:rsidRDefault="002C1EEB" w:rsidP="0020583A">
      <w:pPr>
        <w:rPr>
          <w:rFonts w:eastAsia="Arial Unicode MS" w:cs="Arial"/>
          <w:kern w:val="2"/>
          <w:sz w:val="24"/>
          <w:szCs w:val="24"/>
          <w:lang w:val="sr-Cyrl-RS"/>
        </w:rPr>
      </w:pPr>
      <w:r w:rsidRPr="00F409AC">
        <w:rPr>
          <w:rFonts w:eastAsia="Arial Unicode MS" w:cs="Arial"/>
          <w:kern w:val="2"/>
          <w:sz w:val="24"/>
          <w:szCs w:val="24"/>
          <w:lang w:val="sr-Latn-RS"/>
        </w:rPr>
        <w:t xml:space="preserve">                         </w:t>
      </w:r>
      <w:r w:rsidR="00F409AC" w:rsidRPr="00F409AC">
        <w:rPr>
          <w:rFonts w:eastAsia="Arial Unicode MS" w:cs="Arial"/>
          <w:kern w:val="2"/>
          <w:sz w:val="24"/>
          <w:szCs w:val="24"/>
          <w:lang w:val="sr-Latn-RS"/>
        </w:rPr>
        <w:t xml:space="preserve">                   </w:t>
      </w:r>
      <w:r w:rsidR="009642F1" w:rsidRPr="00F409AC">
        <w:rPr>
          <w:rFonts w:eastAsia="Arial Unicode MS" w:cs="Arial"/>
          <w:kern w:val="2"/>
          <w:sz w:val="24"/>
          <w:szCs w:val="24"/>
          <w:lang w:val="ru-RU"/>
        </w:rPr>
        <w:t>формирана Решењем бр.</w:t>
      </w:r>
      <w:r w:rsidR="00F409AC" w:rsidRPr="00F409AC">
        <w:rPr>
          <w:rFonts w:eastAsia="Arial Unicode MS" w:cs="Arial"/>
          <w:kern w:val="2"/>
          <w:sz w:val="24"/>
          <w:szCs w:val="24"/>
          <w:lang w:val="sr-Cyrl-RS"/>
        </w:rPr>
        <w:t xml:space="preserve"> 12.01.-</w:t>
      </w:r>
      <w:r w:rsidR="00F409AC" w:rsidRPr="00F409AC">
        <w:rPr>
          <w:rFonts w:eastAsia="Arial Unicode MS" w:cs="Arial"/>
          <w:kern w:val="2"/>
          <w:sz w:val="24"/>
          <w:szCs w:val="24"/>
          <w:lang w:val="sr-Latn-RS"/>
        </w:rPr>
        <w:t>475539</w:t>
      </w:r>
      <w:r w:rsidR="00F409AC" w:rsidRPr="00F409AC">
        <w:rPr>
          <w:rFonts w:eastAsia="Arial Unicode MS" w:cs="Arial"/>
          <w:kern w:val="2"/>
          <w:sz w:val="24"/>
          <w:szCs w:val="24"/>
          <w:lang w:val="sr-Cyrl-RS"/>
        </w:rPr>
        <w:t xml:space="preserve">/3-18 </w:t>
      </w:r>
      <w:r w:rsidR="00F409AC" w:rsidRPr="00F409AC">
        <w:rPr>
          <w:rFonts w:eastAsia="Arial Unicode MS" w:cs="Arial"/>
          <w:color w:val="000000"/>
          <w:kern w:val="2"/>
          <w:sz w:val="24"/>
          <w:szCs w:val="24"/>
        </w:rPr>
        <w:t>o</w:t>
      </w:r>
      <w:r w:rsidR="00F409AC" w:rsidRPr="00F409AC">
        <w:rPr>
          <w:rFonts w:eastAsia="Arial Unicode MS" w:cs="Arial"/>
          <w:color w:val="000000"/>
          <w:kern w:val="2"/>
          <w:sz w:val="24"/>
          <w:szCs w:val="24"/>
          <w:lang w:val="ru-RU"/>
        </w:rPr>
        <w:t>д</w:t>
      </w:r>
      <w:r w:rsidR="00F409AC" w:rsidRPr="00F409AC">
        <w:rPr>
          <w:rFonts w:eastAsia="Arial Unicode MS" w:cs="Arial"/>
          <w:color w:val="000000"/>
          <w:kern w:val="2"/>
          <w:sz w:val="24"/>
          <w:szCs w:val="24"/>
          <w:lang w:val="sr-Latn-RS"/>
        </w:rPr>
        <w:t xml:space="preserve"> 03</w:t>
      </w:r>
      <w:r w:rsidR="00F409AC" w:rsidRPr="00F409AC">
        <w:rPr>
          <w:rFonts w:eastAsia="Arial Unicode MS" w:cs="Arial"/>
          <w:color w:val="000000"/>
          <w:kern w:val="2"/>
          <w:sz w:val="24"/>
          <w:szCs w:val="24"/>
          <w:lang w:val="sr-Cyrl-RS"/>
        </w:rPr>
        <w:t>.</w:t>
      </w:r>
      <w:r w:rsidR="00F409AC" w:rsidRPr="00F409AC">
        <w:rPr>
          <w:rFonts w:eastAsia="Arial Unicode MS" w:cs="Arial"/>
          <w:color w:val="000000"/>
          <w:kern w:val="2"/>
          <w:sz w:val="24"/>
          <w:szCs w:val="24"/>
          <w:lang w:val="sr-Latn-RS"/>
        </w:rPr>
        <w:t>1</w:t>
      </w:r>
      <w:r w:rsidR="00F409AC" w:rsidRPr="00F409AC">
        <w:rPr>
          <w:rFonts w:eastAsia="Arial Unicode MS" w:cs="Arial"/>
          <w:color w:val="000000"/>
          <w:kern w:val="2"/>
          <w:sz w:val="24"/>
          <w:szCs w:val="24"/>
          <w:lang w:val="sr-Cyrl-RS"/>
        </w:rPr>
        <w:t>0</w:t>
      </w:r>
      <w:r w:rsidR="00F409AC" w:rsidRPr="00F409AC">
        <w:rPr>
          <w:rFonts w:eastAsia="Arial Unicode MS" w:cs="Arial"/>
          <w:color w:val="000000"/>
          <w:kern w:val="2"/>
          <w:sz w:val="24"/>
          <w:szCs w:val="24"/>
        </w:rPr>
        <w:t>.</w:t>
      </w:r>
      <w:r w:rsidR="00F409AC" w:rsidRPr="00F409AC">
        <w:rPr>
          <w:rFonts w:eastAsia="Arial Unicode MS" w:cs="Arial"/>
          <w:color w:val="000000"/>
          <w:kern w:val="2"/>
          <w:sz w:val="24"/>
          <w:szCs w:val="24"/>
          <w:lang w:val="ru-RU"/>
        </w:rPr>
        <w:t>201</w:t>
      </w:r>
      <w:r w:rsidR="00F409AC" w:rsidRPr="00F409AC">
        <w:rPr>
          <w:rFonts w:eastAsia="Arial Unicode MS" w:cs="Arial"/>
          <w:color w:val="000000"/>
          <w:kern w:val="2"/>
          <w:sz w:val="24"/>
          <w:szCs w:val="24"/>
          <w:lang w:val="sr-Latn-RS"/>
        </w:rPr>
        <w:t>8</w:t>
      </w:r>
    </w:p>
    <w:p w:rsidR="002F2F3B" w:rsidRPr="00F409AC" w:rsidRDefault="000415AC" w:rsidP="000415AC">
      <w:pPr>
        <w:spacing w:before="240"/>
        <w:ind w:left="3600" w:firstLine="720"/>
        <w:rPr>
          <w:rFonts w:eastAsia="Arial Unicode MS" w:cs="Arial"/>
          <w:kern w:val="2"/>
          <w:sz w:val="24"/>
          <w:szCs w:val="24"/>
        </w:rPr>
      </w:pPr>
      <w:r w:rsidRPr="00F409AC">
        <w:rPr>
          <w:rFonts w:eastAsia="Arial Unicode MS" w:cs="Arial"/>
          <w:kern w:val="2"/>
          <w:sz w:val="24"/>
          <w:szCs w:val="24"/>
          <w:lang w:val="sr-Cyrl-RS"/>
        </w:rPr>
        <w:t xml:space="preserve">     </w:t>
      </w:r>
      <w:r w:rsidR="002F2F3B" w:rsidRPr="00F409AC">
        <w:rPr>
          <w:rFonts w:eastAsia="Arial Unicode MS" w:cs="Arial"/>
          <w:kern w:val="2"/>
          <w:sz w:val="24"/>
          <w:szCs w:val="24"/>
        </w:rPr>
        <w:t>________________________________</w:t>
      </w:r>
    </w:p>
    <w:p w:rsidR="009642F1" w:rsidRPr="007606FA" w:rsidRDefault="009642F1" w:rsidP="0020583A">
      <w:pPr>
        <w:pStyle w:val="Title"/>
        <w:spacing w:before="0"/>
        <w:rPr>
          <w:rFonts w:cs="Arial"/>
          <w:b w:val="0"/>
          <w:color w:val="FF0000"/>
          <w:szCs w:val="24"/>
          <w:highlight w:val="cyan"/>
        </w:rPr>
      </w:pPr>
    </w:p>
    <w:p w:rsidR="009642F1" w:rsidRPr="007606FA" w:rsidRDefault="009642F1" w:rsidP="0020583A">
      <w:pPr>
        <w:pStyle w:val="Title"/>
        <w:tabs>
          <w:tab w:val="left" w:pos="7035"/>
        </w:tabs>
        <w:spacing w:before="0"/>
        <w:jc w:val="left"/>
        <w:rPr>
          <w:rFonts w:cs="Arial"/>
          <w:b w:val="0"/>
          <w:szCs w:val="24"/>
          <w:highlight w:val="cyan"/>
        </w:rPr>
      </w:pPr>
    </w:p>
    <w:p w:rsidR="00210557" w:rsidRPr="007606FA" w:rsidRDefault="00210557" w:rsidP="0020583A">
      <w:pPr>
        <w:pStyle w:val="Title"/>
        <w:spacing w:before="0"/>
        <w:rPr>
          <w:rFonts w:cs="Arial"/>
          <w:b w:val="0"/>
          <w:color w:val="FF0000"/>
          <w:szCs w:val="24"/>
          <w:highlight w:val="cyan"/>
        </w:rPr>
      </w:pPr>
    </w:p>
    <w:p w:rsidR="00150FCE" w:rsidRPr="007606FA" w:rsidRDefault="00150FCE" w:rsidP="0020583A">
      <w:pPr>
        <w:pStyle w:val="BodyText"/>
        <w:spacing w:before="0"/>
        <w:rPr>
          <w:rFonts w:cs="Arial"/>
          <w:szCs w:val="24"/>
          <w:highlight w:val="cyan"/>
        </w:rPr>
      </w:pPr>
    </w:p>
    <w:p w:rsidR="00150FCE" w:rsidRPr="007606FA" w:rsidRDefault="00150FCE" w:rsidP="0020583A">
      <w:pPr>
        <w:pStyle w:val="BodyText"/>
        <w:spacing w:before="0"/>
        <w:jc w:val="center"/>
        <w:rPr>
          <w:rFonts w:cs="Arial"/>
          <w:szCs w:val="24"/>
          <w:highlight w:val="cyan"/>
          <w:lang w:val="ru-RU"/>
        </w:rPr>
      </w:pPr>
    </w:p>
    <w:p w:rsidR="00EB2C6E" w:rsidRPr="00F409AC" w:rsidRDefault="00EB2C6E" w:rsidP="0020583A">
      <w:pPr>
        <w:spacing w:before="0"/>
        <w:jc w:val="center"/>
        <w:rPr>
          <w:rFonts w:eastAsia="Arial Unicode MS" w:cs="Arial"/>
          <w:kern w:val="2"/>
          <w:sz w:val="24"/>
          <w:szCs w:val="24"/>
          <w:lang w:val="ru-RU"/>
        </w:rPr>
      </w:pPr>
      <w:r w:rsidRPr="00F409AC">
        <w:rPr>
          <w:rFonts w:eastAsia="Arial Unicode MS" w:cs="Arial"/>
          <w:kern w:val="2"/>
          <w:sz w:val="24"/>
          <w:szCs w:val="24"/>
          <w:lang w:val="ru-RU"/>
        </w:rPr>
        <w:t>(заведено у ЈП ЕПС</w:t>
      </w:r>
      <w:r w:rsidR="00BC3087" w:rsidRPr="00F409AC">
        <w:rPr>
          <w:rFonts w:eastAsia="Arial Unicode MS" w:cs="Arial"/>
          <w:kern w:val="2"/>
          <w:sz w:val="24"/>
          <w:szCs w:val="24"/>
          <w:lang w:val="sr-Latn-RS"/>
        </w:rPr>
        <w:t xml:space="preserve"> </w:t>
      </w:r>
      <w:r w:rsidRPr="00F409AC">
        <w:rPr>
          <w:rFonts w:eastAsia="Arial Unicode MS" w:cs="Arial"/>
          <w:kern w:val="2"/>
          <w:sz w:val="24"/>
          <w:szCs w:val="24"/>
          <w:lang w:val="ru-RU"/>
        </w:rPr>
        <w:t xml:space="preserve">број </w:t>
      </w:r>
      <w:r w:rsidR="008F195A" w:rsidRPr="00F409AC">
        <w:rPr>
          <w:rFonts w:eastAsia="Arial Unicode MS" w:cs="Arial"/>
          <w:kern w:val="2"/>
          <w:sz w:val="24"/>
          <w:szCs w:val="24"/>
          <w:highlight w:val="yellow"/>
          <w:lang w:val="ru-RU"/>
        </w:rPr>
        <w:t>2.5.13.2-</w:t>
      </w:r>
      <w:r w:rsidR="00B43230">
        <w:rPr>
          <w:rFonts w:eastAsia="Arial Unicode MS" w:cs="Arial"/>
          <w:kern w:val="2"/>
          <w:sz w:val="24"/>
          <w:szCs w:val="24"/>
          <w:highlight w:val="yellow"/>
          <w:lang w:val="sr-Latn-RS"/>
        </w:rPr>
        <w:t>475</w:t>
      </w:r>
      <w:r w:rsidR="008F195A" w:rsidRPr="00F409AC">
        <w:rPr>
          <w:rFonts w:eastAsia="Arial Unicode MS" w:cs="Arial"/>
          <w:kern w:val="2"/>
          <w:sz w:val="24"/>
          <w:szCs w:val="24"/>
          <w:highlight w:val="yellow"/>
          <w:lang w:val="ru-RU"/>
        </w:rPr>
        <w:t>5</w:t>
      </w:r>
      <w:r w:rsidR="00B43230">
        <w:rPr>
          <w:rFonts w:eastAsia="Arial Unicode MS" w:cs="Arial"/>
          <w:kern w:val="2"/>
          <w:sz w:val="24"/>
          <w:szCs w:val="24"/>
          <w:highlight w:val="yellow"/>
          <w:lang w:val="sr-Latn-RS"/>
        </w:rPr>
        <w:t>39</w:t>
      </w:r>
      <w:r w:rsidR="008F195A" w:rsidRPr="00F409AC">
        <w:rPr>
          <w:rFonts w:eastAsia="Arial Unicode MS" w:cs="Arial"/>
          <w:kern w:val="2"/>
          <w:sz w:val="24"/>
          <w:szCs w:val="24"/>
          <w:highlight w:val="yellow"/>
          <w:lang w:val="ru-RU"/>
        </w:rPr>
        <w:t>/1</w:t>
      </w:r>
      <w:r w:rsidR="00B43230">
        <w:rPr>
          <w:rFonts w:eastAsia="Arial Unicode MS" w:cs="Arial"/>
          <w:kern w:val="2"/>
          <w:sz w:val="24"/>
          <w:szCs w:val="24"/>
          <w:highlight w:val="yellow"/>
          <w:lang w:val="sr-Latn-RS"/>
        </w:rPr>
        <w:t>2-18</w:t>
      </w:r>
      <w:r w:rsidR="000415AC" w:rsidRPr="00F409AC">
        <w:rPr>
          <w:rFonts w:eastAsia="Arial Unicode MS" w:cs="Arial"/>
          <w:kern w:val="2"/>
          <w:sz w:val="24"/>
          <w:szCs w:val="24"/>
          <w:highlight w:val="yellow"/>
          <w:lang w:val="sr-Cyrl-RS"/>
        </w:rPr>
        <w:t xml:space="preserve"> </w:t>
      </w:r>
      <w:r w:rsidRPr="00F409AC">
        <w:rPr>
          <w:rFonts w:eastAsia="Arial Unicode MS" w:cs="Arial"/>
          <w:kern w:val="2"/>
          <w:sz w:val="24"/>
          <w:szCs w:val="24"/>
          <w:highlight w:val="yellow"/>
          <w:lang w:val="ru-RU"/>
        </w:rPr>
        <w:t xml:space="preserve">од </w:t>
      </w:r>
      <w:r w:rsidR="00B43230">
        <w:rPr>
          <w:rFonts w:eastAsia="Arial Unicode MS" w:cs="Arial"/>
          <w:kern w:val="2"/>
          <w:sz w:val="24"/>
          <w:szCs w:val="24"/>
          <w:highlight w:val="yellow"/>
          <w:lang w:val="ru-RU"/>
        </w:rPr>
        <w:t>31</w:t>
      </w:r>
      <w:r w:rsidR="000415AC" w:rsidRPr="00F409AC">
        <w:rPr>
          <w:rFonts w:eastAsia="Arial Unicode MS" w:cs="Arial"/>
          <w:kern w:val="2"/>
          <w:sz w:val="24"/>
          <w:szCs w:val="24"/>
          <w:highlight w:val="yellow"/>
        </w:rPr>
        <w:t>.</w:t>
      </w:r>
      <w:r w:rsidR="00B43230">
        <w:rPr>
          <w:rFonts w:eastAsia="Arial Unicode MS" w:cs="Arial"/>
          <w:kern w:val="2"/>
          <w:sz w:val="24"/>
          <w:szCs w:val="24"/>
          <w:highlight w:val="yellow"/>
        </w:rPr>
        <w:t>1</w:t>
      </w:r>
      <w:r w:rsidR="000415AC" w:rsidRPr="00F409AC">
        <w:rPr>
          <w:rFonts w:eastAsia="Arial Unicode MS" w:cs="Arial"/>
          <w:kern w:val="2"/>
          <w:sz w:val="24"/>
          <w:szCs w:val="24"/>
          <w:highlight w:val="yellow"/>
        </w:rPr>
        <w:t>0</w:t>
      </w:r>
      <w:r w:rsidR="007D39F6" w:rsidRPr="00F409AC">
        <w:rPr>
          <w:rFonts w:eastAsia="Arial Unicode MS" w:cs="Arial"/>
          <w:kern w:val="2"/>
          <w:sz w:val="24"/>
          <w:szCs w:val="24"/>
          <w:highlight w:val="yellow"/>
        </w:rPr>
        <w:t>.</w:t>
      </w:r>
      <w:r w:rsidR="00413BCE" w:rsidRPr="00F409AC">
        <w:rPr>
          <w:rFonts w:eastAsia="Arial Unicode MS" w:cs="Arial"/>
          <w:kern w:val="2"/>
          <w:sz w:val="24"/>
          <w:szCs w:val="24"/>
          <w:highlight w:val="yellow"/>
          <w:lang w:val="ru-RU"/>
        </w:rPr>
        <w:t>201</w:t>
      </w:r>
      <w:r w:rsidR="000415AC" w:rsidRPr="00F409AC">
        <w:rPr>
          <w:rFonts w:eastAsia="Arial Unicode MS" w:cs="Arial"/>
          <w:kern w:val="2"/>
          <w:sz w:val="24"/>
          <w:szCs w:val="24"/>
          <w:highlight w:val="yellow"/>
          <w:lang w:val="ru-RU"/>
        </w:rPr>
        <w:t>8</w:t>
      </w:r>
      <w:r w:rsidR="00413BCE" w:rsidRPr="00F409AC">
        <w:rPr>
          <w:rFonts w:eastAsia="Arial Unicode MS" w:cs="Arial"/>
          <w:kern w:val="2"/>
          <w:sz w:val="24"/>
          <w:szCs w:val="24"/>
          <w:lang w:val="ru-RU"/>
        </w:rPr>
        <w:t>.</w:t>
      </w:r>
      <w:r w:rsidRPr="00F409AC">
        <w:rPr>
          <w:rFonts w:eastAsia="Arial Unicode MS" w:cs="Arial"/>
          <w:kern w:val="2"/>
          <w:sz w:val="24"/>
          <w:szCs w:val="24"/>
          <w:lang w:val="ru-RU"/>
        </w:rPr>
        <w:t xml:space="preserve"> године)</w:t>
      </w:r>
    </w:p>
    <w:p w:rsidR="000C50A0" w:rsidRPr="00F409AC" w:rsidRDefault="000C50A0" w:rsidP="0020583A">
      <w:pPr>
        <w:spacing w:before="0"/>
        <w:jc w:val="center"/>
        <w:rPr>
          <w:rFonts w:eastAsia="Arial Unicode MS" w:cs="Arial"/>
          <w:kern w:val="2"/>
          <w:sz w:val="24"/>
          <w:szCs w:val="24"/>
          <w:lang w:val="ru-RU"/>
        </w:rPr>
      </w:pPr>
    </w:p>
    <w:p w:rsidR="00C53AC6" w:rsidRPr="00F409AC" w:rsidRDefault="00C53AC6" w:rsidP="0020583A">
      <w:pPr>
        <w:pStyle w:val="BodyText"/>
        <w:spacing w:before="0"/>
        <w:jc w:val="center"/>
        <w:rPr>
          <w:rFonts w:cs="Arial"/>
          <w:szCs w:val="24"/>
        </w:rPr>
      </w:pPr>
    </w:p>
    <w:p w:rsidR="00C53AC6" w:rsidRPr="00F409AC" w:rsidRDefault="00C53AC6" w:rsidP="0020583A">
      <w:pPr>
        <w:pStyle w:val="BodyText"/>
        <w:spacing w:before="0"/>
        <w:rPr>
          <w:rFonts w:cs="Arial"/>
          <w:szCs w:val="24"/>
          <w:lang w:val="en-US"/>
        </w:rPr>
      </w:pPr>
    </w:p>
    <w:p w:rsidR="000C50A0" w:rsidRPr="00F409AC" w:rsidRDefault="001C4214" w:rsidP="001C4214">
      <w:pPr>
        <w:pStyle w:val="BodyText"/>
        <w:tabs>
          <w:tab w:val="left" w:pos="3907"/>
        </w:tabs>
        <w:spacing w:before="0"/>
        <w:rPr>
          <w:rFonts w:cs="Arial"/>
          <w:szCs w:val="24"/>
          <w:lang w:val="sr-Cyrl-RS"/>
        </w:rPr>
      </w:pPr>
      <w:r w:rsidRPr="00F409AC">
        <w:rPr>
          <w:rFonts w:cs="Arial"/>
          <w:szCs w:val="24"/>
          <w:lang w:val="ru-RU"/>
        </w:rPr>
        <w:tab/>
      </w:r>
    </w:p>
    <w:p w:rsidR="000415AC" w:rsidRPr="00F409AC" w:rsidRDefault="000415AC" w:rsidP="0020583A">
      <w:pPr>
        <w:pStyle w:val="BodyText"/>
        <w:spacing w:before="0"/>
        <w:jc w:val="center"/>
        <w:rPr>
          <w:rFonts w:cs="Arial"/>
          <w:szCs w:val="24"/>
          <w:lang w:val="ru-RU"/>
        </w:rPr>
      </w:pPr>
    </w:p>
    <w:p w:rsidR="000415AC" w:rsidRPr="00F409AC" w:rsidRDefault="000415AC" w:rsidP="0020583A">
      <w:pPr>
        <w:pStyle w:val="BodyText"/>
        <w:spacing w:before="0"/>
        <w:jc w:val="center"/>
        <w:rPr>
          <w:rFonts w:cs="Arial"/>
          <w:szCs w:val="24"/>
          <w:lang w:val="ru-RU"/>
        </w:rPr>
      </w:pPr>
    </w:p>
    <w:p w:rsidR="000415AC" w:rsidRPr="00F409AC" w:rsidRDefault="000415AC" w:rsidP="0020583A">
      <w:pPr>
        <w:pStyle w:val="BodyText"/>
        <w:spacing w:before="0"/>
        <w:jc w:val="center"/>
        <w:rPr>
          <w:rFonts w:cs="Arial"/>
          <w:szCs w:val="24"/>
          <w:lang w:val="ru-RU"/>
        </w:rPr>
      </w:pPr>
    </w:p>
    <w:p w:rsidR="00B37917" w:rsidRPr="00F409AC" w:rsidRDefault="008A2968" w:rsidP="000415AC">
      <w:pPr>
        <w:spacing w:before="0"/>
        <w:jc w:val="center"/>
        <w:rPr>
          <w:rFonts w:cs="Arial"/>
          <w:sz w:val="24"/>
          <w:szCs w:val="24"/>
          <w:lang w:val="ru-RU"/>
        </w:rPr>
      </w:pPr>
      <w:r w:rsidRPr="00F409AC">
        <w:rPr>
          <w:rFonts w:cs="Arial"/>
          <w:sz w:val="24"/>
          <w:szCs w:val="24"/>
          <w:lang w:val="sr-Cyrl-RS"/>
        </w:rPr>
        <w:t xml:space="preserve">Нови Сад, </w:t>
      </w:r>
      <w:r w:rsidR="00F409AC" w:rsidRPr="00F409AC">
        <w:rPr>
          <w:rFonts w:cs="Arial"/>
          <w:sz w:val="24"/>
          <w:szCs w:val="24"/>
          <w:lang w:val="sr-Cyrl-RS"/>
        </w:rPr>
        <w:t>октобар</w:t>
      </w:r>
      <w:r w:rsidR="000A5965" w:rsidRPr="00F409AC">
        <w:rPr>
          <w:rFonts w:cs="Arial"/>
          <w:sz w:val="24"/>
          <w:szCs w:val="24"/>
          <w:lang w:val="sr-Cyrl-RS"/>
        </w:rPr>
        <w:t xml:space="preserve"> </w:t>
      </w:r>
      <w:r w:rsidR="007B07D3" w:rsidRPr="00F409AC">
        <w:rPr>
          <w:rFonts w:cs="Arial"/>
          <w:sz w:val="24"/>
          <w:szCs w:val="24"/>
        </w:rPr>
        <w:t xml:space="preserve"> </w:t>
      </w:r>
      <w:r w:rsidR="001F62BF" w:rsidRPr="00F409AC">
        <w:rPr>
          <w:rFonts w:cs="Arial"/>
          <w:sz w:val="24"/>
          <w:szCs w:val="24"/>
          <w:lang w:val="ru-RU"/>
        </w:rPr>
        <w:t>201</w:t>
      </w:r>
      <w:r w:rsidR="000415AC" w:rsidRPr="00F409AC">
        <w:rPr>
          <w:rFonts w:cs="Arial"/>
          <w:sz w:val="24"/>
          <w:szCs w:val="24"/>
          <w:lang w:val="ru-RU"/>
        </w:rPr>
        <w:t>8</w:t>
      </w:r>
      <w:r w:rsidR="001F62BF" w:rsidRPr="00F409AC">
        <w:rPr>
          <w:rFonts w:cs="Arial"/>
          <w:sz w:val="24"/>
          <w:szCs w:val="24"/>
          <w:lang w:val="ru-RU"/>
        </w:rPr>
        <w:t xml:space="preserve">. </w:t>
      </w:r>
      <w:r w:rsidR="00210557" w:rsidRPr="00F409AC">
        <w:rPr>
          <w:rFonts w:cs="Arial"/>
          <w:sz w:val="24"/>
          <w:szCs w:val="24"/>
          <w:lang w:val="ru-RU"/>
        </w:rPr>
        <w:t>г</w:t>
      </w:r>
      <w:r w:rsidR="001F62BF" w:rsidRPr="00F409AC">
        <w:rPr>
          <w:rFonts w:cs="Arial"/>
          <w:sz w:val="24"/>
          <w:szCs w:val="24"/>
          <w:lang w:val="ru-RU"/>
        </w:rPr>
        <w:t>одине</w:t>
      </w:r>
    </w:p>
    <w:p w:rsidR="00261778" w:rsidRPr="007606FA" w:rsidRDefault="000C50A0" w:rsidP="0020583A">
      <w:pPr>
        <w:spacing w:before="0"/>
        <w:rPr>
          <w:rFonts w:eastAsia="TimesNewRomanPSMT" w:cs="Arial"/>
          <w:color w:val="000000"/>
          <w:kern w:val="2"/>
          <w:sz w:val="24"/>
          <w:szCs w:val="24"/>
          <w:lang w:val="ru-RU"/>
        </w:rPr>
      </w:pPr>
      <w:r w:rsidRPr="007606FA">
        <w:rPr>
          <w:rFonts w:eastAsia="TimesNewRomanPSMT" w:cs="Arial"/>
          <w:color w:val="000000"/>
          <w:kern w:val="2"/>
          <w:sz w:val="24"/>
          <w:szCs w:val="24"/>
          <w:highlight w:val="cyan"/>
          <w:lang w:val="ru-RU"/>
        </w:rPr>
        <w:br w:type="page"/>
      </w:r>
      <w:r w:rsidR="00261778" w:rsidRPr="007606FA">
        <w:rPr>
          <w:rFonts w:eastAsia="TimesNewRomanPSMT" w:cs="Arial"/>
          <w:color w:val="000000"/>
          <w:kern w:val="2"/>
          <w:sz w:val="24"/>
          <w:szCs w:val="24"/>
          <w:lang w:val="ru-RU"/>
        </w:rPr>
        <w:lastRenderedPageBreak/>
        <w:t>На основу чл</w:t>
      </w:r>
      <w:r w:rsidR="00472BF8" w:rsidRPr="007606FA">
        <w:rPr>
          <w:rFonts w:eastAsia="TimesNewRomanPSMT" w:cs="Arial"/>
          <w:color w:val="000000"/>
          <w:kern w:val="2"/>
          <w:sz w:val="24"/>
          <w:szCs w:val="24"/>
          <w:lang w:val="ru-RU"/>
        </w:rPr>
        <w:t>ана</w:t>
      </w:r>
      <w:r w:rsidR="00261778" w:rsidRPr="007606FA">
        <w:rPr>
          <w:rFonts w:eastAsia="TimesNewRomanPSMT" w:cs="Arial"/>
          <w:color w:val="000000"/>
          <w:kern w:val="2"/>
          <w:sz w:val="24"/>
          <w:szCs w:val="24"/>
          <w:lang w:val="ru-RU"/>
        </w:rPr>
        <w:t xml:space="preserve"> 3</w:t>
      </w:r>
      <w:r w:rsidR="00D34466" w:rsidRPr="007606FA">
        <w:rPr>
          <w:rFonts w:eastAsia="TimesNewRomanPSMT" w:cs="Arial"/>
          <w:color w:val="000000"/>
          <w:kern w:val="2"/>
          <w:sz w:val="24"/>
          <w:szCs w:val="24"/>
          <w:lang w:val="ru-RU"/>
        </w:rPr>
        <w:t>2</w:t>
      </w:r>
      <w:r w:rsidR="002D38C5" w:rsidRPr="007606FA">
        <w:rPr>
          <w:rFonts w:eastAsia="TimesNewRomanPSMT" w:cs="Arial"/>
          <w:color w:val="000000"/>
          <w:kern w:val="2"/>
          <w:sz w:val="24"/>
          <w:szCs w:val="24"/>
          <w:lang w:val="ru-RU"/>
        </w:rPr>
        <w:t xml:space="preserve"> </w:t>
      </w:r>
      <w:r w:rsidR="009D3699" w:rsidRPr="007606FA">
        <w:rPr>
          <w:rFonts w:eastAsia="TimesNewRomanPSMT" w:cs="Arial"/>
          <w:color w:val="000000"/>
          <w:kern w:val="2"/>
          <w:sz w:val="24"/>
          <w:szCs w:val="24"/>
          <w:lang w:val="ru-RU"/>
        </w:rPr>
        <w:t xml:space="preserve">и </w:t>
      </w:r>
      <w:r w:rsidR="00D34466" w:rsidRPr="007606FA">
        <w:rPr>
          <w:rFonts w:eastAsia="TimesNewRomanPSMT" w:cs="Arial"/>
          <w:color w:val="000000"/>
          <w:kern w:val="2"/>
          <w:sz w:val="24"/>
          <w:szCs w:val="24"/>
          <w:lang w:val="ru-RU"/>
        </w:rPr>
        <w:t>61</w:t>
      </w:r>
      <w:r w:rsidR="00261778" w:rsidRPr="007606FA">
        <w:rPr>
          <w:rFonts w:eastAsia="TimesNewRomanPSMT" w:cs="Arial"/>
          <w:color w:val="000000"/>
          <w:kern w:val="2"/>
          <w:sz w:val="24"/>
          <w:szCs w:val="24"/>
          <w:lang w:val="ru-RU"/>
        </w:rPr>
        <w:t xml:space="preserve"> Закона о јавним набавкама („Сл. гласник РС” бр. </w:t>
      </w:r>
      <w:r w:rsidR="00750519" w:rsidRPr="007606FA">
        <w:rPr>
          <w:rFonts w:eastAsia="TimesNewRomanPSMT" w:cs="Arial"/>
          <w:color w:val="000000"/>
          <w:kern w:val="2"/>
          <w:sz w:val="24"/>
          <w:szCs w:val="24"/>
          <w:lang w:val="ru-RU"/>
        </w:rPr>
        <w:t>124/</w:t>
      </w:r>
      <w:r w:rsidR="009060E7" w:rsidRPr="007606FA">
        <w:rPr>
          <w:rFonts w:eastAsia="TimesNewRomanPSMT" w:cs="Arial"/>
          <w:color w:val="000000"/>
          <w:kern w:val="2"/>
          <w:sz w:val="24"/>
          <w:szCs w:val="24"/>
          <w:lang w:val="ru-RU"/>
        </w:rPr>
        <w:t>12, 14/15 и 68/15</w:t>
      </w:r>
      <w:r w:rsidR="000F57ED" w:rsidRPr="007606FA">
        <w:rPr>
          <w:rFonts w:eastAsia="TimesNewRomanPSMT" w:cs="Arial"/>
          <w:color w:val="000000"/>
          <w:kern w:val="2"/>
          <w:sz w:val="24"/>
          <w:szCs w:val="24"/>
          <w:lang w:val="ru-RU"/>
        </w:rPr>
        <w:t>, у даљем тексту</w:t>
      </w:r>
      <w:r w:rsidR="002D38C5" w:rsidRPr="007606FA">
        <w:rPr>
          <w:rFonts w:eastAsia="TimesNewRomanPSMT" w:cs="Arial"/>
          <w:color w:val="000000"/>
          <w:kern w:val="2"/>
          <w:sz w:val="24"/>
          <w:szCs w:val="24"/>
          <w:lang w:val="ru-RU"/>
        </w:rPr>
        <w:t xml:space="preserve"> </w:t>
      </w:r>
      <w:r w:rsidR="00BA1E63" w:rsidRPr="007606FA">
        <w:rPr>
          <w:rFonts w:eastAsia="Calibri" w:cs="Arial"/>
          <w:bCs/>
          <w:sz w:val="24"/>
          <w:szCs w:val="24"/>
        </w:rPr>
        <w:t>Закон</w:t>
      </w:r>
      <w:r w:rsidR="00261778" w:rsidRPr="007606FA">
        <w:rPr>
          <w:rFonts w:eastAsia="TimesNewRomanPSMT" w:cs="Arial"/>
          <w:color w:val="000000"/>
          <w:kern w:val="2"/>
          <w:sz w:val="24"/>
          <w:szCs w:val="24"/>
          <w:lang w:val="ru-RU"/>
        </w:rPr>
        <w:t>),чл</w:t>
      </w:r>
      <w:r w:rsidR="00472BF8" w:rsidRPr="007606FA">
        <w:rPr>
          <w:rFonts w:eastAsia="TimesNewRomanPSMT" w:cs="Arial"/>
          <w:color w:val="000000"/>
          <w:kern w:val="2"/>
          <w:sz w:val="24"/>
          <w:szCs w:val="24"/>
          <w:lang w:val="ru-RU"/>
        </w:rPr>
        <w:t>ана</w:t>
      </w:r>
      <w:r w:rsidR="00D34466" w:rsidRPr="007606FA">
        <w:rPr>
          <w:rFonts w:eastAsia="TimesNewRomanPSMT" w:cs="Arial"/>
          <w:color w:val="000000"/>
          <w:kern w:val="2"/>
          <w:sz w:val="24"/>
          <w:szCs w:val="24"/>
          <w:lang w:val="ru-RU"/>
        </w:rPr>
        <w:t>2</w:t>
      </w:r>
      <w:r w:rsidR="00261778" w:rsidRPr="007606F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7606FA">
        <w:rPr>
          <w:rFonts w:eastAsia="TimesNewRomanPSMT" w:cs="Arial"/>
          <w:color w:val="000000"/>
          <w:kern w:val="2"/>
          <w:sz w:val="24"/>
          <w:szCs w:val="24"/>
          <w:lang w:val="ru-RU"/>
        </w:rPr>
        <w:t xml:space="preserve">лова („Сл. гласник РС” бр. </w:t>
      </w:r>
      <w:r w:rsidR="00DB369C" w:rsidRPr="007606FA">
        <w:rPr>
          <w:rFonts w:eastAsia="TimesNewRomanPSMT" w:cs="Arial"/>
          <w:color w:val="000000"/>
          <w:kern w:val="2"/>
          <w:sz w:val="24"/>
          <w:szCs w:val="24"/>
        </w:rPr>
        <w:t>86/15</w:t>
      </w:r>
      <w:r w:rsidR="00261778" w:rsidRPr="007606FA">
        <w:rPr>
          <w:rFonts w:eastAsia="TimesNewRomanPSMT" w:cs="Arial"/>
          <w:color w:val="000000"/>
          <w:kern w:val="2"/>
          <w:sz w:val="24"/>
          <w:szCs w:val="24"/>
          <w:lang w:val="ru-RU"/>
        </w:rPr>
        <w:t xml:space="preserve">), </w:t>
      </w:r>
      <w:r w:rsidR="00261778" w:rsidRPr="007606FA">
        <w:rPr>
          <w:rFonts w:eastAsia="Arial Unicode MS" w:cs="Arial"/>
          <w:color w:val="000000"/>
          <w:kern w:val="2"/>
          <w:sz w:val="24"/>
          <w:szCs w:val="24"/>
          <w:lang w:val="ru-RU"/>
        </w:rPr>
        <w:t xml:space="preserve">Одлуке о покретању поступка јавне набавке број </w:t>
      </w:r>
      <w:r w:rsidR="002D38C5" w:rsidRPr="007606FA">
        <w:rPr>
          <w:rFonts w:eastAsia="Arial Unicode MS" w:cs="Arial"/>
          <w:kern w:val="2"/>
          <w:sz w:val="24"/>
          <w:szCs w:val="24"/>
          <w:lang w:val="sr-Cyrl-RS"/>
        </w:rPr>
        <w:t>12.01.-</w:t>
      </w:r>
      <w:r w:rsidR="007606FA" w:rsidRPr="007606FA">
        <w:rPr>
          <w:rFonts w:eastAsia="Arial Unicode MS" w:cs="Arial"/>
          <w:kern w:val="2"/>
          <w:sz w:val="24"/>
          <w:szCs w:val="24"/>
          <w:lang w:val="sr-Latn-RS"/>
        </w:rPr>
        <w:t>47</w:t>
      </w:r>
      <w:r w:rsidR="00B43230">
        <w:rPr>
          <w:rFonts w:eastAsia="Arial Unicode MS" w:cs="Arial"/>
          <w:kern w:val="2"/>
          <w:sz w:val="24"/>
          <w:szCs w:val="24"/>
          <w:lang w:val="sr-Latn-RS"/>
        </w:rPr>
        <w:t>5</w:t>
      </w:r>
      <w:r w:rsidR="007606FA" w:rsidRPr="007606FA">
        <w:rPr>
          <w:rFonts w:eastAsia="Arial Unicode MS" w:cs="Arial"/>
          <w:kern w:val="2"/>
          <w:sz w:val="24"/>
          <w:szCs w:val="24"/>
          <w:lang w:val="sr-Latn-RS"/>
        </w:rPr>
        <w:t>539</w:t>
      </w:r>
      <w:r w:rsidR="002D38C5" w:rsidRPr="007606FA">
        <w:rPr>
          <w:rFonts w:eastAsia="Arial Unicode MS" w:cs="Arial"/>
          <w:kern w:val="2"/>
          <w:sz w:val="24"/>
          <w:szCs w:val="24"/>
          <w:lang w:val="sr-Cyrl-RS"/>
        </w:rPr>
        <w:t>/</w:t>
      </w:r>
      <w:r w:rsidR="00271941" w:rsidRPr="007606FA">
        <w:rPr>
          <w:rFonts w:eastAsia="Arial Unicode MS" w:cs="Arial"/>
          <w:kern w:val="2"/>
          <w:sz w:val="24"/>
          <w:szCs w:val="24"/>
          <w:lang w:val="sr-Cyrl-RS"/>
        </w:rPr>
        <w:t>2</w:t>
      </w:r>
      <w:r w:rsidR="002D38C5" w:rsidRPr="007606FA">
        <w:rPr>
          <w:rFonts w:eastAsia="Arial Unicode MS" w:cs="Arial"/>
          <w:kern w:val="2"/>
          <w:sz w:val="24"/>
          <w:szCs w:val="24"/>
          <w:lang w:val="sr-Cyrl-RS"/>
        </w:rPr>
        <w:t xml:space="preserve">-18 </w:t>
      </w:r>
      <w:r w:rsidR="00F14109" w:rsidRPr="007606FA">
        <w:rPr>
          <w:rFonts w:eastAsia="Arial Unicode MS" w:cs="Arial"/>
          <w:color w:val="000000"/>
          <w:kern w:val="2"/>
          <w:sz w:val="24"/>
          <w:szCs w:val="24"/>
        </w:rPr>
        <w:t>o</w:t>
      </w:r>
      <w:r w:rsidR="00F14109" w:rsidRPr="007606FA">
        <w:rPr>
          <w:rFonts w:eastAsia="Arial Unicode MS" w:cs="Arial"/>
          <w:color w:val="000000"/>
          <w:kern w:val="2"/>
          <w:sz w:val="24"/>
          <w:szCs w:val="24"/>
          <w:lang w:val="ru-RU"/>
        </w:rPr>
        <w:t>д</w:t>
      </w:r>
      <w:r w:rsidR="00BC3087" w:rsidRPr="007606FA">
        <w:rPr>
          <w:rFonts w:eastAsia="Arial Unicode MS" w:cs="Arial"/>
          <w:color w:val="000000"/>
          <w:kern w:val="2"/>
          <w:sz w:val="24"/>
          <w:szCs w:val="24"/>
          <w:lang w:val="sr-Latn-RS"/>
        </w:rPr>
        <w:t xml:space="preserve"> </w:t>
      </w:r>
      <w:r w:rsidR="007606FA" w:rsidRPr="007606FA">
        <w:rPr>
          <w:rFonts w:eastAsia="Arial Unicode MS" w:cs="Arial"/>
          <w:color w:val="000000"/>
          <w:kern w:val="2"/>
          <w:sz w:val="24"/>
          <w:szCs w:val="24"/>
          <w:lang w:val="sr-Latn-RS"/>
        </w:rPr>
        <w:t>03</w:t>
      </w:r>
      <w:r w:rsidR="002D38C5" w:rsidRPr="007606FA">
        <w:rPr>
          <w:rFonts w:eastAsia="Arial Unicode MS" w:cs="Arial"/>
          <w:color w:val="000000"/>
          <w:kern w:val="2"/>
          <w:sz w:val="24"/>
          <w:szCs w:val="24"/>
          <w:lang w:val="sr-Cyrl-RS"/>
        </w:rPr>
        <w:t>.</w:t>
      </w:r>
      <w:r w:rsidR="007606FA" w:rsidRPr="007606FA">
        <w:rPr>
          <w:rFonts w:eastAsia="Arial Unicode MS" w:cs="Arial"/>
          <w:color w:val="000000"/>
          <w:kern w:val="2"/>
          <w:sz w:val="24"/>
          <w:szCs w:val="24"/>
          <w:lang w:val="sr-Latn-RS"/>
        </w:rPr>
        <w:t>10</w:t>
      </w:r>
      <w:r w:rsidR="00E767C4" w:rsidRPr="007606FA">
        <w:rPr>
          <w:rFonts w:eastAsia="Arial Unicode MS" w:cs="Arial"/>
          <w:color w:val="000000"/>
          <w:kern w:val="2"/>
          <w:sz w:val="24"/>
          <w:szCs w:val="24"/>
        </w:rPr>
        <w:t>.</w:t>
      </w:r>
      <w:r w:rsidR="00413BCE" w:rsidRPr="007606FA">
        <w:rPr>
          <w:rFonts w:eastAsia="Arial Unicode MS" w:cs="Arial"/>
          <w:color w:val="000000"/>
          <w:kern w:val="2"/>
          <w:sz w:val="24"/>
          <w:szCs w:val="24"/>
          <w:lang w:val="ru-RU"/>
        </w:rPr>
        <w:t>201</w:t>
      </w:r>
      <w:r w:rsidR="002D38C5" w:rsidRPr="007606FA">
        <w:rPr>
          <w:rFonts w:eastAsia="Arial Unicode MS" w:cs="Arial"/>
          <w:color w:val="000000"/>
          <w:kern w:val="2"/>
          <w:sz w:val="24"/>
          <w:szCs w:val="24"/>
          <w:lang w:val="sr-Latn-RS"/>
        </w:rPr>
        <w:t>8</w:t>
      </w:r>
      <w:r w:rsidR="00413BCE" w:rsidRPr="007606FA">
        <w:rPr>
          <w:rFonts w:eastAsia="Arial Unicode MS" w:cs="Arial"/>
          <w:color w:val="000000"/>
          <w:kern w:val="2"/>
          <w:sz w:val="24"/>
          <w:szCs w:val="24"/>
          <w:lang w:val="ru-RU"/>
        </w:rPr>
        <w:t>.</w:t>
      </w:r>
      <w:r w:rsidR="00261778" w:rsidRPr="007606FA">
        <w:rPr>
          <w:rFonts w:eastAsia="Arial Unicode MS" w:cs="Arial"/>
          <w:color w:val="000000"/>
          <w:kern w:val="2"/>
          <w:sz w:val="24"/>
          <w:szCs w:val="24"/>
          <w:lang w:val="ru-RU"/>
        </w:rPr>
        <w:t xml:space="preserve"> године и Решења о образовању комисије за јавну набавку број </w:t>
      </w:r>
      <w:r w:rsidR="002D38C5" w:rsidRPr="007606FA">
        <w:rPr>
          <w:rFonts w:eastAsia="Arial Unicode MS" w:cs="Arial"/>
          <w:kern w:val="2"/>
          <w:sz w:val="24"/>
          <w:szCs w:val="24"/>
          <w:lang w:val="sr-Cyrl-RS"/>
        </w:rPr>
        <w:t>12.01.-</w:t>
      </w:r>
      <w:r w:rsidR="007606FA" w:rsidRPr="007606FA">
        <w:rPr>
          <w:rFonts w:eastAsia="Arial Unicode MS" w:cs="Arial"/>
          <w:kern w:val="2"/>
          <w:sz w:val="24"/>
          <w:szCs w:val="24"/>
          <w:lang w:val="sr-Latn-RS"/>
        </w:rPr>
        <w:t>475539</w:t>
      </w:r>
      <w:r w:rsidR="002D38C5" w:rsidRPr="007606FA">
        <w:rPr>
          <w:rFonts w:eastAsia="Arial Unicode MS" w:cs="Arial"/>
          <w:kern w:val="2"/>
          <w:sz w:val="24"/>
          <w:szCs w:val="24"/>
          <w:lang w:val="sr-Cyrl-RS"/>
        </w:rPr>
        <w:t>/</w:t>
      </w:r>
      <w:r w:rsidR="00271941" w:rsidRPr="007606FA">
        <w:rPr>
          <w:rFonts w:eastAsia="Arial Unicode MS" w:cs="Arial"/>
          <w:kern w:val="2"/>
          <w:sz w:val="24"/>
          <w:szCs w:val="24"/>
          <w:lang w:val="sr-Cyrl-RS"/>
        </w:rPr>
        <w:t>3</w:t>
      </w:r>
      <w:r w:rsidR="002D38C5" w:rsidRPr="007606FA">
        <w:rPr>
          <w:rFonts w:eastAsia="Arial Unicode MS" w:cs="Arial"/>
          <w:kern w:val="2"/>
          <w:sz w:val="24"/>
          <w:szCs w:val="24"/>
          <w:lang w:val="sr-Cyrl-RS"/>
        </w:rPr>
        <w:t xml:space="preserve">-18 </w:t>
      </w:r>
      <w:r w:rsidR="002D38C5" w:rsidRPr="007606FA">
        <w:rPr>
          <w:rFonts w:eastAsia="Arial Unicode MS" w:cs="Arial"/>
          <w:color w:val="000000"/>
          <w:kern w:val="2"/>
          <w:sz w:val="24"/>
          <w:szCs w:val="24"/>
        </w:rPr>
        <w:t>o</w:t>
      </w:r>
      <w:r w:rsidR="002D38C5" w:rsidRPr="007606FA">
        <w:rPr>
          <w:rFonts w:eastAsia="Arial Unicode MS" w:cs="Arial"/>
          <w:color w:val="000000"/>
          <w:kern w:val="2"/>
          <w:sz w:val="24"/>
          <w:szCs w:val="24"/>
          <w:lang w:val="ru-RU"/>
        </w:rPr>
        <w:t>д</w:t>
      </w:r>
      <w:r w:rsidR="002D38C5" w:rsidRPr="007606FA">
        <w:rPr>
          <w:rFonts w:eastAsia="Arial Unicode MS" w:cs="Arial"/>
          <w:color w:val="000000"/>
          <w:kern w:val="2"/>
          <w:sz w:val="24"/>
          <w:szCs w:val="24"/>
          <w:lang w:val="sr-Latn-RS"/>
        </w:rPr>
        <w:t xml:space="preserve"> </w:t>
      </w:r>
      <w:r w:rsidR="007606FA" w:rsidRPr="007606FA">
        <w:rPr>
          <w:rFonts w:eastAsia="Arial Unicode MS" w:cs="Arial"/>
          <w:color w:val="000000"/>
          <w:kern w:val="2"/>
          <w:sz w:val="24"/>
          <w:szCs w:val="24"/>
          <w:lang w:val="sr-Latn-RS"/>
        </w:rPr>
        <w:t>03</w:t>
      </w:r>
      <w:r w:rsidR="002D38C5" w:rsidRPr="007606FA">
        <w:rPr>
          <w:rFonts w:eastAsia="Arial Unicode MS" w:cs="Arial"/>
          <w:color w:val="000000"/>
          <w:kern w:val="2"/>
          <w:sz w:val="24"/>
          <w:szCs w:val="24"/>
          <w:lang w:val="sr-Cyrl-RS"/>
        </w:rPr>
        <w:t>.</w:t>
      </w:r>
      <w:r w:rsidR="007606FA" w:rsidRPr="007606FA">
        <w:rPr>
          <w:rFonts w:eastAsia="Arial Unicode MS" w:cs="Arial"/>
          <w:color w:val="000000"/>
          <w:kern w:val="2"/>
          <w:sz w:val="24"/>
          <w:szCs w:val="24"/>
          <w:lang w:val="sr-Latn-RS"/>
        </w:rPr>
        <w:t>1</w:t>
      </w:r>
      <w:r w:rsidR="002D38C5" w:rsidRPr="007606FA">
        <w:rPr>
          <w:rFonts w:eastAsia="Arial Unicode MS" w:cs="Arial"/>
          <w:color w:val="000000"/>
          <w:kern w:val="2"/>
          <w:sz w:val="24"/>
          <w:szCs w:val="24"/>
          <w:lang w:val="sr-Cyrl-RS"/>
        </w:rPr>
        <w:t>0</w:t>
      </w:r>
      <w:r w:rsidR="002D38C5" w:rsidRPr="007606FA">
        <w:rPr>
          <w:rFonts w:eastAsia="Arial Unicode MS" w:cs="Arial"/>
          <w:color w:val="000000"/>
          <w:kern w:val="2"/>
          <w:sz w:val="24"/>
          <w:szCs w:val="24"/>
        </w:rPr>
        <w:t>.</w:t>
      </w:r>
      <w:r w:rsidR="002D38C5" w:rsidRPr="007606FA">
        <w:rPr>
          <w:rFonts w:eastAsia="Arial Unicode MS" w:cs="Arial"/>
          <w:color w:val="000000"/>
          <w:kern w:val="2"/>
          <w:sz w:val="24"/>
          <w:szCs w:val="24"/>
          <w:lang w:val="ru-RU"/>
        </w:rPr>
        <w:t>201</w:t>
      </w:r>
      <w:r w:rsidR="002D38C5" w:rsidRPr="007606FA">
        <w:rPr>
          <w:rFonts w:eastAsia="Arial Unicode MS" w:cs="Arial"/>
          <w:color w:val="000000"/>
          <w:kern w:val="2"/>
          <w:sz w:val="24"/>
          <w:szCs w:val="24"/>
          <w:lang w:val="sr-Latn-RS"/>
        </w:rPr>
        <w:t>8</w:t>
      </w:r>
      <w:r w:rsidR="002D38C5" w:rsidRPr="007606FA">
        <w:rPr>
          <w:rFonts w:eastAsia="Arial Unicode MS" w:cs="Arial"/>
          <w:color w:val="000000"/>
          <w:kern w:val="2"/>
          <w:sz w:val="24"/>
          <w:szCs w:val="24"/>
          <w:lang w:val="ru-RU"/>
        </w:rPr>
        <w:t>.</w:t>
      </w:r>
      <w:r w:rsidR="00005800" w:rsidRPr="007606FA">
        <w:rPr>
          <w:rFonts w:eastAsia="Arial Unicode MS" w:cs="Arial"/>
          <w:color w:val="000000"/>
          <w:kern w:val="2"/>
          <w:sz w:val="24"/>
          <w:szCs w:val="24"/>
          <w:lang w:val="ru-RU"/>
        </w:rPr>
        <w:t xml:space="preserve"> </w:t>
      </w:r>
      <w:r w:rsidR="00261778" w:rsidRPr="007606FA">
        <w:rPr>
          <w:rFonts w:eastAsia="Arial Unicode MS" w:cs="Arial"/>
          <w:color w:val="000000"/>
          <w:kern w:val="2"/>
          <w:sz w:val="24"/>
          <w:szCs w:val="24"/>
          <w:lang w:val="ru-RU"/>
        </w:rPr>
        <w:t>године припремљена је:</w:t>
      </w:r>
    </w:p>
    <w:p w:rsidR="00261778" w:rsidRPr="007606FA" w:rsidRDefault="0081221C" w:rsidP="0020583A">
      <w:pPr>
        <w:pStyle w:val="BodyText"/>
        <w:tabs>
          <w:tab w:val="left" w:pos="8289"/>
        </w:tabs>
        <w:spacing w:before="0"/>
        <w:rPr>
          <w:rFonts w:cs="Arial"/>
          <w:b/>
          <w:spacing w:val="80"/>
          <w:szCs w:val="24"/>
          <w:lang w:val="ru-RU"/>
        </w:rPr>
      </w:pPr>
      <w:r w:rsidRPr="007606FA">
        <w:rPr>
          <w:rFonts w:cs="Arial"/>
          <w:b/>
          <w:spacing w:val="80"/>
          <w:szCs w:val="24"/>
          <w:lang w:val="ru-RU"/>
        </w:rPr>
        <w:tab/>
      </w:r>
    </w:p>
    <w:p w:rsidR="000C50A0" w:rsidRPr="007606FA" w:rsidRDefault="000C50A0" w:rsidP="0020583A">
      <w:pPr>
        <w:pStyle w:val="BodyText"/>
        <w:spacing w:before="0"/>
        <w:rPr>
          <w:rFonts w:cs="Arial"/>
          <w:b/>
          <w:spacing w:val="80"/>
          <w:szCs w:val="24"/>
          <w:lang w:val="ru-RU"/>
        </w:rPr>
      </w:pPr>
    </w:p>
    <w:p w:rsidR="00210557" w:rsidRPr="007606FA" w:rsidRDefault="00210557" w:rsidP="0020583A">
      <w:pPr>
        <w:jc w:val="center"/>
        <w:rPr>
          <w:rFonts w:cs="Arial"/>
          <w:b/>
          <w:sz w:val="24"/>
          <w:szCs w:val="24"/>
        </w:rPr>
      </w:pPr>
      <w:bookmarkStart w:id="6" w:name="_Toc441215598"/>
      <w:bookmarkStart w:id="7" w:name="_Toc441651537"/>
      <w:bookmarkStart w:id="8" w:name="_Toc442559874"/>
      <w:r w:rsidRPr="007606FA">
        <w:rPr>
          <w:rFonts w:cs="Arial"/>
          <w:b/>
          <w:sz w:val="24"/>
          <w:szCs w:val="24"/>
        </w:rPr>
        <w:t>КОНКУРСНА ДОКУМЕНТАЦИЈА</w:t>
      </w:r>
      <w:bookmarkEnd w:id="6"/>
      <w:bookmarkEnd w:id="7"/>
      <w:bookmarkEnd w:id="8"/>
    </w:p>
    <w:p w:rsidR="00210557" w:rsidRPr="007606FA" w:rsidRDefault="00D516F7" w:rsidP="0020583A">
      <w:pPr>
        <w:jc w:val="center"/>
        <w:rPr>
          <w:rFonts w:cs="Arial"/>
          <w:sz w:val="24"/>
          <w:szCs w:val="24"/>
        </w:rPr>
      </w:pPr>
      <w:r w:rsidRPr="007606FA">
        <w:rPr>
          <w:rFonts w:cs="Arial"/>
          <w:sz w:val="24"/>
          <w:szCs w:val="24"/>
          <w:lang w:val="sr-Cyrl-CS"/>
        </w:rPr>
        <w:t xml:space="preserve">за подношење понуда </w:t>
      </w:r>
      <w:r w:rsidR="00210557" w:rsidRPr="007606FA">
        <w:rPr>
          <w:rFonts w:cs="Arial"/>
          <w:sz w:val="24"/>
          <w:szCs w:val="24"/>
        </w:rPr>
        <w:t xml:space="preserve">у </w:t>
      </w:r>
      <w:r w:rsidR="00D34466" w:rsidRPr="007606FA">
        <w:rPr>
          <w:rFonts w:cs="Arial"/>
          <w:sz w:val="24"/>
          <w:szCs w:val="24"/>
        </w:rPr>
        <w:t xml:space="preserve">отвореном </w:t>
      </w:r>
      <w:r w:rsidR="00210557" w:rsidRPr="007606FA">
        <w:rPr>
          <w:rFonts w:cs="Arial"/>
          <w:sz w:val="24"/>
          <w:szCs w:val="24"/>
        </w:rPr>
        <w:t>посту</w:t>
      </w:r>
      <w:r w:rsidR="00D34466" w:rsidRPr="007606FA">
        <w:rPr>
          <w:rFonts w:cs="Arial"/>
          <w:sz w:val="24"/>
          <w:szCs w:val="24"/>
        </w:rPr>
        <w:t xml:space="preserve">пку </w:t>
      </w:r>
    </w:p>
    <w:p w:rsidR="00210557" w:rsidRPr="00CA1913" w:rsidRDefault="00210557" w:rsidP="0020583A">
      <w:pPr>
        <w:jc w:val="center"/>
        <w:rPr>
          <w:rFonts w:cs="Arial"/>
          <w:b/>
          <w:sz w:val="24"/>
          <w:szCs w:val="24"/>
          <w:lang w:val="sr-Cyrl-RS"/>
        </w:rPr>
      </w:pPr>
      <w:bookmarkStart w:id="9" w:name="_Toc441215599"/>
      <w:bookmarkStart w:id="10" w:name="_Toc441651538"/>
      <w:bookmarkStart w:id="11" w:name="_Toc442559875"/>
      <w:r w:rsidRPr="00CA1913">
        <w:rPr>
          <w:rFonts w:cs="Arial"/>
          <w:b/>
          <w:sz w:val="24"/>
          <w:szCs w:val="24"/>
        </w:rPr>
        <w:t>за јавну набавку добара бр</w:t>
      </w:r>
      <w:bookmarkEnd w:id="9"/>
      <w:bookmarkEnd w:id="10"/>
      <w:bookmarkEnd w:id="11"/>
      <w:r w:rsidR="003F5919" w:rsidRPr="00CA1913">
        <w:rPr>
          <w:rFonts w:cs="Arial"/>
          <w:b/>
          <w:sz w:val="24"/>
          <w:szCs w:val="24"/>
        </w:rPr>
        <w:t xml:space="preserve">. </w:t>
      </w:r>
      <w:r w:rsidR="00BF7628" w:rsidRPr="00CA1913">
        <w:rPr>
          <w:rFonts w:cs="Arial"/>
          <w:b/>
          <w:sz w:val="24"/>
          <w:szCs w:val="24"/>
        </w:rPr>
        <w:t>ЈН/1000/05</w:t>
      </w:r>
      <w:r w:rsidR="00B43230">
        <w:rPr>
          <w:rFonts w:cs="Arial"/>
          <w:b/>
          <w:sz w:val="24"/>
          <w:szCs w:val="24"/>
        </w:rPr>
        <w:t>60</w:t>
      </w:r>
      <w:r w:rsidR="00BF7628" w:rsidRPr="00CA1913">
        <w:rPr>
          <w:rFonts w:cs="Arial"/>
          <w:b/>
          <w:sz w:val="24"/>
          <w:szCs w:val="24"/>
        </w:rPr>
        <w:t>/2018 (</w:t>
      </w:r>
      <w:r w:rsidR="00B43230">
        <w:rPr>
          <w:rFonts w:cs="Arial"/>
          <w:b/>
          <w:sz w:val="24"/>
          <w:szCs w:val="24"/>
        </w:rPr>
        <w:t>1082</w:t>
      </w:r>
      <w:r w:rsidR="00BF7628" w:rsidRPr="00CA1913">
        <w:rPr>
          <w:rFonts w:cs="Arial"/>
          <w:b/>
          <w:sz w:val="24"/>
          <w:szCs w:val="24"/>
        </w:rPr>
        <w:t>/2018)</w:t>
      </w:r>
    </w:p>
    <w:p w:rsidR="009D3699" w:rsidRPr="00CA1913" w:rsidRDefault="009D3699" w:rsidP="0020583A">
      <w:pPr>
        <w:pStyle w:val="BodyText"/>
        <w:spacing w:before="0"/>
        <w:rPr>
          <w:rFonts w:cs="Arial"/>
          <w:i/>
          <w:color w:val="00B0F0"/>
          <w:szCs w:val="24"/>
          <w:lang w:val="sr-Latn-CS"/>
        </w:rPr>
      </w:pPr>
    </w:p>
    <w:p w:rsidR="009D3699" w:rsidRPr="00CA1913" w:rsidRDefault="009D3699" w:rsidP="0020583A">
      <w:pPr>
        <w:pStyle w:val="BodyText"/>
        <w:spacing w:before="0"/>
        <w:rPr>
          <w:rFonts w:cs="Arial"/>
          <w:i/>
          <w:color w:val="00B0F0"/>
          <w:szCs w:val="24"/>
          <w:lang w:val="sr-Latn-CS"/>
        </w:rPr>
      </w:pPr>
    </w:p>
    <w:p w:rsidR="009D3699" w:rsidRPr="00CA1913" w:rsidRDefault="009D3699" w:rsidP="0020583A">
      <w:pPr>
        <w:pStyle w:val="BodyText"/>
        <w:spacing w:before="0"/>
        <w:rPr>
          <w:rFonts w:cs="Arial"/>
          <w:i/>
          <w:color w:val="00B0F0"/>
          <w:szCs w:val="24"/>
          <w:lang w:val="sr-Latn-CS"/>
        </w:rPr>
      </w:pPr>
    </w:p>
    <w:p w:rsidR="00BB6CDA" w:rsidRPr="00CA1913" w:rsidRDefault="00BB6CDA" w:rsidP="0020583A">
      <w:pPr>
        <w:pStyle w:val="BodyText"/>
        <w:spacing w:before="0"/>
        <w:rPr>
          <w:rFonts w:cs="Arial"/>
          <w:i/>
          <w:color w:val="00B0F0"/>
          <w:szCs w:val="24"/>
          <w:lang w:val="sr-Latn-CS"/>
        </w:rPr>
      </w:pPr>
    </w:p>
    <w:p w:rsidR="00BB6CDA" w:rsidRPr="00CA1913" w:rsidRDefault="00BB6CDA" w:rsidP="0020583A">
      <w:pPr>
        <w:pStyle w:val="BodyText"/>
        <w:spacing w:before="0"/>
        <w:rPr>
          <w:rFonts w:cs="Arial"/>
          <w:i/>
          <w:color w:val="00B0F0"/>
          <w:szCs w:val="24"/>
          <w:lang w:val="sr-Latn-CS"/>
        </w:rPr>
      </w:pPr>
    </w:p>
    <w:p w:rsidR="00BB6CDA" w:rsidRPr="00CA1913" w:rsidRDefault="00BB6CDA" w:rsidP="0020583A">
      <w:pPr>
        <w:pStyle w:val="BodyText"/>
        <w:spacing w:before="0"/>
        <w:rPr>
          <w:rFonts w:cs="Arial"/>
          <w:i/>
          <w:color w:val="00B0F0"/>
          <w:szCs w:val="24"/>
          <w:lang w:val="sr-Latn-CS"/>
        </w:rPr>
      </w:pPr>
    </w:p>
    <w:p w:rsidR="00BB6CDA" w:rsidRPr="00CA1913" w:rsidRDefault="00BB6CDA" w:rsidP="0020583A">
      <w:pPr>
        <w:pStyle w:val="BodyText"/>
        <w:spacing w:before="0"/>
        <w:rPr>
          <w:rFonts w:cs="Arial"/>
          <w:i/>
          <w:color w:val="00B0F0"/>
          <w:szCs w:val="24"/>
          <w:lang w:val="sr-Latn-CS"/>
        </w:rPr>
      </w:pPr>
    </w:p>
    <w:p w:rsidR="00C62AA7" w:rsidRPr="007606FA" w:rsidRDefault="00C62AA7" w:rsidP="0020583A">
      <w:pPr>
        <w:pStyle w:val="Title"/>
        <w:rPr>
          <w:rFonts w:cs="Arial"/>
          <w:szCs w:val="24"/>
          <w:lang w:val="de-DE"/>
        </w:rPr>
      </w:pPr>
      <w:r w:rsidRPr="007606FA">
        <w:rPr>
          <w:rFonts w:cs="Arial"/>
          <w:szCs w:val="24"/>
          <w:lang w:val="de-DE"/>
        </w:rPr>
        <w:t>Садр</w:t>
      </w:r>
      <w:r w:rsidRPr="007606FA">
        <w:rPr>
          <w:rFonts w:cs="Arial"/>
          <w:szCs w:val="24"/>
          <w:lang w:val="ru-RU"/>
        </w:rPr>
        <w:t>ж</w:t>
      </w:r>
      <w:r w:rsidRPr="007606FA">
        <w:rPr>
          <w:rFonts w:cs="Arial"/>
          <w:szCs w:val="24"/>
          <w:lang w:val="de-DE"/>
        </w:rPr>
        <w:t>ај</w:t>
      </w:r>
      <w:r w:rsidRPr="007606FA">
        <w:rPr>
          <w:rFonts w:cs="Arial"/>
          <w:szCs w:val="24"/>
          <w:lang w:val="ru-RU"/>
        </w:rPr>
        <w:t xml:space="preserve"> к</w:t>
      </w:r>
      <w:r w:rsidRPr="007606FA">
        <w:rPr>
          <w:rFonts w:cs="Arial"/>
          <w:szCs w:val="24"/>
          <w:lang w:val="de-DE"/>
        </w:rPr>
        <w:t>онкурсне</w:t>
      </w:r>
      <w:r w:rsidR="00BB6CDA" w:rsidRPr="007606FA">
        <w:rPr>
          <w:rFonts w:cs="Arial"/>
          <w:szCs w:val="24"/>
          <w:lang w:val="de-DE"/>
        </w:rPr>
        <w:t xml:space="preserve"> </w:t>
      </w:r>
      <w:r w:rsidRPr="007606FA">
        <w:rPr>
          <w:rFonts w:cs="Arial"/>
          <w:szCs w:val="24"/>
          <w:lang w:val="de-DE"/>
        </w:rPr>
        <w:t>документације:</w:t>
      </w:r>
    </w:p>
    <w:p w:rsidR="00C62AA7" w:rsidRPr="007606FA" w:rsidRDefault="008A2968" w:rsidP="008A2968">
      <w:pPr>
        <w:pStyle w:val="Title"/>
        <w:ind w:left="7920"/>
        <w:rPr>
          <w:rFonts w:cs="Arial"/>
          <w:b w:val="0"/>
          <w:szCs w:val="24"/>
          <w:lang w:val="ru-RU"/>
        </w:rPr>
      </w:pPr>
      <w:r w:rsidRPr="007606FA">
        <w:rPr>
          <w:rFonts w:cs="Arial"/>
          <w:szCs w:val="24"/>
          <w:lang w:val="ru-RU"/>
        </w:rPr>
        <w:t xml:space="preserve">      </w:t>
      </w:r>
      <w:r w:rsidR="00C62AA7" w:rsidRPr="007606FA">
        <w:rPr>
          <w:rFonts w:cs="Arial"/>
          <w:b w:val="0"/>
          <w:szCs w:val="24"/>
          <w:lang w:val="ru-RU"/>
        </w:rPr>
        <w:t>страна</w:t>
      </w:r>
    </w:p>
    <w:tbl>
      <w:tblPr>
        <w:tblW w:w="921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076"/>
      </w:tblGrid>
      <w:tr w:rsidR="00C62AA7" w:rsidRPr="007606FA" w:rsidTr="009A0144">
        <w:tc>
          <w:tcPr>
            <w:tcW w:w="564" w:type="dxa"/>
          </w:tcPr>
          <w:p w:rsidR="00C62AA7" w:rsidRPr="007606FA" w:rsidRDefault="00C62AA7" w:rsidP="0020583A">
            <w:pPr>
              <w:tabs>
                <w:tab w:val="left" w:pos="360"/>
                <w:tab w:val="left" w:pos="567"/>
                <w:tab w:val="right" w:leader="dot" w:pos="9639"/>
              </w:tabs>
              <w:jc w:val="center"/>
              <w:rPr>
                <w:rFonts w:cs="Arial"/>
                <w:sz w:val="24"/>
                <w:szCs w:val="24"/>
              </w:rPr>
            </w:pPr>
            <w:r w:rsidRPr="007606FA">
              <w:rPr>
                <w:rFonts w:cs="Arial"/>
                <w:sz w:val="24"/>
                <w:szCs w:val="24"/>
              </w:rPr>
              <w:t>1.</w:t>
            </w:r>
          </w:p>
        </w:tc>
        <w:tc>
          <w:tcPr>
            <w:tcW w:w="7574" w:type="dxa"/>
          </w:tcPr>
          <w:p w:rsidR="00C62AA7" w:rsidRPr="007606FA" w:rsidRDefault="00C62AA7" w:rsidP="0020583A">
            <w:pPr>
              <w:tabs>
                <w:tab w:val="left" w:pos="360"/>
                <w:tab w:val="left" w:pos="567"/>
                <w:tab w:val="right" w:leader="dot" w:pos="9639"/>
              </w:tabs>
              <w:rPr>
                <w:rFonts w:cs="Arial"/>
                <w:sz w:val="24"/>
                <w:szCs w:val="24"/>
              </w:rPr>
            </w:pPr>
            <w:r w:rsidRPr="007606FA">
              <w:rPr>
                <w:rFonts w:cs="Arial"/>
                <w:sz w:val="24"/>
                <w:szCs w:val="24"/>
              </w:rPr>
              <w:t>Општи подаци о јавној набавци</w:t>
            </w:r>
          </w:p>
        </w:tc>
        <w:tc>
          <w:tcPr>
            <w:tcW w:w="1076" w:type="dxa"/>
            <w:vAlign w:val="center"/>
          </w:tcPr>
          <w:p w:rsidR="00C62AA7" w:rsidRPr="007606FA" w:rsidRDefault="00593D7E" w:rsidP="0020583A">
            <w:pPr>
              <w:tabs>
                <w:tab w:val="left" w:pos="360"/>
                <w:tab w:val="left" w:pos="567"/>
                <w:tab w:val="right" w:leader="dot" w:pos="9639"/>
              </w:tabs>
              <w:jc w:val="center"/>
              <w:rPr>
                <w:rFonts w:cs="Arial"/>
                <w:sz w:val="24"/>
                <w:szCs w:val="24"/>
                <w:highlight w:val="yellow"/>
                <w:lang w:val="sr-Cyrl-RS"/>
              </w:rPr>
            </w:pPr>
            <w:r w:rsidRPr="007606FA">
              <w:rPr>
                <w:rFonts w:cs="Arial"/>
                <w:sz w:val="24"/>
                <w:szCs w:val="24"/>
                <w:highlight w:val="yellow"/>
                <w:lang w:val="sr-Cyrl-RS"/>
              </w:rPr>
              <w:t>3</w:t>
            </w:r>
          </w:p>
        </w:tc>
      </w:tr>
      <w:tr w:rsidR="00C62AA7" w:rsidRPr="007606FA" w:rsidTr="009A0144">
        <w:tc>
          <w:tcPr>
            <w:tcW w:w="564" w:type="dxa"/>
          </w:tcPr>
          <w:p w:rsidR="00C62AA7" w:rsidRPr="007606FA" w:rsidRDefault="00C62AA7" w:rsidP="0020583A">
            <w:pPr>
              <w:tabs>
                <w:tab w:val="left" w:pos="360"/>
                <w:tab w:val="left" w:pos="567"/>
                <w:tab w:val="right" w:leader="dot" w:pos="9639"/>
              </w:tabs>
              <w:jc w:val="center"/>
              <w:rPr>
                <w:rFonts w:cs="Arial"/>
                <w:sz w:val="24"/>
                <w:szCs w:val="24"/>
              </w:rPr>
            </w:pPr>
            <w:r w:rsidRPr="007606FA">
              <w:rPr>
                <w:rFonts w:cs="Arial"/>
                <w:sz w:val="24"/>
                <w:szCs w:val="24"/>
              </w:rPr>
              <w:t>2.</w:t>
            </w:r>
          </w:p>
        </w:tc>
        <w:tc>
          <w:tcPr>
            <w:tcW w:w="7574" w:type="dxa"/>
          </w:tcPr>
          <w:p w:rsidR="00C62AA7" w:rsidRPr="007606FA" w:rsidRDefault="00C62AA7" w:rsidP="0020583A">
            <w:pPr>
              <w:tabs>
                <w:tab w:val="left" w:pos="317"/>
                <w:tab w:val="left" w:pos="360"/>
                <w:tab w:val="right" w:leader="dot" w:pos="9639"/>
              </w:tabs>
              <w:rPr>
                <w:rFonts w:cs="Arial"/>
                <w:sz w:val="24"/>
                <w:szCs w:val="24"/>
              </w:rPr>
            </w:pPr>
            <w:r w:rsidRPr="007606FA">
              <w:rPr>
                <w:rFonts w:cs="Arial"/>
                <w:sz w:val="24"/>
                <w:szCs w:val="24"/>
              </w:rPr>
              <w:t>Подаци о предмету набавке</w:t>
            </w:r>
          </w:p>
        </w:tc>
        <w:tc>
          <w:tcPr>
            <w:tcW w:w="1076" w:type="dxa"/>
            <w:vAlign w:val="center"/>
          </w:tcPr>
          <w:p w:rsidR="00C62AA7" w:rsidRPr="007606FA" w:rsidRDefault="00593D7E" w:rsidP="0020583A">
            <w:pPr>
              <w:tabs>
                <w:tab w:val="left" w:pos="360"/>
                <w:tab w:val="left" w:pos="567"/>
                <w:tab w:val="right" w:leader="dot" w:pos="9639"/>
              </w:tabs>
              <w:jc w:val="center"/>
              <w:rPr>
                <w:rFonts w:cs="Arial"/>
                <w:sz w:val="24"/>
                <w:szCs w:val="24"/>
                <w:highlight w:val="yellow"/>
                <w:lang w:val="sr-Cyrl-RS"/>
              </w:rPr>
            </w:pPr>
            <w:r w:rsidRPr="007606FA">
              <w:rPr>
                <w:rFonts w:cs="Arial"/>
                <w:sz w:val="24"/>
                <w:szCs w:val="24"/>
                <w:highlight w:val="yellow"/>
                <w:lang w:val="sr-Cyrl-RS"/>
              </w:rPr>
              <w:t>4</w:t>
            </w:r>
          </w:p>
        </w:tc>
      </w:tr>
      <w:tr w:rsidR="00C62AA7" w:rsidRPr="007606FA" w:rsidTr="009A0144">
        <w:tc>
          <w:tcPr>
            <w:tcW w:w="564" w:type="dxa"/>
          </w:tcPr>
          <w:p w:rsidR="00C62AA7" w:rsidRPr="007606FA" w:rsidRDefault="00C62AA7" w:rsidP="0020583A">
            <w:pPr>
              <w:tabs>
                <w:tab w:val="left" w:pos="360"/>
                <w:tab w:val="left" w:pos="567"/>
                <w:tab w:val="right" w:leader="dot" w:pos="9639"/>
              </w:tabs>
              <w:jc w:val="center"/>
              <w:rPr>
                <w:rFonts w:cs="Arial"/>
                <w:sz w:val="24"/>
                <w:szCs w:val="24"/>
              </w:rPr>
            </w:pPr>
            <w:r w:rsidRPr="007606FA">
              <w:rPr>
                <w:rFonts w:cs="Arial"/>
                <w:sz w:val="24"/>
                <w:szCs w:val="24"/>
              </w:rPr>
              <w:t>3.</w:t>
            </w:r>
          </w:p>
        </w:tc>
        <w:tc>
          <w:tcPr>
            <w:tcW w:w="7574" w:type="dxa"/>
          </w:tcPr>
          <w:p w:rsidR="00C62AA7" w:rsidRPr="007606FA" w:rsidRDefault="00C62AA7" w:rsidP="00047A75">
            <w:pPr>
              <w:tabs>
                <w:tab w:val="left" w:pos="317"/>
                <w:tab w:val="left" w:pos="360"/>
                <w:tab w:val="right" w:leader="dot" w:pos="9639"/>
              </w:tabs>
              <w:spacing w:before="0"/>
              <w:jc w:val="left"/>
              <w:rPr>
                <w:rFonts w:cs="Arial"/>
                <w:sz w:val="24"/>
                <w:szCs w:val="24"/>
              </w:rPr>
            </w:pPr>
            <w:r w:rsidRPr="007606FA">
              <w:rPr>
                <w:rFonts w:cs="Arial"/>
                <w:sz w:val="24"/>
                <w:szCs w:val="24"/>
              </w:rPr>
              <w:t>Техничка спецификација (врста, техничке карактеристике, квалитет, количина и опис добара...)</w:t>
            </w:r>
          </w:p>
        </w:tc>
        <w:tc>
          <w:tcPr>
            <w:tcW w:w="1076" w:type="dxa"/>
            <w:vAlign w:val="center"/>
          </w:tcPr>
          <w:p w:rsidR="00C62AA7" w:rsidRPr="007606FA" w:rsidRDefault="00593D7E" w:rsidP="0020583A">
            <w:pPr>
              <w:tabs>
                <w:tab w:val="left" w:pos="360"/>
                <w:tab w:val="left" w:pos="567"/>
                <w:tab w:val="right" w:leader="dot" w:pos="9639"/>
              </w:tabs>
              <w:jc w:val="center"/>
              <w:rPr>
                <w:rFonts w:cs="Arial"/>
                <w:sz w:val="24"/>
                <w:szCs w:val="24"/>
                <w:highlight w:val="yellow"/>
                <w:lang w:val="sr-Cyrl-RS"/>
              </w:rPr>
            </w:pPr>
            <w:r w:rsidRPr="007606FA">
              <w:rPr>
                <w:rFonts w:cs="Arial"/>
                <w:sz w:val="24"/>
                <w:szCs w:val="24"/>
                <w:highlight w:val="yellow"/>
                <w:lang w:val="sr-Cyrl-RS"/>
              </w:rPr>
              <w:t>4</w:t>
            </w:r>
          </w:p>
        </w:tc>
      </w:tr>
      <w:tr w:rsidR="00C62AA7" w:rsidRPr="007606FA" w:rsidTr="00047A75">
        <w:trPr>
          <w:trHeight w:val="433"/>
        </w:trPr>
        <w:tc>
          <w:tcPr>
            <w:tcW w:w="564" w:type="dxa"/>
          </w:tcPr>
          <w:p w:rsidR="00C62AA7" w:rsidRPr="007606FA" w:rsidRDefault="00C62AA7" w:rsidP="0020583A">
            <w:pPr>
              <w:tabs>
                <w:tab w:val="left" w:pos="360"/>
                <w:tab w:val="left" w:pos="567"/>
                <w:tab w:val="right" w:leader="dot" w:pos="9639"/>
              </w:tabs>
              <w:jc w:val="center"/>
              <w:rPr>
                <w:rFonts w:cs="Arial"/>
                <w:sz w:val="24"/>
                <w:szCs w:val="24"/>
              </w:rPr>
            </w:pPr>
            <w:r w:rsidRPr="007606FA">
              <w:rPr>
                <w:rFonts w:cs="Arial"/>
                <w:sz w:val="24"/>
                <w:szCs w:val="24"/>
              </w:rPr>
              <w:t>4.</w:t>
            </w:r>
          </w:p>
        </w:tc>
        <w:tc>
          <w:tcPr>
            <w:tcW w:w="7574" w:type="dxa"/>
          </w:tcPr>
          <w:p w:rsidR="00C62AA7" w:rsidRPr="007606FA" w:rsidRDefault="005A0711" w:rsidP="00047A75">
            <w:pPr>
              <w:tabs>
                <w:tab w:val="left" w:pos="317"/>
                <w:tab w:val="left" w:pos="360"/>
                <w:tab w:val="right" w:leader="dot" w:pos="9639"/>
              </w:tabs>
              <w:spacing w:before="0"/>
              <w:jc w:val="left"/>
              <w:rPr>
                <w:rFonts w:cs="Arial"/>
                <w:sz w:val="24"/>
                <w:szCs w:val="24"/>
              </w:rPr>
            </w:pPr>
            <w:r w:rsidRPr="007606FA">
              <w:rPr>
                <w:rFonts w:cs="Arial"/>
                <w:sz w:val="24"/>
                <w:szCs w:val="24"/>
              </w:rPr>
              <w:t>Услови за учешће из члана 75. и 76. Закона и Упутство како се доказује испуњеност тих услова</w:t>
            </w:r>
          </w:p>
        </w:tc>
        <w:tc>
          <w:tcPr>
            <w:tcW w:w="1076" w:type="dxa"/>
            <w:vAlign w:val="center"/>
          </w:tcPr>
          <w:p w:rsidR="00C62AA7" w:rsidRPr="007606FA" w:rsidRDefault="00047A75" w:rsidP="0020583A">
            <w:pPr>
              <w:tabs>
                <w:tab w:val="left" w:pos="360"/>
                <w:tab w:val="left" w:pos="567"/>
                <w:tab w:val="right" w:leader="dot" w:pos="9639"/>
              </w:tabs>
              <w:jc w:val="center"/>
              <w:rPr>
                <w:rFonts w:cs="Arial"/>
                <w:sz w:val="24"/>
                <w:szCs w:val="24"/>
                <w:highlight w:val="yellow"/>
                <w:lang w:val="sr-Cyrl-RS"/>
              </w:rPr>
            </w:pPr>
            <w:r w:rsidRPr="007606FA">
              <w:rPr>
                <w:rFonts w:cs="Arial"/>
                <w:sz w:val="24"/>
                <w:szCs w:val="24"/>
                <w:highlight w:val="yellow"/>
                <w:lang w:val="sr-Cyrl-RS"/>
              </w:rPr>
              <w:t>13</w:t>
            </w:r>
          </w:p>
        </w:tc>
      </w:tr>
      <w:tr w:rsidR="00C62AA7" w:rsidRPr="007606FA" w:rsidTr="009A0144">
        <w:tc>
          <w:tcPr>
            <w:tcW w:w="564" w:type="dxa"/>
          </w:tcPr>
          <w:p w:rsidR="00C62AA7" w:rsidRPr="007606FA" w:rsidRDefault="00C62AA7" w:rsidP="0020583A">
            <w:pPr>
              <w:tabs>
                <w:tab w:val="left" w:pos="360"/>
                <w:tab w:val="left" w:pos="567"/>
                <w:tab w:val="right" w:leader="dot" w:pos="9639"/>
              </w:tabs>
              <w:jc w:val="center"/>
              <w:rPr>
                <w:rFonts w:cs="Arial"/>
                <w:sz w:val="24"/>
                <w:szCs w:val="24"/>
              </w:rPr>
            </w:pPr>
            <w:r w:rsidRPr="007606FA">
              <w:rPr>
                <w:rFonts w:cs="Arial"/>
                <w:sz w:val="24"/>
                <w:szCs w:val="24"/>
              </w:rPr>
              <w:t>5.</w:t>
            </w:r>
          </w:p>
        </w:tc>
        <w:tc>
          <w:tcPr>
            <w:tcW w:w="7574" w:type="dxa"/>
          </w:tcPr>
          <w:p w:rsidR="00C62AA7" w:rsidRPr="007606FA" w:rsidRDefault="00C62AA7" w:rsidP="0020583A">
            <w:pPr>
              <w:tabs>
                <w:tab w:val="left" w:pos="317"/>
                <w:tab w:val="left" w:pos="360"/>
                <w:tab w:val="right" w:leader="dot" w:pos="9639"/>
              </w:tabs>
              <w:rPr>
                <w:rFonts w:cs="Arial"/>
                <w:sz w:val="24"/>
                <w:szCs w:val="24"/>
              </w:rPr>
            </w:pPr>
            <w:r w:rsidRPr="007606FA">
              <w:rPr>
                <w:rFonts w:cs="Arial"/>
                <w:sz w:val="24"/>
                <w:szCs w:val="24"/>
              </w:rPr>
              <w:t>Критеријум за доделу уговора</w:t>
            </w:r>
          </w:p>
        </w:tc>
        <w:tc>
          <w:tcPr>
            <w:tcW w:w="1076" w:type="dxa"/>
            <w:vAlign w:val="center"/>
          </w:tcPr>
          <w:p w:rsidR="00C62AA7" w:rsidRPr="007606FA" w:rsidRDefault="00047A75" w:rsidP="0020583A">
            <w:pPr>
              <w:tabs>
                <w:tab w:val="left" w:pos="360"/>
                <w:tab w:val="left" w:pos="567"/>
                <w:tab w:val="right" w:leader="dot" w:pos="9639"/>
              </w:tabs>
              <w:jc w:val="center"/>
              <w:rPr>
                <w:rFonts w:cs="Arial"/>
                <w:sz w:val="24"/>
                <w:szCs w:val="24"/>
                <w:highlight w:val="yellow"/>
                <w:lang w:val="sr-Cyrl-RS"/>
              </w:rPr>
            </w:pPr>
            <w:r w:rsidRPr="007606FA">
              <w:rPr>
                <w:rFonts w:cs="Arial"/>
                <w:sz w:val="24"/>
                <w:szCs w:val="24"/>
                <w:highlight w:val="yellow"/>
                <w:lang w:val="sr-Cyrl-RS"/>
              </w:rPr>
              <w:t>19</w:t>
            </w:r>
          </w:p>
        </w:tc>
      </w:tr>
      <w:tr w:rsidR="00C62AA7" w:rsidRPr="007606FA" w:rsidTr="009A0144">
        <w:tc>
          <w:tcPr>
            <w:tcW w:w="564" w:type="dxa"/>
          </w:tcPr>
          <w:p w:rsidR="00C62AA7" w:rsidRPr="007606FA" w:rsidRDefault="00C62AA7" w:rsidP="0020583A">
            <w:pPr>
              <w:tabs>
                <w:tab w:val="left" w:pos="360"/>
                <w:tab w:val="left" w:pos="567"/>
                <w:tab w:val="right" w:leader="dot" w:pos="9639"/>
              </w:tabs>
              <w:jc w:val="center"/>
              <w:rPr>
                <w:rFonts w:cs="Arial"/>
                <w:sz w:val="24"/>
                <w:szCs w:val="24"/>
              </w:rPr>
            </w:pPr>
            <w:r w:rsidRPr="007606FA">
              <w:rPr>
                <w:rFonts w:cs="Arial"/>
                <w:sz w:val="24"/>
                <w:szCs w:val="24"/>
              </w:rPr>
              <w:t>6.</w:t>
            </w:r>
          </w:p>
        </w:tc>
        <w:tc>
          <w:tcPr>
            <w:tcW w:w="7574" w:type="dxa"/>
          </w:tcPr>
          <w:p w:rsidR="00C62AA7" w:rsidRPr="007606FA" w:rsidRDefault="00C62AA7" w:rsidP="0020583A">
            <w:pPr>
              <w:tabs>
                <w:tab w:val="left" w:pos="360"/>
                <w:tab w:val="left" w:pos="567"/>
                <w:tab w:val="right" w:leader="dot" w:pos="9639"/>
              </w:tabs>
              <w:rPr>
                <w:rFonts w:cs="Arial"/>
                <w:sz w:val="24"/>
                <w:szCs w:val="24"/>
              </w:rPr>
            </w:pPr>
            <w:r w:rsidRPr="007606FA">
              <w:rPr>
                <w:rFonts w:cs="Arial"/>
                <w:sz w:val="24"/>
                <w:szCs w:val="24"/>
              </w:rPr>
              <w:t>Упутство понуђачима како да сачине понуду</w:t>
            </w:r>
          </w:p>
        </w:tc>
        <w:tc>
          <w:tcPr>
            <w:tcW w:w="1076" w:type="dxa"/>
            <w:vAlign w:val="center"/>
          </w:tcPr>
          <w:p w:rsidR="00C62AA7" w:rsidRPr="007606FA" w:rsidRDefault="00047A75" w:rsidP="00047A75">
            <w:pPr>
              <w:tabs>
                <w:tab w:val="left" w:pos="360"/>
                <w:tab w:val="left" w:pos="567"/>
                <w:tab w:val="right" w:leader="dot" w:pos="9639"/>
              </w:tabs>
              <w:jc w:val="center"/>
              <w:rPr>
                <w:rFonts w:cs="Arial"/>
                <w:sz w:val="24"/>
                <w:szCs w:val="24"/>
                <w:highlight w:val="yellow"/>
                <w:lang w:val="sr-Cyrl-RS"/>
              </w:rPr>
            </w:pPr>
            <w:r w:rsidRPr="007606FA">
              <w:rPr>
                <w:rFonts w:cs="Arial"/>
                <w:sz w:val="24"/>
                <w:szCs w:val="24"/>
                <w:highlight w:val="yellow"/>
                <w:lang w:val="sr-Cyrl-RS"/>
              </w:rPr>
              <w:t>20</w:t>
            </w:r>
          </w:p>
        </w:tc>
      </w:tr>
      <w:tr w:rsidR="00C62AA7" w:rsidRPr="007606FA" w:rsidTr="009A0144">
        <w:tc>
          <w:tcPr>
            <w:tcW w:w="564" w:type="dxa"/>
          </w:tcPr>
          <w:p w:rsidR="00C62AA7" w:rsidRPr="007606FA" w:rsidRDefault="00C62AA7" w:rsidP="0020583A">
            <w:pPr>
              <w:tabs>
                <w:tab w:val="left" w:pos="360"/>
                <w:tab w:val="left" w:pos="567"/>
                <w:tab w:val="right" w:leader="dot" w:pos="9639"/>
              </w:tabs>
              <w:jc w:val="center"/>
              <w:rPr>
                <w:rFonts w:cs="Arial"/>
                <w:sz w:val="24"/>
                <w:szCs w:val="24"/>
              </w:rPr>
            </w:pPr>
            <w:r w:rsidRPr="007606FA">
              <w:rPr>
                <w:rFonts w:cs="Arial"/>
                <w:sz w:val="24"/>
                <w:szCs w:val="24"/>
              </w:rPr>
              <w:t>7.</w:t>
            </w:r>
          </w:p>
        </w:tc>
        <w:tc>
          <w:tcPr>
            <w:tcW w:w="7574" w:type="dxa"/>
          </w:tcPr>
          <w:p w:rsidR="00C62AA7" w:rsidRPr="007606FA" w:rsidRDefault="008A2968" w:rsidP="0020583A">
            <w:pPr>
              <w:tabs>
                <w:tab w:val="left" w:pos="360"/>
                <w:tab w:val="left" w:pos="567"/>
                <w:tab w:val="right" w:leader="dot" w:pos="9639"/>
              </w:tabs>
              <w:rPr>
                <w:rFonts w:cs="Arial"/>
                <w:sz w:val="24"/>
                <w:szCs w:val="24"/>
              </w:rPr>
            </w:pPr>
            <w:r w:rsidRPr="007606FA">
              <w:rPr>
                <w:rFonts w:cs="Arial"/>
                <w:sz w:val="24"/>
                <w:szCs w:val="24"/>
              </w:rPr>
              <w:t xml:space="preserve">Обрасци </w:t>
            </w:r>
          </w:p>
        </w:tc>
        <w:tc>
          <w:tcPr>
            <w:tcW w:w="1076" w:type="dxa"/>
            <w:vAlign w:val="center"/>
          </w:tcPr>
          <w:p w:rsidR="00C62AA7" w:rsidRPr="007606FA" w:rsidRDefault="00047A75" w:rsidP="00047A75">
            <w:pPr>
              <w:tabs>
                <w:tab w:val="left" w:pos="360"/>
                <w:tab w:val="left" w:pos="567"/>
                <w:tab w:val="right" w:leader="dot" w:pos="9639"/>
              </w:tabs>
              <w:jc w:val="center"/>
              <w:rPr>
                <w:rFonts w:cs="Arial"/>
                <w:sz w:val="24"/>
                <w:szCs w:val="24"/>
                <w:highlight w:val="yellow"/>
                <w:lang w:val="sr-Cyrl-RS"/>
              </w:rPr>
            </w:pPr>
            <w:r w:rsidRPr="007606FA">
              <w:rPr>
                <w:rFonts w:cs="Arial"/>
                <w:sz w:val="24"/>
                <w:szCs w:val="24"/>
                <w:highlight w:val="yellow"/>
                <w:lang w:val="sr-Cyrl-RS"/>
              </w:rPr>
              <w:t>34</w:t>
            </w:r>
          </w:p>
        </w:tc>
      </w:tr>
      <w:tr w:rsidR="00C62AA7" w:rsidRPr="007606FA" w:rsidTr="009A0144">
        <w:tc>
          <w:tcPr>
            <w:tcW w:w="564" w:type="dxa"/>
          </w:tcPr>
          <w:p w:rsidR="00C62AA7" w:rsidRPr="007606FA" w:rsidRDefault="00C62AA7" w:rsidP="0020583A">
            <w:pPr>
              <w:tabs>
                <w:tab w:val="left" w:pos="360"/>
                <w:tab w:val="left" w:pos="567"/>
                <w:tab w:val="right" w:leader="dot" w:pos="9639"/>
              </w:tabs>
              <w:jc w:val="center"/>
              <w:rPr>
                <w:rFonts w:cs="Arial"/>
                <w:sz w:val="24"/>
                <w:szCs w:val="24"/>
              </w:rPr>
            </w:pPr>
            <w:r w:rsidRPr="007606FA">
              <w:rPr>
                <w:rFonts w:cs="Arial"/>
                <w:sz w:val="24"/>
                <w:szCs w:val="24"/>
              </w:rPr>
              <w:t>8.</w:t>
            </w:r>
          </w:p>
        </w:tc>
        <w:tc>
          <w:tcPr>
            <w:tcW w:w="7574" w:type="dxa"/>
          </w:tcPr>
          <w:p w:rsidR="00C62AA7" w:rsidRPr="007606FA" w:rsidRDefault="008A2968" w:rsidP="008A2968">
            <w:pPr>
              <w:tabs>
                <w:tab w:val="left" w:pos="360"/>
                <w:tab w:val="left" w:pos="567"/>
                <w:tab w:val="right" w:leader="dot" w:pos="9639"/>
              </w:tabs>
              <w:rPr>
                <w:rFonts w:cs="Arial"/>
                <w:sz w:val="24"/>
                <w:szCs w:val="24"/>
              </w:rPr>
            </w:pPr>
            <w:r w:rsidRPr="007606FA">
              <w:rPr>
                <w:rFonts w:cs="Arial"/>
                <w:sz w:val="24"/>
                <w:szCs w:val="24"/>
              </w:rPr>
              <w:t>Прилози</w:t>
            </w:r>
          </w:p>
        </w:tc>
        <w:tc>
          <w:tcPr>
            <w:tcW w:w="1076" w:type="dxa"/>
            <w:vAlign w:val="center"/>
          </w:tcPr>
          <w:p w:rsidR="00C62AA7" w:rsidRPr="007606FA" w:rsidRDefault="00047A75" w:rsidP="0020583A">
            <w:pPr>
              <w:tabs>
                <w:tab w:val="left" w:pos="360"/>
                <w:tab w:val="left" w:pos="567"/>
                <w:tab w:val="right" w:leader="dot" w:pos="9639"/>
              </w:tabs>
              <w:jc w:val="center"/>
              <w:rPr>
                <w:rFonts w:cs="Arial"/>
                <w:sz w:val="24"/>
                <w:szCs w:val="24"/>
                <w:highlight w:val="yellow"/>
                <w:lang w:val="sr-Cyrl-RS"/>
              </w:rPr>
            </w:pPr>
            <w:r w:rsidRPr="007606FA">
              <w:rPr>
                <w:rFonts w:cs="Arial"/>
                <w:sz w:val="24"/>
                <w:szCs w:val="24"/>
                <w:highlight w:val="yellow"/>
                <w:lang w:val="sr-Cyrl-RS"/>
              </w:rPr>
              <w:t>5</w:t>
            </w:r>
            <w:r w:rsidR="001E74A2" w:rsidRPr="007606FA">
              <w:rPr>
                <w:rFonts w:cs="Arial"/>
                <w:sz w:val="24"/>
                <w:szCs w:val="24"/>
                <w:highlight w:val="yellow"/>
                <w:lang w:val="sr-Cyrl-RS"/>
              </w:rPr>
              <w:t>7</w:t>
            </w:r>
          </w:p>
        </w:tc>
      </w:tr>
    </w:tbl>
    <w:p w:rsidR="009D3699" w:rsidRPr="007606FA" w:rsidRDefault="009D3699" w:rsidP="0020583A">
      <w:pPr>
        <w:pStyle w:val="BodyText"/>
        <w:spacing w:before="0"/>
        <w:rPr>
          <w:rFonts w:cs="Arial"/>
          <w:b/>
          <w:spacing w:val="80"/>
          <w:szCs w:val="24"/>
          <w:highlight w:val="cyan"/>
        </w:rPr>
      </w:pPr>
    </w:p>
    <w:p w:rsidR="002D38C5" w:rsidRPr="007606FA" w:rsidRDefault="002D38C5" w:rsidP="0020583A">
      <w:pPr>
        <w:pStyle w:val="BodyText"/>
        <w:spacing w:before="0"/>
        <w:rPr>
          <w:rFonts w:cs="Arial"/>
          <w:b/>
          <w:spacing w:val="80"/>
          <w:szCs w:val="24"/>
          <w:highlight w:val="cyan"/>
        </w:rPr>
      </w:pPr>
    </w:p>
    <w:p w:rsidR="002D38C5" w:rsidRPr="007606FA" w:rsidRDefault="002D38C5" w:rsidP="0020583A">
      <w:pPr>
        <w:pStyle w:val="BodyText"/>
        <w:spacing w:before="0"/>
        <w:rPr>
          <w:rFonts w:cs="Arial"/>
          <w:b/>
          <w:spacing w:val="80"/>
          <w:szCs w:val="24"/>
          <w:highlight w:val="cyan"/>
        </w:rPr>
      </w:pPr>
    </w:p>
    <w:p w:rsidR="002D38C5" w:rsidRPr="007606FA" w:rsidRDefault="002D38C5" w:rsidP="0020583A">
      <w:pPr>
        <w:pStyle w:val="BodyText"/>
        <w:spacing w:before="0"/>
        <w:rPr>
          <w:rFonts w:cs="Arial"/>
          <w:b/>
          <w:spacing w:val="80"/>
          <w:szCs w:val="24"/>
          <w:highlight w:val="cyan"/>
        </w:rPr>
      </w:pPr>
    </w:p>
    <w:p w:rsidR="001853E1" w:rsidRPr="007606FA" w:rsidRDefault="001853E1" w:rsidP="0020583A">
      <w:pPr>
        <w:pStyle w:val="BodyText"/>
        <w:spacing w:before="0"/>
        <w:rPr>
          <w:rFonts w:cs="Arial"/>
          <w:szCs w:val="24"/>
          <w:highlight w:val="cyan"/>
        </w:rPr>
      </w:pPr>
    </w:p>
    <w:p w:rsidR="00FA0E61" w:rsidRPr="00F409AC" w:rsidRDefault="00473AD5" w:rsidP="00F935B4">
      <w:pPr>
        <w:pStyle w:val="Heading10"/>
        <w:numPr>
          <w:ilvl w:val="0"/>
          <w:numId w:val="11"/>
        </w:numPr>
        <w:ind w:left="0" w:firstLine="0"/>
        <w:rPr>
          <w:rFonts w:cs="Arial"/>
          <w:sz w:val="24"/>
          <w:szCs w:val="24"/>
        </w:rPr>
      </w:pPr>
      <w:r w:rsidRPr="007606FA">
        <w:rPr>
          <w:rFonts w:cs="Arial"/>
          <w:sz w:val="24"/>
          <w:szCs w:val="24"/>
          <w:highlight w:val="cyan"/>
          <w:lang w:val="ru-RU"/>
        </w:rPr>
        <w:br w:type="page"/>
      </w:r>
      <w:bookmarkStart w:id="12" w:name="_Toc430335136"/>
      <w:bookmarkStart w:id="13" w:name="_Toc442559876"/>
      <w:bookmarkStart w:id="14" w:name="_Toc427817447"/>
      <w:r w:rsidR="00FA0E61" w:rsidRPr="00F409AC">
        <w:rPr>
          <w:rFonts w:cs="Arial"/>
          <w:sz w:val="24"/>
          <w:szCs w:val="24"/>
        </w:rPr>
        <w:lastRenderedPageBreak/>
        <w:t>ОПШТИ ПОДАЦИ О ЈАВНОЈ НАБАВЦИ</w:t>
      </w:r>
      <w:bookmarkEnd w:id="12"/>
      <w:bookmarkEnd w:id="13"/>
    </w:p>
    <w:p w:rsidR="004276AD" w:rsidRPr="00F409AC" w:rsidRDefault="004276AD" w:rsidP="0020583A">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9"/>
      </w:tblGrid>
      <w:tr w:rsidR="004276AD" w:rsidRPr="00F409AC" w:rsidTr="0094600D">
        <w:trPr>
          <w:trHeight w:val="979"/>
        </w:trPr>
        <w:tc>
          <w:tcPr>
            <w:tcW w:w="3256" w:type="dxa"/>
            <w:shd w:val="clear" w:color="auto" w:fill="auto"/>
            <w:vAlign w:val="center"/>
          </w:tcPr>
          <w:p w:rsidR="004276AD" w:rsidRPr="00F409AC" w:rsidRDefault="004276AD" w:rsidP="0020583A">
            <w:pPr>
              <w:autoSpaceDE w:val="0"/>
              <w:autoSpaceDN w:val="0"/>
              <w:adjustRightInd w:val="0"/>
              <w:jc w:val="center"/>
              <w:rPr>
                <w:rFonts w:eastAsia="TimesNewRomanPSMT" w:cs="Arial"/>
                <w:bCs/>
                <w:sz w:val="24"/>
                <w:szCs w:val="24"/>
              </w:rPr>
            </w:pPr>
            <w:r w:rsidRPr="00F409AC">
              <w:rPr>
                <w:rFonts w:eastAsia="TimesNewRomanPSMT" w:cs="Arial"/>
                <w:bCs/>
                <w:sz w:val="24"/>
                <w:szCs w:val="24"/>
              </w:rPr>
              <w:t>Назив и адреса Наручиоца</w:t>
            </w:r>
          </w:p>
        </w:tc>
        <w:tc>
          <w:tcPr>
            <w:tcW w:w="5989" w:type="dxa"/>
            <w:shd w:val="clear" w:color="auto" w:fill="auto"/>
            <w:vAlign w:val="center"/>
          </w:tcPr>
          <w:p w:rsidR="004276AD" w:rsidRPr="00F409AC" w:rsidRDefault="004276AD" w:rsidP="0094600D">
            <w:pPr>
              <w:suppressAutoHyphens/>
              <w:spacing w:before="0" w:line="100" w:lineRule="atLeast"/>
              <w:jc w:val="center"/>
              <w:rPr>
                <w:rFonts w:cs="Arial"/>
                <w:sz w:val="24"/>
                <w:szCs w:val="24"/>
              </w:rPr>
            </w:pPr>
            <w:r w:rsidRPr="00F409AC">
              <w:rPr>
                <w:rFonts w:cs="Arial"/>
                <w:sz w:val="24"/>
                <w:szCs w:val="24"/>
              </w:rPr>
              <w:t>Јавно предузеће „Електропривреда Србије“ Београд</w:t>
            </w:r>
          </w:p>
          <w:p w:rsidR="002E12CC" w:rsidRPr="00F409AC" w:rsidRDefault="0094600D" w:rsidP="0094600D">
            <w:pPr>
              <w:suppressAutoHyphens/>
              <w:spacing w:before="0" w:line="100" w:lineRule="atLeast"/>
              <w:jc w:val="center"/>
              <w:rPr>
                <w:rFonts w:cs="Arial"/>
                <w:sz w:val="24"/>
                <w:szCs w:val="24"/>
              </w:rPr>
            </w:pPr>
            <w:r w:rsidRPr="00F409AC">
              <w:rPr>
                <w:rFonts w:cs="Arial"/>
                <w:sz w:val="24"/>
                <w:szCs w:val="24"/>
              </w:rPr>
              <w:t xml:space="preserve">Балканска </w:t>
            </w:r>
            <w:r w:rsidR="00DA0089" w:rsidRPr="00F409AC">
              <w:rPr>
                <w:rFonts w:cs="Arial"/>
                <w:sz w:val="24"/>
                <w:szCs w:val="24"/>
              </w:rPr>
              <w:t>бр.13</w:t>
            </w:r>
            <w:r w:rsidR="004276AD" w:rsidRPr="00F409AC">
              <w:rPr>
                <w:rFonts w:cs="Arial"/>
                <w:sz w:val="24"/>
                <w:szCs w:val="24"/>
              </w:rPr>
              <w:t>, 11000 Београд</w:t>
            </w:r>
          </w:p>
        </w:tc>
      </w:tr>
      <w:tr w:rsidR="004276AD" w:rsidRPr="00F409AC" w:rsidTr="00C341A1">
        <w:trPr>
          <w:trHeight w:val="761"/>
        </w:trPr>
        <w:tc>
          <w:tcPr>
            <w:tcW w:w="3256" w:type="dxa"/>
            <w:shd w:val="clear" w:color="auto" w:fill="auto"/>
            <w:vAlign w:val="center"/>
          </w:tcPr>
          <w:p w:rsidR="004276AD" w:rsidRPr="00F409AC" w:rsidRDefault="004276AD" w:rsidP="0020583A">
            <w:pPr>
              <w:autoSpaceDE w:val="0"/>
              <w:autoSpaceDN w:val="0"/>
              <w:adjustRightInd w:val="0"/>
              <w:jc w:val="center"/>
              <w:rPr>
                <w:rFonts w:eastAsia="TimesNewRomanPSMT" w:cs="Arial"/>
                <w:bCs/>
                <w:sz w:val="24"/>
                <w:szCs w:val="24"/>
              </w:rPr>
            </w:pPr>
            <w:r w:rsidRPr="00F409AC">
              <w:rPr>
                <w:rFonts w:eastAsia="TimesNewRomanPSMT" w:cs="Arial"/>
                <w:bCs/>
                <w:sz w:val="24"/>
                <w:szCs w:val="24"/>
              </w:rPr>
              <w:t>Интернет страница Наручиоца</w:t>
            </w:r>
          </w:p>
        </w:tc>
        <w:tc>
          <w:tcPr>
            <w:tcW w:w="5989" w:type="dxa"/>
            <w:shd w:val="clear" w:color="auto" w:fill="auto"/>
            <w:vAlign w:val="center"/>
          </w:tcPr>
          <w:p w:rsidR="002E12CC" w:rsidRPr="00F409AC" w:rsidRDefault="00A65E58" w:rsidP="0094600D">
            <w:pPr>
              <w:autoSpaceDE w:val="0"/>
              <w:autoSpaceDN w:val="0"/>
              <w:adjustRightInd w:val="0"/>
              <w:spacing w:before="0"/>
              <w:jc w:val="center"/>
              <w:rPr>
                <w:rFonts w:eastAsia="Arial Unicode MS" w:cs="Arial"/>
                <w:kern w:val="1"/>
                <w:sz w:val="24"/>
                <w:szCs w:val="24"/>
                <w:u w:val="single"/>
                <w:lang w:eastAsia="ar-SA"/>
              </w:rPr>
            </w:pPr>
            <w:hyperlink r:id="rId165" w:history="1">
              <w:r w:rsidR="0094600D" w:rsidRPr="00F409AC">
                <w:rPr>
                  <w:rStyle w:val="Hyperlink"/>
                  <w:rFonts w:eastAsia="Arial Unicode MS" w:cs="Arial"/>
                  <w:kern w:val="1"/>
                  <w:sz w:val="24"/>
                  <w:szCs w:val="24"/>
                  <w:lang w:val="sr-Latn-RS" w:eastAsia="ar-SA"/>
                </w:rPr>
                <w:t>www.eps.rs</w:t>
              </w:r>
            </w:hyperlink>
            <w:hyperlink r:id="rId166" w:history="1"/>
          </w:p>
        </w:tc>
      </w:tr>
      <w:tr w:rsidR="004276AD" w:rsidRPr="00F409AC" w:rsidTr="00C341A1">
        <w:trPr>
          <w:trHeight w:val="702"/>
        </w:trPr>
        <w:tc>
          <w:tcPr>
            <w:tcW w:w="3256" w:type="dxa"/>
            <w:shd w:val="clear" w:color="auto" w:fill="auto"/>
            <w:vAlign w:val="center"/>
          </w:tcPr>
          <w:p w:rsidR="004276AD" w:rsidRPr="00F409AC" w:rsidRDefault="004276AD" w:rsidP="0020583A">
            <w:pPr>
              <w:autoSpaceDE w:val="0"/>
              <w:autoSpaceDN w:val="0"/>
              <w:adjustRightInd w:val="0"/>
              <w:jc w:val="center"/>
              <w:rPr>
                <w:rFonts w:eastAsia="TimesNewRomanPSMT" w:cs="Arial"/>
                <w:bCs/>
                <w:sz w:val="24"/>
                <w:szCs w:val="24"/>
              </w:rPr>
            </w:pPr>
            <w:r w:rsidRPr="00F409AC">
              <w:rPr>
                <w:rFonts w:eastAsia="TimesNewRomanPSMT" w:cs="Arial"/>
                <w:bCs/>
                <w:sz w:val="24"/>
                <w:szCs w:val="24"/>
              </w:rPr>
              <w:t>Врста поступка</w:t>
            </w:r>
          </w:p>
        </w:tc>
        <w:tc>
          <w:tcPr>
            <w:tcW w:w="5989" w:type="dxa"/>
            <w:shd w:val="clear" w:color="auto" w:fill="auto"/>
            <w:vAlign w:val="center"/>
          </w:tcPr>
          <w:p w:rsidR="004276AD" w:rsidRPr="00F409AC" w:rsidRDefault="00D34466" w:rsidP="0094600D">
            <w:pPr>
              <w:autoSpaceDE w:val="0"/>
              <w:autoSpaceDN w:val="0"/>
              <w:adjustRightInd w:val="0"/>
              <w:spacing w:before="0"/>
              <w:jc w:val="center"/>
              <w:rPr>
                <w:rFonts w:eastAsia="TimesNewRomanPSMT" w:cs="Arial"/>
                <w:bCs/>
                <w:sz w:val="24"/>
                <w:szCs w:val="24"/>
              </w:rPr>
            </w:pPr>
            <w:r w:rsidRPr="00F409AC">
              <w:rPr>
                <w:rFonts w:eastAsia="TimesNewRomanPSMT" w:cs="Arial"/>
                <w:bCs/>
                <w:sz w:val="24"/>
                <w:szCs w:val="24"/>
              </w:rPr>
              <w:t>Отворени поступак</w:t>
            </w:r>
          </w:p>
        </w:tc>
      </w:tr>
      <w:tr w:rsidR="004276AD" w:rsidRPr="00F409AC" w:rsidTr="00C341A1">
        <w:trPr>
          <w:trHeight w:val="698"/>
        </w:trPr>
        <w:tc>
          <w:tcPr>
            <w:tcW w:w="3256" w:type="dxa"/>
            <w:shd w:val="clear" w:color="auto" w:fill="auto"/>
            <w:vAlign w:val="center"/>
          </w:tcPr>
          <w:p w:rsidR="004276AD" w:rsidRPr="00F409AC" w:rsidRDefault="004276AD" w:rsidP="0020583A">
            <w:pPr>
              <w:autoSpaceDE w:val="0"/>
              <w:autoSpaceDN w:val="0"/>
              <w:adjustRightInd w:val="0"/>
              <w:jc w:val="center"/>
              <w:rPr>
                <w:rFonts w:eastAsia="TimesNewRomanPSMT" w:cs="Arial"/>
                <w:bCs/>
                <w:sz w:val="24"/>
                <w:szCs w:val="24"/>
              </w:rPr>
            </w:pPr>
            <w:r w:rsidRPr="00F409AC">
              <w:rPr>
                <w:rFonts w:eastAsia="TimesNewRomanPSMT" w:cs="Arial"/>
                <w:bCs/>
                <w:sz w:val="24"/>
                <w:szCs w:val="24"/>
              </w:rPr>
              <w:t>Предмет јавне набавке</w:t>
            </w:r>
          </w:p>
        </w:tc>
        <w:tc>
          <w:tcPr>
            <w:tcW w:w="5989" w:type="dxa"/>
            <w:shd w:val="clear" w:color="auto" w:fill="auto"/>
            <w:vAlign w:val="center"/>
          </w:tcPr>
          <w:p w:rsidR="004276AD" w:rsidRPr="00F409AC" w:rsidRDefault="004276AD" w:rsidP="00B43230">
            <w:pPr>
              <w:spacing w:before="0"/>
              <w:contextualSpacing/>
              <w:jc w:val="center"/>
              <w:rPr>
                <w:rFonts w:cs="Arial"/>
                <w:sz w:val="24"/>
                <w:szCs w:val="24"/>
                <w:lang w:val="sr-Cyrl-RS"/>
              </w:rPr>
            </w:pPr>
            <w:bookmarkStart w:id="15" w:name="_Toc442559877"/>
            <w:r w:rsidRPr="00F409AC">
              <w:rPr>
                <w:rFonts w:cs="Arial"/>
                <w:sz w:val="24"/>
                <w:szCs w:val="24"/>
              </w:rPr>
              <w:t xml:space="preserve">Набавка добара: </w:t>
            </w:r>
            <w:bookmarkEnd w:id="15"/>
            <w:r w:rsidR="00F409AC" w:rsidRPr="00F409AC">
              <w:rPr>
                <w:rFonts w:cs="Arial"/>
                <w:sz w:val="24"/>
                <w:szCs w:val="24"/>
                <w:lang w:val="sr-Cyrl-RS"/>
              </w:rPr>
              <w:t xml:space="preserve">Проширење система за управљање перформансама </w:t>
            </w:r>
            <w:r w:rsidR="00B43230">
              <w:rPr>
                <w:rFonts w:cs="Arial"/>
                <w:sz w:val="24"/>
                <w:szCs w:val="24"/>
                <w:lang w:val="sr-Latn-RS"/>
              </w:rPr>
              <w:t>DATA</w:t>
            </w:r>
            <w:bookmarkStart w:id="16" w:name="_GoBack"/>
            <w:bookmarkEnd w:id="16"/>
            <w:r w:rsidR="00F409AC" w:rsidRPr="00F409AC">
              <w:rPr>
                <w:rFonts w:cs="Arial"/>
                <w:sz w:val="24"/>
                <w:szCs w:val="24"/>
                <w:lang w:val="sr-Cyrl-RS"/>
              </w:rPr>
              <w:t xml:space="preserve"> центара</w:t>
            </w:r>
          </w:p>
        </w:tc>
      </w:tr>
      <w:tr w:rsidR="004276AD" w:rsidRPr="00F409AC" w:rsidTr="00C341A1">
        <w:trPr>
          <w:trHeight w:val="694"/>
        </w:trPr>
        <w:tc>
          <w:tcPr>
            <w:tcW w:w="3256" w:type="dxa"/>
            <w:shd w:val="clear" w:color="auto" w:fill="auto"/>
            <w:vAlign w:val="center"/>
          </w:tcPr>
          <w:p w:rsidR="004276AD" w:rsidRPr="00F409AC" w:rsidRDefault="004276AD" w:rsidP="0020583A">
            <w:pPr>
              <w:autoSpaceDE w:val="0"/>
              <w:autoSpaceDN w:val="0"/>
              <w:adjustRightInd w:val="0"/>
              <w:jc w:val="center"/>
              <w:rPr>
                <w:rFonts w:eastAsia="TimesNewRomanPSMT" w:cs="Arial"/>
                <w:bCs/>
                <w:sz w:val="24"/>
                <w:szCs w:val="24"/>
              </w:rPr>
            </w:pPr>
            <w:r w:rsidRPr="00F409AC">
              <w:rPr>
                <w:rFonts w:eastAsia="TimesNewRomanPSMT" w:cs="Arial"/>
                <w:bCs/>
                <w:sz w:val="24"/>
                <w:szCs w:val="24"/>
              </w:rPr>
              <w:t>Циљ поступка</w:t>
            </w:r>
          </w:p>
        </w:tc>
        <w:tc>
          <w:tcPr>
            <w:tcW w:w="5989" w:type="dxa"/>
            <w:shd w:val="clear" w:color="auto" w:fill="auto"/>
            <w:vAlign w:val="center"/>
          </w:tcPr>
          <w:p w:rsidR="002E12CC" w:rsidRPr="00F409AC" w:rsidRDefault="004276AD" w:rsidP="0094600D">
            <w:pPr>
              <w:autoSpaceDE w:val="0"/>
              <w:autoSpaceDN w:val="0"/>
              <w:adjustRightInd w:val="0"/>
              <w:spacing w:before="0"/>
              <w:jc w:val="center"/>
              <w:rPr>
                <w:rFonts w:eastAsia="TimesNewRomanPSMT" w:cs="Arial"/>
                <w:bCs/>
                <w:sz w:val="24"/>
                <w:szCs w:val="24"/>
              </w:rPr>
            </w:pPr>
            <w:r w:rsidRPr="00F409AC">
              <w:rPr>
                <w:rFonts w:eastAsia="TimesNewRomanPSMT" w:cs="Arial"/>
                <w:bCs/>
                <w:sz w:val="24"/>
                <w:szCs w:val="24"/>
              </w:rPr>
              <w:t>Закључење Уговора о јавној набавци</w:t>
            </w:r>
          </w:p>
        </w:tc>
      </w:tr>
      <w:tr w:rsidR="004276AD" w:rsidRPr="00F409AC" w:rsidTr="0094600D">
        <w:trPr>
          <w:trHeight w:val="1057"/>
        </w:trPr>
        <w:tc>
          <w:tcPr>
            <w:tcW w:w="3256" w:type="dxa"/>
            <w:shd w:val="clear" w:color="auto" w:fill="auto"/>
            <w:vAlign w:val="center"/>
          </w:tcPr>
          <w:p w:rsidR="004276AD" w:rsidRPr="00F409AC" w:rsidRDefault="004276AD" w:rsidP="0020583A">
            <w:pPr>
              <w:autoSpaceDE w:val="0"/>
              <w:autoSpaceDN w:val="0"/>
              <w:adjustRightInd w:val="0"/>
              <w:jc w:val="center"/>
              <w:rPr>
                <w:rFonts w:eastAsia="TimesNewRomanPSMT" w:cs="Arial"/>
                <w:bCs/>
                <w:sz w:val="24"/>
                <w:szCs w:val="24"/>
              </w:rPr>
            </w:pPr>
            <w:r w:rsidRPr="00F409AC">
              <w:rPr>
                <w:rFonts w:eastAsia="TimesNewRomanPSMT" w:cs="Arial"/>
                <w:bCs/>
                <w:sz w:val="24"/>
                <w:szCs w:val="24"/>
              </w:rPr>
              <w:t>Контакт</w:t>
            </w:r>
          </w:p>
        </w:tc>
        <w:tc>
          <w:tcPr>
            <w:tcW w:w="5989" w:type="dxa"/>
            <w:shd w:val="clear" w:color="auto" w:fill="auto"/>
            <w:vAlign w:val="center"/>
          </w:tcPr>
          <w:p w:rsidR="00A21EE2" w:rsidRPr="00F409AC" w:rsidRDefault="00A10FCF" w:rsidP="00A21EE2">
            <w:pPr>
              <w:spacing w:before="0"/>
              <w:jc w:val="center"/>
              <w:rPr>
                <w:rFonts w:cs="Arial"/>
                <w:sz w:val="24"/>
                <w:szCs w:val="24"/>
                <w:lang w:val="sr-Cyrl-RS"/>
              </w:rPr>
            </w:pPr>
            <w:r w:rsidRPr="00F409AC">
              <w:rPr>
                <w:rFonts w:cs="Arial"/>
                <w:sz w:val="24"/>
                <w:szCs w:val="24"/>
                <w:lang w:val="sr-Cyrl-RS"/>
              </w:rPr>
              <w:t>Љубомир Туровић</w:t>
            </w:r>
            <w:r w:rsidR="00A21EE2" w:rsidRPr="00F409AC">
              <w:rPr>
                <w:rFonts w:cs="Arial"/>
                <w:sz w:val="24"/>
                <w:szCs w:val="24"/>
                <w:lang w:val="sr-Latn-RS"/>
              </w:rPr>
              <w:t xml:space="preserve">, </w:t>
            </w:r>
            <w:r w:rsidR="00A21EE2" w:rsidRPr="00F409AC">
              <w:rPr>
                <w:rFonts w:cs="Arial"/>
                <w:sz w:val="24"/>
                <w:szCs w:val="24"/>
                <w:lang w:val="sr-Cyrl-RS"/>
              </w:rPr>
              <w:t>дипл.инж.ел.</w:t>
            </w:r>
          </w:p>
          <w:p w:rsidR="0081221C" w:rsidRPr="00F409AC" w:rsidRDefault="004276AD" w:rsidP="00A21EE2">
            <w:pPr>
              <w:spacing w:before="0"/>
              <w:jc w:val="center"/>
              <w:rPr>
                <w:rFonts w:cs="Arial"/>
                <w:sz w:val="24"/>
                <w:szCs w:val="24"/>
              </w:rPr>
            </w:pPr>
            <w:r w:rsidRPr="00F409AC">
              <w:rPr>
                <w:rFonts w:cs="Arial"/>
                <w:sz w:val="24"/>
                <w:szCs w:val="24"/>
              </w:rPr>
              <w:t xml:space="preserve">e-mail: </w:t>
            </w:r>
            <w:hyperlink r:id="rId167" w:history="1">
              <w:r w:rsidR="00A10FCF" w:rsidRPr="00F409AC">
                <w:rPr>
                  <w:rStyle w:val="Hyperlink"/>
                  <w:rFonts w:cs="Arial"/>
                  <w:sz w:val="24"/>
                  <w:szCs w:val="24"/>
                </w:rPr>
                <w:t>ljubomir.turovic@eps.rs</w:t>
              </w:r>
            </w:hyperlink>
          </w:p>
        </w:tc>
      </w:tr>
    </w:tbl>
    <w:p w:rsidR="004B61FE" w:rsidRPr="007606FA" w:rsidRDefault="004B61FE" w:rsidP="0020583A">
      <w:pPr>
        <w:spacing w:before="0"/>
        <w:rPr>
          <w:rFonts w:cs="Arial"/>
          <w:sz w:val="24"/>
          <w:szCs w:val="24"/>
          <w:highlight w:val="cyan"/>
        </w:rPr>
      </w:pPr>
    </w:p>
    <w:p w:rsidR="001E7D7A" w:rsidRPr="002D4903" w:rsidRDefault="002E12CC" w:rsidP="00F935B4">
      <w:pPr>
        <w:pStyle w:val="Heading10"/>
        <w:numPr>
          <w:ilvl w:val="0"/>
          <w:numId w:val="11"/>
        </w:numPr>
        <w:ind w:left="0" w:firstLine="0"/>
        <w:contextualSpacing/>
        <w:jc w:val="both"/>
        <w:rPr>
          <w:rFonts w:cs="Arial"/>
          <w:sz w:val="24"/>
          <w:szCs w:val="24"/>
        </w:rPr>
      </w:pPr>
      <w:bookmarkStart w:id="17" w:name="_Toc442559878"/>
      <w:bookmarkStart w:id="18" w:name="_Toc427817448"/>
      <w:r w:rsidRPr="002D4903">
        <w:rPr>
          <w:rFonts w:cs="Arial"/>
          <w:sz w:val="24"/>
          <w:szCs w:val="24"/>
        </w:rPr>
        <w:t>ПОДАЦИ О ПРЕДМЕТУ ЈАВНЕ НАБАВКЕ</w:t>
      </w:r>
    </w:p>
    <w:p w:rsidR="00756EA6" w:rsidRPr="002D4903" w:rsidRDefault="00756EA6" w:rsidP="00C341A1">
      <w:pPr>
        <w:spacing w:before="0"/>
        <w:rPr>
          <w:rFonts w:cs="Arial"/>
          <w:sz w:val="24"/>
          <w:szCs w:val="24"/>
          <w:lang w:val="sr-Cyrl-CS" w:eastAsia="ar-SA"/>
        </w:rPr>
      </w:pPr>
    </w:p>
    <w:p w:rsidR="002E12CC" w:rsidRPr="002D4903" w:rsidRDefault="002E12CC" w:rsidP="00C341A1">
      <w:pPr>
        <w:pStyle w:val="Heading10"/>
        <w:spacing w:before="0"/>
        <w:ind w:left="0" w:firstLine="0"/>
        <w:contextualSpacing/>
        <w:rPr>
          <w:rFonts w:cs="Arial"/>
          <w:sz w:val="24"/>
          <w:szCs w:val="24"/>
        </w:rPr>
      </w:pPr>
      <w:r w:rsidRPr="002D4903">
        <w:rPr>
          <w:rFonts w:cs="Arial"/>
          <w:sz w:val="24"/>
          <w:szCs w:val="24"/>
        </w:rPr>
        <w:t>2.1 Опис предмета јавне набавке, назив и ознака из општег речника набавке</w:t>
      </w:r>
    </w:p>
    <w:p w:rsidR="001E7D7A" w:rsidRPr="002D4903" w:rsidRDefault="001E7D7A" w:rsidP="0020583A">
      <w:pPr>
        <w:spacing w:before="0"/>
        <w:contextualSpacing/>
        <w:rPr>
          <w:rFonts w:cs="Arial"/>
          <w:sz w:val="24"/>
          <w:szCs w:val="24"/>
          <w:lang w:eastAsia="zh-CN"/>
        </w:rPr>
      </w:pPr>
    </w:p>
    <w:p w:rsidR="002E12CC" w:rsidRPr="002D4903" w:rsidRDefault="002E12CC" w:rsidP="00C341A1">
      <w:pPr>
        <w:spacing w:before="0"/>
        <w:rPr>
          <w:rFonts w:cs="Arial"/>
          <w:sz w:val="24"/>
          <w:szCs w:val="24"/>
          <w:lang w:val="sr-Cyrl-RS" w:eastAsia="zh-CN"/>
        </w:rPr>
      </w:pPr>
      <w:r w:rsidRPr="002D4903">
        <w:rPr>
          <w:rFonts w:cs="Arial"/>
          <w:sz w:val="24"/>
          <w:szCs w:val="24"/>
          <w:lang w:eastAsia="zh-CN"/>
        </w:rPr>
        <w:t xml:space="preserve">Опис предмета јавне набавке: </w:t>
      </w:r>
      <w:r w:rsidR="00F409AC" w:rsidRPr="002D4903">
        <w:rPr>
          <w:rFonts w:cs="Arial"/>
          <w:sz w:val="24"/>
          <w:szCs w:val="24"/>
          <w:lang w:val="sr-Cyrl-RS"/>
        </w:rPr>
        <w:t>Проширење система за управљање перформансама дата центара</w:t>
      </w:r>
    </w:p>
    <w:p w:rsidR="002E12CC" w:rsidRPr="002D4903" w:rsidRDefault="002E12CC" w:rsidP="002D4903">
      <w:pPr>
        <w:pStyle w:val="NormalWeb"/>
        <w:rPr>
          <w:b/>
          <w:bCs/>
          <w:sz w:val="24"/>
        </w:rPr>
      </w:pPr>
      <w:r w:rsidRPr="002D4903">
        <w:rPr>
          <w:rFonts w:cs="Arial"/>
          <w:sz w:val="24"/>
          <w:lang w:eastAsia="zh-CN"/>
        </w:rPr>
        <w:t>Назив из општег речника набавке</w:t>
      </w:r>
      <w:r w:rsidR="007A7DEB" w:rsidRPr="002D4903">
        <w:rPr>
          <w:rFonts w:cs="Arial"/>
          <w:sz w:val="24"/>
          <w:lang w:eastAsia="zh-CN"/>
        </w:rPr>
        <w:t xml:space="preserve">: </w:t>
      </w:r>
      <w:r w:rsidR="00F409AC" w:rsidRPr="002D4903">
        <w:rPr>
          <w:rFonts w:cs="Arial"/>
          <w:sz w:val="24"/>
          <w:lang w:val="sr-Cyrl-RS" w:eastAsia="zh-CN"/>
        </w:rPr>
        <w:t>Програмски пакети и информациони системи</w:t>
      </w:r>
      <w:r w:rsidR="002D4903">
        <w:rPr>
          <w:rFonts w:cs="Arial"/>
          <w:sz w:val="24"/>
          <w:lang w:val="sr-Cyrl-RS" w:eastAsia="zh-CN"/>
        </w:rPr>
        <w:t>:</w:t>
      </w:r>
      <w:r w:rsidR="002D4903" w:rsidRPr="002D4903">
        <w:rPr>
          <w:rStyle w:val="WW8Num3z0"/>
          <w:rFonts w:ascii="Calibri" w:hAnsi="Calibri" w:cs="Calibri"/>
          <w:color w:val="000000"/>
        </w:rPr>
        <w:t xml:space="preserve"> </w:t>
      </w:r>
      <w:r w:rsidR="002D4903" w:rsidRPr="002D4903">
        <w:rPr>
          <w:rStyle w:val="Strong"/>
          <w:rFonts w:cs="Arial"/>
          <w:b w:val="0"/>
          <w:color w:val="000000"/>
          <w:sz w:val="24"/>
        </w:rPr>
        <w:t>Програмски пакет за развој умрежавања</w:t>
      </w:r>
      <w:r w:rsidR="00F409AC" w:rsidRPr="002D4903">
        <w:rPr>
          <w:rFonts w:cs="Arial"/>
          <w:sz w:val="24"/>
          <w:lang w:val="sr-Cyrl-RS" w:eastAsia="zh-CN"/>
        </w:rPr>
        <w:t>,</w:t>
      </w:r>
    </w:p>
    <w:p w:rsidR="002E12CC" w:rsidRPr="002D4903" w:rsidRDefault="002E12CC" w:rsidP="00C341A1">
      <w:pPr>
        <w:spacing w:before="60"/>
        <w:rPr>
          <w:rFonts w:cs="Arial"/>
          <w:sz w:val="24"/>
          <w:szCs w:val="24"/>
          <w:lang w:val="sr-Latn-RS" w:eastAsia="zh-CN"/>
        </w:rPr>
      </w:pPr>
      <w:r w:rsidRPr="002D4903">
        <w:rPr>
          <w:rFonts w:cs="Arial"/>
          <w:sz w:val="24"/>
          <w:szCs w:val="24"/>
          <w:lang w:eastAsia="zh-CN"/>
        </w:rPr>
        <w:t xml:space="preserve">Ознака из општег речника набавке: </w:t>
      </w:r>
      <w:r w:rsidR="00F409AC" w:rsidRPr="002D4903">
        <w:rPr>
          <w:rFonts w:cs="Arial"/>
          <w:sz w:val="24"/>
          <w:szCs w:val="24"/>
          <w:lang w:val="sr-Latn-RS" w:eastAsia="zh-CN"/>
        </w:rPr>
        <w:t>48000000</w:t>
      </w:r>
      <w:r w:rsidR="002D4903">
        <w:rPr>
          <w:rFonts w:cs="Arial"/>
          <w:sz w:val="24"/>
          <w:szCs w:val="24"/>
          <w:lang w:val="sr-Cyrl-RS" w:eastAsia="zh-CN"/>
        </w:rPr>
        <w:t xml:space="preserve">; </w:t>
      </w:r>
      <w:r w:rsidR="002D4903" w:rsidRPr="002D4903">
        <w:rPr>
          <w:rStyle w:val="Strong"/>
          <w:rFonts w:cs="Arial"/>
          <w:b w:val="0"/>
          <w:color w:val="000000"/>
          <w:sz w:val="24"/>
          <w:szCs w:val="24"/>
        </w:rPr>
        <w:t>48215000-8</w:t>
      </w:r>
      <w:r w:rsidR="002D4903" w:rsidRPr="002D4903">
        <w:rPr>
          <w:rStyle w:val="Strong"/>
          <w:rFonts w:ascii="Calibri" w:hAnsi="Calibri" w:cs="Calibri"/>
          <w:color w:val="000000"/>
        </w:rPr>
        <w:t xml:space="preserve">  </w:t>
      </w:r>
    </w:p>
    <w:p w:rsidR="000D75B0" w:rsidRPr="007023A6" w:rsidRDefault="00807AC1" w:rsidP="007023A6">
      <w:pPr>
        <w:rPr>
          <w:rFonts w:cs="Arial"/>
          <w:sz w:val="24"/>
          <w:szCs w:val="24"/>
        </w:rPr>
      </w:pPr>
      <w:r w:rsidRPr="0036662B">
        <w:rPr>
          <w:rFonts w:cs="Arial"/>
          <w:sz w:val="24"/>
          <w:szCs w:val="24"/>
        </w:rPr>
        <w:t xml:space="preserve">Предмет </w:t>
      </w:r>
      <w:r w:rsidRPr="0036662B">
        <w:rPr>
          <w:rFonts w:cs="Arial"/>
          <w:sz w:val="24"/>
          <w:szCs w:val="24"/>
          <w:lang w:val="sr-Cyrl-RS"/>
        </w:rPr>
        <w:t>јавне</w:t>
      </w:r>
      <w:r w:rsidRPr="0036662B">
        <w:rPr>
          <w:rFonts w:cs="Arial"/>
          <w:sz w:val="24"/>
          <w:szCs w:val="24"/>
        </w:rPr>
        <w:t xml:space="preserve">  набавке је испорука </w:t>
      </w:r>
      <w:r w:rsidRPr="0036662B">
        <w:rPr>
          <w:sz w:val="24"/>
          <w:szCs w:val="24"/>
        </w:rPr>
        <w:t xml:space="preserve">добара са пратећим услугама за потребе надоградње и унапређења система за управљање и праћење рада ИКТ инфраструктуре у </w:t>
      </w:r>
      <w:r w:rsidRPr="0036662B">
        <w:rPr>
          <w:rFonts w:cs="Arial"/>
          <w:sz w:val="24"/>
          <w:szCs w:val="24"/>
        </w:rPr>
        <w:t>Јавном предузећу Електропривреда Србије (у даљем тексту</w:t>
      </w:r>
      <w:r w:rsidRPr="0036662B">
        <w:rPr>
          <w:sz w:val="24"/>
          <w:szCs w:val="24"/>
        </w:rPr>
        <w:t xml:space="preserve"> ЈП </w:t>
      </w:r>
      <w:r w:rsidRPr="0036662B">
        <w:rPr>
          <w:rFonts w:cs="Arial"/>
          <w:sz w:val="24"/>
          <w:szCs w:val="24"/>
        </w:rPr>
        <w:t xml:space="preserve">ЕПС). </w:t>
      </w:r>
      <w:r w:rsidRPr="0036662B">
        <w:rPr>
          <w:rFonts w:eastAsiaTheme="minorHAnsi"/>
          <w:sz w:val="24"/>
          <w:szCs w:val="24"/>
        </w:rPr>
        <w:t>Осим набавке додатне опреме надоградња постојећег система обухвата и извршење пратећих услуга инсталације и интеграције опреме у постојећу ИКТ инфраструктуру ЈП ЕПС као и имплементацију, тeстирање и пуштање унапређеног система у рад.</w:t>
      </w:r>
    </w:p>
    <w:p w:rsidR="002D4903" w:rsidRDefault="002D4903" w:rsidP="000D75B0">
      <w:pPr>
        <w:spacing w:before="0"/>
        <w:contextualSpacing/>
        <w:jc w:val="left"/>
        <w:rPr>
          <w:rFonts w:cs="Arial"/>
          <w:lang w:val="sr-Cyrl-CS" w:eastAsia="ar-SA"/>
        </w:rPr>
      </w:pPr>
    </w:p>
    <w:p w:rsidR="002D4903" w:rsidRPr="00AB4107" w:rsidRDefault="002D4903" w:rsidP="000D75B0">
      <w:pPr>
        <w:spacing w:before="0"/>
        <w:contextualSpacing/>
        <w:jc w:val="left"/>
        <w:rPr>
          <w:rFonts w:cs="Arial"/>
          <w:sz w:val="24"/>
          <w:szCs w:val="24"/>
          <w:lang w:val="sr-Cyrl-CS" w:eastAsia="ar-SA"/>
        </w:rPr>
      </w:pPr>
      <w:r w:rsidRPr="00AB4107">
        <w:rPr>
          <w:rFonts w:cs="Arial"/>
          <w:sz w:val="24"/>
          <w:szCs w:val="24"/>
          <w:lang w:val="sr-Cyrl-CS" w:eastAsia="ar-SA"/>
        </w:rPr>
        <w:t xml:space="preserve">Крагујевац, Слободе бр. 7, </w:t>
      </w:r>
    </w:p>
    <w:p w:rsidR="002D4903" w:rsidRPr="00AB4107" w:rsidRDefault="002D4903" w:rsidP="000D75B0">
      <w:pPr>
        <w:spacing w:before="0"/>
        <w:contextualSpacing/>
        <w:jc w:val="left"/>
        <w:rPr>
          <w:rFonts w:cs="Arial"/>
          <w:sz w:val="24"/>
          <w:szCs w:val="24"/>
          <w:lang w:val="sr-Cyrl-CS" w:eastAsia="ar-SA"/>
        </w:rPr>
      </w:pPr>
      <w:r w:rsidRPr="00AB4107">
        <w:rPr>
          <w:rFonts w:cs="Arial"/>
          <w:sz w:val="24"/>
          <w:szCs w:val="24"/>
          <w:lang w:val="sr-Cyrl-CS" w:eastAsia="ar-SA"/>
        </w:rPr>
        <w:t>К</w:t>
      </w:r>
      <w:r w:rsidR="00C04FB3" w:rsidRPr="00AB4107">
        <w:rPr>
          <w:rFonts w:cs="Arial"/>
          <w:sz w:val="24"/>
          <w:szCs w:val="24"/>
          <w:lang w:val="sr-Cyrl-CS" w:eastAsia="ar-SA"/>
        </w:rPr>
        <w:t>раљево, Димитрија Туцовића 5, и</w:t>
      </w:r>
    </w:p>
    <w:p w:rsidR="0032186E" w:rsidRPr="007606FA" w:rsidRDefault="002D4903" w:rsidP="000D75B0">
      <w:pPr>
        <w:spacing w:before="0"/>
        <w:contextualSpacing/>
        <w:jc w:val="left"/>
        <w:rPr>
          <w:rFonts w:cs="Arial"/>
          <w:sz w:val="24"/>
          <w:szCs w:val="24"/>
          <w:highlight w:val="cyan"/>
          <w:lang w:eastAsia="zh-CN"/>
        </w:rPr>
      </w:pPr>
      <w:r w:rsidRPr="00AB4107">
        <w:rPr>
          <w:rFonts w:cs="Arial"/>
          <w:sz w:val="24"/>
          <w:szCs w:val="24"/>
          <w:lang w:val="sr-Cyrl-CS" w:eastAsia="ar-SA"/>
        </w:rPr>
        <w:t>Београд, Царице Милице 2.</w:t>
      </w:r>
      <w:r w:rsidR="000D75B0" w:rsidRPr="007606FA">
        <w:rPr>
          <w:rFonts w:cs="Arial"/>
          <w:color w:val="000000"/>
          <w:sz w:val="24"/>
          <w:szCs w:val="24"/>
          <w:highlight w:val="cyan"/>
          <w:lang w:val="sr-Latn-RS" w:eastAsia="sr-Latn-RS"/>
        </w:rPr>
        <w:br/>
      </w:r>
    </w:p>
    <w:p w:rsidR="0094600D" w:rsidRPr="002D4903" w:rsidRDefault="00A10FCF" w:rsidP="0020583A">
      <w:pPr>
        <w:spacing w:before="0"/>
        <w:rPr>
          <w:rFonts w:cs="Arial"/>
          <w:sz w:val="24"/>
          <w:szCs w:val="24"/>
          <w:lang w:eastAsia="zh-CN"/>
        </w:rPr>
      </w:pPr>
      <w:r w:rsidRPr="002D4903">
        <w:rPr>
          <w:rFonts w:cs="Arial"/>
          <w:sz w:val="24"/>
          <w:szCs w:val="24"/>
          <w:lang w:eastAsia="zh-CN"/>
        </w:rPr>
        <w:t>Детаљ</w:t>
      </w:r>
      <w:r w:rsidR="002E12CC" w:rsidRPr="002D4903">
        <w:rPr>
          <w:rFonts w:cs="Arial"/>
          <w:sz w:val="24"/>
          <w:szCs w:val="24"/>
          <w:lang w:eastAsia="zh-CN"/>
        </w:rPr>
        <w:t xml:space="preserve">ни подаци о предмету набавке наведени су у техничкој спецификацији (поглавље 3. </w:t>
      </w:r>
      <w:r w:rsidR="0094600D" w:rsidRPr="002D4903">
        <w:rPr>
          <w:rFonts w:cs="Arial"/>
          <w:sz w:val="24"/>
          <w:szCs w:val="24"/>
          <w:lang w:val="sr-Cyrl-RS" w:eastAsia="zh-CN"/>
        </w:rPr>
        <w:t>к</w:t>
      </w:r>
      <w:r w:rsidR="002E12CC" w:rsidRPr="002D4903">
        <w:rPr>
          <w:rFonts w:cs="Arial"/>
          <w:sz w:val="24"/>
          <w:szCs w:val="24"/>
          <w:lang w:eastAsia="zh-CN"/>
        </w:rPr>
        <w:t>онкурсне документације)</w:t>
      </w:r>
    </w:p>
    <w:p w:rsidR="00C341A1" w:rsidRPr="007606FA" w:rsidRDefault="00C341A1" w:rsidP="0020583A">
      <w:pPr>
        <w:spacing w:before="0"/>
        <w:rPr>
          <w:rFonts w:cs="Arial"/>
          <w:sz w:val="24"/>
          <w:szCs w:val="24"/>
          <w:highlight w:val="cyan"/>
          <w:lang w:eastAsia="zh-CN"/>
        </w:rPr>
      </w:pPr>
    </w:p>
    <w:p w:rsidR="00C341A1" w:rsidRPr="002D4903" w:rsidRDefault="00C341A1" w:rsidP="00C341A1">
      <w:pPr>
        <w:tabs>
          <w:tab w:val="left" w:pos="1134"/>
        </w:tabs>
        <w:spacing w:before="0"/>
        <w:rPr>
          <w:rFonts w:cs="Arial"/>
          <w:b/>
          <w:sz w:val="24"/>
          <w:szCs w:val="24"/>
          <w:lang w:val="sr-Cyrl-RS"/>
        </w:rPr>
      </w:pPr>
      <w:r w:rsidRPr="002D4903">
        <w:rPr>
          <w:rFonts w:cs="Arial"/>
          <w:b/>
          <w:sz w:val="24"/>
          <w:szCs w:val="24"/>
          <w:lang w:val="sr-Cyrl-RS"/>
        </w:rPr>
        <w:t>2.2 Опис партија, назив и ознака из општег речника набавке</w:t>
      </w:r>
    </w:p>
    <w:p w:rsidR="006B7412" w:rsidRPr="007023A6" w:rsidRDefault="00C341A1" w:rsidP="007023A6">
      <w:pPr>
        <w:tabs>
          <w:tab w:val="left" w:pos="567"/>
        </w:tabs>
        <w:spacing w:before="0"/>
        <w:rPr>
          <w:rFonts w:cs="Arial"/>
          <w:sz w:val="24"/>
          <w:szCs w:val="24"/>
          <w:lang w:val="sr-Latn-RS"/>
        </w:rPr>
        <w:sectPr w:rsidR="006B7412" w:rsidRPr="007023A6" w:rsidSect="001C4214">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099" w:right="1136" w:bottom="1440" w:left="1276" w:header="142" w:footer="436" w:gutter="0"/>
          <w:cols w:space="708"/>
          <w:docGrid w:linePitch="360"/>
        </w:sectPr>
      </w:pPr>
      <w:r w:rsidRPr="002D4903">
        <w:rPr>
          <w:rFonts w:cs="Arial"/>
          <w:sz w:val="24"/>
          <w:szCs w:val="24"/>
          <w:lang w:val="sr-Cyrl-RS"/>
        </w:rPr>
        <w:t>Предметна јавна набавка није формирана по партијама</w:t>
      </w:r>
    </w:p>
    <w:p w:rsidR="0094600D" w:rsidRPr="007023A6" w:rsidRDefault="0094600D">
      <w:pPr>
        <w:spacing w:before="0"/>
        <w:jc w:val="left"/>
        <w:rPr>
          <w:rFonts w:cs="Arial"/>
          <w:sz w:val="24"/>
          <w:szCs w:val="24"/>
          <w:lang w:eastAsia="zh-CN"/>
        </w:rPr>
      </w:pPr>
    </w:p>
    <w:p w:rsidR="0032186E" w:rsidRPr="007023A6" w:rsidRDefault="00DB369C" w:rsidP="00F935B4">
      <w:pPr>
        <w:pStyle w:val="Heading10"/>
        <w:numPr>
          <w:ilvl w:val="0"/>
          <w:numId w:val="11"/>
        </w:numPr>
        <w:ind w:left="0" w:firstLine="0"/>
        <w:jc w:val="both"/>
        <w:rPr>
          <w:rFonts w:cs="Arial"/>
          <w:sz w:val="24"/>
          <w:szCs w:val="24"/>
        </w:rPr>
      </w:pPr>
      <w:r w:rsidRPr="007023A6">
        <w:rPr>
          <w:rFonts w:cs="Arial"/>
          <w:sz w:val="24"/>
          <w:szCs w:val="24"/>
        </w:rPr>
        <w:t>ТЕХНИЧК</w:t>
      </w:r>
      <w:r w:rsidR="0032186E" w:rsidRPr="007023A6">
        <w:rPr>
          <w:rFonts w:cs="Arial"/>
          <w:sz w:val="24"/>
          <w:szCs w:val="24"/>
        </w:rPr>
        <w:t>А</w:t>
      </w:r>
      <w:r w:rsidR="0097064C" w:rsidRPr="007023A6">
        <w:rPr>
          <w:rFonts w:cs="Arial"/>
          <w:sz w:val="24"/>
          <w:szCs w:val="24"/>
          <w:lang w:val="sr-Cyrl-RS"/>
        </w:rPr>
        <w:t xml:space="preserve"> </w:t>
      </w:r>
      <w:r w:rsidR="0032186E" w:rsidRPr="007023A6">
        <w:rPr>
          <w:rFonts w:cs="Arial"/>
          <w:sz w:val="24"/>
          <w:szCs w:val="24"/>
        </w:rPr>
        <w:t>СПЕЦИФИКАЦИЈА</w:t>
      </w:r>
    </w:p>
    <w:p w:rsidR="00C341A1" w:rsidRPr="007023A6" w:rsidRDefault="00C341A1" w:rsidP="00C341A1">
      <w:pPr>
        <w:rPr>
          <w:rFonts w:cs="Arial"/>
          <w:sz w:val="24"/>
          <w:szCs w:val="24"/>
          <w:lang w:val="ru-RU"/>
        </w:rPr>
      </w:pPr>
      <w:r w:rsidRPr="007023A6">
        <w:rPr>
          <w:rFonts w:cs="Arial"/>
          <w:sz w:val="24"/>
          <w:szCs w:val="24"/>
          <w:lang w:val="ru-RU"/>
        </w:rPr>
        <w:t>(Врста, техничке карактеристике, квалитет, количина и опис добара, начин обезбеђивања гаранције квалитета, место и рок испоруке, гарантни рок и сл.)</w:t>
      </w:r>
    </w:p>
    <w:p w:rsidR="006119AF" w:rsidRPr="007023A6" w:rsidRDefault="006119AF" w:rsidP="00732943">
      <w:pPr>
        <w:pStyle w:val="Heading10"/>
        <w:numPr>
          <w:ilvl w:val="0"/>
          <w:numId w:val="33"/>
        </w:numPr>
        <w:jc w:val="both"/>
        <w:rPr>
          <w:rFonts w:cs="Arial"/>
          <w:sz w:val="24"/>
          <w:szCs w:val="24"/>
        </w:rPr>
      </w:pPr>
      <w:r w:rsidRPr="007023A6">
        <w:rPr>
          <w:rFonts w:cs="Arial"/>
          <w:sz w:val="24"/>
          <w:szCs w:val="24"/>
        </w:rPr>
        <w:t>Увод</w:t>
      </w:r>
    </w:p>
    <w:p w:rsidR="006119AF" w:rsidRPr="00350CA9" w:rsidRDefault="006119AF" w:rsidP="006119AF">
      <w:pPr>
        <w:rPr>
          <w:rFonts w:cs="Arial"/>
          <w:szCs w:val="24"/>
          <w:highlight w:val="lightGray"/>
        </w:rPr>
      </w:pPr>
      <w:r w:rsidRPr="007023A6">
        <w:rPr>
          <w:rFonts w:cs="Arial"/>
          <w:szCs w:val="24"/>
        </w:rPr>
        <w:t xml:space="preserve">Предмет </w:t>
      </w:r>
      <w:r w:rsidRPr="007023A6">
        <w:rPr>
          <w:rFonts w:cs="Arial"/>
          <w:szCs w:val="24"/>
          <w:lang w:val="sr-Cyrl-RS"/>
        </w:rPr>
        <w:t>јавне</w:t>
      </w:r>
      <w:r w:rsidRPr="007023A6">
        <w:rPr>
          <w:rFonts w:cs="Arial"/>
          <w:szCs w:val="24"/>
        </w:rPr>
        <w:t xml:space="preserve">  набавке је испорука </w:t>
      </w:r>
      <w:r w:rsidRPr="007023A6">
        <w:t xml:space="preserve">добара са пратећим услугама за потребе надоградње и унапређења система за управљање и праћење рада ИКТ инфраструктуре у </w:t>
      </w:r>
      <w:r w:rsidRPr="007023A6">
        <w:rPr>
          <w:rFonts w:cs="Arial"/>
          <w:szCs w:val="24"/>
        </w:rPr>
        <w:t xml:space="preserve">Јавном предузећу </w:t>
      </w:r>
      <w:r w:rsidRPr="007023A6">
        <w:rPr>
          <w:rFonts w:cs="Arial"/>
        </w:rPr>
        <w:t>Електропривреда Србије (у даљем тексту</w:t>
      </w:r>
      <w:r w:rsidRPr="007023A6">
        <w:t xml:space="preserve"> ЈП </w:t>
      </w:r>
      <w:r w:rsidRPr="007023A6">
        <w:rPr>
          <w:rFonts w:cs="Arial"/>
        </w:rPr>
        <w:t xml:space="preserve">ЕПС). Поступак се спроводи у циљу реализације обједињеног централизованог система за управљање ИКТ инфраструктуром </w:t>
      </w:r>
      <w:r w:rsidRPr="007023A6">
        <w:t xml:space="preserve">ЈП </w:t>
      </w:r>
      <w:r w:rsidRPr="007023A6">
        <w:rPr>
          <w:rFonts w:cs="Arial"/>
        </w:rPr>
        <w:t xml:space="preserve">ЕПС. Надоградњом и унапређењем постојећег система за управљање и праћење рада ИКТ инфраструктуре предвиђено је проширење постојеће информационо-комуникационе инфраструктуре </w:t>
      </w:r>
      <w:r w:rsidRPr="007023A6">
        <w:t xml:space="preserve">ЈП </w:t>
      </w:r>
      <w:r w:rsidRPr="007023A6">
        <w:rPr>
          <w:rFonts w:cs="Arial"/>
        </w:rPr>
        <w:t>ЕПС</w:t>
      </w:r>
      <w:r w:rsidRPr="007023A6">
        <w:rPr>
          <w:rFonts w:eastAsiaTheme="minorHAnsi" w:cs="Arial"/>
          <w:szCs w:val="24"/>
        </w:rPr>
        <w:t xml:space="preserve">. </w:t>
      </w:r>
      <w:r w:rsidRPr="007023A6">
        <w:rPr>
          <w:rFonts w:eastAsiaTheme="minorHAnsi"/>
        </w:rPr>
        <w:t>Осим набавке додатне опреме надоградња постојећег система обухвата и извршење пратећих услуга инсталације и интеграције опреме у постојећу ИКТ инфраструктуру ЈП ЕПС као и имплементацију, тeстирање и пуштање унапређеног система у рад</w:t>
      </w:r>
      <w:r w:rsidRPr="00350CA9">
        <w:rPr>
          <w:rFonts w:eastAsiaTheme="minorHAnsi"/>
          <w:highlight w:val="lightGray"/>
        </w:rPr>
        <w:t>.</w:t>
      </w:r>
    </w:p>
    <w:p w:rsidR="006119AF" w:rsidRPr="007023A6" w:rsidRDefault="006119AF" w:rsidP="006119AF">
      <w:pPr>
        <w:pStyle w:val="Heading10"/>
        <w:ind w:left="0" w:firstLine="0"/>
        <w:jc w:val="both"/>
        <w:rPr>
          <w:rFonts w:cs="Arial"/>
          <w:b w:val="0"/>
          <w:sz w:val="24"/>
          <w:szCs w:val="24"/>
        </w:rPr>
      </w:pPr>
    </w:p>
    <w:p w:rsidR="006119AF" w:rsidRPr="007023A6" w:rsidRDefault="006119AF" w:rsidP="00732943">
      <w:pPr>
        <w:pStyle w:val="Heading10"/>
        <w:numPr>
          <w:ilvl w:val="0"/>
          <w:numId w:val="33"/>
        </w:numPr>
        <w:jc w:val="both"/>
        <w:rPr>
          <w:rFonts w:cs="Arial"/>
          <w:sz w:val="24"/>
          <w:szCs w:val="24"/>
        </w:rPr>
      </w:pPr>
      <w:r w:rsidRPr="007023A6">
        <w:rPr>
          <w:rFonts w:cs="Arial"/>
          <w:sz w:val="24"/>
          <w:szCs w:val="24"/>
        </w:rPr>
        <w:t>Постојећа ИТ инфраструктура</w:t>
      </w:r>
    </w:p>
    <w:p w:rsidR="006119AF" w:rsidRPr="007023A6" w:rsidRDefault="006119AF" w:rsidP="006119AF">
      <w:pPr>
        <w:rPr>
          <w:lang w:eastAsia="ar-SA"/>
        </w:rPr>
      </w:pPr>
      <w:r w:rsidRPr="007023A6">
        <w:rPr>
          <w:lang w:eastAsia="ar-SA"/>
        </w:rPr>
        <w:t xml:space="preserve">Систем </w:t>
      </w:r>
      <w:r w:rsidRPr="007023A6">
        <w:t>за</w:t>
      </w:r>
      <w:r w:rsidRPr="007023A6">
        <w:rPr>
          <w:lang w:eastAsia="ar-SA"/>
        </w:rPr>
        <w:t xml:space="preserve"> управљање и праћење рада ИКТ инфраструктуре је тренутно релизован на платформи чије су основне компоненте дате у наставку: </w:t>
      </w:r>
    </w:p>
    <w:p w:rsidR="006119AF" w:rsidRPr="007023A6" w:rsidRDefault="006119AF" w:rsidP="00732943">
      <w:pPr>
        <w:pStyle w:val="Heading10"/>
        <w:numPr>
          <w:ilvl w:val="1"/>
          <w:numId w:val="35"/>
        </w:numPr>
        <w:tabs>
          <w:tab w:val="left" w:pos="1080"/>
        </w:tabs>
        <w:jc w:val="both"/>
        <w:rPr>
          <w:rFonts w:cs="Arial"/>
          <w:lang w:val="en-US"/>
        </w:rPr>
      </w:pPr>
      <w:r w:rsidRPr="007023A6">
        <w:rPr>
          <w:rFonts w:cs="Arial"/>
          <w:lang w:val="en-US"/>
        </w:rPr>
        <w:t>RIVERBED NetProfiler</w:t>
      </w:r>
    </w:p>
    <w:p w:rsidR="006119AF" w:rsidRPr="007023A6" w:rsidRDefault="006119AF" w:rsidP="00732943">
      <w:pPr>
        <w:pStyle w:val="ListParagraph"/>
        <w:numPr>
          <w:ilvl w:val="0"/>
          <w:numId w:val="34"/>
        </w:numPr>
        <w:rPr>
          <w:rFonts w:ascii="Arial" w:eastAsiaTheme="minorHAnsi" w:hAnsi="Arial"/>
        </w:rPr>
      </w:pPr>
      <w:r w:rsidRPr="007023A6">
        <w:rPr>
          <w:rFonts w:ascii="Arial" w:eastAsiaTheme="minorHAnsi" w:hAnsi="Arial"/>
        </w:rPr>
        <w:t>Oмогућава централизовано анализирање и извештавање о тренутним перформансама ИКТ инфрасатруктуре (мреже, апликација).</w:t>
      </w:r>
    </w:p>
    <w:p w:rsidR="006119AF" w:rsidRPr="007023A6" w:rsidRDefault="006119AF" w:rsidP="00732943">
      <w:pPr>
        <w:pStyle w:val="ListParagraph"/>
        <w:numPr>
          <w:ilvl w:val="0"/>
          <w:numId w:val="34"/>
        </w:numPr>
        <w:rPr>
          <w:rFonts w:ascii="Arial" w:eastAsiaTheme="minorHAnsi" w:hAnsi="Arial"/>
        </w:rPr>
      </w:pPr>
      <w:r w:rsidRPr="007023A6">
        <w:rPr>
          <w:rFonts w:ascii="Arial" w:eastAsiaTheme="minorHAnsi" w:hAnsi="Arial"/>
        </w:rPr>
        <w:t>Брзо идентификовање за пословање критичних апликација кроз целу мрежу (LAN/WAN) и дубинском анализом наговештава могуће проблеме пре него што се они десе и виде код  крајњег корисника.</w:t>
      </w:r>
    </w:p>
    <w:p w:rsidR="006119AF" w:rsidRPr="007023A6" w:rsidRDefault="006119AF" w:rsidP="00732943">
      <w:pPr>
        <w:pStyle w:val="ListParagraph"/>
        <w:numPr>
          <w:ilvl w:val="0"/>
          <w:numId w:val="34"/>
        </w:numPr>
        <w:rPr>
          <w:rFonts w:ascii="Arial" w:eastAsiaTheme="minorHAnsi" w:hAnsi="Arial"/>
        </w:rPr>
      </w:pPr>
      <w:r w:rsidRPr="007023A6">
        <w:rPr>
          <w:rFonts w:ascii="Arial" w:eastAsiaTheme="minorHAnsi" w:hAnsi="Arial"/>
        </w:rPr>
        <w:t>Користи интегрисане податке послате од Flow Gateway-а, NetShark-а и AppRespons-а 11.</w:t>
      </w:r>
    </w:p>
    <w:p w:rsidR="006119AF" w:rsidRPr="007023A6" w:rsidRDefault="006119AF" w:rsidP="00732943">
      <w:pPr>
        <w:pStyle w:val="Heading10"/>
        <w:numPr>
          <w:ilvl w:val="1"/>
          <w:numId w:val="35"/>
        </w:numPr>
        <w:tabs>
          <w:tab w:val="left" w:pos="1080"/>
        </w:tabs>
        <w:jc w:val="both"/>
        <w:rPr>
          <w:rFonts w:cs="Arial"/>
        </w:rPr>
      </w:pPr>
      <w:r w:rsidRPr="007023A6">
        <w:rPr>
          <w:rFonts w:cs="Arial"/>
        </w:rPr>
        <w:t xml:space="preserve">RIVERBED </w:t>
      </w:r>
      <w:r w:rsidRPr="007023A6">
        <w:rPr>
          <w:rFonts w:cs="Arial"/>
          <w:bCs/>
        </w:rPr>
        <w:t>Flow Gateway</w:t>
      </w:r>
    </w:p>
    <w:p w:rsidR="006119AF" w:rsidRPr="007023A6" w:rsidRDefault="006119AF" w:rsidP="00732943">
      <w:pPr>
        <w:pStyle w:val="ListParagraph"/>
        <w:numPr>
          <w:ilvl w:val="0"/>
          <w:numId w:val="34"/>
        </w:numPr>
        <w:rPr>
          <w:rFonts w:ascii="Arial" w:eastAsiaTheme="minorHAnsi" w:hAnsi="Arial"/>
        </w:rPr>
      </w:pPr>
      <w:r w:rsidRPr="007023A6">
        <w:rPr>
          <w:rFonts w:ascii="Arial" w:eastAsiaTheme="minorHAnsi" w:hAnsi="Arial"/>
        </w:rPr>
        <w:t>Скупља податке са рутера, свичева, и других мрежних уређаја који подржавају већину стндардних типова протока података.</w:t>
      </w:r>
    </w:p>
    <w:p w:rsidR="006119AF" w:rsidRPr="007023A6" w:rsidRDefault="006119AF" w:rsidP="00732943">
      <w:pPr>
        <w:pStyle w:val="ListParagraph"/>
        <w:numPr>
          <w:ilvl w:val="0"/>
          <w:numId w:val="34"/>
        </w:numPr>
        <w:rPr>
          <w:rFonts w:ascii="Arial" w:eastAsiaTheme="minorHAnsi" w:hAnsi="Arial"/>
        </w:rPr>
      </w:pPr>
      <w:r w:rsidRPr="007023A6">
        <w:rPr>
          <w:rFonts w:ascii="Arial" w:eastAsiaTheme="minorHAnsi" w:hAnsi="Arial"/>
        </w:rPr>
        <w:t>Врши агрегацију</w:t>
      </w:r>
      <w:r w:rsidRPr="007023A6">
        <w:rPr>
          <w:lang w:eastAsia="ar-SA"/>
        </w:rPr>
        <w:t xml:space="preserve"> </w:t>
      </w:r>
      <w:r w:rsidRPr="007023A6">
        <w:rPr>
          <w:rFonts w:ascii="Arial" w:eastAsiaTheme="minorHAnsi" w:hAnsi="Arial"/>
        </w:rPr>
        <w:t>тих података, дедуплицира их, дешифрира и шаље NetPrifiler-u.</w:t>
      </w:r>
    </w:p>
    <w:p w:rsidR="006119AF" w:rsidRPr="007023A6" w:rsidRDefault="006119AF" w:rsidP="00732943">
      <w:pPr>
        <w:pStyle w:val="Heading10"/>
        <w:numPr>
          <w:ilvl w:val="1"/>
          <w:numId w:val="35"/>
        </w:numPr>
        <w:tabs>
          <w:tab w:val="left" w:pos="1080"/>
        </w:tabs>
        <w:jc w:val="both"/>
        <w:rPr>
          <w:rFonts w:cs="Arial"/>
          <w:bCs/>
        </w:rPr>
      </w:pPr>
      <w:r w:rsidRPr="007023A6">
        <w:rPr>
          <w:rFonts w:cs="Arial"/>
        </w:rPr>
        <w:t xml:space="preserve">RIVERBED </w:t>
      </w:r>
      <w:r w:rsidRPr="007023A6">
        <w:rPr>
          <w:rFonts w:cs="Arial"/>
          <w:bCs/>
        </w:rPr>
        <w:t>NetShark/AppResponse11</w:t>
      </w:r>
    </w:p>
    <w:p w:rsidR="006119AF" w:rsidRPr="007023A6" w:rsidRDefault="006119AF" w:rsidP="00732943">
      <w:pPr>
        <w:pStyle w:val="ListParagraph"/>
        <w:numPr>
          <w:ilvl w:val="0"/>
          <w:numId w:val="36"/>
        </w:numPr>
        <w:rPr>
          <w:rFonts w:ascii="Arial" w:eastAsiaTheme="minorHAnsi" w:hAnsi="Arial"/>
        </w:rPr>
      </w:pPr>
      <w:r w:rsidRPr="007023A6">
        <w:rPr>
          <w:rFonts w:ascii="Arial" w:eastAsiaTheme="minorHAnsi" w:hAnsi="Arial"/>
        </w:rPr>
        <w:t>Високо перфрормантно (1GbE/10GbE) kонтинуирано скупља, складишти и анализира пакете података.</w:t>
      </w:r>
    </w:p>
    <w:p w:rsidR="006119AF" w:rsidRPr="007023A6" w:rsidRDefault="006119AF" w:rsidP="00732943">
      <w:pPr>
        <w:pStyle w:val="ListParagraph"/>
        <w:numPr>
          <w:ilvl w:val="0"/>
          <w:numId w:val="36"/>
        </w:numPr>
        <w:rPr>
          <w:rFonts w:ascii="Arial" w:eastAsiaTheme="minorHAnsi" w:hAnsi="Arial"/>
        </w:rPr>
      </w:pPr>
      <w:r w:rsidRPr="007023A6">
        <w:rPr>
          <w:rFonts w:ascii="Arial" w:eastAsiaTheme="minorHAnsi" w:hAnsi="Arial"/>
        </w:rPr>
        <w:t>Брзо индексирање и дубинска анализа великих количина мрежног уписаног саобраћаја.</w:t>
      </w:r>
    </w:p>
    <w:p w:rsidR="006119AF" w:rsidRPr="007023A6" w:rsidRDefault="006119AF" w:rsidP="00732943">
      <w:pPr>
        <w:pStyle w:val="ListParagraph"/>
        <w:numPr>
          <w:ilvl w:val="0"/>
          <w:numId w:val="36"/>
        </w:numPr>
        <w:rPr>
          <w:rFonts w:ascii="Arial" w:eastAsiaTheme="minorHAnsi" w:hAnsi="Arial"/>
        </w:rPr>
      </w:pPr>
      <w:r w:rsidRPr="007023A6">
        <w:rPr>
          <w:rFonts w:ascii="Arial" w:eastAsiaTheme="minorHAnsi" w:hAnsi="Arial"/>
        </w:rPr>
        <w:t>Шаље информације протока промета, укључујући перформанс метрику према NetPrifiler-u.</w:t>
      </w:r>
    </w:p>
    <w:p w:rsidR="006119AF" w:rsidRPr="007023A6" w:rsidRDefault="006119AF" w:rsidP="00732943">
      <w:pPr>
        <w:pStyle w:val="ListParagraph"/>
        <w:numPr>
          <w:ilvl w:val="0"/>
          <w:numId w:val="36"/>
        </w:numPr>
        <w:rPr>
          <w:rFonts w:ascii="Arial" w:eastAsiaTheme="minorHAnsi" w:hAnsi="Arial"/>
        </w:rPr>
      </w:pPr>
      <w:r w:rsidRPr="007023A6">
        <w:rPr>
          <w:rFonts w:ascii="Arial" w:eastAsiaTheme="minorHAnsi" w:hAnsi="Arial"/>
        </w:rPr>
        <w:t>Омогућава историјско и дубинско анализирање пакета у реалном времену.</w:t>
      </w:r>
    </w:p>
    <w:p w:rsidR="007023A6" w:rsidRDefault="007023A6">
      <w:pPr>
        <w:spacing w:before="0"/>
        <w:jc w:val="left"/>
        <w:rPr>
          <w:lang w:eastAsia="ar-SA"/>
        </w:rPr>
      </w:pPr>
      <w:r>
        <w:rPr>
          <w:lang w:eastAsia="ar-SA"/>
        </w:rPr>
        <w:br w:type="page"/>
      </w:r>
    </w:p>
    <w:p w:rsidR="006119AF" w:rsidRPr="007023A6" w:rsidRDefault="006119AF" w:rsidP="006119AF">
      <w:pPr>
        <w:rPr>
          <w:lang w:eastAsia="ar-SA"/>
        </w:rPr>
      </w:pPr>
    </w:p>
    <w:p w:rsidR="006119AF" w:rsidRPr="007023A6" w:rsidRDefault="006119AF" w:rsidP="006119AF">
      <w:pPr>
        <w:rPr>
          <w:lang w:eastAsia="ar-SA"/>
        </w:rPr>
      </w:pPr>
    </w:p>
    <w:p w:rsidR="006119AF" w:rsidRPr="007023A6" w:rsidRDefault="006119AF" w:rsidP="007023A6">
      <w:pPr>
        <w:pStyle w:val="Heading10"/>
        <w:numPr>
          <w:ilvl w:val="1"/>
          <w:numId w:val="11"/>
        </w:numPr>
        <w:jc w:val="both"/>
        <w:rPr>
          <w:rFonts w:cs="Arial"/>
          <w:sz w:val="24"/>
          <w:szCs w:val="24"/>
        </w:rPr>
      </w:pPr>
      <w:r w:rsidRPr="007023A6">
        <w:rPr>
          <w:rFonts w:cs="Arial"/>
          <w:sz w:val="24"/>
          <w:szCs w:val="24"/>
        </w:rPr>
        <w:t>Техничке карактеристике постојећег система и спецификација добара са пратећим услугама</w:t>
      </w:r>
    </w:p>
    <w:p w:rsidR="006119AF" w:rsidRPr="007023A6" w:rsidRDefault="006119AF" w:rsidP="00C169FA">
      <w:pPr>
        <w:pStyle w:val="Heading10"/>
        <w:tabs>
          <w:tab w:val="left" w:pos="1080"/>
        </w:tabs>
        <w:spacing w:after="120"/>
        <w:ind w:left="1080" w:firstLine="0"/>
        <w:jc w:val="both"/>
        <w:rPr>
          <w:rFonts w:cs="Arial"/>
          <w:b w:val="0"/>
        </w:rPr>
      </w:pPr>
      <w:r w:rsidRPr="007023A6">
        <w:rPr>
          <w:rFonts w:cs="Arial"/>
          <w:b w:val="0"/>
        </w:rPr>
        <w:t>Систем за управљање и праћење рада ИКТ инфраструктуре</w:t>
      </w:r>
    </w:p>
    <w:p w:rsidR="006119AF" w:rsidRPr="007023A6" w:rsidRDefault="006119AF" w:rsidP="006119AF">
      <w:pPr>
        <w:spacing w:after="120"/>
        <w:ind w:left="360"/>
        <w:rPr>
          <w:rFonts w:cs="Arial"/>
          <w:bCs/>
          <w:i/>
          <w:lang w:val="sr-Cyrl-CS" w:eastAsia="ar-SA"/>
        </w:rPr>
      </w:pPr>
      <w:r w:rsidRPr="007023A6">
        <w:rPr>
          <w:rFonts w:cs="Arial"/>
          <w:bCs/>
          <w:i/>
          <w:lang w:val="sr-Cyrl-CS" w:eastAsia="ar-SA"/>
        </w:rPr>
        <w:t>Архитектура система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bCs/>
          <w:lang w:val="sr-Cyrl-CS" w:eastAsia="ar-SA"/>
        </w:rPr>
        <w:t xml:space="preserve">Централизована </w:t>
      </w:r>
      <w:r w:rsidRPr="007023A6">
        <w:rPr>
          <w:rFonts w:ascii="Arial" w:hAnsi="Arial" w:cs="Arial"/>
          <w:bCs/>
          <w:lang w:eastAsia="ar-SA"/>
        </w:rPr>
        <w:t xml:space="preserve">архитектура и </w:t>
      </w:r>
      <w:r w:rsidRPr="007023A6">
        <w:rPr>
          <w:rFonts w:ascii="Arial" w:hAnsi="Arial" w:cs="Arial"/>
          <w:bCs/>
          <w:lang w:val="sr-Cyrl-CS" w:eastAsia="ar-SA"/>
        </w:rPr>
        <w:t>платформа за извештавање, прикупљање, обраду и складиштење података.</w:t>
      </w:r>
      <w:r w:rsidRPr="007023A6">
        <w:rPr>
          <w:rFonts w:ascii="Arial" w:hAnsi="Arial" w:cs="Arial"/>
          <w:bCs/>
          <w:lang w:eastAsia="ar-SA"/>
        </w:rPr>
        <w:t xml:space="preserve"> Систем</w:t>
      </w:r>
      <w:r w:rsidRPr="007023A6">
        <w:rPr>
          <w:rFonts w:ascii="Arial" w:hAnsi="Arial" w:cs="Arial"/>
          <w:bCs/>
          <w:lang w:val="sr-Cyrl-CS" w:eastAsia="ar-SA"/>
        </w:rPr>
        <w:t xml:space="preserve"> треба да омогући вишеструки паралелни приступ систему преко </w:t>
      </w:r>
      <w:r w:rsidRPr="007023A6">
        <w:rPr>
          <w:rFonts w:ascii="Arial" w:hAnsi="Arial" w:cs="Arial"/>
          <w:bCs/>
          <w:lang w:val="sr-Latn-CS" w:eastAsia="ar-SA"/>
        </w:rPr>
        <w:t xml:space="preserve">WEB SSL </w:t>
      </w:r>
      <w:r w:rsidRPr="007023A6">
        <w:rPr>
          <w:rFonts w:ascii="Arial" w:hAnsi="Arial" w:cs="Arial"/>
          <w:bCs/>
          <w:lang w:val="sr-Cyrl-CS" w:eastAsia="ar-SA"/>
        </w:rPr>
        <w:t>интерфејса (</w:t>
      </w:r>
      <w:r w:rsidRPr="007023A6">
        <w:rPr>
          <w:rFonts w:ascii="Arial" w:hAnsi="Arial" w:cs="Arial"/>
          <w:bCs/>
          <w:lang w:val="sr-Latn-CS" w:eastAsia="ar-SA"/>
        </w:rPr>
        <w:t>HTTPS).</w:t>
      </w:r>
      <w:r w:rsidRPr="007023A6">
        <w:rPr>
          <w:rFonts w:ascii="Arial" w:hAnsi="Arial" w:cs="Arial"/>
          <w:bCs/>
          <w:lang w:eastAsia="ar-SA"/>
        </w:rPr>
        <w:t xml:space="preserve"> </w:t>
      </w:r>
      <w:r w:rsidRPr="007023A6">
        <w:rPr>
          <w:rFonts w:ascii="Arial" w:hAnsi="Arial" w:cs="Arial"/>
          <w:bCs/>
          <w:lang w:val="sr-Cyrl-CS" w:eastAsia="ar-SA"/>
        </w:rPr>
        <w:t xml:space="preserve">Сви извештаји, графикони, и алати за претраживање, анализу и управљање подацима са </w:t>
      </w:r>
      <w:r w:rsidRPr="007023A6">
        <w:rPr>
          <w:rFonts w:ascii="Arial" w:hAnsi="Arial" w:cs="Arial"/>
          <w:bCs/>
          <w:lang w:val="sr-Latn-CS" w:eastAsia="ar-SA"/>
        </w:rPr>
        <w:t xml:space="preserve">WAN/LAN </w:t>
      </w:r>
      <w:r w:rsidRPr="007023A6">
        <w:rPr>
          <w:rFonts w:ascii="Arial" w:hAnsi="Arial" w:cs="Arial"/>
          <w:bCs/>
          <w:lang w:val="sr-Cyrl-CS" w:eastAsia="ar-SA"/>
        </w:rPr>
        <w:t xml:space="preserve">морају бити доступни у форми </w:t>
      </w:r>
      <w:r w:rsidRPr="007023A6">
        <w:rPr>
          <w:rFonts w:ascii="Arial" w:hAnsi="Arial" w:cs="Arial"/>
          <w:bCs/>
          <w:lang w:val="sr-Latn-CS" w:eastAsia="ar-SA"/>
        </w:rPr>
        <w:t xml:space="preserve">web </w:t>
      </w:r>
      <w:r w:rsidRPr="007023A6">
        <w:rPr>
          <w:rFonts w:ascii="Arial" w:hAnsi="Arial" w:cs="Arial"/>
          <w:bCs/>
          <w:lang w:val="sr-Cyrl-CS" w:eastAsia="ar-SA"/>
        </w:rPr>
        <w:t>страна (</w:t>
      </w:r>
      <w:r w:rsidRPr="007023A6">
        <w:rPr>
          <w:rFonts w:ascii="Arial" w:hAnsi="Arial" w:cs="Arial"/>
          <w:bCs/>
          <w:lang w:val="sr-Latn-CS" w:eastAsia="ar-SA"/>
        </w:rPr>
        <w:t xml:space="preserve">web pages) </w:t>
      </w:r>
      <w:r w:rsidRPr="007023A6">
        <w:rPr>
          <w:rFonts w:ascii="Arial" w:hAnsi="Arial" w:cs="Arial"/>
          <w:bCs/>
          <w:lang w:val="sr-Cyrl-CS" w:eastAsia="ar-SA"/>
        </w:rPr>
        <w:t xml:space="preserve">коришћењем популарних </w:t>
      </w:r>
      <w:r w:rsidRPr="007023A6">
        <w:rPr>
          <w:rFonts w:ascii="Arial" w:hAnsi="Arial" w:cs="Arial"/>
          <w:bCs/>
          <w:lang w:val="sr-Latn-CS" w:eastAsia="ar-SA"/>
        </w:rPr>
        <w:t xml:space="preserve">web </w:t>
      </w:r>
      <w:r w:rsidRPr="007023A6">
        <w:rPr>
          <w:rFonts w:ascii="Arial" w:hAnsi="Arial" w:cs="Arial"/>
          <w:bCs/>
          <w:lang w:val="sr-Cyrl-CS" w:eastAsia="ar-SA"/>
        </w:rPr>
        <w:t>читача (</w:t>
      </w:r>
      <w:r w:rsidRPr="007023A6">
        <w:rPr>
          <w:rFonts w:ascii="Arial" w:hAnsi="Arial" w:cs="Arial"/>
          <w:bCs/>
          <w:lang w:val="sr-Latn-CS" w:eastAsia="ar-SA"/>
        </w:rPr>
        <w:t>web browsers).</w:t>
      </w:r>
      <w:r w:rsidRPr="007023A6">
        <w:rPr>
          <w:rFonts w:ascii="Arial" w:hAnsi="Arial" w:cs="Arial"/>
          <w:bCs/>
          <w:lang w:val="sr-Cyrl-CS" w:eastAsia="ar-SA"/>
        </w:rPr>
        <w:t xml:space="preserve"> Обезбедити подршку за </w:t>
      </w:r>
      <w:r w:rsidRPr="007023A6">
        <w:rPr>
          <w:rFonts w:ascii="Arial" w:hAnsi="Arial" w:cs="Arial"/>
          <w:bCs/>
          <w:lang w:val="sr-Latn-CS" w:eastAsia="ar-SA"/>
        </w:rPr>
        <w:t xml:space="preserve">Microsoft Windows </w:t>
      </w:r>
      <w:r w:rsidRPr="007023A6">
        <w:rPr>
          <w:rFonts w:ascii="Arial" w:hAnsi="Arial" w:cs="Arial"/>
          <w:bCs/>
          <w:lang w:val="sr-Cyrl-CS" w:eastAsia="ar-SA"/>
        </w:rPr>
        <w:t>платформе.</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Под централизованом архитектуром и платформом се подразумева да се сви подаци агрегирају на једном физичком и логичком систему где се они прикупљају, обрађују и складиште. Платформа која користи дистрибуирани систем где се наведене функције извршавају на више физичких система није прихватљива за Наручиоца.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Постоји могућност проширења система додавањем процесорске снаге централном систему</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Сва комуникација између системских компоненти мора бити кодирана коришћењем SSL или SSH стандардом</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Сви администраторски и кориснички налози морају бити кодирани код преноса и окончани са строго дефинисаном дужином кључа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Надоградња системског софтвера мора бити верификована и ауторизована коришћењем  уграђеног система кодирања, сертификата и/или сигурносних кодова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Свака промена конфигурације система и апликације мора бити забележена и преконтролисана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Систем мора да подржава креирање персонализованих приказа за сваки кориснички налог у систему, укључујући и креирање приказа из више различитих извора (нпр. приказ статуса MS Exchange конзоле, LAN / WAN управљачке конзоле, Security конзоле) истовремено</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Систем мора да подржава RADIUS аутентификацију</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Систем мора да подржава интеграције са производима других произвођача и преузимање података путем аутентификованих линкова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Подржано слање SMTP и SNMP (v1/v2) нотификација/аларма производима других произвођача</w:t>
      </w:r>
    </w:p>
    <w:p w:rsidR="006119AF" w:rsidRPr="007023A6" w:rsidRDefault="006119AF" w:rsidP="006119AF">
      <w:pPr>
        <w:spacing w:after="120"/>
        <w:ind w:left="360"/>
        <w:rPr>
          <w:rFonts w:cs="Arial"/>
          <w:bCs/>
          <w:i/>
          <w:lang w:val="sr-Cyrl-CS" w:eastAsia="ar-SA"/>
        </w:rPr>
      </w:pPr>
      <w:r w:rsidRPr="007023A6">
        <w:rPr>
          <w:rFonts w:cs="Arial"/>
          <w:bCs/>
          <w:i/>
          <w:lang w:val="sr-Cyrl-CS" w:eastAsia="ar-SA"/>
        </w:rPr>
        <w:t>Систем мора да обезбеди</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Систем мора да обезбеђује свеобухватно праћење и управљање перформансама и стањима мреже и апликација, базирано на праћењу протока мрежног саобраћаја и пасивном прикупљању података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Снимање података на SAN storage у случају потребе за складиштењем података чија количина превазилази капацитете интерних дискова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Унифицирани период чувања података за све изворе тока података (flow)</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Прослеђивање тока података (flow) другим алатима за обраду истих</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Пријем тока података на више дестинационих TCP портова истовремено</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Чување (Backup) конфигурационих фајлова, лиценци и ускладиштених података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lastRenderedPageBreak/>
        <w:t xml:space="preserve">Аутоматско прикупљање информација имена уређаја (sysName), имена интерфејса (ifName) и брзине интерфејса коришћењем SNMP протокола за уређаје који генеришу ток података (flow).Подршка за мануелно учитавање података уколико SNMP протокол није доступан </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Именовања QoS класа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Могућност груписања IP адреса / подмрежа (subnet)  и креирање независних приказа (нпр. према локацији или функцији мреже); хостови могу бити припадници различитих група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Мапирање апликација на OSI нивоу 4 где је апликација = IP (адреса) + Port (број порта)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Мапирање апликација на OSI нивоу 7 где је апликација = IP (адреса) + Port (број порта) + Л7 јединствени потпис (fingerprint) базиран на url, string или HEX</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 xml:space="preserve">Подршка за SSL дешифровање HTTPS саобраћаја ради анализе WEB саобраћаја </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Перформансе система извештавања и осталих функција у оптимизованом WAN окружењу морају бити исте као и у неоптимизованом окружењу без потребе инстал</w:t>
      </w:r>
      <w:r w:rsidRPr="007023A6">
        <w:rPr>
          <w:rFonts w:ascii="Arial" w:hAnsi="Arial" w:cs="Arial"/>
          <w:lang w:val="sr-Cyrl-RS" w:eastAsia="ar-SA"/>
        </w:rPr>
        <w:t>а</w:t>
      </w:r>
      <w:r w:rsidRPr="007023A6">
        <w:rPr>
          <w:rFonts w:ascii="Arial" w:hAnsi="Arial" w:cs="Arial"/>
          <w:lang w:eastAsia="ar-SA"/>
        </w:rPr>
        <w:t>ције додатног хардвера или софтвера за сваку оптимизовану локацију посебно</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Тачно извештавање „network round trip times“ за оптимизован саобраћај без потребе за RPS пакетима или додатним хардвером</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Аутоматско препознавање повећаног мрежног саобраћаја (NetFlaw) и тачно идентификовање и груписање свих WAN интерфејса стриктно базирано на подацима добијеним из овог мрежног саобраћаја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Дедупликација тока података из различитих уређаја као и пакета података који се добијају од стране сензора и уређаја за прикупљање пакета (capture appliance)</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Могућност снимања извештаја у HTML archive, CSV и PDV формату</w:t>
      </w:r>
    </w:p>
    <w:p w:rsidR="006119AF" w:rsidRPr="007023A6" w:rsidRDefault="006119AF" w:rsidP="00732943">
      <w:pPr>
        <w:pStyle w:val="ListParagraph"/>
        <w:numPr>
          <w:ilvl w:val="0"/>
          <w:numId w:val="32"/>
        </w:numPr>
        <w:spacing w:after="120" w:line="240" w:lineRule="auto"/>
        <w:ind w:left="1080"/>
        <w:rPr>
          <w:rFonts w:ascii="Arial" w:hAnsi="Arial" w:cs="Arial"/>
          <w:bCs/>
          <w:lang w:val="sr-Cyrl-CS" w:eastAsia="ar-SA"/>
        </w:rPr>
      </w:pPr>
      <w:r w:rsidRPr="007023A6">
        <w:rPr>
          <w:rFonts w:ascii="Arial" w:hAnsi="Arial" w:cs="Arial"/>
          <w:lang w:eastAsia="ar-SA"/>
        </w:rPr>
        <w:t>Комбиновање података, сакупљених преко сонди/сензора/уређаја за прикупљање, у један јединствени запис нпр.комбиновање података добијених детаљном анализом</w:t>
      </w:r>
      <w:r w:rsidRPr="007023A6">
        <w:rPr>
          <w:rFonts w:ascii="Arial" w:hAnsi="Arial" w:cs="Arial"/>
          <w:bCs/>
          <w:lang w:val="sr-Cyrl-CS" w:eastAsia="ar-SA"/>
        </w:rPr>
        <w:t xml:space="preserve"> пакета и података о перформансама везе са дедуплицираним интерфејсом тока података (flaw traffic) у само један запис</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 xml:space="preserve">Проналажење, мапирање и приказивање зависности између сервера (discоvery and dependancy mapping)  на нивоу 7 (OSI layer 7). Подршка за заједнички графички и табеларни приказ. Графички приказане линије морају бити различите дебљине у зависности од количине оствареног саобраћаја. На графикону морају бити приказане информације о портовима/протоколима, капацитету везе, временима одзива (ms) између клијента и сервера као и између сервера и сервера што омогућава проналажење и учење о свим деловима апликације </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Повезивање са Microsoft AD серверима и прикупљање информација о повезаности између IP адреса и активног Наручиоца при прављењу извештаја.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Могућност зумирања до детаљних информација о пакету. Сваки проток саобраћаја (flow) који пролази кроз сонду/сензор/колектор уређај треба да има опцију десног клика на актуелни пакет који је садржан у том протоку, у сврху добијања детаљних информација о том пакету (drill down)</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Конективност са vulnerability management скенером, односно десни клик на приказани IP иницира скенирање тог система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Аутоматско vulnerability скенирање било ког новог система који се појави у делу мреже која је дефинисана од стране Наручиоца (user-defined network). Ако се појави нови сервер у дата центру, сервер се аутоматски скенира и о томе се шаље обавештење</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lastRenderedPageBreak/>
        <w:t>Могућност прављења извештаја на основу било које прикуљене метрике од стране хоста, интерфејса или апликације са применом било којекомбинације логичких израза AND, OR , NOT. Наведени логички изрази могу али не морају бити примењивани.</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Могућност снимања, заказивања и дељења шаблона извештаја направљених од стране Наручиоца, укључујући и примењене логичке изразе, метрику и филтере</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 xml:space="preserve">Понуђени систем мора имати могућност самосталног учења почетних-нормалних параметара надгледаног система као и аналитику која ће аутоматски регистровати и обавештавати у случају значајног одступања од нормалних вредности – доступности апликације, проблема у перформансама, загушењу или отказу интерфејса </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Понуђени систем мора бити компатибилан и мора да се интегрише са постојећим системом за праћење и управљање перформансама ИКТ система имплементираним код Наручиоца који је базиран на Riverbed технолошкој платформи</w:t>
      </w:r>
    </w:p>
    <w:p w:rsidR="006119AF" w:rsidRPr="007023A6" w:rsidRDefault="006119AF" w:rsidP="006119AF">
      <w:pPr>
        <w:spacing w:after="120"/>
        <w:ind w:left="360"/>
        <w:rPr>
          <w:rFonts w:cs="Arial"/>
          <w:bCs/>
          <w:i/>
          <w:lang w:val="sr-Cyrl-CS" w:eastAsia="ar-SA"/>
        </w:rPr>
      </w:pPr>
      <w:r w:rsidRPr="007023A6">
        <w:rPr>
          <w:rFonts w:cs="Arial"/>
          <w:bCs/>
          <w:i/>
          <w:lang w:val="sr-Cyrl-CS" w:eastAsia="ar-SA"/>
        </w:rPr>
        <w:t>Систем мора да обухвати</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Све потребне лиценце базиране на броју обрађених записа у минути FPM (flоws per minute). Дуплирани записи истих информација али добијених из различитих извора рачунају се као један приликом лиценцирања.</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Све потребне лиценце за анализу проблема са апликацијама, анализу WEB трансакција (HTTPS/HTTP), анализу VoIP/Video комуникација до нивоа појединачног позива (drill down) и Database Query/Session анализу.</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Све потребне лиценце за централизован увид у перформансе апликација, мреже и мониторинг инфраструктуре.</w:t>
      </w:r>
    </w:p>
    <w:p w:rsidR="006119AF" w:rsidRPr="007023A6" w:rsidRDefault="006119AF" w:rsidP="00732943">
      <w:pPr>
        <w:pStyle w:val="ListParagraph"/>
        <w:numPr>
          <w:ilvl w:val="0"/>
          <w:numId w:val="32"/>
        </w:numPr>
        <w:spacing w:after="120" w:line="240" w:lineRule="auto"/>
        <w:ind w:left="1080"/>
        <w:rPr>
          <w:rFonts w:ascii="Arial" w:hAnsi="Arial" w:cs="Arial"/>
          <w:lang w:eastAsia="ar-SA"/>
        </w:rPr>
      </w:pPr>
      <w:r w:rsidRPr="007023A6">
        <w:rPr>
          <w:rFonts w:ascii="Arial" w:hAnsi="Arial" w:cs="Arial"/>
          <w:lang w:eastAsia="ar-SA"/>
        </w:rPr>
        <w:t>Подршку за све наведене протоколе појединачно или у било којој комбинацији (захтева се само један пријемник независно од укупног броја протокола у оптицају): NetFlow (version 5, 7 and 9), Sampled NetFlow, IPFIX, NetStream, jFlow, cflowd, sFlow, Blue Coat / Packeteer FDR enhanced flow, NBAR enhanced NetFlow, Enhanced NetFlow</w:t>
      </w:r>
    </w:p>
    <w:p w:rsidR="006119AF" w:rsidRPr="007023A6" w:rsidRDefault="006119AF" w:rsidP="006119AF">
      <w:pPr>
        <w:spacing w:after="120"/>
        <w:rPr>
          <w:rFonts w:cs="Arial"/>
          <w:lang w:eastAsia="ar-SA"/>
        </w:rPr>
      </w:pPr>
    </w:p>
    <w:p w:rsidR="006119AF" w:rsidRPr="007023A6" w:rsidRDefault="006119AF" w:rsidP="006119AF">
      <w:pPr>
        <w:rPr>
          <w:rFonts w:cs="Arial"/>
          <w:lang w:eastAsia="ar-SA"/>
        </w:rPr>
      </w:pPr>
    </w:p>
    <w:p w:rsidR="006119AF" w:rsidRPr="007023A6" w:rsidRDefault="006119AF" w:rsidP="00732943">
      <w:pPr>
        <w:pStyle w:val="ListParagraph"/>
        <w:numPr>
          <w:ilvl w:val="0"/>
          <w:numId w:val="37"/>
        </w:numPr>
        <w:rPr>
          <w:rFonts w:cs="Arial"/>
          <w:lang w:eastAsia="ar-SA"/>
        </w:rPr>
        <w:sectPr w:rsidR="006119AF" w:rsidRPr="007023A6" w:rsidSect="00FD7057">
          <w:footerReference w:type="even" r:id="rId173"/>
          <w:footerReference w:type="default" r:id="rId174"/>
          <w:footnotePr>
            <w:pos w:val="beneathText"/>
          </w:footnotePr>
          <w:pgSz w:w="11909" w:h="16834" w:code="9"/>
          <w:pgMar w:top="1140" w:right="1140" w:bottom="1140" w:left="1701" w:header="709" w:footer="69" w:gutter="0"/>
          <w:cols w:space="708"/>
          <w:docGrid w:linePitch="360"/>
        </w:sectPr>
      </w:pPr>
    </w:p>
    <w:p w:rsidR="006119AF" w:rsidRPr="00C169FA" w:rsidRDefault="007023A6" w:rsidP="007023A6">
      <w:pPr>
        <w:pStyle w:val="Heading10"/>
        <w:tabs>
          <w:tab w:val="left" w:pos="1080"/>
        </w:tabs>
        <w:spacing w:after="120"/>
        <w:ind w:left="0" w:firstLine="0"/>
        <w:jc w:val="both"/>
        <w:rPr>
          <w:rFonts w:cs="Arial"/>
        </w:rPr>
      </w:pPr>
      <w:r w:rsidRPr="00C169FA">
        <w:rPr>
          <w:rFonts w:cs="Arial"/>
          <w:lang w:val="sr-Cyrl-RS"/>
        </w:rPr>
        <w:lastRenderedPageBreak/>
        <w:t xml:space="preserve">3.2. </w:t>
      </w:r>
      <w:r w:rsidR="006119AF" w:rsidRPr="00C169FA">
        <w:rPr>
          <w:rFonts w:cs="Arial"/>
        </w:rPr>
        <w:t>Спецификација добара са пратећим услугама</w:t>
      </w:r>
    </w:p>
    <w:p w:rsidR="006119AF" w:rsidRPr="007023A6" w:rsidRDefault="006119AF" w:rsidP="006119AF">
      <w:pPr>
        <w:rPr>
          <w:lang w:eastAsia="ar-SA"/>
        </w:rPr>
      </w:pPr>
    </w:p>
    <w:tbl>
      <w:tblPr>
        <w:tblW w:w="13935" w:type="dxa"/>
        <w:tblLayout w:type="fixed"/>
        <w:tblLook w:val="0000" w:firstRow="0" w:lastRow="0" w:firstColumn="0" w:lastColumn="0" w:noHBand="0" w:noVBand="0"/>
      </w:tblPr>
      <w:tblGrid>
        <w:gridCol w:w="743"/>
        <w:gridCol w:w="4104"/>
        <w:gridCol w:w="7738"/>
        <w:gridCol w:w="1350"/>
      </w:tblGrid>
      <w:tr w:rsidR="006119AF" w:rsidRPr="007023A6" w:rsidTr="00FD7057">
        <w:trPr>
          <w:trHeight w:val="573"/>
        </w:trPr>
        <w:tc>
          <w:tcPr>
            <w:tcW w:w="743" w:type="dxa"/>
            <w:tcBorders>
              <w:top w:val="single" w:sz="12" w:space="0" w:color="auto"/>
              <w:left w:val="single" w:sz="12" w:space="0" w:color="auto"/>
              <w:bottom w:val="single" w:sz="12" w:space="0" w:color="auto"/>
              <w:right w:val="single" w:sz="4" w:space="0" w:color="auto"/>
            </w:tcBorders>
            <w:vAlign w:val="center"/>
          </w:tcPr>
          <w:p w:rsidR="006119AF" w:rsidRPr="007023A6" w:rsidRDefault="006119AF" w:rsidP="00FD7057">
            <w:pPr>
              <w:suppressAutoHyphens/>
              <w:spacing w:before="0"/>
              <w:jc w:val="center"/>
              <w:rPr>
                <w:rFonts w:cs="Arial"/>
                <w:bCs/>
                <w:lang w:eastAsia="ar-SA"/>
              </w:rPr>
            </w:pPr>
            <w:r w:rsidRPr="007023A6">
              <w:rPr>
                <w:rFonts w:cs="Arial"/>
                <w:bCs/>
                <w:lang w:eastAsia="ar-SA"/>
              </w:rPr>
              <w:t>Број</w:t>
            </w:r>
          </w:p>
        </w:tc>
        <w:tc>
          <w:tcPr>
            <w:tcW w:w="4104" w:type="dxa"/>
            <w:tcBorders>
              <w:top w:val="single" w:sz="12" w:space="0" w:color="auto"/>
              <w:left w:val="nil"/>
              <w:bottom w:val="single" w:sz="12" w:space="0" w:color="auto"/>
              <w:right w:val="single" w:sz="4" w:space="0" w:color="auto"/>
            </w:tcBorders>
            <w:vAlign w:val="center"/>
          </w:tcPr>
          <w:p w:rsidR="006119AF" w:rsidRPr="007023A6" w:rsidRDefault="006119AF" w:rsidP="00FD7057">
            <w:pPr>
              <w:suppressAutoHyphens/>
              <w:spacing w:before="0"/>
              <w:jc w:val="center"/>
              <w:rPr>
                <w:rFonts w:cs="Arial"/>
                <w:lang w:eastAsia="ar-SA"/>
              </w:rPr>
            </w:pPr>
            <w:r w:rsidRPr="007023A6">
              <w:rPr>
                <w:rFonts w:cs="Arial"/>
                <w:bCs/>
                <w:lang w:val="sl-SI" w:eastAsia="ar-SA"/>
              </w:rPr>
              <w:t>Врста</w:t>
            </w:r>
            <w:r w:rsidRPr="007023A6">
              <w:rPr>
                <w:rFonts w:cs="Arial"/>
                <w:bCs/>
                <w:lang w:eastAsia="ar-SA"/>
              </w:rPr>
              <w:t xml:space="preserve"> добара</w:t>
            </w:r>
          </w:p>
        </w:tc>
        <w:tc>
          <w:tcPr>
            <w:tcW w:w="7738" w:type="dxa"/>
            <w:tcBorders>
              <w:top w:val="single" w:sz="12" w:space="0" w:color="auto"/>
              <w:left w:val="nil"/>
              <w:bottom w:val="single" w:sz="12" w:space="0" w:color="auto"/>
              <w:right w:val="single" w:sz="4" w:space="0" w:color="auto"/>
            </w:tcBorders>
            <w:vAlign w:val="center"/>
          </w:tcPr>
          <w:p w:rsidR="006119AF" w:rsidRPr="007023A6" w:rsidRDefault="006119AF" w:rsidP="00FD7057">
            <w:pPr>
              <w:suppressAutoHyphens/>
              <w:spacing w:before="0"/>
              <w:jc w:val="center"/>
              <w:rPr>
                <w:rFonts w:cs="Arial"/>
                <w:lang w:val="sr-Cyrl-CS" w:eastAsia="ar-SA"/>
              </w:rPr>
            </w:pPr>
            <w:r w:rsidRPr="007023A6">
              <w:rPr>
                <w:rFonts w:cs="Arial"/>
                <w:bCs/>
                <w:lang w:eastAsia="ar-SA"/>
              </w:rPr>
              <w:t>Спецификација добара</w:t>
            </w:r>
          </w:p>
        </w:tc>
        <w:tc>
          <w:tcPr>
            <w:tcW w:w="1350" w:type="dxa"/>
            <w:tcBorders>
              <w:top w:val="single" w:sz="12" w:space="0" w:color="auto"/>
              <w:left w:val="single" w:sz="4" w:space="0" w:color="auto"/>
              <w:bottom w:val="single" w:sz="12" w:space="0" w:color="auto"/>
              <w:right w:val="single" w:sz="12" w:space="0" w:color="auto"/>
            </w:tcBorders>
            <w:vAlign w:val="center"/>
          </w:tcPr>
          <w:p w:rsidR="006119AF" w:rsidRPr="007023A6" w:rsidRDefault="006119AF" w:rsidP="00FD7057">
            <w:pPr>
              <w:suppressAutoHyphens/>
              <w:spacing w:before="0"/>
              <w:jc w:val="center"/>
              <w:rPr>
                <w:rFonts w:cs="Arial"/>
                <w:bCs/>
                <w:lang w:val="sl-SI" w:eastAsia="ar-SA"/>
              </w:rPr>
            </w:pPr>
            <w:r w:rsidRPr="007023A6">
              <w:rPr>
                <w:rFonts w:cs="Arial"/>
                <w:bCs/>
                <w:lang w:val="sl-SI" w:eastAsia="ar-SA"/>
              </w:rPr>
              <w:t>Количина</w:t>
            </w:r>
          </w:p>
        </w:tc>
      </w:tr>
      <w:tr w:rsidR="006119AF" w:rsidRPr="007023A6" w:rsidTr="00FD7057">
        <w:trPr>
          <w:trHeight w:val="315"/>
        </w:trPr>
        <w:tc>
          <w:tcPr>
            <w:tcW w:w="743"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6119AF" w:rsidRPr="007023A6" w:rsidRDefault="006119AF" w:rsidP="00FD7057">
            <w:pPr>
              <w:suppressAutoHyphens/>
              <w:spacing w:before="0"/>
              <w:jc w:val="center"/>
              <w:rPr>
                <w:rFonts w:cs="Arial"/>
                <w:lang w:eastAsia="ar-SA"/>
              </w:rPr>
            </w:pPr>
            <w:r w:rsidRPr="007023A6">
              <w:rPr>
                <w:rFonts w:cs="Arial"/>
                <w:lang w:eastAsia="ar-SA"/>
              </w:rPr>
              <w:t>1</w:t>
            </w:r>
          </w:p>
        </w:tc>
        <w:tc>
          <w:tcPr>
            <w:tcW w:w="4104" w:type="dxa"/>
            <w:tcBorders>
              <w:top w:val="single" w:sz="2" w:space="0" w:color="auto"/>
              <w:left w:val="single" w:sz="2" w:space="0" w:color="auto"/>
              <w:bottom w:val="single" w:sz="2" w:space="0" w:color="auto"/>
              <w:right w:val="single" w:sz="2" w:space="0" w:color="auto"/>
            </w:tcBorders>
            <w:shd w:val="clear" w:color="auto" w:fill="FFFFFF"/>
            <w:vAlign w:val="center"/>
          </w:tcPr>
          <w:p w:rsidR="006119AF" w:rsidRPr="007023A6" w:rsidRDefault="006119AF" w:rsidP="00FD7057">
            <w:pPr>
              <w:suppressAutoHyphens/>
              <w:spacing w:before="0"/>
              <w:ind w:left="-72" w:right="-144"/>
              <w:jc w:val="left"/>
              <w:rPr>
                <w:rFonts w:cs="Arial"/>
                <w:b/>
                <w:bCs/>
                <w:lang w:val="sr-Cyrl-CS" w:eastAsia="ar-SA"/>
              </w:rPr>
            </w:pPr>
            <w:r w:rsidRPr="007023A6">
              <w:rPr>
                <w:rFonts w:cs="Arial"/>
                <w:bCs/>
                <w:lang w:val="sr-Cyrl-CS" w:eastAsia="ar-SA"/>
              </w:rPr>
              <w:t>Уређај за прикупљање</w:t>
            </w:r>
            <w:r w:rsidRPr="007023A6">
              <w:rPr>
                <w:rFonts w:cs="Arial"/>
                <w:bCs/>
                <w:lang w:eastAsia="ar-SA"/>
              </w:rPr>
              <w:t>,</w:t>
            </w:r>
            <w:r w:rsidRPr="007023A6">
              <w:rPr>
                <w:rFonts w:cs="Arial"/>
                <w:bCs/>
                <w:lang w:val="sr-Cyrl-CS" w:eastAsia="ar-SA"/>
              </w:rPr>
              <w:t xml:space="preserve"> снимање и анализу пакета података </w:t>
            </w:r>
            <w:r w:rsidRPr="007023A6">
              <w:rPr>
                <w:rFonts w:cs="Arial"/>
                <w:b/>
                <w:bCs/>
                <w:lang w:val="sr-Cyrl-CS" w:eastAsia="ar-SA"/>
              </w:rPr>
              <w:t xml:space="preserve">(Packet capture, storage and analyzing </w:t>
            </w:r>
            <w:r w:rsidRPr="007023A6">
              <w:rPr>
                <w:rFonts w:cs="Arial"/>
                <w:b/>
                <w:bCs/>
                <w:lang w:eastAsia="ar-SA"/>
              </w:rPr>
              <w:t xml:space="preserve">- </w:t>
            </w:r>
            <w:r w:rsidRPr="007023A6">
              <w:rPr>
                <w:rFonts w:cs="Arial"/>
                <w:b/>
                <w:bCs/>
                <w:lang w:val="sr-Cyrl-CS" w:eastAsia="ar-SA"/>
              </w:rPr>
              <w:t>32</w:t>
            </w:r>
            <w:r w:rsidRPr="007023A6">
              <w:rPr>
                <w:rFonts w:cs="Arial"/>
                <w:b/>
                <w:bCs/>
                <w:lang w:eastAsia="ar-SA"/>
              </w:rPr>
              <w:t>TB</w:t>
            </w:r>
            <w:r w:rsidRPr="007023A6">
              <w:rPr>
                <w:rFonts w:cs="Arial"/>
                <w:b/>
                <w:bCs/>
                <w:lang w:val="sr-Cyrl-CS" w:eastAsia="ar-SA"/>
              </w:rPr>
              <w:t xml:space="preserve">) </w:t>
            </w:r>
          </w:p>
        </w:tc>
        <w:tc>
          <w:tcPr>
            <w:tcW w:w="7738" w:type="dxa"/>
            <w:tcBorders>
              <w:top w:val="single" w:sz="2" w:space="0" w:color="auto"/>
              <w:left w:val="single" w:sz="2" w:space="0" w:color="auto"/>
              <w:bottom w:val="single" w:sz="2" w:space="0" w:color="auto"/>
              <w:right w:val="single" w:sz="2" w:space="0" w:color="auto"/>
            </w:tcBorders>
            <w:shd w:val="clear" w:color="auto" w:fill="FFFFFF"/>
          </w:tcPr>
          <w:p w:rsidR="006119AF" w:rsidRPr="007023A6" w:rsidRDefault="006119AF" w:rsidP="00FD7057">
            <w:pPr>
              <w:suppressAutoHyphens/>
              <w:spacing w:before="0"/>
              <w:rPr>
                <w:rFonts w:cs="Arial"/>
                <w:lang w:val="sr-Cyrl-CS" w:eastAsia="ar-SA"/>
              </w:rPr>
            </w:pPr>
            <w:r w:rsidRPr="007023A6">
              <w:rPr>
                <w:rFonts w:cs="Arial"/>
                <w:lang w:val="sr-Cyrl-CS" w:eastAsia="ar-SA"/>
              </w:rPr>
              <w:t>Капацитет дискова за складиштење података – 32TB</w:t>
            </w:r>
          </w:p>
          <w:p w:rsidR="006119AF" w:rsidRPr="007023A6" w:rsidRDefault="006119AF" w:rsidP="00FD7057">
            <w:pPr>
              <w:suppressAutoHyphens/>
              <w:spacing w:before="0"/>
              <w:rPr>
                <w:rFonts w:cs="Arial"/>
                <w:lang w:eastAsia="ar-SA"/>
              </w:rPr>
            </w:pPr>
            <w:r w:rsidRPr="007023A6">
              <w:rPr>
                <w:rFonts w:cs="Arial"/>
                <w:lang w:eastAsia="ar-SA"/>
              </w:rPr>
              <w:t>Континуални „packet capture“ са грануларношћу од 1 секунде, микросекундном резолуцијом и DPI (deep packet inspection)</w:t>
            </w:r>
          </w:p>
          <w:p w:rsidR="006119AF" w:rsidRPr="007023A6" w:rsidRDefault="006119AF" w:rsidP="00FD7057">
            <w:pPr>
              <w:suppressAutoHyphens/>
              <w:spacing w:before="0"/>
              <w:rPr>
                <w:rFonts w:cs="Arial"/>
                <w:lang w:eastAsia="ar-SA"/>
              </w:rPr>
            </w:pPr>
            <w:r w:rsidRPr="007023A6">
              <w:rPr>
                <w:rFonts w:cs="Arial"/>
                <w:lang w:eastAsia="ar-SA"/>
              </w:rPr>
              <w:t>Аутоматски приказ кашњења у одзиву растављеног на компоненте</w:t>
            </w:r>
          </w:p>
          <w:p w:rsidR="006119AF" w:rsidRPr="007023A6" w:rsidRDefault="006119AF" w:rsidP="00FD7057">
            <w:pPr>
              <w:suppressAutoHyphens/>
              <w:spacing w:before="0"/>
              <w:rPr>
                <w:rFonts w:cs="Arial"/>
                <w:lang w:val="sr-Cyrl-CS" w:eastAsia="ar-SA"/>
              </w:rPr>
            </w:pPr>
            <w:r w:rsidRPr="007023A6">
              <w:rPr>
                <w:rFonts w:cs="Arial"/>
                <w:lang w:val="sr-Cyrl-CS" w:eastAsia="ar-SA"/>
              </w:rPr>
              <w:t>Обезбеђена редуданса снимљених података</w:t>
            </w:r>
          </w:p>
          <w:p w:rsidR="006119AF" w:rsidRPr="007023A6" w:rsidRDefault="006119AF" w:rsidP="00FD7057">
            <w:pPr>
              <w:suppressAutoHyphens/>
              <w:spacing w:before="0"/>
              <w:rPr>
                <w:rFonts w:cs="Arial"/>
                <w:lang w:val="sr-Cyrl-CS" w:eastAsia="ar-SA"/>
              </w:rPr>
            </w:pPr>
            <w:r w:rsidRPr="007023A6">
              <w:rPr>
                <w:rFonts w:cs="Arial"/>
                <w:lang w:val="sr-Cyrl-CS" w:eastAsia="ar-SA"/>
              </w:rPr>
              <w:t>Обезбеђена редуданса диска са оперативним системом</w:t>
            </w:r>
          </w:p>
          <w:p w:rsidR="006119AF" w:rsidRPr="007023A6" w:rsidRDefault="006119AF" w:rsidP="00FD7057">
            <w:pPr>
              <w:suppressAutoHyphens/>
              <w:spacing w:before="0"/>
              <w:rPr>
                <w:rFonts w:cs="Arial"/>
                <w:lang w:val="sr-Cyrl-CS" w:eastAsia="ar-SA"/>
              </w:rPr>
            </w:pPr>
            <w:r w:rsidRPr="007023A6">
              <w:rPr>
                <w:rFonts w:cs="Arial"/>
                <w:lang w:val="sr-Cyrl-CS" w:eastAsia="ar-SA"/>
              </w:rPr>
              <w:t>Капацитет радне меморије минимално 64GB</w:t>
            </w:r>
          </w:p>
          <w:p w:rsidR="006119AF" w:rsidRPr="007023A6" w:rsidRDefault="006119AF" w:rsidP="00FD7057">
            <w:pPr>
              <w:suppressAutoHyphens/>
              <w:spacing w:before="0"/>
              <w:rPr>
                <w:rFonts w:cs="Arial"/>
                <w:lang w:val="sr-Cyrl-CS" w:eastAsia="ar-SA"/>
              </w:rPr>
            </w:pPr>
            <w:r w:rsidRPr="007023A6">
              <w:rPr>
                <w:rFonts w:cs="Arial"/>
                <w:lang w:val="sr-Cyrl-CS" w:eastAsia="ar-SA"/>
              </w:rPr>
              <w:t xml:space="preserve">4x 1Gbe port и могућност додавања </w:t>
            </w:r>
            <w:r w:rsidRPr="007023A6">
              <w:rPr>
                <w:rFonts w:cs="Arial"/>
                <w:lang w:eastAsia="ar-SA"/>
              </w:rPr>
              <w:t>мин</w:t>
            </w:r>
            <w:r w:rsidRPr="007023A6">
              <w:rPr>
                <w:rFonts w:cs="Arial"/>
                <w:lang w:val="sr-Cyrl-CS" w:eastAsia="ar-SA"/>
              </w:rPr>
              <w:t xml:space="preserve"> 4x 10Gbe</w:t>
            </w:r>
          </w:p>
          <w:p w:rsidR="006119AF" w:rsidRPr="007023A6" w:rsidRDefault="006119AF" w:rsidP="00FD7057">
            <w:pPr>
              <w:suppressAutoHyphens/>
              <w:spacing w:before="0"/>
              <w:rPr>
                <w:rFonts w:cs="Arial"/>
                <w:lang w:eastAsia="ar-SA"/>
              </w:rPr>
            </w:pPr>
            <w:r w:rsidRPr="007023A6">
              <w:rPr>
                <w:rFonts w:cs="Arial"/>
                <w:lang w:eastAsia="ar-SA"/>
              </w:rPr>
              <w:t>Анализа мрежног саобраћаја и извештавање</w:t>
            </w:r>
          </w:p>
          <w:p w:rsidR="006119AF" w:rsidRPr="007023A6" w:rsidRDefault="006119AF" w:rsidP="00FD7057">
            <w:pPr>
              <w:suppressAutoHyphens/>
              <w:spacing w:before="0"/>
              <w:rPr>
                <w:rFonts w:cs="Arial"/>
                <w:lang w:eastAsia="ar-SA"/>
              </w:rPr>
            </w:pPr>
            <w:r w:rsidRPr="007023A6">
              <w:rPr>
                <w:rFonts w:cs="Arial"/>
                <w:lang w:eastAsia="ar-SA"/>
              </w:rPr>
              <w:t>Анализа перформаnси Web апликација у реалном времену – брзо откривање Web апликација, страница, објеката, сајтова и кориника са великим временом одзива</w:t>
            </w:r>
          </w:p>
          <w:p w:rsidR="006119AF" w:rsidRPr="007023A6" w:rsidRDefault="006119AF" w:rsidP="00FD7057">
            <w:pPr>
              <w:suppressAutoHyphens/>
              <w:spacing w:before="0"/>
              <w:rPr>
                <w:rFonts w:cs="Arial"/>
                <w:lang w:eastAsia="ar-SA"/>
              </w:rPr>
            </w:pPr>
            <w:r w:rsidRPr="007023A6">
              <w:rPr>
                <w:rFonts w:cs="Arial"/>
                <w:lang w:eastAsia="ar-SA"/>
              </w:rPr>
              <w:t>Континуални мониторинг DB трансакција и корисничке активности – подршка за IBM DB2, Informix, Sybase, Microsoft SQL, Teradata, Oracle, MySQL</w:t>
            </w:r>
          </w:p>
          <w:p w:rsidR="006119AF" w:rsidRPr="007023A6" w:rsidRDefault="006119AF" w:rsidP="00FD7057">
            <w:pPr>
              <w:suppressAutoHyphens/>
              <w:spacing w:before="0"/>
              <w:rPr>
                <w:rFonts w:cs="Arial"/>
                <w:lang w:eastAsia="ar-SA"/>
              </w:rPr>
            </w:pPr>
            <w:r w:rsidRPr="007023A6">
              <w:rPr>
                <w:rFonts w:cs="Arial"/>
                <w:lang w:eastAsia="ar-SA"/>
              </w:rPr>
              <w:t xml:space="preserve">Analiza performansi Voice/Video poziva u realnom vremenu i istorijski gledano </w:t>
            </w:r>
          </w:p>
          <w:p w:rsidR="006119AF" w:rsidRPr="007023A6" w:rsidRDefault="006119AF" w:rsidP="00FD7057">
            <w:pPr>
              <w:suppressAutoHyphens/>
              <w:spacing w:before="0"/>
              <w:rPr>
                <w:rFonts w:cs="Arial"/>
                <w:lang w:eastAsia="ar-SA"/>
              </w:rPr>
            </w:pPr>
            <w:r w:rsidRPr="007023A6">
              <w:rPr>
                <w:rFonts w:cs="Arial"/>
                <w:lang w:eastAsia="ar-SA"/>
              </w:rPr>
              <w:t>Интуитивни графички кориснички интерфејс</w:t>
            </w:r>
          </w:p>
          <w:p w:rsidR="006119AF" w:rsidRPr="007023A6" w:rsidRDefault="006119AF" w:rsidP="00FD7057">
            <w:pPr>
              <w:suppressAutoHyphens/>
              <w:spacing w:before="0"/>
              <w:rPr>
                <w:rFonts w:cs="Arial"/>
                <w:lang w:val="sr-Cyrl-CS" w:eastAsia="ar-SA"/>
              </w:rPr>
            </w:pPr>
            <w:r w:rsidRPr="007023A6">
              <w:rPr>
                <w:rFonts w:cs="Arial"/>
                <w:lang w:val="sr-Cyrl-CS" w:eastAsia="ar-SA"/>
              </w:rPr>
              <w:t>Редудантно напајање</w:t>
            </w:r>
          </w:p>
        </w:tc>
        <w:tc>
          <w:tcPr>
            <w:tcW w:w="1350" w:type="dxa"/>
            <w:tcBorders>
              <w:top w:val="single" w:sz="2" w:space="0" w:color="auto"/>
              <w:left w:val="single" w:sz="2" w:space="0" w:color="auto"/>
              <w:bottom w:val="single" w:sz="2" w:space="0" w:color="auto"/>
              <w:right w:val="single" w:sz="12" w:space="0" w:color="auto"/>
            </w:tcBorders>
            <w:shd w:val="clear" w:color="auto" w:fill="FFFFFF"/>
          </w:tcPr>
          <w:p w:rsidR="006119AF" w:rsidRPr="007023A6" w:rsidRDefault="006119AF" w:rsidP="00FD7057">
            <w:pPr>
              <w:suppressAutoHyphens/>
              <w:spacing w:before="0"/>
              <w:jc w:val="center"/>
              <w:rPr>
                <w:rFonts w:cs="Arial"/>
                <w:bCs/>
                <w:lang w:val="sr-Cyrl-CS" w:eastAsia="ar-SA"/>
              </w:rPr>
            </w:pPr>
          </w:p>
          <w:p w:rsidR="006119AF" w:rsidRPr="007023A6" w:rsidRDefault="006119AF" w:rsidP="00FD7057">
            <w:pPr>
              <w:suppressAutoHyphens/>
              <w:spacing w:before="0"/>
              <w:jc w:val="center"/>
              <w:rPr>
                <w:rFonts w:cs="Arial"/>
                <w:bCs/>
                <w:lang w:val="sr-Cyrl-CS"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r w:rsidRPr="007023A6">
              <w:rPr>
                <w:rFonts w:cs="Arial"/>
                <w:bCs/>
                <w:lang w:eastAsia="ar-SA"/>
              </w:rPr>
              <w:t>2</w:t>
            </w:r>
          </w:p>
        </w:tc>
      </w:tr>
      <w:tr w:rsidR="006119AF" w:rsidRPr="007023A6" w:rsidTr="00FD7057">
        <w:trPr>
          <w:trHeight w:val="315"/>
        </w:trPr>
        <w:tc>
          <w:tcPr>
            <w:tcW w:w="743" w:type="dxa"/>
            <w:tcBorders>
              <w:top w:val="single" w:sz="2" w:space="0" w:color="auto"/>
              <w:left w:val="single" w:sz="12" w:space="0" w:color="auto"/>
              <w:bottom w:val="single" w:sz="4" w:space="0" w:color="auto"/>
              <w:right w:val="single" w:sz="2" w:space="0" w:color="auto"/>
            </w:tcBorders>
            <w:shd w:val="clear" w:color="auto" w:fill="FFFFFF"/>
            <w:noWrap/>
            <w:vAlign w:val="center"/>
          </w:tcPr>
          <w:p w:rsidR="006119AF" w:rsidRPr="007023A6" w:rsidRDefault="006119AF" w:rsidP="00FD7057">
            <w:pPr>
              <w:suppressAutoHyphens/>
              <w:spacing w:before="0"/>
              <w:jc w:val="center"/>
              <w:rPr>
                <w:rFonts w:cs="Arial"/>
                <w:bCs/>
                <w:lang w:eastAsia="ar-SA"/>
              </w:rPr>
            </w:pPr>
            <w:r w:rsidRPr="007023A6">
              <w:rPr>
                <w:rFonts w:cs="Arial"/>
                <w:bCs/>
                <w:lang w:eastAsia="ar-SA"/>
              </w:rPr>
              <w:t>2</w:t>
            </w:r>
          </w:p>
        </w:tc>
        <w:tc>
          <w:tcPr>
            <w:tcW w:w="4104" w:type="dxa"/>
            <w:tcBorders>
              <w:top w:val="single" w:sz="2" w:space="0" w:color="auto"/>
              <w:left w:val="single" w:sz="2" w:space="0" w:color="auto"/>
              <w:bottom w:val="single" w:sz="4" w:space="0" w:color="auto"/>
              <w:right w:val="single" w:sz="2" w:space="0" w:color="auto"/>
            </w:tcBorders>
            <w:shd w:val="clear" w:color="auto" w:fill="FFFFFF"/>
            <w:vAlign w:val="center"/>
          </w:tcPr>
          <w:p w:rsidR="006119AF" w:rsidRPr="007023A6" w:rsidRDefault="006119AF" w:rsidP="00FD7057">
            <w:pPr>
              <w:suppressAutoHyphens/>
              <w:spacing w:before="0"/>
              <w:ind w:left="-72" w:right="-144"/>
              <w:jc w:val="left"/>
              <w:rPr>
                <w:rFonts w:cs="Arial"/>
                <w:bCs/>
                <w:lang w:eastAsia="ar-SA"/>
              </w:rPr>
            </w:pPr>
            <w:r w:rsidRPr="007023A6">
              <w:rPr>
                <w:rFonts w:cs="Arial"/>
                <w:bCs/>
                <w:lang w:val="sr-Cyrl-CS" w:eastAsia="ar-SA"/>
              </w:rPr>
              <w:t xml:space="preserve">Систем за мапирање, мониторинг и </w:t>
            </w:r>
            <w:r w:rsidRPr="007023A6">
              <w:rPr>
                <w:rFonts w:cs="Arial"/>
                <w:bCs/>
                <w:lang w:eastAsia="ar-SA"/>
              </w:rPr>
              <w:t>troubleshooting</w:t>
            </w:r>
            <w:r w:rsidRPr="007023A6">
              <w:rPr>
                <w:rFonts w:cs="Arial"/>
                <w:bCs/>
                <w:lang w:val="sr-Cyrl-CS" w:eastAsia="ar-SA"/>
              </w:rPr>
              <w:t xml:space="preserve"> инфраструктурних компонената</w:t>
            </w:r>
          </w:p>
        </w:tc>
        <w:tc>
          <w:tcPr>
            <w:tcW w:w="7738" w:type="dxa"/>
            <w:tcBorders>
              <w:top w:val="single" w:sz="2" w:space="0" w:color="auto"/>
              <w:left w:val="single" w:sz="2" w:space="0" w:color="auto"/>
              <w:bottom w:val="single" w:sz="4" w:space="0" w:color="auto"/>
              <w:right w:val="single" w:sz="2" w:space="0" w:color="auto"/>
            </w:tcBorders>
            <w:shd w:val="clear" w:color="auto" w:fill="FFFFFF"/>
          </w:tcPr>
          <w:p w:rsidR="006119AF" w:rsidRPr="007023A6" w:rsidRDefault="006119AF" w:rsidP="00FD7057">
            <w:pPr>
              <w:suppressAutoHyphens/>
              <w:spacing w:before="0"/>
              <w:rPr>
                <w:rFonts w:cs="Arial"/>
                <w:lang w:eastAsia="ar-SA"/>
              </w:rPr>
            </w:pPr>
            <w:r w:rsidRPr="007023A6">
              <w:rPr>
                <w:rFonts w:cs="Arial"/>
                <w:lang w:eastAsia="ar-SA"/>
              </w:rPr>
              <w:t>Интегрисани увид у</w:t>
            </w:r>
            <w:r w:rsidRPr="007023A6">
              <w:rPr>
                <w:rFonts w:cs="Arial"/>
                <w:lang w:val="sr-Cyrl-CS" w:eastAsia="ar-SA"/>
              </w:rPr>
              <w:t xml:space="preserve"> end-user experience (Е</w:t>
            </w:r>
            <w:r w:rsidRPr="007023A6">
              <w:rPr>
                <w:rFonts w:cs="Arial"/>
                <w:lang w:eastAsia="ar-SA"/>
              </w:rPr>
              <w:t>U</w:t>
            </w:r>
            <w:r w:rsidRPr="007023A6">
              <w:rPr>
                <w:rFonts w:cs="Arial"/>
                <w:lang w:val="sr-Cyrl-CS" w:eastAsia="ar-SA"/>
              </w:rPr>
              <w:t>Е)</w:t>
            </w:r>
            <w:r w:rsidRPr="007023A6">
              <w:rPr>
                <w:rFonts w:cs="Arial"/>
                <w:lang w:eastAsia="ar-SA"/>
              </w:rPr>
              <w:t xml:space="preserve"> и перформансе уређаја</w:t>
            </w:r>
          </w:p>
          <w:p w:rsidR="006119AF" w:rsidRPr="007023A6" w:rsidRDefault="006119AF" w:rsidP="00FD7057">
            <w:pPr>
              <w:suppressAutoHyphens/>
              <w:spacing w:before="0"/>
              <w:rPr>
                <w:rFonts w:cs="Arial"/>
                <w:lang w:eastAsia="ar-SA"/>
              </w:rPr>
            </w:pPr>
            <w:r w:rsidRPr="007023A6">
              <w:rPr>
                <w:rFonts w:cs="Arial"/>
                <w:lang w:eastAsia="ar-SA"/>
              </w:rPr>
              <w:t>Анализа метрике за CPU, меморију, процесе, мрежне интерфејсе ...</w:t>
            </w:r>
          </w:p>
          <w:p w:rsidR="006119AF" w:rsidRPr="007023A6" w:rsidRDefault="006119AF" w:rsidP="00FD7057">
            <w:pPr>
              <w:suppressAutoHyphens/>
              <w:spacing w:before="0"/>
              <w:rPr>
                <w:rFonts w:cs="Arial"/>
                <w:lang w:eastAsia="ar-SA"/>
              </w:rPr>
            </w:pPr>
            <w:r w:rsidRPr="007023A6">
              <w:rPr>
                <w:rFonts w:cs="Arial"/>
                <w:lang w:eastAsia="ar-SA"/>
              </w:rPr>
              <w:t>Анализа метрике на путу између две IP адресе</w:t>
            </w:r>
          </w:p>
          <w:p w:rsidR="006119AF" w:rsidRPr="007023A6" w:rsidRDefault="006119AF" w:rsidP="00FD7057">
            <w:pPr>
              <w:suppressAutoHyphens/>
              <w:spacing w:before="0"/>
              <w:rPr>
                <w:rFonts w:cs="Arial"/>
                <w:lang w:eastAsia="ar-SA"/>
              </w:rPr>
            </w:pPr>
            <w:r w:rsidRPr="007023A6">
              <w:rPr>
                <w:rFonts w:cs="Arial"/>
                <w:lang w:eastAsia="ar-SA"/>
              </w:rPr>
              <w:t>Аутоматско придруживање traceroute детаља у анализи проблема крајњих корисника</w:t>
            </w:r>
          </w:p>
          <w:p w:rsidR="006119AF" w:rsidRPr="007023A6" w:rsidRDefault="006119AF" w:rsidP="00FD7057">
            <w:pPr>
              <w:suppressAutoHyphens/>
              <w:spacing w:before="0"/>
              <w:rPr>
                <w:rFonts w:cs="Arial"/>
                <w:lang w:eastAsia="ar-SA"/>
              </w:rPr>
            </w:pPr>
            <w:r w:rsidRPr="007023A6">
              <w:rPr>
                <w:rFonts w:cs="Arial"/>
                <w:lang w:eastAsia="ar-SA"/>
              </w:rPr>
              <w:t>Интеграција са Cisco IP Service Level Agreements (IP SLA)</w:t>
            </w:r>
          </w:p>
          <w:p w:rsidR="006119AF" w:rsidRPr="007023A6" w:rsidRDefault="006119AF" w:rsidP="00FD7057">
            <w:pPr>
              <w:suppressAutoHyphens/>
              <w:spacing w:before="0"/>
              <w:rPr>
                <w:rFonts w:cs="Arial"/>
                <w:lang w:eastAsia="ar-SA"/>
              </w:rPr>
            </w:pPr>
            <w:r w:rsidRPr="007023A6">
              <w:rPr>
                <w:rFonts w:cs="Arial"/>
                <w:lang w:eastAsia="ar-SA"/>
              </w:rPr>
              <w:t>Мониторинг доступности и статуса уређаја и свих интерфејса</w:t>
            </w:r>
          </w:p>
          <w:p w:rsidR="006119AF" w:rsidRPr="007023A6" w:rsidRDefault="006119AF" w:rsidP="00FD7057">
            <w:pPr>
              <w:suppressAutoHyphens/>
              <w:spacing w:before="0"/>
              <w:rPr>
                <w:rFonts w:cs="Arial"/>
                <w:lang w:eastAsia="ar-SA"/>
              </w:rPr>
            </w:pPr>
            <w:r w:rsidRPr="007023A6">
              <w:rPr>
                <w:rFonts w:cs="Arial"/>
                <w:lang w:eastAsia="ar-SA"/>
              </w:rPr>
              <w:t>Подршка за SNMP и WMI</w:t>
            </w:r>
          </w:p>
          <w:p w:rsidR="006119AF" w:rsidRPr="007023A6" w:rsidRDefault="006119AF" w:rsidP="00FD7057">
            <w:pPr>
              <w:suppressAutoHyphens/>
              <w:spacing w:before="0"/>
              <w:rPr>
                <w:rFonts w:cs="Arial"/>
                <w:lang w:eastAsia="ar-SA"/>
              </w:rPr>
            </w:pPr>
            <w:r w:rsidRPr="007023A6">
              <w:rPr>
                <w:rFonts w:cs="Arial"/>
                <w:lang w:eastAsia="ar-SA"/>
              </w:rPr>
              <w:t>Прикупљање и складиштење конфигурација уређаја преко CLI интерфејса</w:t>
            </w:r>
          </w:p>
          <w:p w:rsidR="006119AF" w:rsidRPr="007023A6" w:rsidRDefault="006119AF" w:rsidP="00FD7057">
            <w:pPr>
              <w:suppressAutoHyphens/>
              <w:spacing w:before="0"/>
              <w:rPr>
                <w:rFonts w:cs="Arial"/>
                <w:lang w:eastAsia="ar-SA"/>
              </w:rPr>
            </w:pPr>
            <w:r w:rsidRPr="007023A6">
              <w:rPr>
                <w:rFonts w:cs="Arial"/>
                <w:lang w:eastAsia="ar-SA"/>
              </w:rPr>
              <w:lastRenderedPageBreak/>
              <w:t>Упоређивање и приказивање евентуалних промена у конфигурационом фајлу уређаја</w:t>
            </w:r>
          </w:p>
          <w:p w:rsidR="006119AF" w:rsidRPr="007023A6" w:rsidRDefault="006119AF" w:rsidP="00FD7057">
            <w:pPr>
              <w:suppressAutoHyphens/>
              <w:spacing w:before="0"/>
              <w:rPr>
                <w:rFonts w:cs="Arial"/>
                <w:lang w:eastAsia="ar-SA"/>
              </w:rPr>
            </w:pPr>
            <w:r w:rsidRPr="007023A6">
              <w:rPr>
                <w:rFonts w:cs="Arial"/>
                <w:lang w:eastAsia="ar-SA"/>
              </w:rPr>
              <w:t>Извођење синтетичких тестова за: ping, TCP порт,DNS, Databases, HTTP (single/multiple URLs), скриптинг WEB трансакција коришћењем Selenium-a, екстерни скриптинг</w:t>
            </w:r>
          </w:p>
          <w:p w:rsidR="006119AF" w:rsidRPr="007023A6" w:rsidRDefault="006119AF" w:rsidP="00FD7057">
            <w:pPr>
              <w:suppressAutoHyphens/>
              <w:spacing w:before="0"/>
              <w:rPr>
                <w:rFonts w:cs="Arial"/>
                <w:lang w:eastAsia="ar-SA"/>
              </w:rPr>
            </w:pPr>
            <w:r w:rsidRPr="007023A6">
              <w:rPr>
                <w:rFonts w:cs="Arial"/>
                <w:lang w:eastAsia="ar-SA"/>
              </w:rPr>
              <w:t>Интеграција свих резултата тестирања и мониторинга са централним Portal-om</w:t>
            </w:r>
          </w:p>
          <w:p w:rsidR="006119AF" w:rsidRPr="007023A6" w:rsidRDefault="006119AF" w:rsidP="00FD7057">
            <w:pPr>
              <w:suppressAutoHyphens/>
              <w:spacing w:before="0"/>
              <w:rPr>
                <w:rFonts w:cs="Arial"/>
                <w:lang w:eastAsia="ar-SA"/>
              </w:rPr>
            </w:pPr>
            <w:r w:rsidRPr="007023A6">
              <w:rPr>
                <w:rFonts w:cs="Arial"/>
                <w:lang w:eastAsia="ar-SA"/>
              </w:rPr>
              <w:t>64-битна плаформа за Windows окружење (Win Server 2008/2012/2016, Win 7 Pro SP1, Win 10 Pro/Enterprise)</w:t>
            </w:r>
          </w:p>
        </w:tc>
        <w:tc>
          <w:tcPr>
            <w:tcW w:w="1350" w:type="dxa"/>
            <w:tcBorders>
              <w:top w:val="single" w:sz="2" w:space="0" w:color="auto"/>
              <w:left w:val="single" w:sz="2" w:space="0" w:color="auto"/>
              <w:bottom w:val="single" w:sz="4" w:space="0" w:color="auto"/>
              <w:right w:val="single" w:sz="12" w:space="0" w:color="auto"/>
            </w:tcBorders>
            <w:shd w:val="clear" w:color="auto" w:fill="FFFFFF"/>
          </w:tcPr>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r w:rsidRPr="007023A6">
              <w:rPr>
                <w:rFonts w:cs="Arial"/>
                <w:bCs/>
                <w:lang w:eastAsia="ar-SA"/>
              </w:rPr>
              <w:t>1</w:t>
            </w:r>
          </w:p>
        </w:tc>
      </w:tr>
      <w:tr w:rsidR="006119AF" w:rsidRPr="007023A6" w:rsidTr="00FD7057">
        <w:trPr>
          <w:trHeight w:val="1297"/>
        </w:trPr>
        <w:tc>
          <w:tcPr>
            <w:tcW w:w="743" w:type="dxa"/>
            <w:tcBorders>
              <w:top w:val="single" w:sz="4" w:space="0" w:color="auto"/>
              <w:left w:val="single" w:sz="12" w:space="0" w:color="auto"/>
              <w:bottom w:val="single" w:sz="2" w:space="0" w:color="auto"/>
              <w:right w:val="single" w:sz="2" w:space="0" w:color="auto"/>
            </w:tcBorders>
            <w:shd w:val="clear" w:color="auto" w:fill="FFFFFF"/>
            <w:noWrap/>
            <w:vAlign w:val="center"/>
          </w:tcPr>
          <w:p w:rsidR="006119AF" w:rsidRPr="007023A6" w:rsidRDefault="006119AF" w:rsidP="00FD7057">
            <w:pPr>
              <w:suppressAutoHyphens/>
              <w:spacing w:before="0"/>
              <w:jc w:val="center"/>
              <w:rPr>
                <w:rFonts w:cs="Arial"/>
                <w:lang w:eastAsia="ar-SA"/>
              </w:rPr>
            </w:pPr>
            <w:r w:rsidRPr="007023A6">
              <w:rPr>
                <w:rFonts w:cs="Arial"/>
                <w:lang w:eastAsia="ar-SA"/>
              </w:rPr>
              <w:lastRenderedPageBreak/>
              <w:t>3</w:t>
            </w:r>
          </w:p>
        </w:tc>
        <w:tc>
          <w:tcPr>
            <w:tcW w:w="4104" w:type="dxa"/>
            <w:tcBorders>
              <w:top w:val="single" w:sz="4" w:space="0" w:color="auto"/>
              <w:left w:val="single" w:sz="2" w:space="0" w:color="auto"/>
              <w:bottom w:val="single" w:sz="2" w:space="0" w:color="auto"/>
              <w:right w:val="single" w:sz="2" w:space="0" w:color="auto"/>
            </w:tcBorders>
            <w:shd w:val="clear" w:color="auto" w:fill="FFFFFF"/>
            <w:vAlign w:val="center"/>
          </w:tcPr>
          <w:p w:rsidR="006119AF" w:rsidRPr="007023A6" w:rsidRDefault="006119AF" w:rsidP="00FD7057">
            <w:pPr>
              <w:suppressAutoHyphens/>
              <w:spacing w:before="0"/>
              <w:ind w:left="-72" w:right="-144"/>
              <w:jc w:val="left"/>
              <w:rPr>
                <w:rFonts w:cs="Arial"/>
                <w:b/>
                <w:lang w:val="sr-Cyrl-CS" w:eastAsia="ar-SA"/>
              </w:rPr>
            </w:pPr>
            <w:r w:rsidRPr="007023A6">
              <w:rPr>
                <w:rFonts w:cs="Arial"/>
                <w:bCs/>
                <w:lang w:eastAsia="ar-SA"/>
              </w:rPr>
              <w:t>Централни систем</w:t>
            </w:r>
            <w:r w:rsidRPr="007023A6">
              <w:rPr>
                <w:rFonts w:cs="Arial"/>
                <w:bCs/>
                <w:lang w:val="sr-Cyrl-CS" w:eastAsia="ar-SA"/>
              </w:rPr>
              <w:t xml:space="preserve"> за мониторинг дигиталних </w:t>
            </w:r>
            <w:r w:rsidRPr="007023A6">
              <w:rPr>
                <w:rFonts w:cs="Arial"/>
                <w:bCs/>
                <w:lang w:eastAsia="ar-SA"/>
              </w:rPr>
              <w:t>перформанси</w:t>
            </w:r>
          </w:p>
        </w:tc>
        <w:tc>
          <w:tcPr>
            <w:tcW w:w="7738" w:type="dxa"/>
            <w:tcBorders>
              <w:top w:val="single" w:sz="4" w:space="0" w:color="auto"/>
              <w:left w:val="single" w:sz="2" w:space="0" w:color="auto"/>
              <w:bottom w:val="single" w:sz="2" w:space="0" w:color="auto"/>
              <w:right w:val="single" w:sz="2" w:space="0" w:color="auto"/>
            </w:tcBorders>
            <w:shd w:val="clear" w:color="auto" w:fill="FFFFFF"/>
            <w:vAlign w:val="center"/>
          </w:tcPr>
          <w:p w:rsidR="006119AF" w:rsidRPr="007023A6" w:rsidRDefault="006119AF" w:rsidP="00FD7057">
            <w:pPr>
              <w:suppressAutoHyphens/>
              <w:spacing w:before="0"/>
              <w:jc w:val="left"/>
              <w:rPr>
                <w:rFonts w:cs="Arial"/>
                <w:lang w:eastAsia="ar-SA"/>
              </w:rPr>
            </w:pPr>
            <w:r w:rsidRPr="007023A6">
              <w:rPr>
                <w:rFonts w:cs="Arial"/>
                <w:lang w:eastAsia="ar-SA"/>
              </w:rPr>
              <w:t>Свеобухватни мониторинг - апликација, мреже, инфраструктурe и EUE (end-user experience)</w:t>
            </w:r>
          </w:p>
          <w:p w:rsidR="006119AF" w:rsidRPr="007023A6" w:rsidRDefault="006119AF" w:rsidP="00FD7057">
            <w:pPr>
              <w:suppressAutoHyphens/>
              <w:spacing w:before="0"/>
              <w:jc w:val="left"/>
              <w:rPr>
                <w:rFonts w:cs="Arial"/>
                <w:lang w:eastAsia="ar-SA"/>
              </w:rPr>
            </w:pPr>
            <w:r w:rsidRPr="007023A6">
              <w:rPr>
                <w:rFonts w:cs="Arial"/>
                <w:lang w:eastAsia="ar-SA"/>
              </w:rPr>
              <w:t>Корелација података из различитих извора - packet capture, flow, snmp, code level, browser metrics</w:t>
            </w:r>
          </w:p>
          <w:p w:rsidR="006119AF" w:rsidRPr="007023A6" w:rsidRDefault="006119AF" w:rsidP="00FD7057">
            <w:pPr>
              <w:suppressAutoHyphens/>
              <w:spacing w:before="0"/>
              <w:jc w:val="left"/>
              <w:rPr>
                <w:rFonts w:cs="Arial"/>
                <w:lang w:eastAsia="ar-SA"/>
              </w:rPr>
            </w:pPr>
            <w:r w:rsidRPr="007023A6">
              <w:rPr>
                <w:rFonts w:cs="Arial"/>
                <w:lang w:eastAsia="ar-SA"/>
              </w:rPr>
              <w:t>Компарација статистичких података из различитих временских интервала (у графичкој и табеларној форми)</w:t>
            </w:r>
          </w:p>
          <w:p w:rsidR="006119AF" w:rsidRPr="007023A6" w:rsidRDefault="006119AF" w:rsidP="00FD7057">
            <w:pPr>
              <w:suppressAutoHyphens/>
              <w:spacing w:before="0"/>
              <w:jc w:val="left"/>
              <w:rPr>
                <w:rFonts w:cs="Arial"/>
                <w:lang w:eastAsia="ar-SA"/>
              </w:rPr>
            </w:pPr>
            <w:r w:rsidRPr="007023A6">
              <w:rPr>
                <w:rFonts w:cs="Arial"/>
                <w:lang w:eastAsia="ar-SA"/>
              </w:rPr>
              <w:t>Подешавање радног окружења на бази „out of the box“ шаблона</w:t>
            </w:r>
          </w:p>
          <w:p w:rsidR="006119AF" w:rsidRPr="007023A6" w:rsidRDefault="006119AF" w:rsidP="00FD7057">
            <w:pPr>
              <w:suppressAutoHyphens/>
              <w:spacing w:before="0"/>
              <w:jc w:val="left"/>
              <w:rPr>
                <w:rFonts w:cs="Arial"/>
                <w:lang w:eastAsia="ar-SA"/>
              </w:rPr>
            </w:pPr>
            <w:r w:rsidRPr="007023A6">
              <w:rPr>
                <w:rFonts w:cs="Arial"/>
                <w:lang w:eastAsia="ar-SA"/>
              </w:rPr>
              <w:t>Могућност увоза података из „3rd party“ мониторинг решења</w:t>
            </w:r>
          </w:p>
          <w:p w:rsidR="006119AF" w:rsidRPr="007023A6" w:rsidRDefault="006119AF" w:rsidP="00FD7057">
            <w:pPr>
              <w:suppressAutoHyphens/>
              <w:spacing w:before="0"/>
              <w:jc w:val="left"/>
              <w:rPr>
                <w:rFonts w:cs="Arial"/>
                <w:lang w:eastAsia="ar-SA"/>
              </w:rPr>
            </w:pPr>
            <w:r w:rsidRPr="007023A6">
              <w:rPr>
                <w:rFonts w:cs="Arial"/>
                <w:lang w:eastAsia="ar-SA"/>
              </w:rPr>
              <w:t>Географски приказ перформанси апликација</w:t>
            </w:r>
          </w:p>
          <w:p w:rsidR="006119AF" w:rsidRPr="007023A6" w:rsidRDefault="006119AF" w:rsidP="00FD7057">
            <w:pPr>
              <w:suppressAutoHyphens/>
              <w:spacing w:before="0"/>
              <w:jc w:val="left"/>
              <w:rPr>
                <w:rFonts w:cs="Arial"/>
                <w:lang w:eastAsia="ar-SA"/>
              </w:rPr>
            </w:pPr>
            <w:r w:rsidRPr="007023A6">
              <w:rPr>
                <w:rFonts w:cs="Arial"/>
                <w:lang w:eastAsia="ar-SA"/>
              </w:rPr>
              <w:t>Приказ резултата синтетичких тестова апликација</w:t>
            </w:r>
          </w:p>
          <w:p w:rsidR="006119AF" w:rsidRPr="007023A6" w:rsidRDefault="006119AF" w:rsidP="00FD7057">
            <w:pPr>
              <w:suppressAutoHyphens/>
              <w:spacing w:before="0"/>
              <w:jc w:val="left"/>
              <w:rPr>
                <w:rFonts w:cs="Arial"/>
                <w:lang w:eastAsia="ar-SA"/>
              </w:rPr>
            </w:pPr>
            <w:r w:rsidRPr="007023A6">
              <w:rPr>
                <w:rFonts w:cs="Arial"/>
                <w:lang w:eastAsia="ar-SA"/>
              </w:rPr>
              <w:t xml:space="preserve">Генерисање специфичних „on demand“ извештаја за апликације </w:t>
            </w:r>
          </w:p>
          <w:p w:rsidR="006119AF" w:rsidRPr="007023A6" w:rsidRDefault="006119AF" w:rsidP="00FD7057">
            <w:pPr>
              <w:suppressAutoHyphens/>
              <w:spacing w:before="0"/>
              <w:jc w:val="left"/>
              <w:rPr>
                <w:rFonts w:cs="Arial"/>
                <w:lang w:eastAsia="ar-SA"/>
              </w:rPr>
            </w:pPr>
            <w:r w:rsidRPr="007023A6">
              <w:rPr>
                <w:rFonts w:cs="Arial"/>
                <w:lang w:eastAsia="ar-SA"/>
              </w:rPr>
              <w:t>Аутоматско откривање апликативних и инфраструктурних компонената и њихове повезаности</w:t>
            </w:r>
          </w:p>
          <w:p w:rsidR="006119AF" w:rsidRPr="007023A6" w:rsidRDefault="006119AF" w:rsidP="00FD7057">
            <w:pPr>
              <w:suppressAutoHyphens/>
              <w:spacing w:before="0"/>
              <w:jc w:val="left"/>
              <w:rPr>
                <w:rFonts w:cs="Arial"/>
                <w:lang w:eastAsia="ar-SA"/>
              </w:rPr>
            </w:pPr>
            <w:r w:rsidRPr="007023A6">
              <w:rPr>
                <w:rFonts w:cs="Arial"/>
                <w:lang w:eastAsia="ar-SA"/>
              </w:rPr>
              <w:t>Аутоматско препознавање апликација</w:t>
            </w:r>
          </w:p>
          <w:p w:rsidR="006119AF" w:rsidRPr="007023A6" w:rsidRDefault="006119AF" w:rsidP="00FD7057">
            <w:pPr>
              <w:suppressAutoHyphens/>
              <w:spacing w:before="0"/>
              <w:jc w:val="left"/>
              <w:rPr>
                <w:rFonts w:cs="Arial"/>
                <w:lang w:eastAsia="ar-SA"/>
              </w:rPr>
            </w:pPr>
            <w:r w:rsidRPr="007023A6">
              <w:rPr>
                <w:rFonts w:cs="Arial"/>
                <w:lang w:eastAsia="ar-SA"/>
              </w:rPr>
              <w:t>Израда апликатвне мапе од било које стартне тачке (сервер, URL, IP адреса, метод, процес, JVM назив)</w:t>
            </w:r>
          </w:p>
          <w:p w:rsidR="006119AF" w:rsidRPr="007023A6" w:rsidRDefault="006119AF" w:rsidP="00FD7057">
            <w:pPr>
              <w:suppressAutoHyphens/>
              <w:spacing w:before="0"/>
              <w:jc w:val="left"/>
              <w:rPr>
                <w:rFonts w:cs="Arial"/>
                <w:lang w:eastAsia="ar-SA"/>
              </w:rPr>
            </w:pPr>
            <w:r w:rsidRPr="007023A6">
              <w:rPr>
                <w:rFonts w:cs="Arial"/>
                <w:lang w:eastAsia="ar-SA"/>
              </w:rPr>
              <w:t xml:space="preserve">Колаборативно окружење – симултани преглед и/или измена апликативне мапе од стране више корисника </w:t>
            </w:r>
          </w:p>
          <w:p w:rsidR="006119AF" w:rsidRPr="007023A6" w:rsidRDefault="006119AF" w:rsidP="00FD7057">
            <w:pPr>
              <w:suppressAutoHyphens/>
              <w:spacing w:before="0"/>
              <w:jc w:val="left"/>
              <w:rPr>
                <w:rFonts w:cs="Arial"/>
                <w:lang w:eastAsia="ar-SA"/>
              </w:rPr>
            </w:pPr>
            <w:r w:rsidRPr="007023A6">
              <w:rPr>
                <w:rFonts w:cs="Arial"/>
                <w:lang w:eastAsia="ar-SA"/>
              </w:rPr>
              <w:t>SLA у реалном времену и историјски гледано</w:t>
            </w:r>
          </w:p>
          <w:p w:rsidR="006119AF" w:rsidRPr="007023A6" w:rsidRDefault="006119AF" w:rsidP="00FD7057">
            <w:pPr>
              <w:suppressAutoHyphens/>
              <w:spacing w:before="0"/>
              <w:jc w:val="left"/>
              <w:rPr>
                <w:rFonts w:cs="Arial"/>
                <w:lang w:eastAsia="ar-SA"/>
              </w:rPr>
            </w:pPr>
            <w:r w:rsidRPr="007023A6">
              <w:rPr>
                <w:rFonts w:cs="Arial"/>
                <w:lang w:eastAsia="ar-SA"/>
              </w:rPr>
              <w:t xml:space="preserve">VMware ESXi 5.5/6.0 Virtual Machine (4 virtual CPUs, 8GB RAM, 100GB storage) </w:t>
            </w:r>
          </w:p>
          <w:p w:rsidR="006119AF" w:rsidRPr="007023A6" w:rsidRDefault="006119AF" w:rsidP="00FD7057">
            <w:pPr>
              <w:suppressAutoHyphens/>
              <w:spacing w:before="0"/>
              <w:jc w:val="left"/>
              <w:rPr>
                <w:rFonts w:cs="Arial"/>
                <w:lang w:eastAsia="ar-SA"/>
              </w:rPr>
            </w:pPr>
            <w:r w:rsidRPr="007023A6">
              <w:rPr>
                <w:rFonts w:cs="Arial"/>
                <w:lang w:eastAsia="ar-SA"/>
              </w:rPr>
              <w:t>Пуна компатибилност и интеграција са постојећим компонентама ситема NetProfiler, NetShark/AppResponse11)</w:t>
            </w:r>
          </w:p>
        </w:tc>
        <w:tc>
          <w:tcPr>
            <w:tcW w:w="1350" w:type="dxa"/>
            <w:tcBorders>
              <w:top w:val="single" w:sz="4" w:space="0" w:color="auto"/>
              <w:left w:val="single" w:sz="2" w:space="0" w:color="auto"/>
              <w:bottom w:val="single" w:sz="2" w:space="0" w:color="auto"/>
              <w:right w:val="single" w:sz="12" w:space="0" w:color="auto"/>
            </w:tcBorders>
            <w:shd w:val="clear" w:color="auto" w:fill="FFFFFF"/>
          </w:tcPr>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eastAsia="ar-SA"/>
              </w:rPr>
            </w:pPr>
          </w:p>
          <w:p w:rsidR="006119AF" w:rsidRPr="007023A6" w:rsidRDefault="006119AF" w:rsidP="00FD7057">
            <w:pPr>
              <w:suppressAutoHyphens/>
              <w:spacing w:before="0"/>
              <w:jc w:val="center"/>
              <w:rPr>
                <w:rFonts w:cs="Arial"/>
                <w:bCs/>
                <w:lang w:val="sr-Cyrl-CS" w:eastAsia="ar-SA"/>
              </w:rPr>
            </w:pPr>
            <w:r w:rsidRPr="007023A6">
              <w:rPr>
                <w:rFonts w:cs="Arial"/>
                <w:bCs/>
                <w:lang w:val="sr-Cyrl-CS" w:eastAsia="ar-SA"/>
              </w:rPr>
              <w:t>1</w:t>
            </w:r>
          </w:p>
        </w:tc>
      </w:tr>
      <w:tr w:rsidR="006119AF" w:rsidRPr="007023A6" w:rsidTr="00FD7057">
        <w:trPr>
          <w:trHeight w:val="899"/>
        </w:trPr>
        <w:tc>
          <w:tcPr>
            <w:tcW w:w="743" w:type="dxa"/>
            <w:tcBorders>
              <w:top w:val="single" w:sz="2" w:space="0" w:color="auto"/>
              <w:left w:val="single" w:sz="12" w:space="0" w:color="auto"/>
              <w:bottom w:val="single" w:sz="4" w:space="0" w:color="auto"/>
              <w:right w:val="single" w:sz="2" w:space="0" w:color="auto"/>
            </w:tcBorders>
            <w:shd w:val="clear" w:color="auto" w:fill="FFFFFF"/>
            <w:noWrap/>
            <w:vAlign w:val="center"/>
          </w:tcPr>
          <w:p w:rsidR="006119AF" w:rsidRPr="007023A6" w:rsidRDefault="006119AF" w:rsidP="00FD7057">
            <w:pPr>
              <w:suppressAutoHyphens/>
              <w:spacing w:before="0"/>
              <w:jc w:val="center"/>
              <w:rPr>
                <w:rFonts w:cs="Arial"/>
                <w:lang w:eastAsia="ar-SA"/>
              </w:rPr>
            </w:pPr>
            <w:r w:rsidRPr="007023A6">
              <w:rPr>
                <w:rFonts w:cs="Arial"/>
                <w:lang w:eastAsia="ar-SA"/>
              </w:rPr>
              <w:lastRenderedPageBreak/>
              <w:t>4</w:t>
            </w:r>
          </w:p>
        </w:tc>
        <w:tc>
          <w:tcPr>
            <w:tcW w:w="4104" w:type="dxa"/>
            <w:tcBorders>
              <w:top w:val="single" w:sz="2" w:space="0" w:color="auto"/>
              <w:left w:val="single" w:sz="2" w:space="0" w:color="auto"/>
              <w:bottom w:val="single" w:sz="4" w:space="0" w:color="auto"/>
              <w:right w:val="single" w:sz="2" w:space="0" w:color="auto"/>
            </w:tcBorders>
            <w:shd w:val="clear" w:color="auto" w:fill="FFFFFF"/>
            <w:vAlign w:val="center"/>
          </w:tcPr>
          <w:p w:rsidR="006119AF" w:rsidRPr="007023A6" w:rsidRDefault="006119AF" w:rsidP="00FD7057">
            <w:pPr>
              <w:ind w:left="-20" w:right="-106"/>
              <w:rPr>
                <w:rFonts w:cs="Arial"/>
                <w:bCs/>
              </w:rPr>
            </w:pPr>
            <w:r w:rsidRPr="007023A6">
              <w:rPr>
                <w:rFonts w:cs="Arial"/>
                <w:bCs/>
              </w:rPr>
              <w:t>Одржавање</w:t>
            </w:r>
          </w:p>
        </w:tc>
        <w:tc>
          <w:tcPr>
            <w:tcW w:w="7738" w:type="dxa"/>
            <w:tcBorders>
              <w:top w:val="single" w:sz="2" w:space="0" w:color="auto"/>
              <w:left w:val="single" w:sz="2" w:space="0" w:color="auto"/>
              <w:bottom w:val="single" w:sz="4" w:space="0" w:color="auto"/>
              <w:right w:val="single" w:sz="2" w:space="0" w:color="auto"/>
            </w:tcBorders>
            <w:shd w:val="clear" w:color="auto" w:fill="FFFFFF"/>
          </w:tcPr>
          <w:p w:rsidR="006119AF" w:rsidRPr="007023A6" w:rsidRDefault="006119AF" w:rsidP="00FD7057">
            <w:pPr>
              <w:rPr>
                <w:rFonts w:cs="Arial"/>
              </w:rPr>
            </w:pPr>
            <w:r w:rsidRPr="007023A6">
              <w:rPr>
                <w:rFonts w:cs="Arial"/>
              </w:rPr>
              <w:t>Одржавање  опреме и рад</w:t>
            </w:r>
            <w:r w:rsidRPr="007023A6">
              <w:rPr>
                <w:rFonts w:cs="Arial"/>
                <w:lang w:val="sr-Cyrl-RS"/>
              </w:rPr>
              <w:t>а</w:t>
            </w:r>
            <w:r w:rsidRPr="007023A6">
              <w:rPr>
                <w:rFonts w:cs="Arial"/>
              </w:rPr>
              <w:t xml:space="preserve"> система у трајању од 12 месеци од ступања уговора на снагу </w:t>
            </w:r>
          </w:p>
        </w:tc>
        <w:tc>
          <w:tcPr>
            <w:tcW w:w="1350" w:type="dxa"/>
            <w:tcBorders>
              <w:top w:val="single" w:sz="2" w:space="0" w:color="auto"/>
              <w:left w:val="single" w:sz="2" w:space="0" w:color="auto"/>
              <w:bottom w:val="single" w:sz="4" w:space="0" w:color="auto"/>
              <w:right w:val="single" w:sz="12" w:space="0" w:color="auto"/>
            </w:tcBorders>
            <w:shd w:val="clear" w:color="auto" w:fill="FFFFFF"/>
          </w:tcPr>
          <w:p w:rsidR="006119AF" w:rsidRPr="007023A6" w:rsidRDefault="006119AF" w:rsidP="00FD7057">
            <w:pPr>
              <w:suppressAutoHyphens/>
              <w:spacing w:before="0"/>
              <w:jc w:val="center"/>
              <w:rPr>
                <w:rFonts w:cs="Arial"/>
                <w:bCs/>
                <w:lang w:val="sr-Cyrl-CS" w:eastAsia="ar-SA"/>
              </w:rPr>
            </w:pPr>
          </w:p>
          <w:p w:rsidR="006119AF" w:rsidRPr="007023A6" w:rsidRDefault="006119AF" w:rsidP="00FD7057">
            <w:pPr>
              <w:suppressAutoHyphens/>
              <w:spacing w:before="0"/>
              <w:jc w:val="center"/>
              <w:rPr>
                <w:rFonts w:cs="Arial"/>
                <w:bCs/>
                <w:lang w:val="sr-Cyrl-CS" w:eastAsia="ar-SA"/>
              </w:rPr>
            </w:pPr>
            <w:r w:rsidRPr="007023A6">
              <w:rPr>
                <w:rFonts w:cs="Arial"/>
                <w:bCs/>
                <w:lang w:val="sr-Cyrl-CS" w:eastAsia="ar-SA"/>
              </w:rPr>
              <w:t>1</w:t>
            </w:r>
          </w:p>
        </w:tc>
      </w:tr>
      <w:tr w:rsidR="006119AF" w:rsidRPr="007023A6" w:rsidTr="00FD7057">
        <w:trPr>
          <w:trHeight w:val="287"/>
        </w:trPr>
        <w:tc>
          <w:tcPr>
            <w:tcW w:w="743" w:type="dxa"/>
            <w:tcBorders>
              <w:top w:val="single" w:sz="4" w:space="0" w:color="auto"/>
              <w:left w:val="single" w:sz="12" w:space="0" w:color="auto"/>
              <w:bottom w:val="single" w:sz="12" w:space="0" w:color="auto"/>
              <w:right w:val="single" w:sz="2" w:space="0" w:color="auto"/>
            </w:tcBorders>
            <w:shd w:val="clear" w:color="auto" w:fill="FFFFFF"/>
            <w:noWrap/>
            <w:vAlign w:val="center"/>
          </w:tcPr>
          <w:p w:rsidR="006119AF" w:rsidRPr="007023A6" w:rsidRDefault="006119AF" w:rsidP="00FD7057">
            <w:pPr>
              <w:jc w:val="center"/>
              <w:rPr>
                <w:rFonts w:cs="Arial"/>
              </w:rPr>
            </w:pPr>
            <w:r w:rsidRPr="007023A6">
              <w:rPr>
                <w:rFonts w:cs="Arial"/>
              </w:rPr>
              <w:t>5</w:t>
            </w:r>
          </w:p>
        </w:tc>
        <w:tc>
          <w:tcPr>
            <w:tcW w:w="4104" w:type="dxa"/>
            <w:tcBorders>
              <w:top w:val="single" w:sz="4" w:space="0" w:color="auto"/>
              <w:left w:val="single" w:sz="2" w:space="0" w:color="auto"/>
              <w:bottom w:val="single" w:sz="12" w:space="0" w:color="auto"/>
              <w:right w:val="single" w:sz="2" w:space="0" w:color="auto"/>
            </w:tcBorders>
            <w:shd w:val="clear" w:color="auto" w:fill="FFFFFF"/>
            <w:vAlign w:val="center"/>
          </w:tcPr>
          <w:p w:rsidR="006119AF" w:rsidRPr="007023A6" w:rsidRDefault="006119AF" w:rsidP="00FD7057">
            <w:pPr>
              <w:ind w:left="-23" w:right="-108"/>
              <w:jc w:val="left"/>
              <w:rPr>
                <w:rFonts w:cs="Arial"/>
              </w:rPr>
            </w:pPr>
            <w:r w:rsidRPr="007023A6">
              <w:rPr>
                <w:rFonts w:cs="Arial"/>
                <w:bCs/>
              </w:rPr>
              <w:t xml:space="preserve">Пратеће услуге инсталације и интеграције опреме, </w:t>
            </w:r>
            <w:r w:rsidRPr="007023A6">
              <w:rPr>
                <w:rFonts w:cs="Arial"/>
                <w:bCs/>
                <w:lang w:val="sr-Cyrl-CS"/>
              </w:rPr>
              <w:t>имплементације и пуштања система у рад,</w:t>
            </w:r>
            <w:r w:rsidRPr="007023A6">
              <w:rPr>
                <w:rFonts w:cs="Arial"/>
                <w:bCs/>
              </w:rPr>
              <w:t xml:space="preserve"> као и израде пратеће документације и обуке администратора</w:t>
            </w:r>
          </w:p>
        </w:tc>
        <w:tc>
          <w:tcPr>
            <w:tcW w:w="7738" w:type="dxa"/>
            <w:tcBorders>
              <w:top w:val="single" w:sz="4" w:space="0" w:color="auto"/>
              <w:left w:val="single" w:sz="2" w:space="0" w:color="auto"/>
              <w:bottom w:val="single" w:sz="12" w:space="0" w:color="auto"/>
              <w:right w:val="single" w:sz="2" w:space="0" w:color="auto"/>
            </w:tcBorders>
            <w:shd w:val="clear" w:color="auto" w:fill="FFFFFF"/>
          </w:tcPr>
          <w:p w:rsidR="006119AF" w:rsidRPr="007023A6" w:rsidRDefault="006119AF" w:rsidP="00FD7057">
            <w:pPr>
              <w:rPr>
                <w:rFonts w:cs="Arial"/>
              </w:rPr>
            </w:pPr>
            <w:r w:rsidRPr="007023A6">
              <w:rPr>
                <w:rFonts w:cs="Arial"/>
              </w:rPr>
              <w:t>Понуда мора да обухвати све потребне компонетне и делове (каблови, конектори, ..., остало) који су неопходни за инсталацију понуђених добара-опреме.</w:t>
            </w:r>
          </w:p>
          <w:p w:rsidR="006119AF" w:rsidRPr="007023A6" w:rsidRDefault="006119AF" w:rsidP="00FD7057">
            <w:pPr>
              <w:rPr>
                <w:rFonts w:cs="Arial"/>
              </w:rPr>
            </w:pPr>
            <w:r w:rsidRPr="007023A6">
              <w:rPr>
                <w:rFonts w:cs="Arial"/>
              </w:rPr>
              <w:t>Понуда мора да обухвати произвођачку инсталацију и интеграцију добара-опреме на постојећу ИКТ инфраструктуру , као и имплементацију и пуштање система у рад.</w:t>
            </w:r>
          </w:p>
          <w:p w:rsidR="006119AF" w:rsidRPr="007023A6" w:rsidRDefault="006119AF" w:rsidP="00FD7057">
            <w:pPr>
              <w:rPr>
                <w:rFonts w:cs="Arial"/>
              </w:rPr>
            </w:pPr>
            <w:r w:rsidRPr="007023A6">
              <w:rPr>
                <w:rFonts w:cs="Arial"/>
              </w:rPr>
              <w:t>Понуда мора да обухвати и израду пратеће документације и документације о изведеном стању за имплементирани систем као и обуку администратора</w:t>
            </w:r>
          </w:p>
        </w:tc>
        <w:tc>
          <w:tcPr>
            <w:tcW w:w="1350" w:type="dxa"/>
            <w:tcBorders>
              <w:top w:val="single" w:sz="4" w:space="0" w:color="auto"/>
              <w:left w:val="single" w:sz="2" w:space="0" w:color="auto"/>
              <w:bottom w:val="single" w:sz="12" w:space="0" w:color="auto"/>
              <w:right w:val="single" w:sz="12" w:space="0" w:color="auto"/>
            </w:tcBorders>
            <w:shd w:val="clear" w:color="auto" w:fill="FFFFFF"/>
          </w:tcPr>
          <w:p w:rsidR="006119AF" w:rsidRPr="007023A6" w:rsidRDefault="006119AF" w:rsidP="00FD7057">
            <w:pPr>
              <w:jc w:val="center"/>
              <w:rPr>
                <w:rFonts w:cs="Arial"/>
                <w:bCs/>
              </w:rPr>
            </w:pPr>
          </w:p>
          <w:p w:rsidR="006119AF" w:rsidRPr="007023A6" w:rsidRDefault="006119AF" w:rsidP="00FD7057">
            <w:pPr>
              <w:jc w:val="center"/>
              <w:rPr>
                <w:rFonts w:cs="Arial"/>
                <w:bCs/>
              </w:rPr>
            </w:pPr>
          </w:p>
          <w:p w:rsidR="006119AF" w:rsidRPr="007023A6" w:rsidRDefault="006119AF" w:rsidP="00FD7057">
            <w:pPr>
              <w:jc w:val="center"/>
              <w:rPr>
                <w:rFonts w:cs="Arial"/>
                <w:bCs/>
              </w:rPr>
            </w:pPr>
          </w:p>
          <w:p w:rsidR="006119AF" w:rsidRPr="007023A6" w:rsidRDefault="006119AF" w:rsidP="00FD7057">
            <w:pPr>
              <w:jc w:val="center"/>
              <w:rPr>
                <w:rFonts w:cs="Arial"/>
                <w:bCs/>
              </w:rPr>
            </w:pPr>
            <w:r w:rsidRPr="007023A6">
              <w:rPr>
                <w:rFonts w:cs="Arial"/>
                <w:bCs/>
              </w:rPr>
              <w:t>1</w:t>
            </w:r>
          </w:p>
        </w:tc>
      </w:tr>
    </w:tbl>
    <w:p w:rsidR="006119AF" w:rsidRPr="007023A6" w:rsidRDefault="006119AF" w:rsidP="006119AF">
      <w:pPr>
        <w:rPr>
          <w:lang w:eastAsia="ar-SA"/>
        </w:rPr>
      </w:pPr>
    </w:p>
    <w:p w:rsidR="006119AF" w:rsidRPr="007023A6" w:rsidRDefault="006119AF" w:rsidP="006119AF">
      <w:pPr>
        <w:rPr>
          <w:lang w:eastAsia="ar-SA"/>
        </w:rPr>
      </w:pPr>
    </w:p>
    <w:p w:rsidR="006119AF" w:rsidRPr="00350CA9" w:rsidRDefault="006119AF" w:rsidP="006119AF">
      <w:pPr>
        <w:rPr>
          <w:highlight w:val="lightGray"/>
          <w:lang w:eastAsia="ar-SA"/>
        </w:rPr>
        <w:sectPr w:rsidR="006119AF" w:rsidRPr="00350CA9" w:rsidSect="00FD7057">
          <w:footnotePr>
            <w:pos w:val="beneathText"/>
          </w:footnotePr>
          <w:pgSz w:w="16834" w:h="11909" w:orient="landscape" w:code="9"/>
          <w:pgMar w:top="1701" w:right="1140" w:bottom="1140" w:left="1140" w:header="709" w:footer="69" w:gutter="0"/>
          <w:cols w:space="708"/>
          <w:docGrid w:linePitch="360"/>
        </w:sectPr>
      </w:pPr>
    </w:p>
    <w:p w:rsidR="006119AF" w:rsidRPr="00C169FA" w:rsidRDefault="00C169FA" w:rsidP="00C169FA">
      <w:pPr>
        <w:pStyle w:val="Heading10"/>
        <w:spacing w:after="120"/>
        <w:ind w:left="0" w:firstLine="0"/>
        <w:jc w:val="both"/>
        <w:rPr>
          <w:rFonts w:cs="Arial"/>
          <w:sz w:val="24"/>
          <w:szCs w:val="24"/>
        </w:rPr>
      </w:pPr>
      <w:r w:rsidRPr="00C169FA">
        <w:rPr>
          <w:rFonts w:cs="Arial"/>
          <w:sz w:val="24"/>
          <w:szCs w:val="24"/>
          <w:lang w:val="sr-Cyrl-RS"/>
        </w:rPr>
        <w:lastRenderedPageBreak/>
        <w:t xml:space="preserve"> </w:t>
      </w:r>
      <w:r w:rsidR="006119AF" w:rsidRPr="00C169FA">
        <w:rPr>
          <w:rFonts w:cs="Arial"/>
          <w:sz w:val="24"/>
          <w:szCs w:val="24"/>
        </w:rPr>
        <w:t xml:space="preserve">Рок </w:t>
      </w:r>
      <w:r w:rsidRPr="00C169FA">
        <w:rPr>
          <w:rFonts w:cs="Arial"/>
          <w:sz w:val="24"/>
          <w:szCs w:val="24"/>
          <w:lang w:val="sr-Cyrl-RS"/>
        </w:rPr>
        <w:t xml:space="preserve">и </w:t>
      </w:r>
      <w:r w:rsidR="006119AF" w:rsidRPr="00C169FA">
        <w:rPr>
          <w:rFonts w:cs="Arial"/>
          <w:sz w:val="24"/>
          <w:szCs w:val="24"/>
        </w:rPr>
        <w:t>место испоруке добара и извршења пратећих услуга</w:t>
      </w:r>
    </w:p>
    <w:p w:rsidR="006119AF" w:rsidRPr="00C169FA" w:rsidRDefault="006119AF" w:rsidP="00732943">
      <w:pPr>
        <w:pStyle w:val="Heading10"/>
        <w:numPr>
          <w:ilvl w:val="1"/>
          <w:numId w:val="40"/>
        </w:numPr>
        <w:tabs>
          <w:tab w:val="left" w:pos="1080"/>
        </w:tabs>
        <w:spacing w:after="120"/>
        <w:jc w:val="both"/>
        <w:rPr>
          <w:rFonts w:cs="Arial"/>
          <w:b w:val="0"/>
        </w:rPr>
      </w:pPr>
      <w:r w:rsidRPr="00C169FA">
        <w:rPr>
          <w:rFonts w:cs="Arial"/>
          <w:b w:val="0"/>
        </w:rPr>
        <w:t>Рок испоруке добара и извршења пратећих услуга</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 xml:space="preserve">У предметној јавној набавци рок испоруке добара и извршења пратећих услуга је </w:t>
      </w:r>
      <w:r w:rsidRPr="00C169FA">
        <w:rPr>
          <w:rFonts w:cs="Arial"/>
          <w:lang w:val="sr-Cyrl-BA" w:eastAsia="ar-SA"/>
        </w:rPr>
        <w:t xml:space="preserve">предвиђен </w:t>
      </w:r>
      <w:r w:rsidRPr="00C169FA">
        <w:rPr>
          <w:rFonts w:cs="Arial"/>
          <w:lang w:val="sr-Cyrl-CS" w:eastAsia="ar-SA"/>
        </w:rPr>
        <w:t>као услов за учестовање у поступку.</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 xml:space="preserve">Рок испоруке добара и извршења пратећих услуга треба да буде наведен тако да почиње да се рачуна од дана ступања уговора на снагу. </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Рок испоруке добара и извршења пратећих услуга може износити минимално 15 (словима: петнаест) календарских дана, а максимално 60 (словима: шездесет) календарских дана, и рачуна се од дана ступања уговора на снагу.</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 xml:space="preserve">Услове у вези рока испоруке добара и извршења пратећих услуга понуђач даје у облику изјаве која мора да садржи тражене податке, а према обрасцу Изјаве понуђача о условима одржавања у гарантном року и року испоруке добара и извршења пратећих услуга . </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Уколико понуђач понуди краћи/дужи рок од наведеног понуда ће бити одбијена као неприхватљива.</w:t>
      </w:r>
    </w:p>
    <w:p w:rsidR="006119AF" w:rsidRPr="00C169FA" w:rsidRDefault="006119AF" w:rsidP="00732943">
      <w:pPr>
        <w:pStyle w:val="Heading10"/>
        <w:numPr>
          <w:ilvl w:val="1"/>
          <w:numId w:val="40"/>
        </w:numPr>
        <w:tabs>
          <w:tab w:val="left" w:pos="1080"/>
        </w:tabs>
        <w:spacing w:after="120"/>
        <w:jc w:val="both"/>
        <w:rPr>
          <w:rFonts w:cs="Arial"/>
          <w:b w:val="0"/>
        </w:rPr>
      </w:pPr>
      <w:r w:rsidRPr="00C169FA">
        <w:rPr>
          <w:rFonts w:cs="Arial"/>
          <w:b w:val="0"/>
        </w:rPr>
        <w:t>Место испоруке добара и извршења пратећих услуга</w:t>
      </w:r>
    </w:p>
    <w:p w:rsidR="004E24F5" w:rsidRPr="00C169FA" w:rsidRDefault="006119AF" w:rsidP="006119AF">
      <w:pPr>
        <w:suppressAutoHyphens/>
        <w:spacing w:after="120"/>
        <w:ind w:left="360"/>
        <w:rPr>
          <w:rFonts w:cs="Arial"/>
          <w:lang w:val="sr-Cyrl-CS" w:eastAsia="ar-SA"/>
        </w:rPr>
      </w:pPr>
      <w:r w:rsidRPr="00C169FA">
        <w:rPr>
          <w:rFonts w:cs="Arial"/>
          <w:lang w:val="sr-Cyrl-CS" w:eastAsia="ar-SA"/>
        </w:rPr>
        <w:t xml:space="preserve">Понуђач је обавезан да испоруку добара и извршење пратећих услуга реализује без додатних трошкова, у објектима Наручиоца на локацији – </w:t>
      </w:r>
    </w:p>
    <w:p w:rsidR="004E24F5" w:rsidRPr="00C169FA" w:rsidRDefault="006119AF" w:rsidP="006119AF">
      <w:pPr>
        <w:suppressAutoHyphens/>
        <w:spacing w:after="120"/>
        <w:ind w:left="360"/>
        <w:rPr>
          <w:rFonts w:cs="Arial"/>
          <w:lang w:val="sr-Cyrl-CS" w:eastAsia="ar-SA"/>
        </w:rPr>
      </w:pPr>
      <w:r w:rsidRPr="00C169FA">
        <w:rPr>
          <w:rFonts w:cs="Arial"/>
          <w:lang w:val="sr-Cyrl-CS" w:eastAsia="ar-SA"/>
        </w:rPr>
        <w:t xml:space="preserve">Крагујевац, Слободе бр. 7, </w:t>
      </w:r>
    </w:p>
    <w:p w:rsidR="004E24F5" w:rsidRPr="00C169FA" w:rsidRDefault="006119AF" w:rsidP="006119AF">
      <w:pPr>
        <w:suppressAutoHyphens/>
        <w:spacing w:after="120"/>
        <w:ind w:left="360"/>
        <w:rPr>
          <w:rFonts w:cs="Arial"/>
          <w:lang w:val="sr-Cyrl-CS" w:eastAsia="ar-SA"/>
        </w:rPr>
      </w:pPr>
      <w:r w:rsidRPr="00C169FA">
        <w:rPr>
          <w:rFonts w:cs="Arial"/>
          <w:lang w:val="sr-Cyrl-CS" w:eastAsia="ar-SA"/>
        </w:rPr>
        <w:t xml:space="preserve">Краљево, Димитрија Туцовића 5, и </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Београд, Царице МИлице 2.</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Ако понуђач испоруку добара и извршење пратећих услуга понуди, и уз додатне трошкове, понуда ће бити одбијена, као неприхватљива.</w:t>
      </w:r>
    </w:p>
    <w:p w:rsidR="006119AF" w:rsidRPr="00C169FA" w:rsidRDefault="006119AF" w:rsidP="00732943">
      <w:pPr>
        <w:pStyle w:val="Heading10"/>
        <w:numPr>
          <w:ilvl w:val="1"/>
          <w:numId w:val="40"/>
        </w:numPr>
        <w:tabs>
          <w:tab w:val="left" w:pos="1080"/>
        </w:tabs>
        <w:spacing w:after="120"/>
        <w:jc w:val="both"/>
        <w:rPr>
          <w:rFonts w:cs="Arial"/>
          <w:b w:val="0"/>
        </w:rPr>
      </w:pPr>
      <w:r w:rsidRPr="00C169FA">
        <w:rPr>
          <w:rFonts w:cs="Arial"/>
          <w:b w:val="0"/>
        </w:rPr>
        <w:t>Квалитативни и квантитативни пријем</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Квантитативни и квалитативни пријем испоручене опреме и имплементираног система за управљање и праћење рада ИКТ инфраструктуре</w:t>
      </w:r>
      <w:r w:rsidRPr="00C169FA" w:rsidDel="00043D6A">
        <w:rPr>
          <w:rFonts w:cs="Arial"/>
          <w:lang w:val="sr-Cyrl-CS" w:eastAsia="ar-SA"/>
        </w:rPr>
        <w:t xml:space="preserve"> </w:t>
      </w:r>
      <w:r w:rsidRPr="00C169FA">
        <w:rPr>
          <w:rFonts w:cs="Arial"/>
          <w:lang w:val="sr-Cyrl-CS" w:eastAsia="ar-SA"/>
        </w:rPr>
        <w:t xml:space="preserve">врше за то овлашћени представници на страни Наручиоца и Понуђача. </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Наручилац се обавезује да ће овластити лице из редова својих запослених да у његово име и за његов рачун, врши квантитативан и квалитативан пријем испоручене опреме и имплементираног система за управљање и праћење рада ИКТ инфраструктуре.</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 xml:space="preserve">О квантитативном и квалитативном пријему испоручене опреме и имплементираног Система за управљање и праћење рада ИКТ инфраструктуре сачињава се Записник о квалитативном и квантитативном пријему система који потписују и оверавају овлашћени представници Наручиоца и Понуђача, а који Понуђач доставља Наручиоцу као прилог уз рачун. </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 xml:space="preserve">Све евентуалне недостатке испоручене опреме и имплементираног система за управљање и праћење рада ИКТ инфраструктуре Наручилац је дужан да одмах без одлагања саопшти представнику Понуђача, или најкасније у року од осам дана од дана извршене имплементације, у писаном облику. </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t>Понуђач се обавезује да недостатке установљене од стране Наручиоца приликом квантитативног и квалитативног пријема отклони у року од 3 (словима: три дана) од момента пријема рекламације о свом трошку.</w:t>
      </w:r>
    </w:p>
    <w:p w:rsidR="006119AF" w:rsidRPr="00C169FA" w:rsidRDefault="006119AF" w:rsidP="006119AF">
      <w:pPr>
        <w:suppressAutoHyphens/>
        <w:spacing w:after="120"/>
        <w:ind w:left="360"/>
        <w:rPr>
          <w:rFonts w:cs="Arial"/>
          <w:lang w:val="sr-Cyrl-CS" w:eastAsia="ar-SA"/>
        </w:rPr>
      </w:pPr>
      <w:r w:rsidRPr="00C169FA">
        <w:rPr>
          <w:rFonts w:cs="Arial"/>
          <w:lang w:val="sr-Cyrl-CS" w:eastAsia="ar-SA"/>
        </w:rPr>
        <w:lastRenderedPageBreak/>
        <w:t>Понуђач се обавезује да одмах без одлагања предузме активности како би отклонио недостатке на имплементираном систему уочене од стране Наручиоца.</w:t>
      </w:r>
    </w:p>
    <w:p w:rsidR="006119AF" w:rsidRPr="00C169FA" w:rsidRDefault="006119AF" w:rsidP="006119AF">
      <w:pPr>
        <w:suppressAutoHyphens/>
        <w:spacing w:after="120"/>
        <w:ind w:left="360"/>
        <w:rPr>
          <w:rFonts w:cs="Arial"/>
          <w:lang w:val="sr-Cyrl-CS" w:eastAsia="ar-SA"/>
        </w:rPr>
      </w:pPr>
    </w:p>
    <w:p w:rsidR="006119AF" w:rsidRPr="00C169FA" w:rsidRDefault="00C169FA" w:rsidP="00732943">
      <w:pPr>
        <w:pStyle w:val="Heading10"/>
        <w:numPr>
          <w:ilvl w:val="1"/>
          <w:numId w:val="40"/>
        </w:numPr>
        <w:spacing w:after="120"/>
        <w:jc w:val="both"/>
        <w:rPr>
          <w:rFonts w:cs="Arial"/>
          <w:sz w:val="24"/>
          <w:szCs w:val="24"/>
        </w:rPr>
      </w:pPr>
      <w:r w:rsidRPr="00C169FA">
        <w:rPr>
          <w:rFonts w:cs="Arial"/>
          <w:sz w:val="24"/>
          <w:szCs w:val="24"/>
          <w:lang w:val="sr-Cyrl-RS"/>
        </w:rPr>
        <w:t xml:space="preserve"> </w:t>
      </w:r>
      <w:r w:rsidR="006119AF" w:rsidRPr="00C169FA">
        <w:rPr>
          <w:rFonts w:cs="Arial"/>
          <w:sz w:val="24"/>
          <w:szCs w:val="24"/>
        </w:rPr>
        <w:t>Гарантни рок и услови одржавања</w:t>
      </w:r>
    </w:p>
    <w:p w:rsidR="006119AF" w:rsidRPr="00C169FA" w:rsidRDefault="006119AF" w:rsidP="006119AF">
      <w:pPr>
        <w:suppressAutoHyphens/>
        <w:spacing w:after="120"/>
        <w:rPr>
          <w:rFonts w:cs="Arial"/>
          <w:sz w:val="24"/>
          <w:szCs w:val="24"/>
          <w:lang w:val="sr-Cyrl-CS" w:eastAsia="ar-SA"/>
        </w:rPr>
      </w:pPr>
      <w:bookmarkStart w:id="19" w:name="_Toc441651544"/>
      <w:bookmarkStart w:id="20" w:name="_Toc442559882"/>
      <w:r w:rsidRPr="00C169FA">
        <w:rPr>
          <w:rFonts w:cs="Arial"/>
          <w:sz w:val="24"/>
          <w:szCs w:val="24"/>
          <w:lang w:val="sr-Cyrl-CS" w:eastAsia="ar-SA"/>
        </w:rPr>
        <w:t>Понуђач мора да обезбеди гарантни рок за испоручену опрему и имплементиран систем за управљање и праћење рада ИКТ инфраструктуре</w:t>
      </w:r>
      <w:r w:rsidRPr="00C169FA" w:rsidDel="00722E98">
        <w:rPr>
          <w:rFonts w:cs="Arial"/>
          <w:sz w:val="24"/>
          <w:szCs w:val="24"/>
          <w:lang w:val="sr-Cyrl-CS" w:eastAsia="ar-SA"/>
        </w:rPr>
        <w:t xml:space="preserve"> </w:t>
      </w:r>
      <w:r w:rsidRPr="00C169FA">
        <w:rPr>
          <w:rFonts w:cs="Arial"/>
          <w:sz w:val="24"/>
          <w:szCs w:val="24"/>
          <w:lang w:val="sr-Cyrl-CS" w:eastAsia="ar-SA"/>
        </w:rPr>
        <w:t>(у даљем тексту и као: Гарантни рок за систем), који мора минимално да износи 12 месеци.</w:t>
      </w:r>
    </w:p>
    <w:p w:rsidR="006119AF" w:rsidRPr="00C169FA" w:rsidRDefault="006119AF" w:rsidP="006119AF">
      <w:pPr>
        <w:suppressAutoHyphens/>
        <w:spacing w:after="120"/>
        <w:rPr>
          <w:rFonts w:cs="Arial"/>
          <w:sz w:val="24"/>
          <w:szCs w:val="24"/>
          <w:lang w:val="sr-Cyrl-CS" w:eastAsia="ar-SA"/>
        </w:rPr>
      </w:pPr>
      <w:r w:rsidRPr="00C169FA">
        <w:rPr>
          <w:rFonts w:cs="Arial"/>
          <w:sz w:val="24"/>
          <w:szCs w:val="24"/>
          <w:lang w:val="sr-Cyrl-CS" w:eastAsia="ar-SA"/>
        </w:rPr>
        <w:t>Понуђач мора да обезбеди услове по питању одржавања испоручене опреме и имплементираног Система за управљање и праћење рада ИКТ инфраструктуре, током трајања Гарантног рока за систем, који су захтевани на следећи начин:</w:t>
      </w:r>
    </w:p>
    <w:p w:rsidR="006119AF" w:rsidRPr="00C169FA" w:rsidRDefault="006119AF" w:rsidP="00732943">
      <w:pPr>
        <w:pStyle w:val="ListParagraph"/>
        <w:numPr>
          <w:ilvl w:val="0"/>
          <w:numId w:val="32"/>
        </w:numPr>
        <w:spacing w:after="120" w:line="240" w:lineRule="auto"/>
        <w:ind w:left="1080"/>
        <w:rPr>
          <w:rFonts w:ascii="Arial" w:hAnsi="Arial" w:cs="Arial"/>
          <w:sz w:val="24"/>
          <w:szCs w:val="24"/>
          <w:lang w:eastAsia="ar-SA"/>
        </w:rPr>
      </w:pPr>
      <w:r w:rsidRPr="00C169FA">
        <w:rPr>
          <w:rFonts w:ascii="Arial" w:hAnsi="Arial" w:cs="Arial"/>
          <w:sz w:val="24"/>
          <w:szCs w:val="24"/>
          <w:lang w:eastAsia="ar-SA"/>
        </w:rPr>
        <w:t>Максимално време одзива (response time) је следећег радног дана од пријаве неисправности опреме и рада система, на локацији Наручиоца.</w:t>
      </w:r>
    </w:p>
    <w:p w:rsidR="006119AF" w:rsidRPr="00C169FA" w:rsidRDefault="006119AF" w:rsidP="00732943">
      <w:pPr>
        <w:pStyle w:val="ListParagraph"/>
        <w:numPr>
          <w:ilvl w:val="0"/>
          <w:numId w:val="32"/>
        </w:numPr>
        <w:spacing w:after="120" w:line="240" w:lineRule="auto"/>
        <w:ind w:left="1080"/>
        <w:rPr>
          <w:rFonts w:ascii="Arial" w:hAnsi="Arial" w:cs="Arial"/>
          <w:sz w:val="24"/>
          <w:szCs w:val="24"/>
          <w:lang w:eastAsia="ar-SA"/>
        </w:rPr>
      </w:pPr>
      <w:r w:rsidRPr="00C169FA">
        <w:rPr>
          <w:rFonts w:ascii="Arial" w:hAnsi="Arial" w:cs="Arial"/>
          <w:sz w:val="24"/>
          <w:szCs w:val="24"/>
          <w:lang w:eastAsia="ar-SA"/>
        </w:rPr>
        <w:t>Максимално време отклањања неисправности опреме и рада система (repair time) је  5 (пет) дана од дана пријаве.У случају неисправности опреме Понуђач у прописаним роковима долази по опрему, односи је уз реверс и накoн сервисирања опрему враћа на локацију Наручиоца без икакве накнаде.</w:t>
      </w:r>
    </w:p>
    <w:p w:rsidR="006119AF" w:rsidRPr="00C169FA" w:rsidRDefault="006119AF" w:rsidP="00732943">
      <w:pPr>
        <w:pStyle w:val="ListParagraph"/>
        <w:numPr>
          <w:ilvl w:val="0"/>
          <w:numId w:val="32"/>
        </w:numPr>
        <w:spacing w:after="120" w:line="240" w:lineRule="auto"/>
        <w:ind w:left="1080"/>
        <w:rPr>
          <w:rFonts w:ascii="Arial" w:hAnsi="Arial" w:cs="Arial"/>
          <w:sz w:val="24"/>
          <w:szCs w:val="24"/>
          <w:lang w:eastAsia="ar-SA"/>
        </w:rPr>
      </w:pPr>
      <w:r w:rsidRPr="00C169FA">
        <w:rPr>
          <w:rFonts w:ascii="Arial" w:hAnsi="Arial" w:cs="Arial"/>
          <w:sz w:val="24"/>
          <w:szCs w:val="24"/>
          <w:lang w:eastAsia="ar-SA"/>
        </w:rPr>
        <w:t>У случају неисправности рада система, која за последицу има прекид у функционисању имплементираних ИТ сервиса код Наручиоца,. Понуђач има рок од 24h од тренутка пријаве за успостављање „минималне функционалности система“.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 Стање „минималне функционалности“ рада не може трајати дуже од 5 (пет) дана.</w:t>
      </w:r>
    </w:p>
    <w:p w:rsidR="006119AF" w:rsidRPr="00C169FA" w:rsidRDefault="006119AF" w:rsidP="00732943">
      <w:pPr>
        <w:pStyle w:val="ListParagraph"/>
        <w:numPr>
          <w:ilvl w:val="0"/>
          <w:numId w:val="32"/>
        </w:numPr>
        <w:spacing w:after="120" w:line="240" w:lineRule="auto"/>
        <w:ind w:left="1080"/>
        <w:rPr>
          <w:rFonts w:ascii="Arial" w:hAnsi="Arial" w:cs="Arial"/>
          <w:sz w:val="24"/>
          <w:szCs w:val="24"/>
          <w:lang w:eastAsia="ar-SA"/>
        </w:rPr>
      </w:pPr>
      <w:r w:rsidRPr="00C169FA">
        <w:rPr>
          <w:rFonts w:ascii="Arial" w:hAnsi="Arial" w:cs="Arial"/>
          <w:sz w:val="24"/>
          <w:szCs w:val="24"/>
          <w:lang w:eastAsia="ar-SA"/>
        </w:rPr>
        <w:t>Понуђач је дужан да обезбеди следећу подршку произвођача понуђене опреме и система :</w:t>
      </w:r>
    </w:p>
    <w:p w:rsidR="006119AF" w:rsidRPr="00C169FA" w:rsidRDefault="006119AF" w:rsidP="00732943">
      <w:pPr>
        <w:pStyle w:val="ListParagraph"/>
        <w:numPr>
          <w:ilvl w:val="1"/>
          <w:numId w:val="32"/>
        </w:numPr>
        <w:spacing w:after="120" w:line="240" w:lineRule="auto"/>
        <w:rPr>
          <w:rFonts w:ascii="Arial" w:hAnsi="Arial" w:cs="Arial"/>
          <w:bCs/>
          <w:sz w:val="24"/>
          <w:szCs w:val="24"/>
          <w:lang w:val="sr-Cyrl-CS" w:eastAsia="ar-SA"/>
        </w:rPr>
      </w:pPr>
      <w:r w:rsidRPr="00C169FA">
        <w:rPr>
          <w:rFonts w:ascii="Arial" w:hAnsi="Arial" w:cs="Arial"/>
          <w:bCs/>
          <w:sz w:val="24"/>
          <w:szCs w:val="24"/>
          <w:lang w:val="sr-Cyrl-CS" w:eastAsia="ar-SA"/>
        </w:rPr>
        <w:t>Даљинска подршка по моделу 24х7х365 (access to web site, phone, and email support)</w:t>
      </w:r>
    </w:p>
    <w:p w:rsidR="006119AF" w:rsidRPr="00C169FA" w:rsidRDefault="006119AF" w:rsidP="00732943">
      <w:pPr>
        <w:pStyle w:val="ListParagraph"/>
        <w:numPr>
          <w:ilvl w:val="1"/>
          <w:numId w:val="32"/>
        </w:numPr>
        <w:spacing w:after="120" w:line="240" w:lineRule="auto"/>
        <w:rPr>
          <w:rFonts w:ascii="Arial" w:hAnsi="Arial" w:cs="Arial"/>
          <w:bCs/>
          <w:sz w:val="24"/>
          <w:szCs w:val="24"/>
          <w:lang w:val="sr-Cyrl-CS" w:eastAsia="ar-SA"/>
        </w:rPr>
      </w:pPr>
      <w:r w:rsidRPr="00C169FA">
        <w:rPr>
          <w:rFonts w:ascii="Arial" w:hAnsi="Arial" w:cs="Arial"/>
          <w:bCs/>
          <w:sz w:val="24"/>
          <w:szCs w:val="24"/>
          <w:lang w:val="sr-Cyrl-CS" w:eastAsia="ar-SA"/>
        </w:rPr>
        <w:t xml:space="preserve">Софтверска подршка која укључује одржавање и инстaлaциjу нajнoвиjих вeрзиja oпeрaтивнoг систeмa урeђaja, као и испрaвке и нaдoгрaдњу сoфтвeрa </w:t>
      </w:r>
    </w:p>
    <w:p w:rsidR="006119AF" w:rsidRPr="00C169FA" w:rsidRDefault="006119AF" w:rsidP="00732943">
      <w:pPr>
        <w:pStyle w:val="ListParagraph"/>
        <w:numPr>
          <w:ilvl w:val="1"/>
          <w:numId w:val="32"/>
        </w:numPr>
        <w:spacing w:after="120" w:line="240" w:lineRule="auto"/>
        <w:rPr>
          <w:rFonts w:ascii="Arial" w:hAnsi="Arial" w:cs="Arial"/>
          <w:bCs/>
          <w:sz w:val="24"/>
          <w:szCs w:val="24"/>
          <w:lang w:val="sr-Cyrl-CS" w:eastAsia="ar-SA"/>
        </w:rPr>
      </w:pPr>
      <w:r w:rsidRPr="00C169FA">
        <w:rPr>
          <w:rFonts w:ascii="Arial" w:hAnsi="Arial" w:cs="Arial"/>
          <w:bCs/>
          <w:sz w:val="24"/>
          <w:szCs w:val="24"/>
          <w:lang w:val="sr-Cyrl-CS" w:eastAsia="ar-SA"/>
        </w:rPr>
        <w:t>Приступ бази знања</w:t>
      </w:r>
    </w:p>
    <w:p w:rsidR="006119AF" w:rsidRPr="00C169FA" w:rsidRDefault="006119AF" w:rsidP="00732943">
      <w:pPr>
        <w:pStyle w:val="ListParagraph"/>
        <w:numPr>
          <w:ilvl w:val="1"/>
          <w:numId w:val="32"/>
        </w:numPr>
        <w:spacing w:after="120" w:line="240" w:lineRule="auto"/>
        <w:rPr>
          <w:rFonts w:ascii="Arial" w:hAnsi="Arial" w:cs="Arial"/>
          <w:bCs/>
          <w:sz w:val="24"/>
          <w:szCs w:val="24"/>
          <w:lang w:val="sr-Cyrl-CS" w:eastAsia="ar-SA"/>
        </w:rPr>
      </w:pPr>
      <w:r w:rsidRPr="00C169FA">
        <w:rPr>
          <w:rFonts w:ascii="Arial" w:hAnsi="Arial" w:cs="Arial"/>
          <w:bCs/>
          <w:sz w:val="24"/>
          <w:szCs w:val="24"/>
          <w:lang w:val="sr-Cyrl-CS" w:eastAsia="ar-SA"/>
        </w:rPr>
        <w:t>Приступ Web Порталу (пријава квара, грешке)</w:t>
      </w:r>
    </w:p>
    <w:p w:rsidR="006119AF" w:rsidRPr="00C169FA" w:rsidRDefault="006119AF" w:rsidP="00732943">
      <w:pPr>
        <w:pStyle w:val="ListParagraph"/>
        <w:numPr>
          <w:ilvl w:val="1"/>
          <w:numId w:val="32"/>
        </w:numPr>
        <w:spacing w:after="120" w:line="240" w:lineRule="auto"/>
        <w:rPr>
          <w:rFonts w:ascii="Arial" w:hAnsi="Arial" w:cs="Arial"/>
          <w:bCs/>
          <w:sz w:val="24"/>
          <w:szCs w:val="24"/>
          <w:lang w:val="sr-Cyrl-CS" w:eastAsia="ar-SA"/>
        </w:rPr>
      </w:pPr>
      <w:r w:rsidRPr="00C169FA">
        <w:rPr>
          <w:rFonts w:ascii="Arial" w:hAnsi="Arial" w:cs="Arial"/>
          <w:bCs/>
          <w:sz w:val="24"/>
          <w:szCs w:val="24"/>
          <w:lang w:val="sr-Cyrl-CS" w:eastAsia="ar-SA"/>
        </w:rPr>
        <w:t>Валидација, troubleshooting  (Trouble Ticket/Case reporting)</w:t>
      </w:r>
    </w:p>
    <w:p w:rsidR="006119AF" w:rsidRPr="00C169FA" w:rsidRDefault="006119AF" w:rsidP="00732943">
      <w:pPr>
        <w:pStyle w:val="ListParagraph"/>
        <w:numPr>
          <w:ilvl w:val="0"/>
          <w:numId w:val="32"/>
        </w:numPr>
        <w:spacing w:after="120" w:line="240" w:lineRule="auto"/>
        <w:ind w:left="1080"/>
        <w:rPr>
          <w:rFonts w:ascii="Arial" w:hAnsi="Arial" w:cs="Arial"/>
          <w:sz w:val="24"/>
          <w:szCs w:val="24"/>
          <w:lang w:eastAsia="ar-SA"/>
        </w:rPr>
      </w:pPr>
      <w:r w:rsidRPr="00C169FA">
        <w:rPr>
          <w:rFonts w:ascii="Arial" w:hAnsi="Arial" w:cs="Arial"/>
          <w:sz w:val="24"/>
          <w:szCs w:val="24"/>
          <w:lang w:eastAsia="ar-SA"/>
        </w:rPr>
        <w:t>Понуђач је дужан да обезбеди своју подршку и то :</w:t>
      </w:r>
    </w:p>
    <w:p w:rsidR="006119AF" w:rsidRPr="00C169FA" w:rsidRDefault="006119AF" w:rsidP="00732943">
      <w:pPr>
        <w:pStyle w:val="ListParagraph"/>
        <w:numPr>
          <w:ilvl w:val="1"/>
          <w:numId w:val="32"/>
        </w:numPr>
        <w:spacing w:after="120" w:line="240" w:lineRule="auto"/>
        <w:rPr>
          <w:rFonts w:ascii="Arial" w:hAnsi="Arial" w:cs="Arial"/>
          <w:bCs/>
          <w:sz w:val="24"/>
          <w:szCs w:val="24"/>
          <w:lang w:val="sr-Cyrl-CS" w:eastAsia="ar-SA"/>
        </w:rPr>
      </w:pPr>
      <w:r w:rsidRPr="00C169FA">
        <w:rPr>
          <w:rFonts w:ascii="Arial" w:hAnsi="Arial" w:cs="Arial"/>
          <w:bCs/>
          <w:sz w:val="24"/>
          <w:szCs w:val="24"/>
          <w:lang w:val="sr-Cyrl-CS" w:eastAsia="ar-SA"/>
        </w:rPr>
        <w:t>Дефинисање процедуре за пријаву квара и евентуално других неисправности и проблема у функционисању испорученог система</w:t>
      </w:r>
    </w:p>
    <w:p w:rsidR="006119AF" w:rsidRPr="00C169FA" w:rsidRDefault="006119AF" w:rsidP="00732943">
      <w:pPr>
        <w:pStyle w:val="ListParagraph"/>
        <w:numPr>
          <w:ilvl w:val="1"/>
          <w:numId w:val="32"/>
        </w:numPr>
        <w:spacing w:after="120" w:line="240" w:lineRule="auto"/>
        <w:rPr>
          <w:rFonts w:ascii="Arial" w:hAnsi="Arial" w:cs="Arial"/>
          <w:bCs/>
          <w:sz w:val="24"/>
          <w:szCs w:val="24"/>
          <w:lang w:val="sr-Cyrl-CS" w:eastAsia="ar-SA"/>
        </w:rPr>
      </w:pPr>
      <w:r w:rsidRPr="00C169FA">
        <w:rPr>
          <w:rFonts w:ascii="Arial" w:hAnsi="Arial" w:cs="Arial"/>
          <w:bCs/>
          <w:sz w:val="24"/>
          <w:szCs w:val="24"/>
          <w:lang w:val="sr-Cyrl-CS" w:eastAsia="ar-SA"/>
        </w:rPr>
        <w:t>Доступност ради остваривања подршке по моделу 24х7х365</w:t>
      </w:r>
    </w:p>
    <w:p w:rsidR="006119AF" w:rsidRPr="00C169FA" w:rsidRDefault="006119AF" w:rsidP="006119AF">
      <w:pPr>
        <w:suppressAutoHyphens/>
        <w:spacing w:after="120"/>
        <w:rPr>
          <w:rFonts w:cs="Arial"/>
          <w:sz w:val="24"/>
          <w:szCs w:val="24"/>
          <w:lang w:val="sr-Cyrl-CS" w:eastAsia="ar-SA"/>
        </w:rPr>
      </w:pPr>
      <w:r w:rsidRPr="00C169FA">
        <w:rPr>
          <w:rFonts w:cs="Arial"/>
          <w:sz w:val="24"/>
          <w:szCs w:val="24"/>
          <w:lang w:val="sr-Cyrl-CS" w:eastAsia="ar-SA"/>
        </w:rPr>
        <w:t xml:space="preserve">Услове у вези трајања Гарантног рока за систем понуђач даје у облику изјаве која мора да садржи тражене податке, а према обрасцу Изјаве понуђача о условима одржавања, гарантном року и року испоруке. </w:t>
      </w:r>
    </w:p>
    <w:p w:rsidR="006119AF" w:rsidRPr="00C169FA" w:rsidRDefault="006119AF" w:rsidP="006119AF">
      <w:pPr>
        <w:suppressAutoHyphens/>
        <w:spacing w:after="120"/>
        <w:rPr>
          <w:rFonts w:cs="Arial"/>
          <w:sz w:val="24"/>
          <w:szCs w:val="24"/>
          <w:lang w:val="sr-Cyrl-CS" w:eastAsia="ar-SA"/>
        </w:rPr>
      </w:pPr>
      <w:r w:rsidRPr="00C169FA">
        <w:rPr>
          <w:rFonts w:cs="Arial"/>
          <w:sz w:val="24"/>
          <w:szCs w:val="24"/>
          <w:lang w:val="sr-Cyrl-CS" w:eastAsia="ar-SA"/>
        </w:rPr>
        <w:t xml:space="preserve">Гарантни рок за систем почиње да се рачуна од дана комплетне испоруке и имплементације система од стране Понуђача са којим буде закључен Уговор. </w:t>
      </w:r>
    </w:p>
    <w:p w:rsidR="006119AF" w:rsidRPr="00C169FA" w:rsidRDefault="006119AF" w:rsidP="006119AF">
      <w:pPr>
        <w:suppressAutoHyphens/>
        <w:spacing w:after="120"/>
        <w:rPr>
          <w:rFonts w:cs="Arial"/>
          <w:sz w:val="24"/>
          <w:szCs w:val="24"/>
          <w:lang w:val="sr-Cyrl-CS" w:eastAsia="ar-SA"/>
        </w:rPr>
      </w:pPr>
      <w:r w:rsidRPr="00C169FA">
        <w:rPr>
          <w:rFonts w:cs="Arial"/>
          <w:sz w:val="24"/>
          <w:szCs w:val="24"/>
          <w:lang w:val="sr-Cyrl-CS" w:eastAsia="ar-SA"/>
        </w:rPr>
        <w:t>Понуђач је у обавези да без накнаде отклони све евентуалне недостатке на опреми и неисправности рада система  уочене у току трајања гарантног рока.</w:t>
      </w:r>
    </w:p>
    <w:p w:rsidR="006119AF" w:rsidRPr="00C169FA" w:rsidRDefault="006119AF" w:rsidP="006119AF">
      <w:pPr>
        <w:suppressAutoHyphens/>
        <w:spacing w:after="120"/>
        <w:rPr>
          <w:rFonts w:cs="Arial"/>
          <w:sz w:val="24"/>
          <w:szCs w:val="24"/>
          <w:lang w:val="sr-Cyrl-CS" w:eastAsia="ar-SA"/>
        </w:rPr>
      </w:pPr>
      <w:r w:rsidRPr="00C169FA">
        <w:rPr>
          <w:rFonts w:cs="Arial"/>
          <w:sz w:val="24"/>
          <w:szCs w:val="24"/>
          <w:lang w:val="sr-Cyrl-CS" w:eastAsia="ar-SA"/>
        </w:rPr>
        <w:lastRenderedPageBreak/>
        <w:t>Ако понуђач у понуди наведе неповољније услове Гарантног рока за систем, понуда ће бити одбијена као неприхватљива.</w:t>
      </w:r>
    </w:p>
    <w:bookmarkEnd w:id="19"/>
    <w:bookmarkEnd w:id="20"/>
    <w:p w:rsidR="006119AF" w:rsidRPr="00AB4DE1" w:rsidRDefault="006119AF" w:rsidP="00AB4DE1">
      <w:pPr>
        <w:spacing w:before="0"/>
        <w:jc w:val="left"/>
        <w:rPr>
          <w:rFonts w:cs="Arial"/>
          <w:highlight w:val="lightGray"/>
          <w:lang w:val="sr-Cyrl-CS" w:eastAsia="ar-SA"/>
        </w:rPr>
      </w:pPr>
      <w:r w:rsidRPr="00350CA9">
        <w:rPr>
          <w:rFonts w:eastAsia="TimesNewRomanPSMT" w:cs="Arial"/>
          <w:bCs/>
          <w:highlight w:val="lightGray"/>
        </w:rPr>
        <w:br w:type="page"/>
      </w:r>
    </w:p>
    <w:p w:rsidR="0094600D" w:rsidRPr="007606FA" w:rsidRDefault="0094600D" w:rsidP="0094600D">
      <w:pPr>
        <w:rPr>
          <w:highlight w:val="cyan"/>
          <w:lang w:val="sr-Cyrl-CS" w:eastAsia="ar-SA"/>
        </w:rPr>
      </w:pPr>
    </w:p>
    <w:bookmarkEnd w:id="17"/>
    <w:p w:rsidR="006609AA" w:rsidRPr="00022AA0" w:rsidRDefault="006E6A95" w:rsidP="006E6A95">
      <w:pPr>
        <w:pStyle w:val="Heading10"/>
        <w:ind w:left="0" w:firstLine="0"/>
        <w:rPr>
          <w:rFonts w:cs="Arial"/>
          <w:sz w:val="24"/>
          <w:szCs w:val="24"/>
        </w:rPr>
      </w:pPr>
      <w:r>
        <w:rPr>
          <w:rFonts w:cs="Arial"/>
          <w:sz w:val="24"/>
          <w:szCs w:val="24"/>
          <w:lang w:val="sr-Cyrl-RS"/>
        </w:rPr>
        <w:t xml:space="preserve">4 </w:t>
      </w:r>
      <w:r w:rsidR="005A0711" w:rsidRPr="00022AA0">
        <w:rPr>
          <w:rFonts w:cs="Arial"/>
          <w:sz w:val="24"/>
          <w:szCs w:val="24"/>
        </w:rPr>
        <w:t>УСЛОВИ ЗА УЧ</w:t>
      </w:r>
      <w:r w:rsidR="00EF18EE" w:rsidRPr="00022AA0">
        <w:rPr>
          <w:rFonts w:cs="Arial"/>
          <w:sz w:val="24"/>
          <w:szCs w:val="24"/>
        </w:rPr>
        <w:t xml:space="preserve">ЕШЋЕ </w:t>
      </w:r>
      <w:r w:rsidR="00AB56C9" w:rsidRPr="00022AA0">
        <w:rPr>
          <w:rFonts w:cs="Arial"/>
          <w:sz w:val="24"/>
          <w:szCs w:val="24"/>
          <w:lang w:val="sr-Cyrl-RS"/>
        </w:rPr>
        <w:t xml:space="preserve"> У ПОСТУПКУ ЈАВНЕ НАБАВКЕ </w:t>
      </w:r>
      <w:r w:rsidR="00EF18EE" w:rsidRPr="00022AA0">
        <w:rPr>
          <w:rFonts w:cs="Arial"/>
          <w:sz w:val="24"/>
          <w:szCs w:val="24"/>
        </w:rPr>
        <w:t>ИЗ ЧЛАНА 75. и 76. ЗАКОНА</w:t>
      </w:r>
      <w:r w:rsidR="00AB56C9" w:rsidRPr="00022AA0">
        <w:rPr>
          <w:rFonts w:cs="Arial"/>
          <w:sz w:val="24"/>
          <w:szCs w:val="24"/>
          <w:lang w:val="sr-Cyrl-RS"/>
        </w:rPr>
        <w:t xml:space="preserve"> О ЈАВНИМ НАБАВКАМА</w:t>
      </w:r>
      <w:r w:rsidR="00EF18EE" w:rsidRPr="00022AA0">
        <w:rPr>
          <w:rFonts w:cs="Arial"/>
          <w:sz w:val="24"/>
          <w:szCs w:val="24"/>
        </w:rPr>
        <w:t xml:space="preserve"> И</w:t>
      </w:r>
      <w:r w:rsidR="005A0711" w:rsidRPr="00022AA0">
        <w:rPr>
          <w:rFonts w:cs="Arial"/>
          <w:sz w:val="24"/>
          <w:szCs w:val="24"/>
        </w:rPr>
        <w:t xml:space="preserve"> УПУТСТВО КАКО СЕ ДОКАЗУЈЕ ИСПУЊЕНОСТ ТИХ УСЛОВА</w:t>
      </w:r>
    </w:p>
    <w:p w:rsidR="00AB56C9" w:rsidRDefault="00AB56C9" w:rsidP="00AB56C9">
      <w:pPr>
        <w:spacing w:before="0"/>
        <w:rPr>
          <w:rFonts w:cs="Arial"/>
          <w:i/>
          <w:color w:val="00B0F0"/>
          <w:lang w:eastAsia="zh-CN"/>
        </w:rPr>
      </w:pPr>
    </w:p>
    <w:p w:rsidR="00AB56C9" w:rsidRPr="00A94BEB" w:rsidRDefault="00AB56C9" w:rsidP="00AB56C9">
      <w:pPr>
        <w:spacing w:before="0"/>
        <w:rPr>
          <w:rFonts w:cs="Arial"/>
          <w:i/>
          <w:color w:val="00B0F0"/>
          <w:lang w:eastAsia="zh-CN"/>
        </w:rPr>
      </w:pPr>
    </w:p>
    <w:p w:rsidR="00AB56C9" w:rsidRPr="00A94BEB" w:rsidRDefault="00AB56C9" w:rsidP="00AB56C9">
      <w:pPr>
        <w:pStyle w:val="Heading10"/>
        <w:spacing w:before="0"/>
        <w:ind w:left="0" w:firstLine="0"/>
        <w:rPr>
          <w:rFonts w:cs="Arial"/>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AB56C9" w:rsidRPr="00A94BEB" w:rsidTr="007023A6">
        <w:trPr>
          <w:trHeight w:val="524"/>
          <w:jc w:val="center"/>
        </w:trPr>
        <w:tc>
          <w:tcPr>
            <w:tcW w:w="729" w:type="dxa"/>
            <w:vAlign w:val="center"/>
          </w:tcPr>
          <w:p w:rsidR="00AB56C9" w:rsidRPr="00A94BEB" w:rsidRDefault="00AB56C9" w:rsidP="007023A6">
            <w:pPr>
              <w:spacing w:before="0"/>
              <w:jc w:val="center"/>
              <w:rPr>
                <w:rFonts w:cs="Arial"/>
                <w:b/>
              </w:rPr>
            </w:pPr>
            <w:r w:rsidRPr="00A94BEB">
              <w:rPr>
                <w:rFonts w:cs="Arial"/>
                <w:b/>
              </w:rPr>
              <w:t>Ред. бр.</w:t>
            </w:r>
          </w:p>
        </w:tc>
        <w:tc>
          <w:tcPr>
            <w:tcW w:w="8430" w:type="dxa"/>
            <w:vAlign w:val="center"/>
          </w:tcPr>
          <w:p w:rsidR="00AB56C9" w:rsidRPr="00A94BEB" w:rsidRDefault="00AB56C9" w:rsidP="007023A6">
            <w:pPr>
              <w:spacing w:before="0"/>
              <w:ind w:right="-180"/>
              <w:jc w:val="center"/>
              <w:rPr>
                <w:rFonts w:cs="Arial"/>
                <w:b/>
              </w:rPr>
            </w:pPr>
            <w:r w:rsidRPr="00A94BEB">
              <w:rPr>
                <w:rStyle w:val="Heading1Char"/>
              </w:rPr>
              <w:t>4.1</w:t>
            </w:r>
            <w:r w:rsidRPr="00A94BEB">
              <w:rPr>
                <w:rFonts w:cs="Arial"/>
                <w:b/>
              </w:rPr>
              <w:t xml:space="preserve">  ОБАВЕЗНИ УСЛОВИ </w:t>
            </w:r>
          </w:p>
          <w:p w:rsidR="00AB56C9" w:rsidRPr="00A94BEB" w:rsidRDefault="00AB56C9" w:rsidP="007023A6">
            <w:pPr>
              <w:spacing w:before="0"/>
              <w:jc w:val="center"/>
              <w:rPr>
                <w:rFonts w:cs="Arial"/>
                <w:b/>
                <w:color w:val="FF0000"/>
                <w:lang w:val="sr-Cyrl-RS"/>
              </w:rPr>
            </w:pPr>
            <w:r w:rsidRPr="00A94BEB">
              <w:rPr>
                <w:rFonts w:cs="Arial"/>
                <w:b/>
              </w:rPr>
              <w:t>ЗА УЧЕШЋЕ У ПОСТУПКУ ЈАВНЕ НАБАВКЕ ИЗ ЧЛАНА 75. З</w:t>
            </w:r>
            <w:r w:rsidRPr="00A94BEB">
              <w:rPr>
                <w:rFonts w:cs="Arial"/>
                <w:b/>
                <w:lang w:val="sr-Cyrl-RS"/>
              </w:rPr>
              <w:t>АКОНА</w:t>
            </w:r>
          </w:p>
          <w:p w:rsidR="00AB56C9" w:rsidRPr="00A94BEB" w:rsidRDefault="00AB56C9" w:rsidP="007023A6">
            <w:pPr>
              <w:spacing w:before="0"/>
              <w:jc w:val="center"/>
              <w:rPr>
                <w:rFonts w:cs="Arial"/>
                <w:b/>
                <w:color w:val="FF0000"/>
              </w:rPr>
            </w:pPr>
          </w:p>
        </w:tc>
      </w:tr>
      <w:tr w:rsidR="00AB56C9" w:rsidRPr="00A94BEB" w:rsidTr="007023A6">
        <w:trPr>
          <w:jc w:val="center"/>
        </w:trPr>
        <w:tc>
          <w:tcPr>
            <w:tcW w:w="729" w:type="dxa"/>
            <w:vAlign w:val="center"/>
          </w:tcPr>
          <w:p w:rsidR="00AB56C9" w:rsidRPr="00A94BEB" w:rsidRDefault="00AB56C9" w:rsidP="007023A6">
            <w:pPr>
              <w:spacing w:before="0"/>
              <w:jc w:val="center"/>
              <w:rPr>
                <w:rFonts w:cs="Arial"/>
              </w:rPr>
            </w:pPr>
            <w:r w:rsidRPr="00A94BEB">
              <w:rPr>
                <w:rFonts w:cs="Arial"/>
              </w:rPr>
              <w:t>1.</w:t>
            </w:r>
          </w:p>
        </w:tc>
        <w:tc>
          <w:tcPr>
            <w:tcW w:w="8430" w:type="dxa"/>
            <w:vAlign w:val="center"/>
          </w:tcPr>
          <w:p w:rsidR="00AB56C9" w:rsidRPr="00A94BEB" w:rsidRDefault="00AB56C9" w:rsidP="007023A6">
            <w:pPr>
              <w:autoSpaceDE w:val="0"/>
              <w:autoSpaceDN w:val="0"/>
              <w:adjustRightInd w:val="0"/>
              <w:spacing w:before="0"/>
              <w:rPr>
                <w:rFonts w:cs="Arial"/>
                <w:b/>
                <w:u w:val="single"/>
              </w:rPr>
            </w:pPr>
            <w:r w:rsidRPr="00A94BEB">
              <w:rPr>
                <w:rFonts w:cs="Arial"/>
                <w:b/>
                <w:u w:val="single"/>
              </w:rPr>
              <w:t>Услов:</w:t>
            </w:r>
          </w:p>
          <w:p w:rsidR="00AB56C9" w:rsidRPr="00A94BEB" w:rsidRDefault="00AB56C9" w:rsidP="00732943">
            <w:pPr>
              <w:pStyle w:val="ListParagraph"/>
              <w:numPr>
                <w:ilvl w:val="3"/>
                <w:numId w:val="39"/>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rsidR="00AB56C9" w:rsidRPr="00A94BEB" w:rsidRDefault="00AB56C9" w:rsidP="007023A6">
            <w:pPr>
              <w:autoSpaceDE w:val="0"/>
              <w:autoSpaceDN w:val="0"/>
              <w:adjustRightInd w:val="0"/>
              <w:spacing w:before="0"/>
              <w:rPr>
                <w:rFonts w:cs="Arial"/>
                <w:b/>
                <w:u w:val="single"/>
              </w:rPr>
            </w:pPr>
            <w:r w:rsidRPr="00A94BEB">
              <w:rPr>
                <w:rFonts w:cs="Arial"/>
                <w:b/>
                <w:u w:val="single"/>
              </w:rPr>
              <w:t xml:space="preserve">Доказ: </w:t>
            </w:r>
          </w:p>
          <w:p w:rsidR="00AB56C9" w:rsidRPr="00A94BEB" w:rsidRDefault="00AB56C9" w:rsidP="007023A6">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Pr="00A94BEB">
              <w:rPr>
                <w:rFonts w:eastAsia="Calibri" w:cs="Arial"/>
                <w:b/>
                <w:lang w:val="sr-Cyrl-RS"/>
              </w:rPr>
              <w:t xml:space="preserve"> </w:t>
            </w:r>
            <w:r w:rsidRPr="00A94BE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AB56C9" w:rsidRPr="00A94BEB" w:rsidRDefault="00AB56C9" w:rsidP="007023A6">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rsidR="00AB56C9" w:rsidRPr="00A94BEB" w:rsidRDefault="00AB56C9" w:rsidP="007023A6">
            <w:pPr>
              <w:autoSpaceDE w:val="0"/>
              <w:autoSpaceDN w:val="0"/>
              <w:adjustRightInd w:val="0"/>
              <w:spacing w:before="0"/>
              <w:rPr>
                <w:rFonts w:eastAsia="Calibri" w:cs="Arial"/>
                <w:i/>
              </w:rPr>
            </w:pPr>
            <w:r w:rsidRPr="00A94BEB">
              <w:rPr>
                <w:rFonts w:eastAsia="Calibri" w:cs="Arial"/>
                <w:i/>
              </w:rPr>
              <w:t xml:space="preserve">Напомена: </w:t>
            </w:r>
          </w:p>
          <w:p w:rsidR="00AB56C9" w:rsidRPr="00A94BEB" w:rsidRDefault="00AB56C9" w:rsidP="00AB56C9">
            <w:pPr>
              <w:numPr>
                <w:ilvl w:val="0"/>
                <w:numId w:val="12"/>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Pr="00A94BEB">
              <w:rPr>
                <w:rFonts w:eastAsia="Calibri" w:cs="Arial"/>
                <w:i/>
                <w:lang w:val="sr-Cyrl-CS"/>
              </w:rPr>
              <w:t>члана групе понуђача</w:t>
            </w:r>
          </w:p>
          <w:p w:rsidR="00AB56C9" w:rsidRPr="00A94BEB" w:rsidRDefault="00AB56C9" w:rsidP="00AB56C9">
            <w:pPr>
              <w:numPr>
                <w:ilvl w:val="0"/>
                <w:numId w:val="12"/>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AB56C9" w:rsidRPr="00A94BEB" w:rsidTr="007023A6">
        <w:trPr>
          <w:trHeight w:val="3050"/>
          <w:jc w:val="center"/>
        </w:trPr>
        <w:tc>
          <w:tcPr>
            <w:tcW w:w="729" w:type="dxa"/>
            <w:vAlign w:val="center"/>
          </w:tcPr>
          <w:p w:rsidR="00AB56C9" w:rsidRPr="00A94BEB" w:rsidRDefault="00AB56C9" w:rsidP="007023A6">
            <w:pPr>
              <w:spacing w:before="0"/>
              <w:jc w:val="center"/>
              <w:rPr>
                <w:rFonts w:cs="Arial"/>
              </w:rPr>
            </w:pPr>
            <w:r w:rsidRPr="00A94BEB">
              <w:rPr>
                <w:rFonts w:cs="Arial"/>
              </w:rPr>
              <w:t>2.</w:t>
            </w:r>
          </w:p>
        </w:tc>
        <w:tc>
          <w:tcPr>
            <w:tcW w:w="8430" w:type="dxa"/>
            <w:vAlign w:val="center"/>
          </w:tcPr>
          <w:p w:rsidR="00AB56C9" w:rsidRPr="00A94BEB" w:rsidRDefault="00AB56C9" w:rsidP="007023A6">
            <w:pPr>
              <w:autoSpaceDE w:val="0"/>
              <w:autoSpaceDN w:val="0"/>
              <w:adjustRightInd w:val="0"/>
              <w:spacing w:before="0"/>
              <w:rPr>
                <w:rFonts w:cs="Arial"/>
              </w:rPr>
            </w:pPr>
            <w:r w:rsidRPr="00A94BEB">
              <w:rPr>
                <w:rFonts w:cs="Arial"/>
                <w:b/>
                <w:u w:val="single"/>
              </w:rPr>
              <w:t>Услов:</w:t>
            </w:r>
            <w:r w:rsidRPr="00A94BEB">
              <w:rPr>
                <w:rFonts w:cs="Arial"/>
              </w:rPr>
              <w:t xml:space="preserve"> </w:t>
            </w:r>
          </w:p>
          <w:p w:rsidR="00AB56C9" w:rsidRPr="00A94BEB" w:rsidRDefault="00AB56C9" w:rsidP="00732943">
            <w:pPr>
              <w:pStyle w:val="ListParagraph"/>
              <w:numPr>
                <w:ilvl w:val="3"/>
                <w:numId w:val="3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B56C9" w:rsidRPr="00A94BEB" w:rsidRDefault="00AB56C9" w:rsidP="007023A6">
            <w:pPr>
              <w:autoSpaceDE w:val="0"/>
              <w:autoSpaceDN w:val="0"/>
              <w:adjustRightInd w:val="0"/>
              <w:spacing w:before="0"/>
              <w:rPr>
                <w:rFonts w:cs="Arial"/>
                <w:b/>
                <w:u w:val="single"/>
              </w:rPr>
            </w:pPr>
            <w:r w:rsidRPr="00A94BEB">
              <w:rPr>
                <w:rFonts w:cs="Arial"/>
                <w:b/>
                <w:u w:val="single"/>
              </w:rPr>
              <w:t>Доказ:</w:t>
            </w:r>
          </w:p>
          <w:p w:rsidR="00AB56C9" w:rsidRPr="00A94BEB" w:rsidRDefault="00AB56C9" w:rsidP="007023A6">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rsidR="00AB56C9" w:rsidRPr="00A94BEB" w:rsidRDefault="00AB56C9" w:rsidP="007023A6">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AB56C9" w:rsidRPr="00A94BEB" w:rsidRDefault="00AB56C9" w:rsidP="007023A6">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A94BEB">
              <w:rPr>
                <w:rFonts w:cs="Arial"/>
                <w:lang w:val="sr-Cyrl-RS"/>
              </w:rPr>
              <w:t xml:space="preserve"> </w:t>
            </w:r>
            <w:hyperlink r:id="rId175" w:history="1">
              <w:r w:rsidRPr="00A94BEB">
                <w:rPr>
                  <w:rStyle w:val="Hyperlink"/>
                  <w:rFonts w:cs="Arial"/>
                </w:rPr>
                <w:t>http://www.bg.vi.sud.rs/lt/articles/o-visem-sudu/obavestenje-ke-za-pravna-lica.html</w:t>
              </w:r>
            </w:hyperlink>
          </w:p>
          <w:p w:rsidR="00AB56C9" w:rsidRPr="00A94BEB" w:rsidRDefault="00AB56C9" w:rsidP="007023A6">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B56C9" w:rsidRPr="00A94BEB" w:rsidRDefault="00AB56C9" w:rsidP="007023A6">
            <w:pPr>
              <w:spacing w:before="0"/>
              <w:rPr>
                <w:rFonts w:cs="Arial"/>
                <w:b/>
              </w:rPr>
            </w:pPr>
            <w:r w:rsidRPr="00A94BEB">
              <w:rPr>
                <w:rFonts w:cs="Arial"/>
                <w:b/>
                <w:i/>
                <w:u w:val="single"/>
              </w:rPr>
              <w:t>Посебна напомена:</w:t>
            </w:r>
            <w:r w:rsidRPr="00A94BEB">
              <w:rPr>
                <w:rFonts w:cs="Arial"/>
              </w:rPr>
              <w:t xml:space="preserve"> Уколико уверење </w:t>
            </w:r>
            <w:r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w:t>
            </w:r>
            <w:r w:rsidRPr="00A94BEB">
              <w:rPr>
                <w:rFonts w:cs="Arial"/>
              </w:rPr>
              <w:lastRenderedPageBreak/>
              <w:t xml:space="preserve">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rsidR="00AB56C9" w:rsidRPr="00A94BEB" w:rsidRDefault="00AB56C9" w:rsidP="007023A6">
            <w:pPr>
              <w:spacing w:before="0"/>
              <w:rPr>
                <w:rFonts w:cs="Arial"/>
              </w:rPr>
            </w:pPr>
            <w:r w:rsidRPr="00A94BEB">
              <w:rPr>
                <w:rFonts w:cs="Arial"/>
                <w:b/>
              </w:rPr>
              <w:t>- за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AB56C9" w:rsidRPr="00A94BEB" w:rsidRDefault="00AB56C9" w:rsidP="007023A6">
            <w:pPr>
              <w:autoSpaceDE w:val="0"/>
              <w:autoSpaceDN w:val="0"/>
              <w:adjustRightInd w:val="0"/>
              <w:spacing w:before="0"/>
              <w:rPr>
                <w:rFonts w:eastAsia="Calibri" w:cs="Arial"/>
                <w:b/>
                <w:i/>
                <w:u w:val="single"/>
              </w:rPr>
            </w:pPr>
            <w:r w:rsidRPr="00A94BEB">
              <w:rPr>
                <w:rFonts w:eastAsia="Calibri" w:cs="Arial"/>
                <w:b/>
                <w:i/>
                <w:u w:val="single"/>
              </w:rPr>
              <w:t xml:space="preserve">Напомена: </w:t>
            </w:r>
          </w:p>
          <w:p w:rsidR="00AB56C9" w:rsidRPr="00A94BEB" w:rsidRDefault="00AB56C9" w:rsidP="00AB56C9">
            <w:pPr>
              <w:numPr>
                <w:ilvl w:val="0"/>
                <w:numId w:val="12"/>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AB56C9" w:rsidRPr="00A94BEB" w:rsidRDefault="00AB56C9" w:rsidP="00AB56C9">
            <w:pPr>
              <w:numPr>
                <w:ilvl w:val="0"/>
                <w:numId w:val="12"/>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rsidR="00AB56C9" w:rsidRPr="00A94BEB" w:rsidRDefault="00AB56C9" w:rsidP="00AB56C9">
            <w:pPr>
              <w:numPr>
                <w:ilvl w:val="0"/>
                <w:numId w:val="12"/>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Pr="00A94BEB">
              <w:rPr>
                <w:rFonts w:eastAsia="Calibri" w:cs="Arial"/>
                <w:i/>
                <w:lang w:val="sr-Cyrl-CS"/>
              </w:rPr>
              <w:t>члана групе понуђача</w:t>
            </w:r>
          </w:p>
          <w:p w:rsidR="00AB56C9" w:rsidRPr="00A94BEB" w:rsidRDefault="00AB56C9" w:rsidP="00AB56C9">
            <w:pPr>
              <w:numPr>
                <w:ilvl w:val="0"/>
                <w:numId w:val="12"/>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Pr="00A94BEB">
              <w:rPr>
                <w:rFonts w:eastAsia="Calibri" w:cs="Arial"/>
                <w:i/>
                <w:lang w:val="sr-Cyrl-CS"/>
              </w:rPr>
              <w:t xml:space="preserve">сваког </w:t>
            </w:r>
            <w:r w:rsidRPr="00A94BEB">
              <w:rPr>
                <w:rFonts w:eastAsia="Calibri" w:cs="Arial"/>
                <w:i/>
              </w:rPr>
              <w:t xml:space="preserve">подизвођача </w:t>
            </w:r>
          </w:p>
          <w:p w:rsidR="00AB56C9" w:rsidRPr="00A94BEB" w:rsidRDefault="00AB56C9" w:rsidP="007023A6">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AB56C9" w:rsidRPr="00A94BEB" w:rsidTr="007023A6">
        <w:trPr>
          <w:trHeight w:val="70"/>
          <w:jc w:val="center"/>
        </w:trPr>
        <w:tc>
          <w:tcPr>
            <w:tcW w:w="729" w:type="dxa"/>
            <w:vAlign w:val="center"/>
          </w:tcPr>
          <w:p w:rsidR="00AB56C9" w:rsidRPr="00A94BEB" w:rsidRDefault="00AB56C9" w:rsidP="007023A6">
            <w:pPr>
              <w:spacing w:before="0"/>
              <w:jc w:val="center"/>
              <w:rPr>
                <w:rFonts w:cs="Arial"/>
              </w:rPr>
            </w:pPr>
            <w:r w:rsidRPr="00A94BEB">
              <w:rPr>
                <w:rFonts w:cs="Arial"/>
              </w:rPr>
              <w:lastRenderedPageBreak/>
              <w:t>3.</w:t>
            </w:r>
          </w:p>
        </w:tc>
        <w:tc>
          <w:tcPr>
            <w:tcW w:w="8430" w:type="dxa"/>
            <w:vAlign w:val="center"/>
          </w:tcPr>
          <w:p w:rsidR="00AB56C9" w:rsidRPr="00A94BEB" w:rsidRDefault="00AB56C9" w:rsidP="007023A6">
            <w:pPr>
              <w:snapToGrid w:val="0"/>
              <w:spacing w:before="0"/>
              <w:rPr>
                <w:rFonts w:cs="Arial"/>
              </w:rPr>
            </w:pPr>
            <w:r w:rsidRPr="00A94BEB">
              <w:rPr>
                <w:rFonts w:cs="Arial"/>
                <w:b/>
                <w:u w:val="single"/>
              </w:rPr>
              <w:t>Услов</w:t>
            </w:r>
            <w:r w:rsidRPr="00A94BEB">
              <w:rPr>
                <w:rFonts w:cs="Arial"/>
                <w:u w:val="single"/>
              </w:rPr>
              <w:t>:</w:t>
            </w:r>
            <w:r w:rsidRPr="00A94BEB">
              <w:rPr>
                <w:rFonts w:cs="Arial"/>
              </w:rPr>
              <w:t xml:space="preserve"> </w:t>
            </w:r>
          </w:p>
          <w:p w:rsidR="00AB56C9" w:rsidRPr="00A94BEB" w:rsidRDefault="00AB56C9" w:rsidP="00732943">
            <w:pPr>
              <w:pStyle w:val="ListParagraph"/>
              <w:numPr>
                <w:ilvl w:val="3"/>
                <w:numId w:val="3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B56C9" w:rsidRPr="00A94BEB" w:rsidRDefault="00AB56C9" w:rsidP="007023A6">
            <w:pPr>
              <w:autoSpaceDE w:val="0"/>
              <w:autoSpaceDN w:val="0"/>
              <w:adjustRightInd w:val="0"/>
              <w:spacing w:before="0"/>
              <w:rPr>
                <w:rFonts w:cs="Arial"/>
                <w:b/>
                <w:u w:val="single"/>
              </w:rPr>
            </w:pPr>
            <w:r w:rsidRPr="00A94BEB">
              <w:rPr>
                <w:rFonts w:cs="Arial"/>
                <w:b/>
                <w:u w:val="single"/>
              </w:rPr>
              <w:t>Доказ:</w:t>
            </w:r>
          </w:p>
          <w:p w:rsidR="00AB56C9" w:rsidRPr="00A94BEB" w:rsidRDefault="00AB56C9" w:rsidP="007023A6">
            <w:pPr>
              <w:snapToGrid w:val="0"/>
              <w:spacing w:before="0"/>
              <w:rPr>
                <w:rFonts w:eastAsia="Calibri" w:cs="Arial"/>
                <w:lang w:val="ru-RU"/>
              </w:rPr>
            </w:pPr>
            <w:r w:rsidRPr="00A94BEB">
              <w:rPr>
                <w:rFonts w:eastAsia="Calibri" w:cs="Arial"/>
                <w:lang w:val="ru-RU"/>
              </w:rPr>
              <w:t xml:space="preserve">- </w:t>
            </w:r>
            <w:r w:rsidRPr="00A94BEB">
              <w:rPr>
                <w:rFonts w:eastAsia="Calibri" w:cs="Arial"/>
                <w:b/>
                <w:lang w:val="ru-RU"/>
              </w:rPr>
              <w:t xml:space="preserve">за правно лице, предузетнике и физичка лица: </w:t>
            </w:r>
          </w:p>
          <w:p w:rsidR="00AB56C9" w:rsidRPr="00A94BEB" w:rsidRDefault="00AB56C9" w:rsidP="007023A6">
            <w:pPr>
              <w:snapToGrid w:val="0"/>
              <w:spacing w:before="0"/>
              <w:rPr>
                <w:rFonts w:eastAsia="Calibri" w:cs="Arial"/>
                <w:lang w:val="ru-RU"/>
              </w:rPr>
            </w:pPr>
            <w:r w:rsidRPr="00A94BEB">
              <w:rPr>
                <w:rFonts w:eastAsia="Calibri" w:cs="Arial"/>
                <w:b/>
                <w:lang w:val="ru-RU"/>
              </w:rPr>
              <w:t>1.Уверење Пореске управе</w:t>
            </w:r>
            <w:r w:rsidRPr="00A94BEB">
              <w:rPr>
                <w:rFonts w:eastAsia="Calibri" w:cs="Arial"/>
                <w:lang w:val="ru-RU"/>
              </w:rPr>
              <w:t xml:space="preserve"> Министарства финансија да је измирио доспеле </w:t>
            </w:r>
            <w:r w:rsidRPr="00A94BEB">
              <w:rPr>
                <w:rFonts w:cs="Arial"/>
                <w:lang w:val="ru-RU"/>
              </w:rPr>
              <w:t xml:space="preserve">порезе и доприносе </w:t>
            </w:r>
            <w:r w:rsidRPr="00A94BEB">
              <w:rPr>
                <w:rFonts w:eastAsia="Calibri" w:cs="Arial"/>
                <w:b/>
                <w:u w:val="single"/>
                <w:lang w:val="ru-RU"/>
              </w:rPr>
              <w:t>и</w:t>
            </w:r>
          </w:p>
          <w:p w:rsidR="00AB56C9" w:rsidRPr="00A94BEB" w:rsidRDefault="00AB56C9" w:rsidP="007023A6">
            <w:pPr>
              <w:spacing w:before="0"/>
              <w:rPr>
                <w:rFonts w:cs="Arial"/>
                <w:lang w:val="ru-RU"/>
              </w:rPr>
            </w:pPr>
            <w:r w:rsidRPr="00A94BEB">
              <w:rPr>
                <w:rFonts w:eastAsia="Calibri" w:cs="Arial"/>
                <w:b/>
                <w:lang w:val="ru-RU"/>
              </w:rPr>
              <w:t>2.Уверење Управе јавних прихода локалне самоуправе (града, односно општине</w:t>
            </w:r>
            <w:r w:rsidRPr="00A94BEB">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A94BEB">
              <w:rPr>
                <w:rFonts w:eastAsia="Calibri" w:cs="Arial"/>
                <w:lang w:val="ru-RU"/>
              </w:rPr>
              <w:t xml:space="preserve">да је измирио обавезе по основу изворних локалних јавних прихода </w:t>
            </w:r>
          </w:p>
          <w:p w:rsidR="00AB56C9" w:rsidRPr="00A94BEB" w:rsidRDefault="00AB56C9" w:rsidP="007023A6">
            <w:pPr>
              <w:spacing w:before="0"/>
              <w:ind w:right="122"/>
              <w:rPr>
                <w:rFonts w:cs="Arial"/>
                <w:b/>
                <w:u w:val="single"/>
                <w:lang w:val="ru-RU"/>
              </w:rPr>
            </w:pPr>
            <w:r w:rsidRPr="00A94BEB">
              <w:rPr>
                <w:rFonts w:cs="Arial"/>
                <w:b/>
                <w:u w:val="single"/>
                <w:lang w:val="ru-RU"/>
              </w:rPr>
              <w:t>Напомена:</w:t>
            </w:r>
          </w:p>
          <w:p w:rsidR="00AB56C9" w:rsidRPr="00A94BEB" w:rsidRDefault="00AB56C9" w:rsidP="00AB56C9">
            <w:pPr>
              <w:numPr>
                <w:ilvl w:val="0"/>
                <w:numId w:val="10"/>
              </w:numPr>
              <w:autoSpaceDE w:val="0"/>
              <w:autoSpaceDN w:val="0"/>
              <w:adjustRightInd w:val="0"/>
              <w:snapToGrid w:val="0"/>
              <w:spacing w:before="0"/>
              <w:ind w:hanging="357"/>
              <w:contextualSpacing/>
              <w:jc w:val="left"/>
              <w:rPr>
                <w:rFonts w:eastAsia="TimesNewRomanPSMT" w:cs="Arial"/>
                <w:b/>
                <w:u w:val="single"/>
              </w:rPr>
            </w:pPr>
            <w:r w:rsidRPr="00A94BEB">
              <w:rPr>
                <w:rFonts w:eastAsia="TimesNewRomanPSMT" w:cs="Arial"/>
                <w:i/>
              </w:rPr>
              <w:t>Уколико локална (општин</w:t>
            </w:r>
            <w:r w:rsidRPr="00A94BEB">
              <w:rPr>
                <w:rFonts w:eastAsia="TimesNewRomanPSMT" w:cs="Arial"/>
                <w:i/>
                <w:lang w:val="sr-Cyrl-CS"/>
              </w:rPr>
              <w:t>с</w:t>
            </w:r>
            <w:r w:rsidRPr="00A94BEB">
              <w:rPr>
                <w:rFonts w:eastAsia="TimesNewRomanPSMT" w:cs="Arial"/>
                <w:i/>
              </w:rPr>
              <w:t>ка) управа</w:t>
            </w:r>
            <w:r w:rsidRPr="00A94BEB">
              <w:rPr>
                <w:rFonts w:eastAsia="TimesNewRomanPSMT" w:cs="Arial"/>
                <w:i/>
                <w:lang w:val="sr-Cyrl-CS"/>
              </w:rPr>
              <w:t xml:space="preserve"> јавних приход</w:t>
            </w:r>
            <w:r w:rsidRPr="00A94BE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94BEB">
              <w:rPr>
                <w:rFonts w:eastAsia="TimesNewRomanPSMT" w:cs="Arial"/>
                <w:i/>
                <w:lang w:val="sr-Cyrl-CS"/>
              </w:rPr>
              <w:t xml:space="preserve">јавних прихода </w:t>
            </w:r>
            <w:r w:rsidRPr="00A94BEB">
              <w:rPr>
                <w:rFonts w:eastAsia="TimesNewRomanPSMT" w:cs="Arial"/>
                <w:i/>
              </w:rPr>
              <w:t xml:space="preserve">приложи и потврде </w:t>
            </w:r>
            <w:r w:rsidRPr="00A94BEB">
              <w:rPr>
                <w:rFonts w:eastAsia="TimesNewRomanPSMT" w:cs="Arial"/>
                <w:i/>
                <w:lang w:val="sr-Cyrl-CS"/>
              </w:rPr>
              <w:t xml:space="preserve">тих </w:t>
            </w:r>
            <w:r w:rsidRPr="00A94BEB">
              <w:rPr>
                <w:rFonts w:eastAsia="TimesNewRomanPSMT" w:cs="Arial"/>
                <w:i/>
              </w:rPr>
              <w:t>осталих лок</w:t>
            </w:r>
            <w:r w:rsidRPr="00A94BEB">
              <w:rPr>
                <w:rFonts w:eastAsia="TimesNewRomanPSMT" w:cs="Arial"/>
                <w:i/>
                <w:lang w:val="sr-Cyrl-CS"/>
              </w:rPr>
              <w:t>а</w:t>
            </w:r>
            <w:r w:rsidRPr="00A94BEB">
              <w:rPr>
                <w:rFonts w:eastAsia="TimesNewRomanPSMT" w:cs="Arial"/>
                <w:i/>
              </w:rPr>
              <w:t xml:space="preserve">лних органа/организација/установа </w:t>
            </w:r>
          </w:p>
          <w:p w:rsidR="00AB56C9" w:rsidRPr="00A94BEB" w:rsidRDefault="00AB56C9" w:rsidP="00AB56C9">
            <w:pPr>
              <w:numPr>
                <w:ilvl w:val="0"/>
                <w:numId w:val="10"/>
              </w:numPr>
              <w:autoSpaceDE w:val="0"/>
              <w:autoSpaceDN w:val="0"/>
              <w:adjustRightInd w:val="0"/>
              <w:snapToGrid w:val="0"/>
              <w:spacing w:before="0"/>
              <w:ind w:hanging="357"/>
              <w:contextualSpacing/>
              <w:jc w:val="left"/>
              <w:rPr>
                <w:rFonts w:eastAsia="Calibri" w:cs="Arial"/>
                <w:i/>
              </w:rPr>
            </w:pPr>
            <w:r w:rsidRPr="00A94BEB">
              <w:rPr>
                <w:rFonts w:eastAsia="TimesNewRomanPSMT" w:cs="Arial"/>
                <w:i/>
              </w:rPr>
              <w:t xml:space="preserve">Уколико је понуђач у поступку приватизације, уместо горе наведена два доказа, потребно је доставити </w:t>
            </w:r>
            <w:r w:rsidRPr="00A94BEB">
              <w:rPr>
                <w:rFonts w:eastAsia="TimesNewRomanPSMT" w:cs="Arial"/>
                <w:b/>
                <w:i/>
              </w:rPr>
              <w:t>у</w:t>
            </w:r>
            <w:r w:rsidRPr="00A94BEB">
              <w:rPr>
                <w:rFonts w:eastAsia="Calibri" w:cs="Arial"/>
                <w:b/>
                <w:i/>
                <w:lang w:val="ru-RU"/>
              </w:rPr>
              <w:t>верење Агенције за приватизацију да се налази у поступку приватизације</w:t>
            </w:r>
          </w:p>
          <w:p w:rsidR="00AB56C9" w:rsidRPr="00A94BEB" w:rsidRDefault="00AB56C9" w:rsidP="00AB56C9">
            <w:pPr>
              <w:numPr>
                <w:ilvl w:val="0"/>
                <w:numId w:val="10"/>
              </w:numPr>
              <w:tabs>
                <w:tab w:val="left" w:pos="680"/>
              </w:tabs>
              <w:snapToGrid w:val="0"/>
              <w:spacing w:before="0"/>
              <w:ind w:hanging="357"/>
              <w:contextualSpacing/>
              <w:jc w:val="left"/>
              <w:rPr>
                <w:rFonts w:eastAsia="Calibri" w:cs="Arial"/>
                <w:i/>
              </w:rPr>
            </w:pPr>
            <w:r w:rsidRPr="00A94BEB">
              <w:rPr>
                <w:rFonts w:eastAsia="Calibri" w:cs="Arial"/>
                <w:i/>
              </w:rPr>
              <w:t>У случају да понуду подноси група понуђача, ове доказе доставити за сваког учесника из групе</w:t>
            </w:r>
          </w:p>
          <w:p w:rsidR="00AB56C9" w:rsidRPr="00A94BEB" w:rsidRDefault="00AB56C9" w:rsidP="00AB56C9">
            <w:pPr>
              <w:numPr>
                <w:ilvl w:val="0"/>
                <w:numId w:val="13"/>
              </w:numPr>
              <w:tabs>
                <w:tab w:val="left" w:pos="680"/>
              </w:tabs>
              <w:snapToGrid w:val="0"/>
              <w:spacing w:before="0"/>
              <w:contextualSpacing/>
              <w:jc w:val="left"/>
              <w:rPr>
                <w:rFonts w:cs="Arial"/>
              </w:rPr>
            </w:pPr>
            <w:r w:rsidRPr="00A94BE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B56C9" w:rsidRPr="00A94BEB" w:rsidRDefault="00AB56C9" w:rsidP="007023A6">
            <w:pPr>
              <w:tabs>
                <w:tab w:val="left" w:pos="680"/>
              </w:tabs>
              <w:snapToGrid w:val="0"/>
              <w:spacing w:before="0"/>
              <w:contextualSpacing/>
              <w:rPr>
                <w:rFonts w:eastAsia="Calibri" w:cs="Arial"/>
              </w:rPr>
            </w:pPr>
            <w:r w:rsidRPr="00A94BEB">
              <w:rPr>
                <w:rFonts w:eastAsia="Calibri" w:cs="Arial"/>
                <w:b/>
              </w:rPr>
              <w:t xml:space="preserve">Ови докази не могу бити старији од два месеца </w:t>
            </w:r>
            <w:r w:rsidRPr="00A94BEB">
              <w:rPr>
                <w:rFonts w:eastAsia="Calibri" w:cs="Arial"/>
                <w:b/>
                <w:lang w:val="sr-Cyrl-CS"/>
              </w:rPr>
              <w:t>пре</w:t>
            </w:r>
            <w:r w:rsidRPr="00A94BEB">
              <w:rPr>
                <w:rFonts w:eastAsia="Calibri" w:cs="Arial"/>
                <w:b/>
              </w:rPr>
              <w:t xml:space="preserve"> отварања понуда</w:t>
            </w:r>
            <w:r w:rsidRPr="00A94BEB">
              <w:rPr>
                <w:rFonts w:eastAsia="Calibri" w:cs="Arial"/>
              </w:rPr>
              <w:t>.</w:t>
            </w:r>
          </w:p>
          <w:p w:rsidR="00AB56C9" w:rsidRPr="00A94BEB" w:rsidRDefault="00AB56C9" w:rsidP="007023A6">
            <w:pPr>
              <w:tabs>
                <w:tab w:val="left" w:pos="680"/>
              </w:tabs>
              <w:snapToGrid w:val="0"/>
              <w:spacing w:before="0"/>
              <w:contextualSpacing/>
              <w:rPr>
                <w:rFonts w:cs="Arial"/>
                <w:i/>
              </w:rPr>
            </w:pPr>
          </w:p>
        </w:tc>
      </w:tr>
      <w:tr w:rsidR="00AB56C9" w:rsidRPr="00A94BEB" w:rsidTr="007023A6">
        <w:trPr>
          <w:jc w:val="center"/>
        </w:trPr>
        <w:tc>
          <w:tcPr>
            <w:tcW w:w="729" w:type="dxa"/>
            <w:vAlign w:val="center"/>
          </w:tcPr>
          <w:p w:rsidR="00AB56C9" w:rsidRPr="00A94BEB" w:rsidRDefault="00AB56C9" w:rsidP="007023A6">
            <w:pPr>
              <w:spacing w:before="0"/>
              <w:jc w:val="center"/>
              <w:rPr>
                <w:rFonts w:cs="Arial"/>
              </w:rPr>
            </w:pPr>
            <w:r w:rsidRPr="00A94BEB">
              <w:rPr>
                <w:rFonts w:cs="Arial"/>
              </w:rPr>
              <w:t xml:space="preserve">4. </w:t>
            </w:r>
          </w:p>
        </w:tc>
        <w:tc>
          <w:tcPr>
            <w:tcW w:w="8430" w:type="dxa"/>
          </w:tcPr>
          <w:p w:rsidR="00AB56C9" w:rsidRPr="00A94BEB" w:rsidRDefault="00AB56C9" w:rsidP="007023A6">
            <w:pPr>
              <w:snapToGrid w:val="0"/>
              <w:spacing w:before="0"/>
              <w:rPr>
                <w:rFonts w:cs="Arial"/>
                <w:b/>
                <w:u w:val="single"/>
              </w:rPr>
            </w:pPr>
            <w:r w:rsidRPr="00A94BEB">
              <w:rPr>
                <w:rFonts w:cs="Arial"/>
                <w:b/>
                <w:u w:val="single"/>
              </w:rPr>
              <w:t>Услов:</w:t>
            </w:r>
          </w:p>
          <w:p w:rsidR="00AB56C9" w:rsidRPr="00A94BEB" w:rsidRDefault="00AB56C9" w:rsidP="00732943">
            <w:pPr>
              <w:pStyle w:val="ListParagraph"/>
              <w:numPr>
                <w:ilvl w:val="3"/>
                <w:numId w:val="3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B56C9" w:rsidRPr="00A94BEB" w:rsidRDefault="00AB56C9" w:rsidP="007023A6">
            <w:pPr>
              <w:autoSpaceDE w:val="0"/>
              <w:autoSpaceDN w:val="0"/>
              <w:adjustRightInd w:val="0"/>
              <w:spacing w:before="0"/>
              <w:rPr>
                <w:rFonts w:cs="Arial"/>
                <w:b/>
                <w:u w:val="single"/>
              </w:rPr>
            </w:pPr>
            <w:r w:rsidRPr="00A94BEB">
              <w:rPr>
                <w:rFonts w:cs="Arial"/>
                <w:b/>
                <w:u w:val="single"/>
              </w:rPr>
              <w:t>Доказ:</w:t>
            </w:r>
          </w:p>
          <w:p w:rsidR="00AB56C9" w:rsidRPr="00A94BEB" w:rsidRDefault="00AB56C9" w:rsidP="007023A6">
            <w:pPr>
              <w:spacing w:before="0"/>
              <w:rPr>
                <w:rFonts w:cs="Arial"/>
                <w:b/>
              </w:rPr>
            </w:pPr>
            <w:r w:rsidRPr="00A94BEB">
              <w:rPr>
                <w:rFonts w:cs="Arial"/>
              </w:rPr>
              <w:t>Потписан и оверен Образац изјаве на основу члана 75. став 2. ЗЈН</w:t>
            </w:r>
            <w:r w:rsidRPr="00A94BEB">
              <w:rPr>
                <w:rFonts w:cs="Arial"/>
                <w:lang w:val="sr-Cyrl-RS"/>
              </w:rPr>
              <w:t xml:space="preserve"> </w:t>
            </w:r>
          </w:p>
          <w:p w:rsidR="00AB56C9" w:rsidRPr="00A94BEB" w:rsidRDefault="00AB56C9" w:rsidP="007023A6">
            <w:pPr>
              <w:snapToGrid w:val="0"/>
              <w:spacing w:before="0"/>
              <w:rPr>
                <w:rFonts w:cs="Arial"/>
                <w:b/>
                <w:u w:val="single"/>
                <w:lang w:val="sr-Cyrl-CS"/>
              </w:rPr>
            </w:pPr>
            <w:r w:rsidRPr="00A94BEB">
              <w:rPr>
                <w:rFonts w:cs="Arial"/>
                <w:b/>
                <w:i/>
                <w:u w:val="single"/>
              </w:rPr>
              <w:t>Напомена:</w:t>
            </w:r>
          </w:p>
          <w:p w:rsidR="00AB56C9" w:rsidRPr="00A94BEB" w:rsidRDefault="00AB56C9" w:rsidP="00AB56C9">
            <w:pPr>
              <w:numPr>
                <w:ilvl w:val="0"/>
                <w:numId w:val="14"/>
              </w:numPr>
              <w:snapToGrid w:val="0"/>
              <w:spacing w:before="0"/>
              <w:rPr>
                <w:rFonts w:cs="Arial"/>
                <w:i/>
                <w:lang w:val="sr-Cyrl-CS"/>
              </w:rPr>
            </w:pPr>
            <w:r w:rsidRPr="00A94BEB">
              <w:rPr>
                <w:rFonts w:cs="Arial"/>
                <w:i/>
              </w:rPr>
              <w:lastRenderedPageBreak/>
              <w:t xml:space="preserve">Изјава мора да буде потписана од стране овалшћеног лица </w:t>
            </w:r>
            <w:r w:rsidRPr="00A94BEB">
              <w:rPr>
                <w:rFonts w:cs="Arial"/>
                <w:i/>
                <w:lang w:val="sr-Cyrl-CS"/>
              </w:rPr>
              <w:t>за заступање понуђача</w:t>
            </w:r>
            <w:r w:rsidRPr="00A94BEB">
              <w:rPr>
                <w:rFonts w:cs="Arial"/>
                <w:i/>
              </w:rPr>
              <w:t xml:space="preserve"> и оверена печатом. </w:t>
            </w:r>
          </w:p>
          <w:p w:rsidR="00AB56C9" w:rsidRPr="00A94BEB" w:rsidRDefault="00AB56C9" w:rsidP="00AB56C9">
            <w:pPr>
              <w:numPr>
                <w:ilvl w:val="0"/>
                <w:numId w:val="14"/>
              </w:numPr>
              <w:snapToGrid w:val="0"/>
              <w:spacing w:before="0"/>
              <w:rPr>
                <w:rFonts w:cs="Arial"/>
                <w:i/>
              </w:rPr>
            </w:pPr>
            <w:r w:rsidRPr="00A94BEB">
              <w:rPr>
                <w:rFonts w:cs="Arial"/>
                <w:i/>
              </w:rPr>
              <w:t xml:space="preserve">Уколико понуду подноси група понуђача Изјава мора бити </w:t>
            </w:r>
            <w:r w:rsidRPr="00A94BEB">
              <w:rPr>
                <w:rFonts w:cs="Arial"/>
                <w:i/>
                <w:lang w:val="sr-Cyrl-CS"/>
              </w:rPr>
              <w:t>достављена за сваког члана групе понуђача. Изјава мора бити</w:t>
            </w:r>
            <w:r w:rsidRPr="00A94BEB">
              <w:rPr>
                <w:rFonts w:cs="Arial"/>
                <w:i/>
              </w:rPr>
              <w:t xml:space="preserve"> потписана од стране овлашћеног лица </w:t>
            </w:r>
            <w:r w:rsidRPr="00A94BEB">
              <w:rPr>
                <w:rFonts w:cs="Arial"/>
                <w:i/>
                <w:lang w:val="sr-Cyrl-CS"/>
              </w:rPr>
              <w:t xml:space="preserve">за заступање </w:t>
            </w:r>
            <w:r w:rsidRPr="00A94BEB">
              <w:rPr>
                <w:rFonts w:cs="Arial"/>
                <w:i/>
              </w:rPr>
              <w:t xml:space="preserve">понуђача из групе понуђача и оверена печатом.  </w:t>
            </w:r>
          </w:p>
          <w:p w:rsidR="00AB56C9" w:rsidRPr="00A94BEB" w:rsidRDefault="00AB56C9" w:rsidP="007023A6">
            <w:pPr>
              <w:snapToGrid w:val="0"/>
              <w:spacing w:before="0"/>
              <w:ind w:left="720"/>
              <w:rPr>
                <w:rFonts w:cs="Arial"/>
              </w:rPr>
            </w:pPr>
          </w:p>
        </w:tc>
      </w:tr>
    </w:tbl>
    <w:p w:rsidR="000A60DC" w:rsidRPr="000A60DC" w:rsidRDefault="000A60DC" w:rsidP="000A60DC">
      <w:pPr>
        <w:rPr>
          <w:highlight w:val="lightGray"/>
          <w:lang w:val="sr-Cyrl-CS" w:eastAsia="ar-SA"/>
        </w:rPr>
      </w:pPr>
    </w:p>
    <w:p w:rsidR="000A60DC" w:rsidRPr="00E61851" w:rsidRDefault="000A60DC" w:rsidP="000A60DC">
      <w:pPr>
        <w:spacing w:before="0"/>
        <w:jc w:val="left"/>
        <w:rPr>
          <w:rFonts w:cs="Arial"/>
          <w:lang w:val="sr-Cyrl-C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A60DC" w:rsidRPr="00350CA9" w:rsidTr="007023A6">
        <w:trPr>
          <w:jc w:val="center"/>
        </w:trPr>
        <w:tc>
          <w:tcPr>
            <w:tcW w:w="729" w:type="dxa"/>
            <w:vAlign w:val="center"/>
          </w:tcPr>
          <w:p w:rsidR="000A60DC" w:rsidRPr="00AC52F4" w:rsidRDefault="000A60DC" w:rsidP="007023A6">
            <w:pPr>
              <w:spacing w:before="0"/>
              <w:jc w:val="left"/>
              <w:rPr>
                <w:rFonts w:cs="Arial"/>
              </w:rPr>
            </w:pPr>
          </w:p>
        </w:tc>
        <w:tc>
          <w:tcPr>
            <w:tcW w:w="8430" w:type="dxa"/>
          </w:tcPr>
          <w:p w:rsidR="000A60DC" w:rsidRPr="00AC52F4" w:rsidRDefault="00022AA0" w:rsidP="007023A6">
            <w:pPr>
              <w:ind w:right="-180"/>
              <w:jc w:val="center"/>
              <w:rPr>
                <w:rFonts w:cs="Arial"/>
                <w:b/>
                <w:i/>
              </w:rPr>
            </w:pPr>
            <w:r w:rsidRPr="00AC52F4">
              <w:rPr>
                <w:rFonts w:cs="Arial"/>
                <w:b/>
                <w:lang w:val="sr-Cyrl-RS"/>
              </w:rPr>
              <w:t xml:space="preserve">4.2 </w:t>
            </w:r>
            <w:r w:rsidR="000A60DC" w:rsidRPr="00AC52F4">
              <w:rPr>
                <w:rFonts w:cs="Arial"/>
                <w:b/>
              </w:rPr>
              <w:t xml:space="preserve">ДОДАТНИ УСЛОВИ </w:t>
            </w:r>
          </w:p>
          <w:p w:rsidR="000A60DC" w:rsidRPr="00AC52F4" w:rsidRDefault="000A60DC" w:rsidP="007023A6">
            <w:pPr>
              <w:snapToGrid w:val="0"/>
              <w:jc w:val="center"/>
              <w:rPr>
                <w:rFonts w:cs="Arial"/>
                <w:b/>
              </w:rPr>
            </w:pPr>
            <w:r w:rsidRPr="00AC52F4">
              <w:rPr>
                <w:rFonts w:cs="Arial"/>
                <w:b/>
              </w:rPr>
              <w:t>ЗА УЧЕШЋЕ У ПОСТУПКУ ЈАВНЕ НАБАВКЕ ИЗ ЧЛАНА 76. ЗАКОНА</w:t>
            </w:r>
          </w:p>
        </w:tc>
      </w:tr>
      <w:tr w:rsidR="000A60DC" w:rsidRPr="00350CA9" w:rsidTr="00AC52F4">
        <w:trPr>
          <w:jc w:val="center"/>
        </w:trPr>
        <w:tc>
          <w:tcPr>
            <w:tcW w:w="729" w:type="dxa"/>
            <w:shd w:val="clear" w:color="auto" w:fill="auto"/>
            <w:vAlign w:val="center"/>
          </w:tcPr>
          <w:p w:rsidR="000A60DC" w:rsidRPr="00AC52F4" w:rsidRDefault="000A60DC" w:rsidP="000A60DC">
            <w:pPr>
              <w:jc w:val="center"/>
              <w:rPr>
                <w:rFonts w:cs="Arial"/>
              </w:rPr>
            </w:pPr>
            <w:r w:rsidRPr="00AC52F4">
              <w:rPr>
                <w:rFonts w:cs="Arial"/>
                <w:lang w:val="sr-Cyrl-RS"/>
              </w:rPr>
              <w:t>5</w:t>
            </w:r>
            <w:r w:rsidRPr="00AC52F4">
              <w:rPr>
                <w:rFonts w:cs="Arial"/>
              </w:rPr>
              <w:t>.</w:t>
            </w:r>
          </w:p>
        </w:tc>
        <w:tc>
          <w:tcPr>
            <w:tcW w:w="8430" w:type="dxa"/>
            <w:shd w:val="clear" w:color="auto" w:fill="auto"/>
          </w:tcPr>
          <w:p w:rsidR="000A60DC" w:rsidRPr="00AC52F4" w:rsidRDefault="000A60DC" w:rsidP="007023A6">
            <w:pPr>
              <w:autoSpaceDE w:val="0"/>
              <w:autoSpaceDN w:val="0"/>
              <w:adjustRightInd w:val="0"/>
              <w:rPr>
                <w:rFonts w:cs="Arial"/>
                <w:b/>
              </w:rPr>
            </w:pPr>
            <w:r w:rsidRPr="00AC52F4">
              <w:rPr>
                <w:rFonts w:cs="Arial"/>
                <w:b/>
              </w:rPr>
              <w:t>Финансијски капацитет</w:t>
            </w:r>
          </w:p>
          <w:p w:rsidR="000A60DC" w:rsidRPr="00AC52F4" w:rsidRDefault="000A60DC" w:rsidP="007023A6">
            <w:pPr>
              <w:autoSpaceDE w:val="0"/>
              <w:autoSpaceDN w:val="0"/>
              <w:adjustRightInd w:val="0"/>
              <w:rPr>
                <w:rFonts w:cs="Arial"/>
                <w:b/>
                <w:u w:val="single"/>
              </w:rPr>
            </w:pPr>
            <w:r w:rsidRPr="00AC52F4">
              <w:rPr>
                <w:rFonts w:cs="Arial"/>
                <w:b/>
                <w:u w:val="single"/>
              </w:rPr>
              <w:t>Услов:</w:t>
            </w:r>
          </w:p>
          <w:p w:rsidR="000A60DC" w:rsidRPr="00AC52F4" w:rsidRDefault="000A60DC" w:rsidP="00732943">
            <w:pPr>
              <w:pStyle w:val="ListParagraph"/>
              <w:numPr>
                <w:ilvl w:val="0"/>
                <w:numId w:val="31"/>
              </w:numPr>
              <w:suppressAutoHyphens/>
              <w:autoSpaceDE w:val="0"/>
              <w:autoSpaceDN w:val="0"/>
              <w:adjustRightInd w:val="0"/>
              <w:spacing w:before="0"/>
              <w:rPr>
                <w:rFonts w:ascii="Arial" w:hAnsi="Arial" w:cs="Arial"/>
                <w:lang w:val="sr-Cyrl-CS"/>
              </w:rPr>
            </w:pPr>
            <w:r w:rsidRPr="00AC52F4">
              <w:rPr>
                <w:rFonts w:ascii="Arial" w:hAnsi="Arial" w:cs="Arial"/>
                <w:lang w:val="sr-Cyrl-CS"/>
              </w:rPr>
              <w:t>да je претходне 3 (три) обрачунске године (201</w:t>
            </w:r>
            <w:r w:rsidRPr="00AC52F4">
              <w:rPr>
                <w:rFonts w:ascii="Arial" w:hAnsi="Arial" w:cs="Arial"/>
              </w:rPr>
              <w:t>5</w:t>
            </w:r>
            <w:r w:rsidRPr="00AC52F4">
              <w:rPr>
                <w:rFonts w:ascii="Arial" w:hAnsi="Arial" w:cs="Arial"/>
                <w:lang w:val="sr-Cyrl-CS"/>
              </w:rPr>
              <w:t>, 201</w:t>
            </w:r>
            <w:r w:rsidRPr="00AC52F4">
              <w:rPr>
                <w:rFonts w:ascii="Arial" w:hAnsi="Arial" w:cs="Arial"/>
              </w:rPr>
              <w:t>6</w:t>
            </w:r>
            <w:r w:rsidRPr="00AC52F4">
              <w:rPr>
                <w:rFonts w:ascii="Arial" w:hAnsi="Arial" w:cs="Arial"/>
                <w:lang w:val="sr-Cyrl-CS"/>
              </w:rPr>
              <w:t>. и 201</w:t>
            </w:r>
            <w:r w:rsidRPr="00AC52F4">
              <w:rPr>
                <w:rFonts w:ascii="Arial" w:hAnsi="Arial" w:cs="Arial"/>
              </w:rPr>
              <w:t>7</w:t>
            </w:r>
            <w:r w:rsidRPr="00AC52F4">
              <w:rPr>
                <w:rFonts w:ascii="Arial" w:hAnsi="Arial" w:cs="Arial"/>
                <w:lang w:val="sr-Cyrl-CS"/>
              </w:rPr>
              <w:t xml:space="preserve">.) имао пословни приход чија вредност </w:t>
            </w:r>
            <w:r w:rsidR="00B75C72">
              <w:rPr>
                <w:rFonts w:ascii="Arial" w:hAnsi="Arial" w:cs="Arial"/>
                <w:lang w:val="sr-Cyrl-CS"/>
              </w:rPr>
              <w:t xml:space="preserve">збирно </w:t>
            </w:r>
            <w:r w:rsidRPr="00AC52F4">
              <w:rPr>
                <w:rFonts w:ascii="Arial" w:hAnsi="Arial" w:cs="Arial"/>
                <w:lang w:val="sr-Cyrl-CS"/>
              </w:rPr>
              <w:t xml:space="preserve"> износи минимално </w:t>
            </w:r>
            <w:r w:rsidR="00B75C72">
              <w:rPr>
                <w:rFonts w:ascii="Arial" w:hAnsi="Arial" w:cs="Arial"/>
                <w:lang w:val="sr-Cyrl-CS"/>
              </w:rPr>
              <w:t>15</w:t>
            </w:r>
            <w:r w:rsidRPr="00AC52F4">
              <w:rPr>
                <w:rFonts w:ascii="Arial" w:hAnsi="Arial" w:cs="Arial"/>
              </w:rPr>
              <w:t>0</w:t>
            </w:r>
            <w:r w:rsidRPr="00AC52F4">
              <w:rPr>
                <w:rFonts w:ascii="Arial" w:hAnsi="Arial" w:cs="Arial"/>
                <w:lang w:val="sr-Cyrl-CS"/>
              </w:rPr>
              <w:t>.000.000,00 динара</w:t>
            </w:r>
          </w:p>
          <w:p w:rsidR="000A60DC" w:rsidRPr="00AC52F4" w:rsidRDefault="000A60DC" w:rsidP="00732943">
            <w:pPr>
              <w:pStyle w:val="ListParagraph"/>
              <w:numPr>
                <w:ilvl w:val="0"/>
                <w:numId w:val="31"/>
              </w:numPr>
              <w:autoSpaceDE w:val="0"/>
              <w:autoSpaceDN w:val="0"/>
              <w:adjustRightInd w:val="0"/>
              <w:spacing w:before="0"/>
              <w:rPr>
                <w:rFonts w:ascii="Arial" w:hAnsi="Arial" w:cs="Arial"/>
              </w:rPr>
            </w:pPr>
            <w:r w:rsidRPr="00AC52F4">
              <w:rPr>
                <w:rFonts w:ascii="Arial" w:hAnsi="Arial" w:cs="Arial"/>
              </w:rPr>
              <w:t>да у последњих 6 (шест) месеци од дана објављивања Позива за подношење понуда на Порталу јавних набавки  није био неликвидан.</w:t>
            </w:r>
          </w:p>
          <w:p w:rsidR="000A60DC" w:rsidRPr="00AC52F4" w:rsidRDefault="000A60DC" w:rsidP="007023A6">
            <w:pPr>
              <w:autoSpaceDE w:val="0"/>
              <w:autoSpaceDN w:val="0"/>
              <w:adjustRightInd w:val="0"/>
              <w:rPr>
                <w:rFonts w:cs="Arial"/>
                <w:b/>
                <w:u w:val="single"/>
              </w:rPr>
            </w:pPr>
            <w:r w:rsidRPr="00AC52F4">
              <w:rPr>
                <w:rFonts w:cs="Arial"/>
                <w:b/>
                <w:u w:val="single"/>
              </w:rPr>
              <w:t xml:space="preserve">Доказ: </w:t>
            </w:r>
          </w:p>
          <w:p w:rsidR="000A60DC" w:rsidRPr="00AC52F4" w:rsidRDefault="000A60DC" w:rsidP="007023A6">
            <w:pPr>
              <w:autoSpaceDE w:val="0"/>
              <w:autoSpaceDN w:val="0"/>
              <w:adjustRightInd w:val="0"/>
              <w:spacing w:before="0"/>
              <w:rPr>
                <w:rFonts w:cs="Arial"/>
              </w:rPr>
            </w:pPr>
            <w:r w:rsidRPr="00AC52F4">
              <w:rPr>
                <w:rFonts w:cs="Arial"/>
              </w:rPr>
              <w:t>Доказ за фин</w:t>
            </w:r>
            <w:r w:rsidRPr="00AC52F4">
              <w:rPr>
                <w:rFonts w:cs="Arial"/>
                <w:lang w:val="sr-Cyrl-CS"/>
              </w:rPr>
              <w:t xml:space="preserve">ансијски </w:t>
            </w:r>
            <w:r w:rsidRPr="00AC52F4">
              <w:rPr>
                <w:rFonts w:cs="Arial"/>
              </w:rPr>
              <w:t>капацитет</w:t>
            </w:r>
          </w:p>
          <w:p w:rsidR="000A60DC" w:rsidRPr="00AC52F4" w:rsidRDefault="000A60DC" w:rsidP="007023A6">
            <w:pPr>
              <w:autoSpaceDE w:val="0"/>
              <w:autoSpaceDN w:val="0"/>
              <w:adjustRightInd w:val="0"/>
              <w:spacing w:before="0"/>
              <w:rPr>
                <w:rFonts w:eastAsia="Calibri" w:cs="Arial"/>
              </w:rPr>
            </w:pPr>
            <w:r w:rsidRPr="00AC52F4">
              <w:rPr>
                <w:rFonts w:eastAsia="Calibri" w:cs="Arial"/>
              </w:rPr>
              <w:t>За домаће понуђаче:</w:t>
            </w:r>
          </w:p>
          <w:p w:rsidR="000A60DC" w:rsidRPr="00AC52F4" w:rsidRDefault="000A60DC" w:rsidP="00732943">
            <w:pPr>
              <w:pStyle w:val="ListParagraph"/>
              <w:numPr>
                <w:ilvl w:val="0"/>
                <w:numId w:val="31"/>
              </w:numPr>
              <w:suppressAutoHyphens/>
              <w:spacing w:before="0" w:after="0"/>
              <w:ind w:left="418"/>
              <w:rPr>
                <w:rFonts w:ascii="Arial" w:hAnsi="Arial" w:cs="Arial"/>
                <w:lang w:val="sr-Cyrl-CS" w:eastAsia="ar-SA"/>
              </w:rPr>
            </w:pPr>
            <w:r w:rsidRPr="00AC52F4">
              <w:rPr>
                <w:rFonts w:ascii="Arial" w:hAnsi="Arial" w:cs="Arial"/>
                <w:lang w:val="sr-Cyrl-CS" w:eastAsia="ar-SA"/>
              </w:rPr>
              <w:t>Биланс стања и Биланс успеха за претходне три обрачунске године (201</w:t>
            </w:r>
            <w:r w:rsidRPr="00AC52F4">
              <w:rPr>
                <w:rFonts w:ascii="Arial" w:hAnsi="Arial" w:cs="Arial"/>
                <w:lang w:eastAsia="ar-SA"/>
              </w:rPr>
              <w:t>5</w:t>
            </w:r>
            <w:r w:rsidRPr="00AC52F4">
              <w:rPr>
                <w:rFonts w:ascii="Arial" w:hAnsi="Arial" w:cs="Arial"/>
                <w:lang w:val="sr-Cyrl-CS" w:eastAsia="ar-SA"/>
              </w:rPr>
              <w:t>, 201</w:t>
            </w:r>
            <w:r w:rsidRPr="00AC52F4">
              <w:rPr>
                <w:rFonts w:ascii="Arial" w:hAnsi="Arial" w:cs="Arial"/>
                <w:lang w:eastAsia="ar-SA"/>
              </w:rPr>
              <w:t>6</w:t>
            </w:r>
            <w:r w:rsidRPr="00AC52F4">
              <w:rPr>
                <w:rFonts w:ascii="Arial" w:hAnsi="Arial" w:cs="Arial"/>
                <w:lang w:val="sr-Cyrl-CS" w:eastAsia="ar-SA"/>
              </w:rPr>
              <w:t>. и 201</w:t>
            </w:r>
            <w:r w:rsidRPr="00AC52F4">
              <w:rPr>
                <w:rFonts w:ascii="Arial" w:hAnsi="Arial" w:cs="Arial"/>
                <w:lang w:eastAsia="ar-SA"/>
              </w:rPr>
              <w:t>7</w:t>
            </w:r>
            <w:r w:rsidRPr="00AC52F4">
              <w:rPr>
                <w:rFonts w:ascii="Arial" w:hAnsi="Arial" w:cs="Arial"/>
                <w:lang w:val="sr-Cyrl-CS" w:eastAsia="ar-SA"/>
              </w:rPr>
              <w:t>. годину), са мишљењем овлашћеног ревизора, ако такво мишљење постоји</w:t>
            </w:r>
            <w:r w:rsidRPr="00AC52F4">
              <w:rPr>
                <w:rFonts w:ascii="Arial" w:hAnsi="Arial" w:cs="Arial"/>
                <w:lang w:eastAsia="ar-SA"/>
              </w:rPr>
              <w:t>.</w:t>
            </w:r>
            <w:r w:rsidRPr="00AC52F4">
              <w:rPr>
                <w:rFonts w:ascii="Arial" w:hAnsi="Arial" w:cs="Arial"/>
                <w:lang w:val="sr-Cyrl-CS" w:eastAsia="ar-SA"/>
              </w:rPr>
              <w:t xml:space="preserve"> Ако ревизија извештаја за 201</w:t>
            </w:r>
            <w:r w:rsidRPr="00AC52F4">
              <w:rPr>
                <w:rFonts w:ascii="Arial" w:hAnsi="Arial" w:cs="Arial"/>
                <w:lang w:eastAsia="ar-SA"/>
              </w:rPr>
              <w:t>7</w:t>
            </w:r>
            <w:r w:rsidRPr="00AC52F4">
              <w:rPr>
                <w:rFonts w:ascii="Arial" w:hAnsi="Arial" w:cs="Arial"/>
                <w:lang w:val="sr-Cyrl-CS" w:eastAsia="ar-SA"/>
              </w:rPr>
              <w:t>. годину није извршена до момента подношења понуде, понуђач је дужан да уз биланс за 201</w:t>
            </w:r>
            <w:r w:rsidRPr="00AC52F4">
              <w:rPr>
                <w:rFonts w:ascii="Arial" w:hAnsi="Arial" w:cs="Arial"/>
                <w:lang w:eastAsia="ar-SA"/>
              </w:rPr>
              <w:t>7</w:t>
            </w:r>
            <w:r w:rsidRPr="00AC52F4">
              <w:rPr>
                <w:rFonts w:ascii="Arial" w:hAnsi="Arial" w:cs="Arial"/>
                <w:lang w:val="sr-Cyrl-CS" w:eastAsia="ar-SA"/>
              </w:rPr>
              <w:t>.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rsidR="000A60DC" w:rsidRPr="00AC52F4" w:rsidRDefault="000A60DC" w:rsidP="007023A6">
            <w:pPr>
              <w:suppressAutoHyphens/>
              <w:spacing w:before="0"/>
              <w:ind w:left="60"/>
              <w:rPr>
                <w:rFonts w:cs="Arial"/>
                <w:lang w:val="sr-Cyrl-CS" w:eastAsia="ar-SA"/>
              </w:rPr>
            </w:pPr>
            <w:r w:rsidRPr="00AC52F4">
              <w:rPr>
                <w:rFonts w:cs="Arial"/>
                <w:lang w:val="sr-Cyrl-CS" w:eastAsia="ar-SA"/>
              </w:rPr>
              <w:t>или</w:t>
            </w:r>
          </w:p>
          <w:p w:rsidR="000A60DC" w:rsidRPr="00AC52F4" w:rsidRDefault="000A60DC" w:rsidP="007023A6">
            <w:pPr>
              <w:autoSpaceDE w:val="0"/>
              <w:autoSpaceDN w:val="0"/>
              <w:adjustRightInd w:val="0"/>
              <w:spacing w:before="0"/>
              <w:ind w:left="421"/>
              <w:rPr>
                <w:rFonts w:eastAsia="Calibri" w:cs="Arial"/>
              </w:rPr>
            </w:pPr>
            <w:r w:rsidRPr="00AC52F4">
              <w:rPr>
                <w:rFonts w:eastAsia="Calibri" w:cs="Arial"/>
              </w:rPr>
              <w:t>Извештај о бонитету, образац БОН ЈН за претходне три обрачунске године (2015, 2016. и 2017. годину) издат од стране Агенције за привредне регистре,</w:t>
            </w:r>
          </w:p>
          <w:p w:rsidR="000A60DC" w:rsidRPr="00AC52F4" w:rsidRDefault="000A60DC" w:rsidP="007023A6">
            <w:pPr>
              <w:autoSpaceDE w:val="0"/>
              <w:autoSpaceDN w:val="0"/>
              <w:adjustRightInd w:val="0"/>
              <w:spacing w:before="0"/>
              <w:rPr>
                <w:rFonts w:eastAsia="Calibri" w:cs="Arial"/>
              </w:rPr>
            </w:pPr>
          </w:p>
          <w:p w:rsidR="000A60DC" w:rsidRPr="00AC52F4" w:rsidRDefault="000A60DC" w:rsidP="00732943">
            <w:pPr>
              <w:pStyle w:val="ListParagraph"/>
              <w:numPr>
                <w:ilvl w:val="0"/>
                <w:numId w:val="31"/>
              </w:numPr>
              <w:autoSpaceDE w:val="0"/>
              <w:autoSpaceDN w:val="0"/>
              <w:adjustRightInd w:val="0"/>
              <w:spacing w:before="0"/>
              <w:rPr>
                <w:rFonts w:ascii="Arial" w:hAnsi="Arial" w:cs="Arial"/>
              </w:rPr>
            </w:pPr>
            <w:r w:rsidRPr="00AC52F4">
              <w:rPr>
                <w:rFonts w:ascii="Arial" w:hAnsi="Arial" w:cs="Arial"/>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tc>
      </w:tr>
      <w:tr w:rsidR="000A60DC" w:rsidRPr="00350CA9" w:rsidTr="00AC52F4">
        <w:trPr>
          <w:jc w:val="center"/>
        </w:trPr>
        <w:tc>
          <w:tcPr>
            <w:tcW w:w="729" w:type="dxa"/>
            <w:shd w:val="clear" w:color="auto" w:fill="auto"/>
            <w:vAlign w:val="center"/>
          </w:tcPr>
          <w:p w:rsidR="000A60DC" w:rsidRPr="00AC52F4" w:rsidRDefault="000A60DC" w:rsidP="000A60DC">
            <w:pPr>
              <w:jc w:val="center"/>
              <w:rPr>
                <w:rFonts w:cs="Arial"/>
              </w:rPr>
            </w:pPr>
            <w:r w:rsidRPr="00AC52F4">
              <w:rPr>
                <w:rFonts w:cs="Arial"/>
                <w:lang w:val="sr-Cyrl-RS"/>
              </w:rPr>
              <w:t>6</w:t>
            </w:r>
            <w:r w:rsidRPr="00AC52F4">
              <w:rPr>
                <w:rFonts w:cs="Arial"/>
              </w:rPr>
              <w:t>.</w:t>
            </w:r>
          </w:p>
        </w:tc>
        <w:tc>
          <w:tcPr>
            <w:tcW w:w="8430" w:type="dxa"/>
            <w:shd w:val="clear" w:color="auto" w:fill="auto"/>
          </w:tcPr>
          <w:p w:rsidR="000A60DC" w:rsidRPr="00AC52F4" w:rsidRDefault="000A60DC" w:rsidP="007023A6">
            <w:pPr>
              <w:autoSpaceDE w:val="0"/>
              <w:autoSpaceDN w:val="0"/>
              <w:adjustRightInd w:val="0"/>
              <w:rPr>
                <w:rFonts w:cs="Arial"/>
                <w:b/>
              </w:rPr>
            </w:pPr>
            <w:r w:rsidRPr="00AC52F4">
              <w:rPr>
                <w:rFonts w:cs="Arial"/>
                <w:b/>
              </w:rPr>
              <w:t xml:space="preserve">Пословни капацитет </w:t>
            </w:r>
          </w:p>
          <w:p w:rsidR="000A60DC" w:rsidRPr="00AC52F4" w:rsidRDefault="000A60DC" w:rsidP="007023A6">
            <w:pPr>
              <w:autoSpaceDE w:val="0"/>
              <w:autoSpaceDN w:val="0"/>
              <w:adjustRightInd w:val="0"/>
              <w:rPr>
                <w:rFonts w:cs="Arial"/>
                <w:b/>
              </w:rPr>
            </w:pPr>
            <w:r w:rsidRPr="00AC52F4">
              <w:rPr>
                <w:rFonts w:cs="Arial"/>
                <w:b/>
                <w:u w:val="single"/>
              </w:rPr>
              <w:t>Услов:</w:t>
            </w:r>
          </w:p>
          <w:p w:rsidR="00AC52F4" w:rsidRPr="00AC52F4" w:rsidRDefault="000A60DC" w:rsidP="00732943">
            <w:pPr>
              <w:pStyle w:val="ListParagraph"/>
              <w:numPr>
                <w:ilvl w:val="0"/>
                <w:numId w:val="31"/>
              </w:numPr>
              <w:suppressAutoHyphens/>
              <w:autoSpaceDE w:val="0"/>
              <w:autoSpaceDN w:val="0"/>
              <w:adjustRightInd w:val="0"/>
              <w:spacing w:before="0"/>
              <w:rPr>
                <w:rFonts w:ascii="Arial" w:hAnsi="Arial" w:cs="Arial"/>
                <w:lang w:val="sr-Cyrl-CS"/>
              </w:rPr>
            </w:pPr>
            <w:r w:rsidRPr="00AC52F4">
              <w:rPr>
                <w:rFonts w:ascii="Arial" w:hAnsi="Arial" w:cs="Arial"/>
                <w:lang w:val="sr-Cyrl-CS"/>
              </w:rPr>
              <w:t xml:space="preserve">поседује важећи сертификат о квалитету, добијен од овлашћеног сертификационог тела за серију стандарда </w:t>
            </w:r>
          </w:p>
          <w:p w:rsidR="00AC52F4" w:rsidRPr="00AC52F4" w:rsidRDefault="000A60DC" w:rsidP="00732943">
            <w:pPr>
              <w:pStyle w:val="ListParagraph"/>
              <w:numPr>
                <w:ilvl w:val="0"/>
                <w:numId w:val="31"/>
              </w:numPr>
              <w:suppressAutoHyphens/>
              <w:autoSpaceDE w:val="0"/>
              <w:autoSpaceDN w:val="0"/>
              <w:adjustRightInd w:val="0"/>
              <w:spacing w:before="0"/>
              <w:rPr>
                <w:rFonts w:ascii="Arial" w:hAnsi="Arial" w:cs="Arial"/>
                <w:lang w:val="sr-Cyrl-CS"/>
              </w:rPr>
            </w:pPr>
            <w:r w:rsidRPr="00AC52F4">
              <w:rPr>
                <w:rFonts w:ascii="Arial" w:hAnsi="Arial" w:cs="Arial"/>
                <w:lang w:val="sr-Cyrl-CS"/>
              </w:rPr>
              <w:t>ISO 9001:2015</w:t>
            </w:r>
            <w:r w:rsidR="00AC52F4" w:rsidRPr="00AC52F4">
              <w:rPr>
                <w:rFonts w:ascii="Arial" w:hAnsi="Arial" w:cs="Arial"/>
                <w:lang w:val="sr-Cyrl-CS"/>
              </w:rPr>
              <w:t xml:space="preserve"> </w:t>
            </w:r>
            <w:r w:rsidR="00AC52F4" w:rsidRPr="00AC52F4">
              <w:rPr>
                <w:rFonts w:ascii="Arial" w:hAnsi="Arial" w:cs="Arial"/>
                <w:color w:val="000000"/>
                <w:lang w:val="sr-Latn-RS" w:eastAsia="sr-Latn-RS"/>
              </w:rPr>
              <w:t>- Систем менажмента квалитет</w:t>
            </w:r>
            <w:r w:rsidR="00AC52F4" w:rsidRPr="00AC52F4">
              <w:rPr>
                <w:rFonts w:ascii="Arial" w:hAnsi="Arial" w:cs="Arial"/>
                <w:color w:val="000000"/>
                <w:lang w:val="sr-Cyrl-RS" w:eastAsia="sr-Latn-RS"/>
              </w:rPr>
              <w:t>а</w:t>
            </w:r>
            <w:r w:rsidRPr="00AC52F4">
              <w:rPr>
                <w:rFonts w:ascii="Arial" w:hAnsi="Arial" w:cs="Arial"/>
                <w:lang w:val="sr-Cyrl-CS"/>
              </w:rPr>
              <w:t xml:space="preserve"> и </w:t>
            </w:r>
          </w:p>
          <w:p w:rsidR="000A60DC" w:rsidRPr="00AC52F4" w:rsidRDefault="000A60DC" w:rsidP="00732943">
            <w:pPr>
              <w:pStyle w:val="ListParagraph"/>
              <w:numPr>
                <w:ilvl w:val="0"/>
                <w:numId w:val="31"/>
              </w:numPr>
              <w:suppressAutoHyphens/>
              <w:autoSpaceDE w:val="0"/>
              <w:autoSpaceDN w:val="0"/>
              <w:adjustRightInd w:val="0"/>
              <w:spacing w:before="0"/>
              <w:rPr>
                <w:rFonts w:ascii="Arial" w:hAnsi="Arial" w:cs="Arial"/>
                <w:lang w:val="sr-Cyrl-CS"/>
              </w:rPr>
            </w:pPr>
            <w:r w:rsidRPr="00AC52F4">
              <w:rPr>
                <w:rFonts w:ascii="Arial" w:hAnsi="Arial" w:cs="Arial"/>
                <w:lang w:val="sr-Cyrl-CS"/>
              </w:rPr>
              <w:t>ISO/IEC 27001:2013</w:t>
            </w:r>
            <w:r w:rsidR="00AC52F4" w:rsidRPr="00AC52F4">
              <w:rPr>
                <w:rFonts w:ascii="Arial" w:hAnsi="Arial" w:cs="Arial"/>
                <w:color w:val="000000"/>
                <w:lang w:val="sr-Latn-RS" w:eastAsia="sr-Latn-RS"/>
              </w:rPr>
              <w:t xml:space="preserve">- Систем менаџмента безбедности информација  </w:t>
            </w:r>
          </w:p>
          <w:p w:rsidR="000A60DC" w:rsidRPr="00AC52F4" w:rsidRDefault="000A60DC" w:rsidP="007023A6">
            <w:pPr>
              <w:autoSpaceDE w:val="0"/>
              <w:autoSpaceDN w:val="0"/>
              <w:adjustRightInd w:val="0"/>
              <w:rPr>
                <w:rFonts w:cs="Arial"/>
                <w:b/>
                <w:u w:val="single"/>
              </w:rPr>
            </w:pPr>
            <w:r w:rsidRPr="00AC52F4">
              <w:rPr>
                <w:rFonts w:cs="Arial"/>
                <w:b/>
                <w:u w:val="single"/>
              </w:rPr>
              <w:t xml:space="preserve">Доказ: </w:t>
            </w:r>
          </w:p>
          <w:p w:rsidR="000A60DC" w:rsidRPr="00AC52F4" w:rsidRDefault="000A60DC" w:rsidP="00732943">
            <w:pPr>
              <w:pStyle w:val="ListParagraph"/>
              <w:numPr>
                <w:ilvl w:val="0"/>
                <w:numId w:val="31"/>
              </w:numPr>
              <w:suppressAutoHyphens/>
              <w:autoSpaceDE w:val="0"/>
              <w:autoSpaceDN w:val="0"/>
              <w:adjustRightInd w:val="0"/>
              <w:spacing w:before="0"/>
              <w:rPr>
                <w:rFonts w:cs="Arial"/>
                <w:lang w:val="ru-RU"/>
              </w:rPr>
            </w:pPr>
            <w:r w:rsidRPr="00AC52F4">
              <w:rPr>
                <w:rFonts w:ascii="Arial" w:hAnsi="Arial" w:cs="Arial"/>
                <w:lang w:val="sr-Cyrl-CS"/>
              </w:rPr>
              <w:lastRenderedPageBreak/>
              <w:t xml:space="preserve">важећи сертификат о квалитету, добијен од овлашћеног сертификационог тела за серију стандарда </w:t>
            </w:r>
          </w:p>
          <w:p w:rsidR="000A60DC" w:rsidRPr="00AC52F4" w:rsidRDefault="000A60DC" w:rsidP="000A60DC">
            <w:pPr>
              <w:pStyle w:val="ListParagraph"/>
              <w:suppressAutoHyphens/>
              <w:autoSpaceDE w:val="0"/>
              <w:autoSpaceDN w:val="0"/>
              <w:adjustRightInd w:val="0"/>
              <w:spacing w:before="0"/>
              <w:ind w:left="420"/>
              <w:rPr>
                <w:rFonts w:ascii="Arial" w:hAnsi="Arial" w:cs="Arial"/>
                <w:lang w:val="sr-Cyrl-CS"/>
              </w:rPr>
            </w:pPr>
            <w:r w:rsidRPr="00AC52F4">
              <w:rPr>
                <w:rFonts w:ascii="Arial" w:hAnsi="Arial" w:cs="Arial"/>
                <w:lang w:val="sr-Cyrl-CS"/>
              </w:rPr>
              <w:t xml:space="preserve">ISO 9001:2015 </w:t>
            </w:r>
            <w:r w:rsidRPr="00AC52F4">
              <w:rPr>
                <w:rFonts w:ascii="Arial" w:hAnsi="Arial" w:cs="Arial"/>
                <w:color w:val="000000"/>
                <w:lang w:val="sr-Latn-RS" w:eastAsia="sr-Latn-RS"/>
              </w:rPr>
              <w:t>- Систем менажмента квалитет</w:t>
            </w:r>
            <w:r w:rsidR="00AC52F4" w:rsidRPr="00AC52F4">
              <w:rPr>
                <w:rFonts w:ascii="Arial" w:hAnsi="Arial" w:cs="Arial"/>
                <w:color w:val="000000"/>
                <w:lang w:val="sr-Cyrl-RS" w:eastAsia="sr-Latn-RS"/>
              </w:rPr>
              <w:t>а</w:t>
            </w:r>
            <w:r w:rsidRPr="00AC52F4">
              <w:rPr>
                <w:rFonts w:ascii="Arial" w:hAnsi="Arial" w:cs="Arial"/>
                <w:color w:val="000000"/>
                <w:lang w:val="sr-Latn-RS" w:eastAsia="sr-Latn-RS"/>
              </w:rPr>
              <w:t xml:space="preserve"> </w:t>
            </w:r>
            <w:r w:rsidRPr="00AC52F4">
              <w:rPr>
                <w:rFonts w:ascii="Arial" w:hAnsi="Arial" w:cs="Arial"/>
                <w:lang w:val="sr-Cyrl-CS"/>
              </w:rPr>
              <w:t xml:space="preserve">и </w:t>
            </w:r>
          </w:p>
          <w:p w:rsidR="000A60DC" w:rsidRPr="00AC52F4" w:rsidRDefault="000A60DC" w:rsidP="000A60DC">
            <w:pPr>
              <w:pStyle w:val="ListParagraph"/>
              <w:suppressAutoHyphens/>
              <w:autoSpaceDE w:val="0"/>
              <w:autoSpaceDN w:val="0"/>
              <w:adjustRightInd w:val="0"/>
              <w:spacing w:before="0"/>
              <w:ind w:left="420"/>
              <w:rPr>
                <w:rFonts w:cs="Arial"/>
                <w:lang w:val="ru-RU"/>
              </w:rPr>
            </w:pPr>
            <w:r w:rsidRPr="00AC52F4">
              <w:rPr>
                <w:rFonts w:ascii="Arial" w:hAnsi="Arial" w:cs="Arial"/>
                <w:lang w:val="sr-Cyrl-CS"/>
              </w:rPr>
              <w:t>ISO/IEC 27001:2013</w:t>
            </w:r>
            <w:r w:rsidRPr="00AC52F4">
              <w:rPr>
                <w:rFonts w:ascii="Arial" w:hAnsi="Arial" w:cs="Arial"/>
                <w:color w:val="000000"/>
                <w:lang w:val="sr-Latn-RS" w:eastAsia="sr-Latn-RS"/>
              </w:rPr>
              <w:t xml:space="preserve">- Систем менаџмента безбедности информација  </w:t>
            </w:r>
          </w:p>
        </w:tc>
      </w:tr>
      <w:tr w:rsidR="000A60DC" w:rsidRPr="00350CA9" w:rsidTr="00AC52F4">
        <w:trPr>
          <w:jc w:val="center"/>
        </w:trPr>
        <w:tc>
          <w:tcPr>
            <w:tcW w:w="729" w:type="dxa"/>
            <w:vAlign w:val="center"/>
          </w:tcPr>
          <w:p w:rsidR="000A60DC" w:rsidRPr="00350CA9" w:rsidRDefault="000A60DC" w:rsidP="007023A6">
            <w:pPr>
              <w:jc w:val="center"/>
              <w:rPr>
                <w:rFonts w:cs="Arial"/>
                <w:highlight w:val="lightGray"/>
              </w:rPr>
            </w:pPr>
            <w:r w:rsidRPr="00AC52F4">
              <w:rPr>
                <w:rFonts w:cs="Arial"/>
              </w:rPr>
              <w:lastRenderedPageBreak/>
              <w:t>7.</w:t>
            </w:r>
          </w:p>
        </w:tc>
        <w:tc>
          <w:tcPr>
            <w:tcW w:w="8430" w:type="dxa"/>
            <w:shd w:val="clear" w:color="auto" w:fill="auto"/>
          </w:tcPr>
          <w:p w:rsidR="000A60DC" w:rsidRPr="00AC52F4" w:rsidRDefault="000A60DC" w:rsidP="007023A6">
            <w:pPr>
              <w:autoSpaceDE w:val="0"/>
              <w:autoSpaceDN w:val="0"/>
              <w:adjustRightInd w:val="0"/>
              <w:rPr>
                <w:rFonts w:cs="Arial"/>
                <w:b/>
              </w:rPr>
            </w:pPr>
            <w:r w:rsidRPr="00AC52F4">
              <w:rPr>
                <w:rFonts w:cs="Arial"/>
                <w:b/>
              </w:rPr>
              <w:t>Технички капацитет</w:t>
            </w:r>
          </w:p>
          <w:p w:rsidR="000A60DC" w:rsidRPr="00AC52F4" w:rsidRDefault="000A60DC" w:rsidP="007023A6">
            <w:pPr>
              <w:autoSpaceDE w:val="0"/>
              <w:autoSpaceDN w:val="0"/>
              <w:adjustRightInd w:val="0"/>
              <w:rPr>
                <w:rFonts w:cs="Arial"/>
                <w:b/>
                <w:u w:val="single"/>
              </w:rPr>
            </w:pPr>
            <w:r w:rsidRPr="00AC52F4">
              <w:rPr>
                <w:rFonts w:cs="Arial"/>
                <w:b/>
                <w:u w:val="single"/>
              </w:rPr>
              <w:t>Услов:</w:t>
            </w:r>
          </w:p>
          <w:p w:rsidR="000A60DC" w:rsidRPr="00AC52F4" w:rsidRDefault="000A60DC" w:rsidP="00732943">
            <w:pPr>
              <w:numPr>
                <w:ilvl w:val="0"/>
                <w:numId w:val="30"/>
              </w:numPr>
              <w:suppressAutoHyphens/>
              <w:spacing w:before="0"/>
              <w:ind w:left="418"/>
              <w:rPr>
                <w:rFonts w:cs="Arial"/>
                <w:lang w:val="sr-Cyrl-CS" w:eastAsia="ar-SA"/>
              </w:rPr>
            </w:pPr>
            <w:r w:rsidRPr="00AC52F4">
              <w:rPr>
                <w:rFonts w:cs="Arial"/>
                <w:lang w:val="sr-Cyrl-CS" w:eastAsia="ar-SA"/>
              </w:rPr>
              <w:t xml:space="preserve">да је ауторизован од стране произвођача чију опрему нуди, или представништва тог произвођача за територију Републике Србије, да понуди, продаје и инсталира понуђену опрему, као и имплементира систем за управљање и праћење рада ИКТ инфраструктуре и одржава га за Наручиоца у предметном поступку јавне набавке, а према </w:t>
            </w:r>
            <w:r w:rsidRPr="00AC52F4">
              <w:rPr>
                <w:rFonts w:cs="Arial"/>
                <w:lang w:eastAsia="ar-SA"/>
              </w:rPr>
              <w:t>т</w:t>
            </w:r>
            <w:r w:rsidRPr="00AC52F4">
              <w:rPr>
                <w:rFonts w:cs="Arial"/>
                <w:lang w:val="sr-Cyrl-CS" w:eastAsia="ar-SA"/>
              </w:rPr>
              <w:t xml:space="preserve">ехничкој спецификацији предмета јавне набавке, </w:t>
            </w:r>
          </w:p>
          <w:p w:rsidR="000A60DC" w:rsidRPr="00AC52F4" w:rsidRDefault="000A60DC" w:rsidP="007023A6">
            <w:pPr>
              <w:autoSpaceDE w:val="0"/>
              <w:autoSpaceDN w:val="0"/>
              <w:adjustRightInd w:val="0"/>
              <w:rPr>
                <w:rFonts w:cs="Arial"/>
                <w:b/>
                <w:u w:val="single"/>
              </w:rPr>
            </w:pPr>
            <w:r w:rsidRPr="00AC52F4">
              <w:rPr>
                <w:rFonts w:cs="Arial"/>
                <w:b/>
                <w:u w:val="single"/>
              </w:rPr>
              <w:t xml:space="preserve">Доказ: </w:t>
            </w:r>
          </w:p>
          <w:p w:rsidR="000A60DC" w:rsidRPr="00AC52F4" w:rsidRDefault="000A60DC" w:rsidP="00732943">
            <w:pPr>
              <w:pStyle w:val="ListParagraph"/>
              <w:numPr>
                <w:ilvl w:val="1"/>
                <w:numId w:val="29"/>
              </w:numPr>
              <w:tabs>
                <w:tab w:val="left" w:pos="993"/>
              </w:tabs>
              <w:spacing w:before="0" w:after="0" w:line="240" w:lineRule="auto"/>
              <w:ind w:left="418"/>
              <w:contextualSpacing w:val="0"/>
              <w:rPr>
                <w:rFonts w:ascii="Arial" w:hAnsi="Arial" w:cs="Arial"/>
              </w:rPr>
            </w:pPr>
            <w:r w:rsidRPr="00AC52F4">
              <w:rPr>
                <w:rFonts w:ascii="Arial" w:hAnsi="Arial" w:cs="Arial"/>
              </w:rPr>
              <w:t>Ауторизација (уговор, овлашћење, потврда) издата од произвођача чију опрему нуди, или представништва тог произвођача за територију Републике Србије, којом произвођач или представништво произвођача потврђује да је понуђач овлашћен да понуди, продаје и инсталира понуђену опрему, као и имплементира систем за управљање и праћење рада ИКТ инфраструктуре и одржава га за Наручиоца у предметном поступку јавне набавке, а према техничкој спецификацији предмета јавне набавке. Ауторизација мора да гласи на име понуђача који доставља понуду у предметном поступку, и да је насловљена на Наручиоца</w:t>
            </w:r>
          </w:p>
          <w:p w:rsidR="000A60DC" w:rsidRPr="00350CA9" w:rsidRDefault="000A60DC" w:rsidP="007023A6">
            <w:pPr>
              <w:spacing w:before="0"/>
              <w:ind w:left="176"/>
              <w:rPr>
                <w:rFonts w:eastAsia="Calibri" w:cs="Arial"/>
                <w:highlight w:val="lightGray"/>
                <w:lang w:val="ru-RU"/>
              </w:rPr>
            </w:pPr>
          </w:p>
        </w:tc>
      </w:tr>
      <w:tr w:rsidR="000A60DC" w:rsidRPr="00350CA9" w:rsidTr="00AC52F4">
        <w:trPr>
          <w:jc w:val="center"/>
        </w:trPr>
        <w:tc>
          <w:tcPr>
            <w:tcW w:w="729" w:type="dxa"/>
            <w:vAlign w:val="center"/>
          </w:tcPr>
          <w:p w:rsidR="000A60DC" w:rsidRPr="00350CA9" w:rsidRDefault="000A60DC" w:rsidP="007023A6">
            <w:pPr>
              <w:jc w:val="center"/>
              <w:rPr>
                <w:rFonts w:cs="Arial"/>
                <w:highlight w:val="lightGray"/>
              </w:rPr>
            </w:pPr>
            <w:r w:rsidRPr="00AC52F4">
              <w:rPr>
                <w:rFonts w:cs="Arial"/>
              </w:rPr>
              <w:t>8.</w:t>
            </w:r>
          </w:p>
        </w:tc>
        <w:tc>
          <w:tcPr>
            <w:tcW w:w="8430" w:type="dxa"/>
            <w:shd w:val="clear" w:color="auto" w:fill="auto"/>
          </w:tcPr>
          <w:p w:rsidR="000A60DC" w:rsidRPr="00AC52F4" w:rsidRDefault="000A60DC" w:rsidP="007023A6">
            <w:pPr>
              <w:autoSpaceDE w:val="0"/>
              <w:autoSpaceDN w:val="0"/>
              <w:adjustRightInd w:val="0"/>
              <w:rPr>
                <w:rFonts w:cs="Arial"/>
                <w:b/>
              </w:rPr>
            </w:pPr>
            <w:r w:rsidRPr="00AC52F4">
              <w:rPr>
                <w:rFonts w:cs="Arial"/>
                <w:b/>
              </w:rPr>
              <w:t>Кадровски капацитет</w:t>
            </w:r>
          </w:p>
          <w:p w:rsidR="000A60DC" w:rsidRPr="00AC52F4" w:rsidRDefault="000A60DC" w:rsidP="007023A6">
            <w:pPr>
              <w:autoSpaceDE w:val="0"/>
              <w:autoSpaceDN w:val="0"/>
              <w:adjustRightInd w:val="0"/>
              <w:rPr>
                <w:rFonts w:cs="Arial"/>
                <w:b/>
                <w:u w:val="single"/>
              </w:rPr>
            </w:pPr>
            <w:r w:rsidRPr="00AC52F4">
              <w:rPr>
                <w:rFonts w:cs="Arial"/>
                <w:b/>
                <w:u w:val="single"/>
              </w:rPr>
              <w:t>Услов:</w:t>
            </w:r>
          </w:p>
          <w:p w:rsidR="000A60DC" w:rsidRPr="00AC52F4" w:rsidRDefault="000A60DC" w:rsidP="00732943">
            <w:pPr>
              <w:numPr>
                <w:ilvl w:val="0"/>
                <w:numId w:val="30"/>
              </w:numPr>
              <w:suppressAutoHyphens/>
              <w:autoSpaceDE w:val="0"/>
              <w:autoSpaceDN w:val="0"/>
              <w:adjustRightInd w:val="0"/>
              <w:spacing w:before="0"/>
              <w:ind w:left="418"/>
              <w:rPr>
                <w:rFonts w:cs="Arial"/>
                <w:lang w:val="sr-Cyrl-CS" w:eastAsia="ar-SA"/>
              </w:rPr>
            </w:pPr>
            <w:r w:rsidRPr="00AC52F4">
              <w:rPr>
                <w:rFonts w:cs="Arial"/>
                <w:lang w:val="sr-Cyrl-CS" w:eastAsia="ar-SA"/>
              </w:rPr>
              <w:t xml:space="preserve">да има запослено или на други начин радно ангажовано најмање </w:t>
            </w:r>
            <w:r w:rsidR="00B75C72">
              <w:rPr>
                <w:rFonts w:cs="Arial"/>
                <w:lang w:val="sr-Cyrl-CS" w:eastAsia="ar-SA"/>
              </w:rPr>
              <w:t>два</w:t>
            </w:r>
            <w:r w:rsidRPr="00AC52F4">
              <w:rPr>
                <w:rFonts w:cs="Arial"/>
                <w:lang w:val="sr-Cyrl-CS" w:eastAsia="ar-SA"/>
              </w:rPr>
              <w:t xml:space="preserve"> лиц</w:t>
            </w:r>
            <w:r w:rsidR="00B75C72">
              <w:rPr>
                <w:rFonts w:cs="Arial"/>
                <w:lang w:val="sr-Cyrl-CS" w:eastAsia="ar-SA"/>
              </w:rPr>
              <w:t>а</w:t>
            </w:r>
            <w:r w:rsidRPr="00AC52F4">
              <w:rPr>
                <w:rFonts w:cs="Arial"/>
                <w:lang w:val="sr-Cyrl-CS" w:eastAsia="ar-SA"/>
              </w:rPr>
              <w:t xml:space="preserve"> за инсталацију понуђене опреме и имплементацију </w:t>
            </w:r>
            <w:r w:rsidRPr="00AC52F4">
              <w:rPr>
                <w:rFonts w:cs="Arial"/>
                <w:lang w:eastAsia="ar-SA"/>
              </w:rPr>
              <w:t>понуђеног система за управљање и праћење рада ИКТ инфраструктуре,</w:t>
            </w:r>
            <w:r w:rsidRPr="00AC52F4">
              <w:rPr>
                <w:rFonts w:cs="Arial"/>
                <w:lang w:val="sr-Cyrl-CS" w:eastAsia="ar-SA"/>
              </w:rPr>
              <w:t xml:space="preserve"> сертификовано од стране произвођача понуђене опреме.</w:t>
            </w:r>
          </w:p>
          <w:p w:rsidR="000A60DC" w:rsidRPr="00AC52F4" w:rsidRDefault="000A60DC" w:rsidP="007023A6">
            <w:pPr>
              <w:autoSpaceDE w:val="0"/>
              <w:autoSpaceDN w:val="0"/>
              <w:adjustRightInd w:val="0"/>
              <w:rPr>
                <w:rFonts w:cs="Arial"/>
                <w:b/>
                <w:u w:val="single"/>
              </w:rPr>
            </w:pPr>
            <w:r w:rsidRPr="00AC52F4">
              <w:rPr>
                <w:rFonts w:cs="Arial"/>
                <w:b/>
                <w:u w:val="single"/>
              </w:rPr>
              <w:t xml:space="preserve">Доказ: </w:t>
            </w:r>
          </w:p>
          <w:p w:rsidR="000A60DC" w:rsidRPr="00AC52F4" w:rsidRDefault="000A60DC" w:rsidP="00732943">
            <w:pPr>
              <w:numPr>
                <w:ilvl w:val="1"/>
                <w:numId w:val="29"/>
              </w:numPr>
              <w:tabs>
                <w:tab w:val="left" w:pos="993"/>
              </w:tabs>
              <w:suppressAutoHyphens/>
              <w:spacing w:before="0"/>
              <w:ind w:left="418"/>
              <w:rPr>
                <w:rFonts w:cs="Arial"/>
                <w:lang w:val="sr-Cyrl-CS"/>
              </w:rPr>
            </w:pPr>
            <w:r w:rsidRPr="00AC52F4">
              <w:rPr>
                <w:rFonts w:cs="Arial"/>
                <w:lang w:val="sr-Cyrl-CS"/>
              </w:rPr>
              <w:t>сертификат за инсталацију понуђене опреме и имплементацију понуђеног система за управљање и праћење рада ИКТ инфраструктуре, издат од стране произвођача понуђене опреме, на име запосленог/ангажованог лица код понуђача.</w:t>
            </w:r>
          </w:p>
          <w:p w:rsidR="000A60DC" w:rsidRPr="00AC52F4" w:rsidRDefault="000A60DC" w:rsidP="00732943">
            <w:pPr>
              <w:numPr>
                <w:ilvl w:val="1"/>
                <w:numId w:val="29"/>
              </w:numPr>
              <w:tabs>
                <w:tab w:val="left" w:pos="993"/>
              </w:tabs>
              <w:suppressAutoHyphens/>
              <w:spacing w:before="0"/>
              <w:ind w:left="418"/>
              <w:rPr>
                <w:rFonts w:cs="Arial"/>
                <w:lang w:val="sr-Cyrl-CS"/>
              </w:rPr>
            </w:pPr>
            <w:r w:rsidRPr="00AC52F4">
              <w:rPr>
                <w:rFonts w:cs="Arial"/>
                <w:lang w:val="sr-Cyrl-CS" w:eastAsia="ar-SA"/>
              </w:rPr>
              <w:t>копија радне књижице или уговора о раду/ангажовању за исто запослено/ангажовано лице.</w:t>
            </w:r>
          </w:p>
          <w:p w:rsidR="000A60DC" w:rsidRPr="00350CA9" w:rsidRDefault="000A60DC" w:rsidP="007023A6">
            <w:pPr>
              <w:tabs>
                <w:tab w:val="left" w:pos="993"/>
              </w:tabs>
              <w:suppressAutoHyphens/>
              <w:spacing w:before="0"/>
              <w:rPr>
                <w:rFonts w:cs="Arial"/>
                <w:highlight w:val="lightGray"/>
                <w:lang w:val="sr-Cyrl-CS"/>
              </w:rPr>
            </w:pPr>
          </w:p>
        </w:tc>
      </w:tr>
    </w:tbl>
    <w:p w:rsidR="000A60DC" w:rsidRPr="00383775" w:rsidRDefault="000A60DC" w:rsidP="000A60DC">
      <w:pPr>
        <w:spacing w:before="0"/>
        <w:rPr>
          <w:rFonts w:cs="Arial"/>
          <w:lang w:eastAsia="zh-CN"/>
        </w:rPr>
      </w:pPr>
    </w:p>
    <w:p w:rsidR="006E6A95" w:rsidRDefault="006E6A95" w:rsidP="0020583A">
      <w:pPr>
        <w:spacing w:before="0"/>
        <w:rPr>
          <w:rFonts w:cs="Arial"/>
          <w:sz w:val="24"/>
          <w:szCs w:val="24"/>
          <w:lang w:eastAsia="zh-CN"/>
        </w:rPr>
      </w:pPr>
    </w:p>
    <w:p w:rsidR="00B13CD3" w:rsidRDefault="00B13CD3" w:rsidP="0020583A">
      <w:pPr>
        <w:spacing w:before="0"/>
        <w:rPr>
          <w:rFonts w:cs="Arial"/>
          <w:sz w:val="24"/>
          <w:szCs w:val="24"/>
          <w:lang w:eastAsia="zh-CN"/>
        </w:rPr>
      </w:pPr>
      <w:r w:rsidRPr="00383775">
        <w:rPr>
          <w:rFonts w:cs="Arial"/>
          <w:sz w:val="24"/>
          <w:szCs w:val="24"/>
          <w:lang w:eastAsia="zh-CN"/>
        </w:rPr>
        <w:t xml:space="preserve">Понуда понуђача који не докаже да испуњава наведене обавезне и додатне услове из тачака 1. </w:t>
      </w:r>
      <w:r w:rsidR="000E48CD" w:rsidRPr="00383775">
        <w:rPr>
          <w:rFonts w:cs="Arial"/>
          <w:sz w:val="24"/>
          <w:szCs w:val="24"/>
          <w:lang w:val="sr-Cyrl-RS" w:eastAsia="zh-CN"/>
        </w:rPr>
        <w:t xml:space="preserve">до </w:t>
      </w:r>
      <w:r w:rsidR="00EF18EE" w:rsidRPr="00383775">
        <w:rPr>
          <w:rFonts w:cs="Arial"/>
          <w:sz w:val="24"/>
          <w:szCs w:val="24"/>
          <w:lang w:eastAsia="zh-CN"/>
        </w:rPr>
        <w:t>8</w:t>
      </w:r>
      <w:r w:rsidR="00CC3DF5" w:rsidRPr="00383775">
        <w:rPr>
          <w:rFonts w:cs="Arial"/>
          <w:sz w:val="24"/>
          <w:szCs w:val="24"/>
          <w:lang w:eastAsia="zh-CN"/>
        </w:rPr>
        <w:t>.</w:t>
      </w:r>
      <w:r w:rsidRPr="00383775">
        <w:rPr>
          <w:rFonts w:cs="Arial"/>
          <w:sz w:val="24"/>
          <w:szCs w:val="24"/>
          <w:lang w:eastAsia="zh-CN"/>
        </w:rPr>
        <w:t>овог обрасца, биће одбијена као неприхватљива.</w:t>
      </w:r>
    </w:p>
    <w:p w:rsidR="006E6A95" w:rsidRPr="00383775" w:rsidRDefault="006E6A95" w:rsidP="0020583A">
      <w:pPr>
        <w:spacing w:before="0"/>
        <w:rPr>
          <w:rFonts w:cs="Arial"/>
          <w:sz w:val="24"/>
          <w:szCs w:val="24"/>
          <w:lang w:eastAsia="zh-CN"/>
        </w:rPr>
      </w:pPr>
    </w:p>
    <w:p w:rsidR="00C10575" w:rsidRPr="00383775" w:rsidRDefault="007F582B" w:rsidP="0020583A">
      <w:pPr>
        <w:rPr>
          <w:rFonts w:cs="Arial"/>
          <w:sz w:val="24"/>
          <w:szCs w:val="24"/>
        </w:rPr>
      </w:pPr>
      <w:r w:rsidRPr="00383775">
        <w:rPr>
          <w:rFonts w:cs="Arial"/>
          <w:sz w:val="24"/>
          <w:szCs w:val="24"/>
        </w:rPr>
        <w:t xml:space="preserve">1. </w:t>
      </w:r>
      <w:r w:rsidR="00C10575" w:rsidRPr="00383775">
        <w:rPr>
          <w:rFonts w:cs="Arial"/>
          <w:sz w:val="24"/>
          <w:szCs w:val="24"/>
        </w:rPr>
        <w:t xml:space="preserve">Сваки подизвођач мора да испуњава </w:t>
      </w:r>
      <w:r w:rsidR="00FC6D37" w:rsidRPr="00383775">
        <w:rPr>
          <w:rFonts w:cs="Arial"/>
          <w:sz w:val="24"/>
          <w:szCs w:val="24"/>
        </w:rPr>
        <w:t xml:space="preserve">обавезне </w:t>
      </w:r>
      <w:r w:rsidR="00C10575" w:rsidRPr="00383775">
        <w:rPr>
          <w:rFonts w:cs="Arial"/>
          <w:sz w:val="24"/>
          <w:szCs w:val="24"/>
        </w:rPr>
        <w:t>услове из члана 75</w:t>
      </w:r>
      <w:r w:rsidR="00D36FEC" w:rsidRPr="00383775">
        <w:rPr>
          <w:rFonts w:cs="Arial"/>
          <w:sz w:val="24"/>
          <w:szCs w:val="24"/>
        </w:rPr>
        <w:t>.</w:t>
      </w:r>
      <w:r w:rsidR="00EF18EE" w:rsidRPr="00383775">
        <w:rPr>
          <w:rFonts w:cs="Arial"/>
          <w:sz w:val="24"/>
          <w:szCs w:val="24"/>
          <w:lang w:val="sr-Cyrl-RS"/>
        </w:rPr>
        <w:t xml:space="preserve"> </w:t>
      </w:r>
      <w:r w:rsidR="00C10575" w:rsidRPr="00383775">
        <w:rPr>
          <w:rFonts w:cs="Arial"/>
          <w:sz w:val="24"/>
          <w:szCs w:val="24"/>
        </w:rPr>
        <w:t xml:space="preserve">Закона, што доказује достављањем доказа наведених у овом одељку. </w:t>
      </w:r>
      <w:r w:rsidR="00855D97" w:rsidRPr="00383775">
        <w:rPr>
          <w:rFonts w:cs="Arial"/>
          <w:sz w:val="24"/>
          <w:szCs w:val="24"/>
        </w:rPr>
        <w:t>Додатне у</w:t>
      </w:r>
      <w:r w:rsidR="00C10575" w:rsidRPr="00383775">
        <w:rPr>
          <w:rFonts w:cs="Arial"/>
          <w:sz w:val="24"/>
          <w:szCs w:val="24"/>
        </w:rPr>
        <w:t>слове у вези са капацитетима из члана 76. Закона, понуђач испуњава самостално без обзира на ангажовање подизвођача.</w:t>
      </w:r>
    </w:p>
    <w:p w:rsidR="00EF18EE" w:rsidRPr="00383775" w:rsidRDefault="00EF18EE" w:rsidP="00EF18EE">
      <w:pPr>
        <w:spacing w:before="0"/>
        <w:rPr>
          <w:rFonts w:cs="Arial"/>
          <w:sz w:val="24"/>
          <w:szCs w:val="24"/>
        </w:rPr>
      </w:pPr>
    </w:p>
    <w:p w:rsidR="00C10575" w:rsidRPr="00383775" w:rsidRDefault="007F582B" w:rsidP="0020583A">
      <w:pPr>
        <w:spacing w:before="0"/>
        <w:rPr>
          <w:rFonts w:cs="Arial"/>
          <w:sz w:val="24"/>
          <w:szCs w:val="24"/>
          <w:lang w:eastAsia="zh-CN"/>
        </w:rPr>
      </w:pPr>
      <w:r w:rsidRPr="00383775">
        <w:rPr>
          <w:rFonts w:cs="Arial"/>
          <w:sz w:val="24"/>
          <w:szCs w:val="24"/>
          <w:lang w:eastAsia="zh-CN"/>
        </w:rPr>
        <w:lastRenderedPageBreak/>
        <w:t xml:space="preserve">2. </w:t>
      </w:r>
      <w:r w:rsidR="00C10575" w:rsidRPr="00383775">
        <w:rPr>
          <w:rFonts w:cs="Arial"/>
          <w:sz w:val="24"/>
          <w:szCs w:val="24"/>
          <w:lang w:eastAsia="zh-CN"/>
        </w:rPr>
        <w:t>С</w:t>
      </w:r>
      <w:r w:rsidR="00EF18EE" w:rsidRPr="00383775">
        <w:rPr>
          <w:rFonts w:cs="Arial"/>
          <w:sz w:val="24"/>
          <w:szCs w:val="24"/>
          <w:lang w:eastAsia="zh-CN"/>
        </w:rPr>
        <w:t>ваки понуђач из групе понуђача која</w:t>
      </w:r>
      <w:r w:rsidR="00C10575" w:rsidRPr="00383775">
        <w:rPr>
          <w:rFonts w:cs="Arial"/>
          <w:sz w:val="24"/>
          <w:szCs w:val="24"/>
          <w:lang w:eastAsia="zh-CN"/>
        </w:rPr>
        <w:t xml:space="preserve"> подноси заједничку понуду мора да испуњава </w:t>
      </w:r>
      <w:r w:rsidR="00FC6D37" w:rsidRPr="00383775">
        <w:rPr>
          <w:rFonts w:cs="Arial"/>
          <w:sz w:val="24"/>
          <w:szCs w:val="24"/>
          <w:lang w:eastAsia="zh-CN"/>
        </w:rPr>
        <w:t xml:space="preserve">обавезне </w:t>
      </w:r>
      <w:r w:rsidR="00C10575" w:rsidRPr="00383775">
        <w:rPr>
          <w:rFonts w:cs="Arial"/>
          <w:sz w:val="24"/>
          <w:szCs w:val="24"/>
          <w:lang w:eastAsia="zh-CN"/>
        </w:rPr>
        <w:t>услове из члана 75</w:t>
      </w:r>
      <w:r w:rsidR="00D36FEC" w:rsidRPr="00383775">
        <w:rPr>
          <w:rFonts w:cs="Arial"/>
          <w:sz w:val="24"/>
          <w:szCs w:val="24"/>
          <w:lang w:eastAsia="zh-CN"/>
        </w:rPr>
        <w:t>.</w:t>
      </w:r>
      <w:r w:rsidR="00EF18EE" w:rsidRPr="00383775">
        <w:rPr>
          <w:rFonts w:cs="Arial"/>
          <w:sz w:val="24"/>
          <w:szCs w:val="24"/>
          <w:lang w:val="sr-Cyrl-RS" w:eastAsia="zh-CN"/>
        </w:rPr>
        <w:t xml:space="preserve"> </w:t>
      </w:r>
      <w:r w:rsidR="00C10575" w:rsidRPr="00383775">
        <w:rPr>
          <w:rFonts w:cs="Arial"/>
          <w:sz w:val="24"/>
          <w:szCs w:val="24"/>
          <w:lang w:eastAsia="zh-CN"/>
        </w:rPr>
        <w:t>Закона, што доказује достављањем д</w:t>
      </w:r>
      <w:r w:rsidR="00855D97" w:rsidRPr="00383775">
        <w:rPr>
          <w:rFonts w:cs="Arial"/>
          <w:sz w:val="24"/>
          <w:szCs w:val="24"/>
          <w:lang w:eastAsia="zh-CN"/>
        </w:rPr>
        <w:t>оказа наведених у овом одељку. Додатне у</w:t>
      </w:r>
      <w:r w:rsidR="00C10575" w:rsidRPr="00383775">
        <w:rPr>
          <w:rFonts w:cs="Arial"/>
          <w:sz w:val="24"/>
          <w:szCs w:val="24"/>
          <w:lang w:eastAsia="zh-CN"/>
        </w:rPr>
        <w:t>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EF18EE" w:rsidRPr="007606FA" w:rsidRDefault="00EF18EE" w:rsidP="0020583A">
      <w:pPr>
        <w:spacing w:before="0"/>
        <w:rPr>
          <w:rFonts w:cs="Arial"/>
          <w:sz w:val="24"/>
          <w:szCs w:val="24"/>
          <w:highlight w:val="cyan"/>
          <w:lang w:eastAsia="zh-CN"/>
        </w:rPr>
      </w:pPr>
    </w:p>
    <w:p w:rsidR="00B13CD3" w:rsidRPr="00383775" w:rsidRDefault="007F582B" w:rsidP="0020583A">
      <w:pPr>
        <w:spacing w:before="0"/>
        <w:rPr>
          <w:rFonts w:cs="Arial"/>
          <w:sz w:val="24"/>
          <w:szCs w:val="24"/>
          <w:lang w:eastAsia="zh-CN"/>
        </w:rPr>
      </w:pPr>
      <w:r w:rsidRPr="00383775">
        <w:rPr>
          <w:rFonts w:cs="Arial"/>
          <w:sz w:val="24"/>
          <w:szCs w:val="24"/>
          <w:lang w:eastAsia="zh-CN"/>
        </w:rPr>
        <w:t xml:space="preserve">3. </w:t>
      </w:r>
      <w:r w:rsidR="00B13CD3" w:rsidRPr="00383775">
        <w:rPr>
          <w:rFonts w:cs="Arial"/>
          <w:sz w:val="24"/>
          <w:szCs w:val="24"/>
          <w:lang w:eastAsia="zh-CN"/>
        </w:rPr>
        <w:t>Докази о испуњености услова из члана 77. З</w:t>
      </w:r>
      <w:r w:rsidRPr="00383775">
        <w:rPr>
          <w:rFonts w:cs="Arial"/>
          <w:sz w:val="24"/>
          <w:szCs w:val="24"/>
          <w:lang w:eastAsia="zh-CN"/>
        </w:rPr>
        <w:t>акона</w:t>
      </w:r>
      <w:r w:rsidR="00B13CD3" w:rsidRPr="00383775">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383775" w:rsidRDefault="00B13CD3" w:rsidP="00EF18EE">
      <w:pPr>
        <w:rPr>
          <w:rFonts w:cs="Arial"/>
          <w:sz w:val="24"/>
          <w:szCs w:val="24"/>
          <w:lang w:eastAsia="zh-CN"/>
        </w:rPr>
      </w:pPr>
      <w:r w:rsidRPr="00383775">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EF18EE" w:rsidRPr="00383775">
        <w:rPr>
          <w:rFonts w:cs="Arial"/>
          <w:sz w:val="24"/>
          <w:szCs w:val="24"/>
          <w:lang w:val="sr-Cyrl-RS" w:eastAsia="zh-CN"/>
        </w:rPr>
        <w:t>Н</w:t>
      </w:r>
      <w:r w:rsidRPr="00383775">
        <w:rPr>
          <w:rFonts w:cs="Arial"/>
          <w:sz w:val="24"/>
          <w:szCs w:val="24"/>
          <w:lang w:eastAsia="zh-CN"/>
        </w:rPr>
        <w:t>аручилац ће његову понуду одбити као неприхватљиву.</w:t>
      </w:r>
    </w:p>
    <w:p w:rsidR="00EF18EE" w:rsidRPr="00383775" w:rsidRDefault="00EF18EE" w:rsidP="00EF18EE">
      <w:pPr>
        <w:spacing w:before="0"/>
        <w:rPr>
          <w:rFonts w:cs="Arial"/>
          <w:sz w:val="24"/>
          <w:szCs w:val="24"/>
          <w:lang w:eastAsia="zh-CN"/>
        </w:rPr>
      </w:pPr>
    </w:p>
    <w:p w:rsidR="00EF18EE" w:rsidRPr="00383775" w:rsidRDefault="007F582B" w:rsidP="0020583A">
      <w:pPr>
        <w:spacing w:before="0"/>
        <w:rPr>
          <w:rFonts w:cs="Arial"/>
          <w:sz w:val="24"/>
          <w:szCs w:val="24"/>
          <w:lang w:eastAsia="zh-CN"/>
        </w:rPr>
      </w:pPr>
      <w:r w:rsidRPr="00383775">
        <w:rPr>
          <w:rFonts w:cs="Arial"/>
          <w:sz w:val="24"/>
          <w:szCs w:val="24"/>
          <w:lang w:eastAsia="zh-CN"/>
        </w:rPr>
        <w:t>4.</w:t>
      </w:r>
      <w:r w:rsidR="003F446C" w:rsidRPr="00383775">
        <w:rPr>
          <w:rFonts w:cs="Arial"/>
          <w:sz w:val="24"/>
          <w:szCs w:val="24"/>
          <w:lang w:val="sr-Cyrl-RS" w:eastAsia="zh-CN"/>
        </w:rPr>
        <w:t xml:space="preserve"> </w:t>
      </w:r>
      <w:r w:rsidRPr="00383775">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w:t>
      </w:r>
      <w:r w:rsidR="00EF18EE" w:rsidRPr="00383775">
        <w:rPr>
          <w:rFonts w:cs="Arial"/>
          <w:sz w:val="24"/>
          <w:szCs w:val="24"/>
          <w:lang w:val="sr-Cyrl-RS" w:eastAsia="zh-CN"/>
        </w:rPr>
        <w:t>к</w:t>
      </w:r>
      <w:r w:rsidRPr="00383775">
        <w:rPr>
          <w:rFonts w:cs="Arial"/>
          <w:sz w:val="24"/>
          <w:szCs w:val="24"/>
          <w:lang w:eastAsia="zh-CN"/>
        </w:rPr>
        <w:t>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383775">
        <w:rPr>
          <w:rFonts w:cs="Arial"/>
          <w:sz w:val="24"/>
          <w:szCs w:val="24"/>
          <w:lang w:eastAsia="zh-CN"/>
        </w:rPr>
        <w:t xml:space="preserve">пожељно на меморандуму, </w:t>
      </w:r>
      <w:r w:rsidRPr="00383775">
        <w:rPr>
          <w:rFonts w:cs="Arial"/>
          <w:sz w:val="24"/>
          <w:szCs w:val="24"/>
          <w:lang w:eastAsia="zh-CN"/>
        </w:rPr>
        <w:t>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w:t>
      </w:r>
      <w:r w:rsidR="00EF18EE" w:rsidRPr="00383775">
        <w:rPr>
          <w:rFonts w:cs="Arial"/>
          <w:sz w:val="24"/>
          <w:szCs w:val="24"/>
          <w:lang w:eastAsia="zh-CN"/>
        </w:rPr>
        <w:t xml:space="preserve">ча у Регистар понуђача. </w:t>
      </w:r>
    </w:p>
    <w:p w:rsidR="00EF18EE" w:rsidRPr="00383775" w:rsidRDefault="00EF18EE" w:rsidP="0020583A">
      <w:pPr>
        <w:spacing w:before="0"/>
        <w:rPr>
          <w:rFonts w:cs="Arial"/>
          <w:sz w:val="24"/>
          <w:szCs w:val="24"/>
          <w:lang w:eastAsia="zh-CN"/>
        </w:rPr>
      </w:pPr>
    </w:p>
    <w:p w:rsidR="00D96616" w:rsidRPr="00383775" w:rsidRDefault="00D96616" w:rsidP="00EF18EE">
      <w:pPr>
        <w:spacing w:before="0" w:after="120"/>
        <w:rPr>
          <w:rFonts w:cs="Arial"/>
          <w:sz w:val="24"/>
          <w:szCs w:val="24"/>
          <w:lang w:eastAsia="zh-CN"/>
        </w:rPr>
      </w:pPr>
      <w:r w:rsidRPr="00383775">
        <w:rPr>
          <w:rFonts w:cs="Arial"/>
          <w:sz w:val="24"/>
          <w:szCs w:val="24"/>
          <w:lang w:eastAsia="zh-CN"/>
        </w:rPr>
        <w:t>На основу члана 79. став 5. З</w:t>
      </w:r>
      <w:r w:rsidR="007F582B" w:rsidRPr="00383775">
        <w:rPr>
          <w:rFonts w:cs="Arial"/>
          <w:sz w:val="24"/>
          <w:szCs w:val="24"/>
          <w:lang w:eastAsia="zh-CN"/>
        </w:rPr>
        <w:t>акона</w:t>
      </w:r>
      <w:r w:rsidRPr="00383775">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383775" w:rsidRDefault="00D96616" w:rsidP="0020583A">
      <w:pPr>
        <w:spacing w:before="0"/>
        <w:rPr>
          <w:rFonts w:cs="Arial"/>
          <w:sz w:val="24"/>
          <w:szCs w:val="24"/>
          <w:lang w:eastAsia="zh-CN"/>
        </w:rPr>
      </w:pPr>
      <w:r w:rsidRPr="00383775">
        <w:rPr>
          <w:rFonts w:cs="Arial"/>
          <w:sz w:val="24"/>
          <w:szCs w:val="24"/>
          <w:lang w:eastAsia="zh-CN"/>
        </w:rPr>
        <w:t>1)</w:t>
      </w:r>
      <w:r w:rsidR="00EF18EE" w:rsidRPr="00383775">
        <w:rPr>
          <w:rFonts w:cs="Arial"/>
          <w:sz w:val="24"/>
          <w:szCs w:val="24"/>
          <w:lang w:val="sr-Cyrl-RS" w:eastAsia="zh-CN"/>
        </w:rPr>
        <w:t xml:space="preserve"> </w:t>
      </w:r>
      <w:r w:rsidRPr="00383775">
        <w:rPr>
          <w:rFonts w:cs="Arial"/>
          <w:sz w:val="24"/>
          <w:szCs w:val="24"/>
          <w:lang w:eastAsia="zh-CN"/>
        </w:rPr>
        <w:t>извод из регистра надлежног органа:</w:t>
      </w:r>
    </w:p>
    <w:p w:rsidR="00D96616" w:rsidRPr="00383775" w:rsidRDefault="00D96616" w:rsidP="0020583A">
      <w:pPr>
        <w:spacing w:before="0"/>
        <w:rPr>
          <w:rFonts w:cs="Arial"/>
          <w:sz w:val="24"/>
          <w:szCs w:val="24"/>
          <w:lang w:eastAsia="zh-CN"/>
        </w:rPr>
      </w:pPr>
      <w:r w:rsidRPr="00383775">
        <w:rPr>
          <w:rFonts w:cs="Arial"/>
          <w:sz w:val="24"/>
          <w:szCs w:val="24"/>
          <w:lang w:eastAsia="zh-CN"/>
        </w:rPr>
        <w:t>-</w:t>
      </w:r>
      <w:r w:rsidR="00EF18EE" w:rsidRPr="00383775">
        <w:rPr>
          <w:rFonts w:cs="Arial"/>
          <w:sz w:val="24"/>
          <w:szCs w:val="24"/>
          <w:lang w:val="sr-Cyrl-RS" w:eastAsia="zh-CN"/>
        </w:rPr>
        <w:t xml:space="preserve"> </w:t>
      </w:r>
      <w:r w:rsidRPr="00383775">
        <w:rPr>
          <w:rFonts w:cs="Arial"/>
          <w:sz w:val="24"/>
          <w:szCs w:val="24"/>
          <w:lang w:eastAsia="zh-CN"/>
        </w:rPr>
        <w:t xml:space="preserve">извод из регистра АПР: </w:t>
      </w:r>
      <w:hyperlink r:id="rId176" w:history="1">
        <w:r w:rsidRPr="00383775">
          <w:rPr>
            <w:rFonts w:cs="Arial"/>
            <w:sz w:val="24"/>
            <w:szCs w:val="24"/>
            <w:lang w:eastAsia="zh-CN"/>
          </w:rPr>
          <w:t>www.apr.gov.rs</w:t>
        </w:r>
      </w:hyperlink>
    </w:p>
    <w:p w:rsidR="007F582B" w:rsidRPr="00383775" w:rsidRDefault="007F582B" w:rsidP="00EF18EE">
      <w:pPr>
        <w:rPr>
          <w:rFonts w:cs="Arial"/>
          <w:sz w:val="24"/>
          <w:szCs w:val="24"/>
          <w:lang w:eastAsia="zh-CN"/>
        </w:rPr>
      </w:pPr>
      <w:r w:rsidRPr="00383775">
        <w:rPr>
          <w:rFonts w:cs="Arial"/>
          <w:sz w:val="24"/>
          <w:szCs w:val="24"/>
          <w:lang w:eastAsia="zh-CN"/>
        </w:rPr>
        <w:t>2)</w:t>
      </w:r>
      <w:r w:rsidR="00EF18EE" w:rsidRPr="00383775">
        <w:rPr>
          <w:rFonts w:cs="Arial"/>
          <w:sz w:val="24"/>
          <w:szCs w:val="24"/>
          <w:lang w:val="sr-Cyrl-RS" w:eastAsia="zh-CN"/>
        </w:rPr>
        <w:t xml:space="preserve"> </w:t>
      </w:r>
      <w:r w:rsidRPr="00383775">
        <w:rPr>
          <w:rFonts w:cs="Arial"/>
          <w:sz w:val="24"/>
          <w:szCs w:val="24"/>
          <w:lang w:eastAsia="zh-CN"/>
        </w:rPr>
        <w:t>докази из члана 75. став 1. тачка 1) ,2) и 4) З</w:t>
      </w:r>
      <w:r w:rsidR="00D16608" w:rsidRPr="00383775">
        <w:rPr>
          <w:rFonts w:cs="Arial"/>
          <w:sz w:val="24"/>
          <w:szCs w:val="24"/>
          <w:lang w:eastAsia="zh-CN"/>
        </w:rPr>
        <w:t>акона</w:t>
      </w:r>
    </w:p>
    <w:p w:rsidR="007F582B" w:rsidRPr="00383775" w:rsidRDefault="007F582B" w:rsidP="0020583A">
      <w:pPr>
        <w:spacing w:before="0"/>
        <w:rPr>
          <w:rFonts w:cs="Arial"/>
          <w:sz w:val="24"/>
          <w:szCs w:val="24"/>
          <w:lang w:eastAsia="zh-CN"/>
        </w:rPr>
      </w:pPr>
      <w:r w:rsidRPr="00383775">
        <w:rPr>
          <w:rFonts w:cs="Arial"/>
          <w:sz w:val="24"/>
          <w:szCs w:val="24"/>
          <w:lang w:eastAsia="zh-CN"/>
        </w:rPr>
        <w:t>-</w:t>
      </w:r>
      <w:r w:rsidR="00EF18EE" w:rsidRPr="00383775">
        <w:rPr>
          <w:rFonts w:cs="Arial"/>
          <w:sz w:val="24"/>
          <w:szCs w:val="24"/>
          <w:lang w:val="sr-Cyrl-RS" w:eastAsia="zh-CN"/>
        </w:rPr>
        <w:t xml:space="preserve"> </w:t>
      </w:r>
      <w:r w:rsidRPr="00383775">
        <w:rPr>
          <w:rFonts w:cs="Arial"/>
          <w:sz w:val="24"/>
          <w:szCs w:val="24"/>
          <w:lang w:eastAsia="zh-CN"/>
        </w:rPr>
        <w:t xml:space="preserve">регистар понуђача: </w:t>
      </w:r>
      <w:hyperlink r:id="rId177" w:history="1">
        <w:r w:rsidRPr="00383775">
          <w:rPr>
            <w:rFonts w:cs="Arial"/>
            <w:sz w:val="24"/>
            <w:szCs w:val="24"/>
            <w:lang w:eastAsia="zh-CN"/>
          </w:rPr>
          <w:t>www.apr.gov.rs</w:t>
        </w:r>
      </w:hyperlink>
    </w:p>
    <w:p w:rsidR="00EE410E" w:rsidRPr="00383775" w:rsidRDefault="00EE410E" w:rsidP="00EF18EE">
      <w:pPr>
        <w:rPr>
          <w:rFonts w:cs="Arial"/>
          <w:sz w:val="24"/>
          <w:szCs w:val="24"/>
          <w:lang w:eastAsia="zh-CN"/>
        </w:rPr>
      </w:pPr>
      <w:r w:rsidRPr="00383775">
        <w:rPr>
          <w:rFonts w:cs="Arial"/>
          <w:sz w:val="24"/>
          <w:szCs w:val="24"/>
          <w:lang w:eastAsia="zh-CN"/>
        </w:rPr>
        <w:t>3)</w:t>
      </w:r>
      <w:r w:rsidR="00EF18EE" w:rsidRPr="00383775">
        <w:rPr>
          <w:rFonts w:cs="Arial"/>
          <w:sz w:val="24"/>
          <w:szCs w:val="24"/>
          <w:lang w:val="sr-Cyrl-RS" w:eastAsia="zh-CN"/>
        </w:rPr>
        <w:t xml:space="preserve"> </w:t>
      </w:r>
      <w:r w:rsidR="00302632" w:rsidRPr="00383775">
        <w:rPr>
          <w:rFonts w:cs="Arial"/>
          <w:iCs/>
          <w:sz w:val="24"/>
          <w:szCs w:val="24"/>
          <w:lang w:eastAsia="zh-CN"/>
        </w:rPr>
        <w:t>п</w:t>
      </w:r>
      <w:r w:rsidRPr="00383775">
        <w:rPr>
          <w:rFonts w:cs="Arial"/>
          <w:iCs/>
          <w:sz w:val="24"/>
          <w:szCs w:val="24"/>
          <w:lang w:eastAsia="zh-CN"/>
        </w:rPr>
        <w:t>отврда Народне банке Србије да понуђач није био нелик</w:t>
      </w:r>
      <w:r w:rsidR="00700BBF" w:rsidRPr="00383775">
        <w:rPr>
          <w:rFonts w:cs="Arial"/>
          <w:iCs/>
          <w:sz w:val="24"/>
          <w:szCs w:val="24"/>
          <w:lang w:eastAsia="zh-CN"/>
        </w:rPr>
        <w:t xml:space="preserve">видан у последњих шест месеци </w:t>
      </w:r>
      <w:r w:rsidR="00700BBF" w:rsidRPr="00383775">
        <w:rPr>
          <w:rFonts w:cs="Arial"/>
          <w:iCs/>
          <w:sz w:val="24"/>
          <w:szCs w:val="24"/>
          <w:lang w:val="sr-Cyrl-RS" w:eastAsia="zh-CN"/>
        </w:rPr>
        <w:t>који претходе</w:t>
      </w:r>
      <w:r w:rsidR="00700BBF" w:rsidRPr="00383775">
        <w:rPr>
          <w:rFonts w:cs="Arial"/>
          <w:iCs/>
          <w:sz w:val="24"/>
          <w:szCs w:val="24"/>
          <w:lang w:eastAsia="zh-CN"/>
        </w:rPr>
        <w:t xml:space="preserve"> дан</w:t>
      </w:r>
      <w:r w:rsidR="00700BBF" w:rsidRPr="00383775">
        <w:rPr>
          <w:rFonts w:cs="Arial"/>
          <w:iCs/>
          <w:sz w:val="24"/>
          <w:szCs w:val="24"/>
          <w:lang w:val="sr-Cyrl-RS" w:eastAsia="zh-CN"/>
        </w:rPr>
        <w:t xml:space="preserve">у </w:t>
      </w:r>
      <w:r w:rsidRPr="00383775">
        <w:rPr>
          <w:rFonts w:cs="Arial"/>
          <w:iCs/>
          <w:sz w:val="24"/>
          <w:szCs w:val="24"/>
          <w:lang w:eastAsia="zh-CN"/>
        </w:rPr>
        <w:t>објављивања Позива за подношење понуда на Порталу јавних набавки</w:t>
      </w:r>
    </w:p>
    <w:p w:rsidR="00EE410E" w:rsidRPr="00383775" w:rsidRDefault="00EE410E" w:rsidP="0020583A">
      <w:pPr>
        <w:spacing w:before="0"/>
        <w:rPr>
          <w:rFonts w:cs="Arial"/>
          <w:sz w:val="24"/>
          <w:szCs w:val="24"/>
          <w:lang w:eastAsia="zh-CN"/>
        </w:rPr>
      </w:pPr>
      <w:r w:rsidRPr="00383775">
        <w:rPr>
          <w:rFonts w:cs="Arial"/>
          <w:sz w:val="24"/>
          <w:szCs w:val="24"/>
          <w:lang w:eastAsia="zh-CN"/>
        </w:rPr>
        <w:t xml:space="preserve">- </w:t>
      </w:r>
      <w:r w:rsidR="00302632" w:rsidRPr="00383775">
        <w:rPr>
          <w:rFonts w:cs="Arial"/>
          <w:sz w:val="24"/>
          <w:szCs w:val="24"/>
          <w:lang w:val="sr-Cyrl-RS" w:eastAsia="zh-CN"/>
        </w:rPr>
        <w:t>п</w:t>
      </w:r>
      <w:r w:rsidRPr="00383775">
        <w:rPr>
          <w:rFonts w:cs="Arial"/>
          <w:sz w:val="24"/>
          <w:szCs w:val="24"/>
          <w:lang w:eastAsia="zh-CN"/>
        </w:rPr>
        <w:t xml:space="preserve">ретраживање дужника у принудној наплати: </w:t>
      </w:r>
      <w:hyperlink r:id="rId178" w:history="1">
        <w:r w:rsidRPr="00383775">
          <w:rPr>
            <w:rStyle w:val="Hyperlink"/>
            <w:rFonts w:cs="Arial"/>
            <w:sz w:val="24"/>
            <w:szCs w:val="24"/>
            <w:lang w:eastAsia="zh-CN"/>
          </w:rPr>
          <w:t>www.nbs.rs</w:t>
        </w:r>
      </w:hyperlink>
    </w:p>
    <w:p w:rsidR="00EE410E" w:rsidRPr="00383775" w:rsidRDefault="00EE410E" w:rsidP="0020583A">
      <w:pPr>
        <w:spacing w:before="0"/>
        <w:rPr>
          <w:rFonts w:cs="Arial"/>
          <w:sz w:val="24"/>
          <w:szCs w:val="24"/>
          <w:lang w:eastAsia="zh-CN"/>
        </w:rPr>
      </w:pPr>
    </w:p>
    <w:p w:rsidR="00B13CD3" w:rsidRPr="00383775" w:rsidRDefault="00C10575" w:rsidP="0020583A">
      <w:pPr>
        <w:spacing w:before="0"/>
        <w:rPr>
          <w:rFonts w:cs="Arial"/>
          <w:sz w:val="24"/>
          <w:szCs w:val="24"/>
          <w:lang w:val="sr-Cyrl-CS" w:eastAsia="zh-CN"/>
        </w:rPr>
      </w:pPr>
      <w:r w:rsidRPr="00383775">
        <w:rPr>
          <w:rFonts w:cs="Arial"/>
          <w:sz w:val="24"/>
          <w:szCs w:val="24"/>
          <w:lang w:val="sr-Cyrl-CS" w:eastAsia="zh-CN"/>
        </w:rPr>
        <w:t>5</w:t>
      </w:r>
      <w:r w:rsidR="00B13CD3" w:rsidRPr="00383775">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83775">
        <w:rPr>
          <w:rFonts w:cs="Arial"/>
          <w:sz w:val="24"/>
          <w:szCs w:val="24"/>
          <w:lang w:eastAsia="zh-CN"/>
        </w:rPr>
        <w:t>е уређује електронски документ</w:t>
      </w:r>
      <w:r w:rsidRPr="00383775">
        <w:rPr>
          <w:rFonts w:cs="Arial"/>
          <w:sz w:val="24"/>
          <w:szCs w:val="24"/>
          <w:lang w:val="sr-Cyrl-CS" w:eastAsia="zh-CN"/>
        </w:rPr>
        <w:t>.</w:t>
      </w:r>
    </w:p>
    <w:p w:rsidR="00EF18EE" w:rsidRPr="00383775" w:rsidRDefault="00EF18EE" w:rsidP="0020583A">
      <w:pPr>
        <w:spacing w:before="0"/>
        <w:rPr>
          <w:rFonts w:cs="Arial"/>
          <w:sz w:val="24"/>
          <w:szCs w:val="24"/>
          <w:lang w:val="sr-Cyrl-CS" w:eastAsia="zh-CN"/>
        </w:rPr>
      </w:pPr>
    </w:p>
    <w:p w:rsidR="00B13CD3" w:rsidRPr="00383775" w:rsidRDefault="00C10575" w:rsidP="0020583A">
      <w:pPr>
        <w:spacing w:before="0"/>
        <w:rPr>
          <w:rFonts w:cs="Arial"/>
          <w:sz w:val="24"/>
          <w:szCs w:val="24"/>
          <w:lang w:eastAsia="zh-CN"/>
        </w:rPr>
      </w:pPr>
      <w:r w:rsidRPr="00383775">
        <w:rPr>
          <w:rFonts w:cs="Arial"/>
          <w:sz w:val="24"/>
          <w:szCs w:val="24"/>
          <w:lang w:val="sr-Cyrl-CS" w:eastAsia="zh-CN"/>
        </w:rPr>
        <w:t>6</w:t>
      </w:r>
      <w:r w:rsidR="00B13CD3" w:rsidRPr="00383775">
        <w:rPr>
          <w:rFonts w:cs="Arial"/>
          <w:sz w:val="24"/>
          <w:szCs w:val="24"/>
          <w:lang w:eastAsia="zh-CN"/>
        </w:rPr>
        <w:t>. Ако понуђа</w:t>
      </w:r>
      <w:r w:rsidR="00EF18EE" w:rsidRPr="00383775">
        <w:rPr>
          <w:rFonts w:cs="Arial"/>
          <w:sz w:val="24"/>
          <w:szCs w:val="24"/>
          <w:lang w:eastAsia="zh-CN"/>
        </w:rPr>
        <w:t>ч има седиште у другој држави, Н</w:t>
      </w:r>
      <w:r w:rsidR="00B13CD3" w:rsidRPr="00383775">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EF18EE" w:rsidRPr="00383775" w:rsidRDefault="00EF18EE" w:rsidP="0020583A">
      <w:pPr>
        <w:spacing w:before="0"/>
        <w:rPr>
          <w:rFonts w:cs="Arial"/>
          <w:sz w:val="24"/>
          <w:szCs w:val="24"/>
          <w:lang w:eastAsia="zh-CN"/>
        </w:rPr>
      </w:pPr>
    </w:p>
    <w:p w:rsidR="00B13CD3" w:rsidRPr="00383775" w:rsidRDefault="00C10575" w:rsidP="0020583A">
      <w:pPr>
        <w:spacing w:before="0"/>
        <w:rPr>
          <w:rFonts w:cs="Arial"/>
          <w:sz w:val="24"/>
          <w:szCs w:val="24"/>
          <w:lang w:eastAsia="zh-CN"/>
        </w:rPr>
      </w:pPr>
      <w:r w:rsidRPr="00383775">
        <w:rPr>
          <w:rFonts w:cs="Arial"/>
          <w:sz w:val="24"/>
          <w:szCs w:val="24"/>
          <w:lang w:val="sr-Cyrl-CS" w:eastAsia="zh-CN"/>
        </w:rPr>
        <w:t>7</w:t>
      </w:r>
      <w:r w:rsidR="00B13CD3" w:rsidRPr="00383775">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00B13CD3" w:rsidRPr="00383775">
        <w:rPr>
          <w:rFonts w:cs="Arial"/>
          <w:sz w:val="24"/>
          <w:szCs w:val="24"/>
          <w:lang w:eastAsia="zh-CN"/>
        </w:rPr>
        <w:lastRenderedPageBreak/>
        <w:t xml:space="preserve">одговарајући доказ за то, </w:t>
      </w:r>
      <w:r w:rsidR="00EF18EE" w:rsidRPr="00383775">
        <w:rPr>
          <w:rFonts w:cs="Arial"/>
          <w:sz w:val="24"/>
          <w:szCs w:val="24"/>
          <w:lang w:val="sr-Cyrl-RS" w:eastAsia="zh-CN"/>
        </w:rPr>
        <w:t>Н</w:t>
      </w:r>
      <w:r w:rsidR="00B13CD3" w:rsidRPr="00383775">
        <w:rPr>
          <w:rFonts w:cs="Arial"/>
          <w:sz w:val="24"/>
          <w:szCs w:val="24"/>
          <w:lang w:eastAsia="zh-CN"/>
        </w:rPr>
        <w:t>аручилац ће дозволити понуђачу да накнадно достави тражена документа у примереном року.</w:t>
      </w:r>
    </w:p>
    <w:p w:rsidR="00EF18EE" w:rsidRPr="00383775" w:rsidRDefault="00EF18EE" w:rsidP="0020583A">
      <w:pPr>
        <w:spacing w:before="0"/>
        <w:rPr>
          <w:rFonts w:cs="Arial"/>
          <w:sz w:val="24"/>
          <w:szCs w:val="24"/>
          <w:lang w:val="sr-Cyrl-CS" w:eastAsia="zh-CN"/>
        </w:rPr>
      </w:pPr>
    </w:p>
    <w:p w:rsidR="00B13CD3" w:rsidRPr="00383775" w:rsidRDefault="00A50A82" w:rsidP="0020583A">
      <w:pPr>
        <w:spacing w:before="0"/>
        <w:rPr>
          <w:rFonts w:cs="Arial"/>
          <w:sz w:val="24"/>
          <w:szCs w:val="24"/>
          <w:lang w:val="sr-Cyrl-RS" w:eastAsia="zh-CN"/>
        </w:rPr>
      </w:pPr>
      <w:r w:rsidRPr="00383775">
        <w:rPr>
          <w:rFonts w:cs="Arial"/>
          <w:sz w:val="24"/>
          <w:szCs w:val="24"/>
          <w:lang w:eastAsia="zh-CN"/>
        </w:rPr>
        <w:t>8</w:t>
      </w:r>
      <w:r w:rsidR="00B13CD3" w:rsidRPr="00383775">
        <w:rPr>
          <w:rFonts w:cs="Arial"/>
          <w:sz w:val="24"/>
          <w:szCs w:val="24"/>
          <w:lang w:eastAsia="zh-CN"/>
        </w:rPr>
        <w:t xml:space="preserve">. Ако се у држави у којој понуђач има седиште не издају докази из члана 77. </w:t>
      </w:r>
      <w:r w:rsidR="00C10575" w:rsidRPr="00383775">
        <w:rPr>
          <w:rFonts w:cs="Arial"/>
          <w:sz w:val="24"/>
          <w:szCs w:val="24"/>
          <w:lang w:val="sr-Cyrl-CS" w:eastAsia="zh-CN"/>
        </w:rPr>
        <w:t xml:space="preserve">став 1. </w:t>
      </w:r>
      <w:r w:rsidR="00B13CD3" w:rsidRPr="00383775">
        <w:rPr>
          <w:rFonts w:cs="Arial"/>
          <w:sz w:val="24"/>
          <w:szCs w:val="24"/>
          <w:lang w:eastAsia="zh-CN"/>
        </w:rPr>
        <w:t>З</w:t>
      </w:r>
      <w:r w:rsidR="007F582B" w:rsidRPr="00383775">
        <w:rPr>
          <w:rFonts w:cs="Arial"/>
          <w:sz w:val="24"/>
          <w:szCs w:val="24"/>
          <w:lang w:eastAsia="zh-CN"/>
        </w:rPr>
        <w:t>акона</w:t>
      </w:r>
      <w:r w:rsidR="00B13CD3" w:rsidRPr="00383775">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F18EE" w:rsidRPr="00383775">
        <w:rPr>
          <w:rFonts w:cs="Arial"/>
          <w:sz w:val="24"/>
          <w:szCs w:val="24"/>
          <w:lang w:val="sr-Cyrl-RS" w:eastAsia="zh-CN"/>
        </w:rPr>
        <w:t>.</w:t>
      </w:r>
    </w:p>
    <w:p w:rsidR="00EF18EE" w:rsidRPr="00383775" w:rsidRDefault="00EF18EE" w:rsidP="0020583A">
      <w:pPr>
        <w:spacing w:before="0"/>
        <w:rPr>
          <w:rFonts w:cs="Arial"/>
          <w:sz w:val="24"/>
          <w:szCs w:val="24"/>
          <w:lang w:val="sr-Cyrl-RS" w:eastAsia="zh-CN"/>
        </w:rPr>
      </w:pPr>
    </w:p>
    <w:p w:rsidR="00B13CD3" w:rsidRPr="00383775" w:rsidRDefault="00A50A82" w:rsidP="0020583A">
      <w:pPr>
        <w:spacing w:before="0"/>
        <w:rPr>
          <w:rFonts w:cs="Arial"/>
          <w:sz w:val="24"/>
          <w:szCs w:val="24"/>
          <w:lang w:val="sr-Cyrl-CS" w:eastAsia="zh-CN"/>
        </w:rPr>
      </w:pPr>
      <w:r w:rsidRPr="00383775">
        <w:rPr>
          <w:rFonts w:cs="Arial"/>
          <w:sz w:val="24"/>
          <w:szCs w:val="24"/>
          <w:lang w:eastAsia="zh-CN"/>
        </w:rPr>
        <w:t>9</w:t>
      </w:r>
      <w:r w:rsidR="00B13CD3" w:rsidRPr="00383775">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EF5587" w:rsidRPr="00383775">
        <w:rPr>
          <w:rFonts w:cs="Arial"/>
          <w:sz w:val="24"/>
          <w:szCs w:val="24"/>
          <w:lang w:eastAsia="zh-CN"/>
        </w:rPr>
        <w:t>о тој промени писмено обавести Н</w:t>
      </w:r>
      <w:r w:rsidR="00B13CD3" w:rsidRPr="00383775">
        <w:rPr>
          <w:rFonts w:cs="Arial"/>
          <w:sz w:val="24"/>
          <w:szCs w:val="24"/>
          <w:lang w:eastAsia="zh-CN"/>
        </w:rPr>
        <w:t>аручиоца и да је документује на прописани начин.</w:t>
      </w:r>
    </w:p>
    <w:p w:rsidR="00923BA0" w:rsidRPr="007606FA" w:rsidRDefault="00923BA0">
      <w:pPr>
        <w:spacing w:before="0"/>
        <w:jc w:val="left"/>
        <w:rPr>
          <w:rFonts w:cs="Arial"/>
          <w:color w:val="00B0F0"/>
          <w:sz w:val="24"/>
          <w:szCs w:val="24"/>
          <w:highlight w:val="cyan"/>
          <w:lang w:eastAsia="zh-CN"/>
        </w:rPr>
      </w:pPr>
      <w:r w:rsidRPr="007606FA">
        <w:rPr>
          <w:rFonts w:cs="Arial"/>
          <w:color w:val="00B0F0"/>
          <w:sz w:val="24"/>
          <w:szCs w:val="24"/>
          <w:highlight w:val="cyan"/>
          <w:lang w:eastAsia="zh-CN"/>
        </w:rPr>
        <w:br w:type="page"/>
      </w:r>
    </w:p>
    <w:p w:rsidR="00322313" w:rsidRPr="003273E1" w:rsidRDefault="00322313" w:rsidP="00732943">
      <w:pPr>
        <w:pStyle w:val="Heading10"/>
        <w:numPr>
          <w:ilvl w:val="0"/>
          <w:numId w:val="41"/>
        </w:numPr>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3273E1">
        <w:rPr>
          <w:rFonts w:cs="Arial"/>
          <w:sz w:val="24"/>
          <w:szCs w:val="24"/>
        </w:rPr>
        <w:lastRenderedPageBreak/>
        <w:t>КРИТЕРИЈУМ ЗА ДОДЕЛУ УГОВОРА</w:t>
      </w:r>
      <w:bookmarkEnd w:id="189"/>
    </w:p>
    <w:p w:rsidR="00621752" w:rsidRPr="007606FA" w:rsidRDefault="00621752" w:rsidP="0020583A">
      <w:pPr>
        <w:rPr>
          <w:rFonts w:cs="Arial"/>
          <w:sz w:val="24"/>
          <w:szCs w:val="24"/>
          <w:highlight w:val="cyan"/>
        </w:rPr>
      </w:pPr>
    </w:p>
    <w:p w:rsidR="00621752" w:rsidRPr="00635F63" w:rsidRDefault="00621752" w:rsidP="0020583A">
      <w:pPr>
        <w:pStyle w:val="KDKomentar"/>
        <w:spacing w:before="0"/>
        <w:rPr>
          <w:rFonts w:cs="Arial"/>
          <w:b/>
          <w:i w:val="0"/>
          <w:color w:val="auto"/>
          <w:sz w:val="24"/>
          <w:szCs w:val="24"/>
        </w:rPr>
      </w:pPr>
      <w:r w:rsidRPr="00635F63">
        <w:rPr>
          <w:rFonts w:cs="Arial"/>
          <w:i w:val="0"/>
          <w:color w:val="auto"/>
          <w:sz w:val="24"/>
          <w:szCs w:val="24"/>
        </w:rPr>
        <w:t xml:space="preserve">Избор најповољније понуде ће се извршити применом критеријума </w:t>
      </w:r>
      <w:r w:rsidRPr="00635F63">
        <w:rPr>
          <w:rFonts w:cs="Arial"/>
          <w:b/>
          <w:i w:val="0"/>
          <w:color w:val="auto"/>
          <w:sz w:val="24"/>
          <w:szCs w:val="24"/>
        </w:rPr>
        <w:t>„Најнижа понуђена цена“.</w:t>
      </w:r>
    </w:p>
    <w:p w:rsidR="008A2968" w:rsidRPr="00635F63" w:rsidRDefault="008A2968" w:rsidP="008A2968">
      <w:pPr>
        <w:autoSpaceDE w:val="0"/>
        <w:autoSpaceDN w:val="0"/>
        <w:adjustRightInd w:val="0"/>
        <w:rPr>
          <w:rFonts w:cs="Arial"/>
          <w:sz w:val="24"/>
          <w:szCs w:val="24"/>
          <w:lang w:val="ru-RU"/>
        </w:rPr>
      </w:pPr>
      <w:r w:rsidRPr="00635F63">
        <w:rPr>
          <w:rFonts w:cs="Arial"/>
          <w:sz w:val="24"/>
          <w:szCs w:val="24"/>
          <w:lang w:val="ru-RU"/>
        </w:rPr>
        <w:t>Комисија за јавну набавку извршиће упоређивање укупно понуђених цена без ПДВ-а.</w:t>
      </w:r>
    </w:p>
    <w:p w:rsidR="008A2968" w:rsidRPr="00635F63" w:rsidRDefault="008A2968" w:rsidP="008A2968">
      <w:pPr>
        <w:autoSpaceDE w:val="0"/>
        <w:autoSpaceDN w:val="0"/>
        <w:adjustRightInd w:val="0"/>
        <w:rPr>
          <w:rFonts w:cs="Arial"/>
          <w:sz w:val="24"/>
          <w:szCs w:val="24"/>
          <w:lang w:val="ru-RU"/>
        </w:rPr>
      </w:pPr>
      <w:r w:rsidRPr="00635F63">
        <w:rPr>
          <w:rFonts w:cs="Arial"/>
          <w:sz w:val="24"/>
          <w:szCs w:val="24"/>
          <w:lang w:val="ru-RU"/>
        </w:rPr>
        <w:t>Понуђена цена ће се користити за оцену прихватљивости понуде сходно члану 3. тачка 33) ЗЈН.</w:t>
      </w:r>
    </w:p>
    <w:p w:rsidR="008A2968" w:rsidRPr="007606FA" w:rsidRDefault="008A2968" w:rsidP="0020583A">
      <w:pPr>
        <w:pStyle w:val="KDKomentar"/>
        <w:spacing w:before="0"/>
        <w:rPr>
          <w:rFonts w:cs="Arial"/>
          <w:b/>
          <w:i w:val="0"/>
          <w:color w:val="auto"/>
          <w:sz w:val="24"/>
          <w:szCs w:val="24"/>
          <w:highlight w:val="cyan"/>
        </w:rPr>
      </w:pPr>
    </w:p>
    <w:p w:rsidR="00621752" w:rsidRPr="003273E1" w:rsidRDefault="00874F5B" w:rsidP="0020583A">
      <w:pPr>
        <w:pStyle w:val="Heading10"/>
        <w:ind w:left="0" w:firstLine="0"/>
        <w:rPr>
          <w:rFonts w:cs="Arial"/>
          <w:sz w:val="24"/>
          <w:szCs w:val="24"/>
        </w:rPr>
      </w:pPr>
      <w:bookmarkStart w:id="195" w:name="_Toc441651548"/>
      <w:bookmarkStart w:id="196" w:name="_Toc442559886"/>
      <w:r w:rsidRPr="003273E1">
        <w:rPr>
          <w:rFonts w:cs="Arial"/>
          <w:sz w:val="24"/>
          <w:szCs w:val="24"/>
          <w:lang w:val="en-US"/>
        </w:rPr>
        <w:t xml:space="preserve">5.1. </w:t>
      </w:r>
      <w:r w:rsidR="00621752" w:rsidRPr="003273E1">
        <w:rPr>
          <w:rFonts w:cs="Arial"/>
          <w:sz w:val="24"/>
          <w:szCs w:val="24"/>
        </w:rPr>
        <w:t>Резервни критеријум</w:t>
      </w:r>
      <w:bookmarkEnd w:id="195"/>
      <w:bookmarkEnd w:id="196"/>
    </w:p>
    <w:p w:rsidR="00635F63" w:rsidRPr="00635F63" w:rsidRDefault="00635F63" w:rsidP="00FF7175">
      <w:pPr>
        <w:pStyle w:val="KDKomentar"/>
        <w:rPr>
          <w:rFonts w:cs="Arial"/>
          <w:i w:val="0"/>
          <w:color w:val="000000" w:themeColor="text1"/>
          <w:sz w:val="24"/>
          <w:szCs w:val="24"/>
        </w:rPr>
      </w:pPr>
      <w:r w:rsidRPr="00635F63">
        <w:rPr>
          <w:rFonts w:cs="Arial"/>
          <w:i w:val="0"/>
          <w:iCs/>
          <w:color w:val="000000" w:themeColor="text1"/>
          <w:sz w:val="24"/>
          <w:szCs w:val="24"/>
          <w:lang w:val="sr-Cyrl-CS"/>
        </w:rPr>
        <w:t>Уколико две или више понуда имају једнаку понуђену цену која је и најнижа, као најповољнија ће бити изабрана понуда понуђача који је понудио краћи рок испоруке и инсталације опреме, који не може бити краћи од 15 нити дужи од 60 календарских дана. Уколико две или више понуда имају једнаку понуђену цену која је и најнижа и једнак рок испоруке, најповољнија ће бити изабрана понуда понуђача који је понудио дужи гарантни рок.</w:t>
      </w:r>
    </w:p>
    <w:p w:rsidR="00FF7175" w:rsidRPr="00635F63" w:rsidRDefault="00FF7175" w:rsidP="00FF7175">
      <w:pPr>
        <w:pStyle w:val="KDKomentar"/>
        <w:rPr>
          <w:rFonts w:cs="Arial"/>
          <w:i w:val="0"/>
          <w:color w:val="auto"/>
          <w:sz w:val="24"/>
          <w:szCs w:val="24"/>
        </w:rPr>
      </w:pPr>
      <w:r w:rsidRPr="00635F63">
        <w:rPr>
          <w:rFonts w:cs="Arial"/>
          <w:i w:val="0"/>
          <w:color w:val="auto"/>
          <w:sz w:val="24"/>
          <w:szCs w:val="24"/>
        </w:rPr>
        <w:t xml:space="preserve">Уколико ни након примене горе наведених резервних критеријума није могуће рангирати понуде, рангирање понуда ће бити извршено путем жреба. </w:t>
      </w:r>
    </w:p>
    <w:p w:rsidR="00FF7175" w:rsidRPr="00635F63" w:rsidRDefault="00FF7175" w:rsidP="00FF7175">
      <w:pPr>
        <w:pStyle w:val="KDKomentar"/>
        <w:rPr>
          <w:rFonts w:cs="Arial"/>
          <w:i w:val="0"/>
          <w:color w:val="auto"/>
          <w:sz w:val="24"/>
          <w:szCs w:val="24"/>
        </w:rPr>
      </w:pPr>
      <w:r w:rsidRPr="00635F63">
        <w:rPr>
          <w:rFonts w:cs="Arial"/>
          <w:i w:val="0"/>
          <w:color w:val="auto"/>
          <w:sz w:val="24"/>
          <w:szCs w:val="24"/>
        </w:rPr>
        <w:t xml:space="preserve">Наручилац ће писмено обавестити све понуђаче о датуму када ће се одржати извлачење путем жреба. Извлачење путем жреба Наручилац ће извршити јавно, у присуству понуђача који </w:t>
      </w:r>
      <w:r w:rsidRPr="00635F63">
        <w:rPr>
          <w:rFonts w:cs="Arial"/>
          <w:i w:val="0"/>
          <w:color w:val="auto"/>
          <w:sz w:val="24"/>
          <w:szCs w:val="24"/>
          <w:lang w:val="sr-Cyrl-RS"/>
        </w:rPr>
        <w:t>имају исту понуђену цену</w:t>
      </w:r>
      <w:r w:rsidRPr="00635F63">
        <w:rPr>
          <w:rFonts w:cs="Arial"/>
          <w:i w:val="0"/>
          <w:color w:val="auto"/>
          <w:sz w:val="24"/>
          <w:szCs w:val="24"/>
        </w:rPr>
        <w:t xml:space="preserve"> и не могу се рангирати ни применом резервних критеријума. На посебним папирима који су исте величине и боје </w:t>
      </w:r>
      <w:r w:rsidRPr="00635F63">
        <w:rPr>
          <w:rFonts w:cs="Arial"/>
          <w:i w:val="0"/>
          <w:color w:val="auto"/>
          <w:sz w:val="24"/>
          <w:szCs w:val="24"/>
          <w:lang w:val="sr-Cyrl-RS"/>
        </w:rPr>
        <w:t>Н</w:t>
      </w:r>
      <w:r w:rsidRPr="00635F63">
        <w:rPr>
          <w:rFonts w:cs="Arial"/>
          <w:i w:val="0"/>
          <w:color w:val="auto"/>
          <w:sz w:val="24"/>
          <w:szCs w:val="24"/>
        </w:rPr>
        <w:t>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923BA0" w:rsidRPr="007606FA" w:rsidRDefault="00923BA0">
      <w:pPr>
        <w:spacing w:before="0"/>
        <w:jc w:val="left"/>
        <w:rPr>
          <w:rFonts w:eastAsia="TimesNewRomanPSMT" w:cs="Arial"/>
          <w:bCs/>
          <w:sz w:val="24"/>
          <w:szCs w:val="24"/>
          <w:highlight w:val="cyan"/>
        </w:rPr>
      </w:pPr>
      <w:r w:rsidRPr="007606FA">
        <w:rPr>
          <w:rFonts w:eastAsia="TimesNewRomanPSMT" w:cs="Arial"/>
          <w:bCs/>
          <w:sz w:val="24"/>
          <w:szCs w:val="24"/>
          <w:highlight w:val="cyan"/>
        </w:rPr>
        <w:br w:type="page"/>
      </w:r>
    </w:p>
    <w:p w:rsidR="008D2B23" w:rsidRPr="00635F63" w:rsidRDefault="008D2B23" w:rsidP="00732943">
      <w:pPr>
        <w:pStyle w:val="Heading10"/>
        <w:numPr>
          <w:ilvl w:val="0"/>
          <w:numId w:val="41"/>
        </w:numPr>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635F63">
        <w:rPr>
          <w:rFonts w:cs="Arial"/>
          <w:sz w:val="24"/>
          <w:szCs w:val="24"/>
        </w:rPr>
        <w:lastRenderedPageBreak/>
        <w:t>УПУТСТВО ПОНУЂАЧИМА КАКО ДА САЧИНЕ ПОНУДУ</w:t>
      </w:r>
      <w:bookmarkEnd w:id="203"/>
    </w:p>
    <w:p w:rsidR="00645F72" w:rsidRPr="00635F63" w:rsidRDefault="00645F72" w:rsidP="0020583A">
      <w:pPr>
        <w:rPr>
          <w:rFonts w:cs="Arial"/>
          <w:sz w:val="24"/>
          <w:szCs w:val="24"/>
        </w:rPr>
      </w:pPr>
    </w:p>
    <w:p w:rsidR="005A2CDA" w:rsidRPr="00635F63" w:rsidRDefault="005A2CDA" w:rsidP="00431200">
      <w:pPr>
        <w:numPr>
          <w:ilvl w:val="1"/>
          <w:numId w:val="19"/>
        </w:numPr>
        <w:tabs>
          <w:tab w:val="left" w:pos="284"/>
        </w:tabs>
        <w:spacing w:before="0"/>
        <w:ind w:left="0" w:firstLine="0"/>
        <w:rPr>
          <w:rFonts w:cs="Arial"/>
          <w:sz w:val="24"/>
          <w:szCs w:val="24"/>
        </w:rPr>
      </w:pPr>
      <w:bookmarkStart w:id="204" w:name="_Toc442559924"/>
      <w:r w:rsidRPr="00635F63">
        <w:rPr>
          <w:rFonts w:cs="Arial"/>
          <w:b/>
          <w:sz w:val="24"/>
          <w:szCs w:val="24"/>
        </w:rPr>
        <w:t>Језик на којем понуда мора бити са</w:t>
      </w:r>
      <w:r w:rsidRPr="00635F63">
        <w:rPr>
          <w:rFonts w:cs="Arial"/>
          <w:b/>
          <w:sz w:val="24"/>
          <w:szCs w:val="24"/>
          <w:lang w:val="sr-Cyrl-RS"/>
        </w:rPr>
        <w:t>стављена</w:t>
      </w:r>
    </w:p>
    <w:p w:rsidR="005A2CDA" w:rsidRPr="00635F63" w:rsidRDefault="005A2CDA" w:rsidP="0088781A">
      <w:pPr>
        <w:tabs>
          <w:tab w:val="left" w:pos="284"/>
        </w:tabs>
        <w:spacing w:before="60"/>
        <w:rPr>
          <w:rFonts w:eastAsia="TimesNewRomanPSMT" w:cs="Arial"/>
          <w:bCs/>
          <w:color w:val="000000"/>
          <w:sz w:val="24"/>
          <w:szCs w:val="24"/>
          <w:lang w:val="sr-Cyrl-RS"/>
        </w:rPr>
      </w:pPr>
      <w:r w:rsidRPr="00635F63">
        <w:rPr>
          <w:rFonts w:eastAsia="TimesNewRomanPSMT" w:cs="Arial"/>
          <w:bCs/>
          <w:color w:val="000000"/>
          <w:sz w:val="24"/>
          <w:szCs w:val="24"/>
        </w:rPr>
        <w:t>Поступак јавне набавке води се на српском језику и понуђач подноси понуду на српском језику.</w:t>
      </w:r>
    </w:p>
    <w:p w:rsidR="005A2CDA" w:rsidRPr="00635F63" w:rsidRDefault="005A2CDA" w:rsidP="0088781A">
      <w:pPr>
        <w:tabs>
          <w:tab w:val="left" w:pos="284"/>
          <w:tab w:val="left" w:pos="330"/>
        </w:tabs>
        <w:spacing w:before="60"/>
        <w:rPr>
          <w:rFonts w:eastAsia="TimesNewRomanPSMT" w:cs="Arial"/>
          <w:bCs/>
          <w:sz w:val="24"/>
          <w:szCs w:val="24"/>
          <w:lang w:val="sr-Cyrl-RS"/>
        </w:rPr>
      </w:pPr>
      <w:r w:rsidRPr="00635F63">
        <w:rPr>
          <w:rFonts w:eastAsia="TimesNewRomanPSMT" w:cs="Arial"/>
          <w:bCs/>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w:t>
      </w:r>
      <w:r w:rsidRPr="00635F63">
        <w:rPr>
          <w:rFonts w:eastAsia="TimesNewRomanPSMT" w:cs="Arial"/>
          <w:bCs/>
          <w:sz w:val="24"/>
          <w:szCs w:val="24"/>
          <w:lang w:val="sr-Cyrl-RS"/>
        </w:rPr>
        <w:t>акона о јавним набавкама.</w:t>
      </w:r>
    </w:p>
    <w:p w:rsidR="005A2CDA" w:rsidRPr="00635F63" w:rsidRDefault="005A2CDA" w:rsidP="0088781A">
      <w:pPr>
        <w:tabs>
          <w:tab w:val="left" w:pos="284"/>
        </w:tabs>
        <w:rPr>
          <w:rFonts w:eastAsia="TimesNewRomanPSMT" w:cs="Arial"/>
          <w:bCs/>
          <w:color w:val="000000"/>
          <w:sz w:val="24"/>
          <w:szCs w:val="24"/>
          <w:lang w:val="sr-Cyrl-RS"/>
        </w:rPr>
      </w:pPr>
    </w:p>
    <w:p w:rsidR="005A2CDA" w:rsidRPr="00635F63" w:rsidRDefault="005A2CDA" w:rsidP="00431200">
      <w:pPr>
        <w:numPr>
          <w:ilvl w:val="1"/>
          <w:numId w:val="19"/>
        </w:numPr>
        <w:tabs>
          <w:tab w:val="left" w:pos="284"/>
        </w:tabs>
        <w:spacing w:before="0"/>
        <w:ind w:left="0" w:firstLine="0"/>
        <w:rPr>
          <w:rFonts w:cs="Arial"/>
          <w:b/>
          <w:sz w:val="24"/>
          <w:szCs w:val="24"/>
        </w:rPr>
      </w:pPr>
      <w:r w:rsidRPr="00635F63">
        <w:rPr>
          <w:rFonts w:cs="Arial"/>
          <w:b/>
          <w:sz w:val="24"/>
          <w:szCs w:val="24"/>
        </w:rPr>
        <w:t>Припремање и подношење понуде</w:t>
      </w:r>
    </w:p>
    <w:p w:rsidR="005A2CDA" w:rsidRPr="00635F63" w:rsidRDefault="005A2CDA" w:rsidP="0088781A">
      <w:pPr>
        <w:tabs>
          <w:tab w:val="left" w:pos="284"/>
          <w:tab w:val="left" w:pos="330"/>
        </w:tabs>
        <w:spacing w:before="60"/>
        <w:rPr>
          <w:rFonts w:eastAsia="TimesNewRomanPSMT" w:cs="Arial"/>
          <w:bCs/>
          <w:sz w:val="24"/>
          <w:szCs w:val="24"/>
          <w:lang w:val="sr-Cyrl-RS"/>
        </w:rPr>
      </w:pPr>
      <w:r w:rsidRPr="00635F63">
        <w:rPr>
          <w:rFonts w:eastAsia="TimesNewRomanPSMT" w:cs="Arial"/>
          <w:bCs/>
          <w:sz w:val="24"/>
          <w:szCs w:val="24"/>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5A2CDA" w:rsidRPr="00635F63" w:rsidRDefault="005A2CDA" w:rsidP="0088781A">
      <w:pPr>
        <w:tabs>
          <w:tab w:val="left" w:pos="284"/>
          <w:tab w:val="left" w:pos="330"/>
        </w:tabs>
        <w:spacing w:before="60"/>
        <w:rPr>
          <w:rFonts w:eastAsia="TimesNewRomanPSMT" w:cs="Arial"/>
          <w:bCs/>
          <w:sz w:val="24"/>
          <w:szCs w:val="24"/>
          <w:lang w:val="sr-Cyrl-RS"/>
        </w:rPr>
      </w:pPr>
      <w:r w:rsidRPr="00635F63">
        <w:rPr>
          <w:rFonts w:eastAsia="TimesNewRomanPSMT" w:cs="Arial"/>
          <w:bCs/>
          <w:sz w:val="24"/>
          <w:szCs w:val="24"/>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“1 од н“, „2 од н“ и тако све до „н од н“, с тим да „н“ представља укупан број страна понуде.</w:t>
      </w:r>
    </w:p>
    <w:p w:rsidR="005A2CDA" w:rsidRPr="00635F63" w:rsidRDefault="005A2CDA" w:rsidP="0088781A">
      <w:pPr>
        <w:tabs>
          <w:tab w:val="left" w:pos="284"/>
          <w:tab w:val="left" w:pos="330"/>
        </w:tabs>
        <w:spacing w:before="60"/>
        <w:rPr>
          <w:rFonts w:eastAsia="TimesNewRomanPSMT" w:cs="Arial"/>
          <w:bCs/>
          <w:sz w:val="24"/>
          <w:szCs w:val="24"/>
          <w:lang w:val="sr-Cyrl-RS"/>
        </w:rPr>
      </w:pPr>
      <w:r w:rsidRPr="00635F63">
        <w:rPr>
          <w:rFonts w:eastAsia="TimesNewRomanPSMT" w:cs="Arial"/>
          <w:bCs/>
          <w:sz w:val="24"/>
          <w:szCs w:val="24"/>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5A2CDA" w:rsidRPr="00635F63" w:rsidRDefault="005A2CDA" w:rsidP="0088781A">
      <w:pPr>
        <w:tabs>
          <w:tab w:val="left" w:pos="284"/>
          <w:tab w:val="left" w:pos="330"/>
        </w:tabs>
        <w:spacing w:before="60"/>
        <w:rPr>
          <w:rFonts w:eastAsia="TimesNewRomanPSMT" w:cs="Arial"/>
          <w:bCs/>
          <w:sz w:val="24"/>
          <w:szCs w:val="24"/>
          <w:lang w:val="sr-Cyrl-RS"/>
        </w:rPr>
      </w:pPr>
      <w:r w:rsidRPr="00635F63">
        <w:rPr>
          <w:rFonts w:eastAsia="TimesNewRomanPSMT" w:cs="Arial"/>
          <w:bCs/>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A2CDA" w:rsidRPr="00635F63" w:rsidRDefault="005A2CDA" w:rsidP="0088781A">
      <w:pPr>
        <w:tabs>
          <w:tab w:val="left" w:pos="284"/>
          <w:tab w:val="left" w:pos="330"/>
        </w:tabs>
        <w:spacing w:before="60"/>
        <w:rPr>
          <w:rFonts w:eastAsia="TimesNewRomanPSMT" w:cs="Arial"/>
          <w:bCs/>
          <w:sz w:val="24"/>
          <w:szCs w:val="24"/>
          <w:lang w:val="sr-Cyrl-RS"/>
        </w:rPr>
      </w:pPr>
      <w:r w:rsidRPr="00635F63">
        <w:rPr>
          <w:rFonts w:eastAsia="TimesNewRomanPSMT" w:cs="Arial"/>
          <w:bCs/>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w:t>
      </w:r>
      <w:r w:rsidRPr="00635F63">
        <w:rPr>
          <w:rFonts w:eastAsia="TimesNewRomanPSMT" w:cs="Arial"/>
          <w:bCs/>
          <w:color w:val="000000"/>
          <w:sz w:val="24"/>
          <w:szCs w:val="24"/>
          <w:lang w:val="sr-Cyrl-RS"/>
        </w:rPr>
        <w:t xml:space="preserve">образаца </w:t>
      </w:r>
      <w:r w:rsidRPr="00635F63">
        <w:rPr>
          <w:rFonts w:eastAsia="TimesNewRomanPSMT" w:cs="Arial"/>
          <w:bCs/>
          <w:sz w:val="24"/>
          <w:szCs w:val="24"/>
          <w:lang w:val="sr-Cyrl-RS"/>
        </w:rPr>
        <w:t xml:space="preserve">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ЗЈН. </w:t>
      </w:r>
    </w:p>
    <w:p w:rsidR="005A2CDA" w:rsidRPr="00635F63" w:rsidRDefault="005A2CDA" w:rsidP="0088781A">
      <w:pPr>
        <w:tabs>
          <w:tab w:val="left" w:pos="284"/>
          <w:tab w:val="left" w:pos="330"/>
        </w:tabs>
        <w:spacing w:before="60"/>
        <w:rPr>
          <w:rFonts w:eastAsia="TimesNewRomanPSMT" w:cs="Arial"/>
          <w:bCs/>
          <w:sz w:val="24"/>
          <w:szCs w:val="24"/>
          <w:lang w:val="sr-Cyrl-RS"/>
        </w:rPr>
      </w:pPr>
      <w:r w:rsidRPr="00635F63">
        <w:rPr>
          <w:rFonts w:eastAsia="TimesNewRomanPSMT" w:cs="Arial"/>
          <w:bCs/>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5A2CDA" w:rsidRPr="00635F63" w:rsidRDefault="005A2CDA" w:rsidP="0088781A">
      <w:pPr>
        <w:tabs>
          <w:tab w:val="left" w:pos="284"/>
          <w:tab w:val="left" w:pos="330"/>
        </w:tabs>
        <w:rPr>
          <w:rFonts w:eastAsia="TimesNewRomanPSMT" w:cs="Arial"/>
          <w:bCs/>
          <w:sz w:val="24"/>
          <w:szCs w:val="24"/>
          <w:lang w:val="sr-Cyrl-RS"/>
        </w:rPr>
      </w:pPr>
    </w:p>
    <w:p w:rsidR="005A2CDA" w:rsidRPr="00635F63" w:rsidRDefault="005A2CDA" w:rsidP="00431200">
      <w:pPr>
        <w:numPr>
          <w:ilvl w:val="1"/>
          <w:numId w:val="19"/>
        </w:numPr>
        <w:tabs>
          <w:tab w:val="left" w:pos="284"/>
        </w:tabs>
        <w:spacing w:before="0"/>
        <w:ind w:left="0" w:firstLine="0"/>
        <w:rPr>
          <w:rFonts w:cs="Arial"/>
          <w:b/>
          <w:color w:val="7030A0"/>
          <w:sz w:val="24"/>
          <w:szCs w:val="24"/>
          <w:lang w:val="sr-Cyrl-RS"/>
        </w:rPr>
      </w:pPr>
      <w:r w:rsidRPr="00635F63">
        <w:rPr>
          <w:rFonts w:cs="Arial"/>
          <w:b/>
          <w:sz w:val="24"/>
          <w:szCs w:val="24"/>
        </w:rPr>
        <w:t>Обавезна садржина понуде</w:t>
      </w:r>
      <w:r w:rsidRPr="00635F63">
        <w:rPr>
          <w:rFonts w:cs="Arial"/>
          <w:b/>
          <w:sz w:val="24"/>
          <w:szCs w:val="24"/>
          <w:lang w:val="sr-Cyrl-RS"/>
        </w:rPr>
        <w:t xml:space="preserve"> </w:t>
      </w:r>
    </w:p>
    <w:p w:rsidR="005A2CDA" w:rsidRPr="00635F63" w:rsidRDefault="005A2CDA" w:rsidP="0088781A">
      <w:pPr>
        <w:tabs>
          <w:tab w:val="left" w:pos="284"/>
          <w:tab w:val="left" w:pos="330"/>
        </w:tabs>
        <w:spacing w:before="60"/>
        <w:rPr>
          <w:rFonts w:eastAsia="TimesNewRomanPSMT" w:cs="Arial"/>
          <w:bCs/>
          <w:sz w:val="24"/>
          <w:szCs w:val="24"/>
          <w:lang w:val="sr-Cyrl-RS"/>
        </w:rPr>
      </w:pPr>
      <w:r w:rsidRPr="00635F63">
        <w:rPr>
          <w:rFonts w:eastAsia="TimesNewRomanPSMT" w:cs="Arial"/>
          <w:bCs/>
          <w:sz w:val="24"/>
          <w:szCs w:val="24"/>
          <w:lang w:val="sr-Cyrl-RS"/>
        </w:rPr>
        <w:lastRenderedPageBreak/>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5A2CDA" w:rsidRPr="00635F63" w:rsidRDefault="005A2CDA" w:rsidP="00431200">
      <w:pPr>
        <w:numPr>
          <w:ilvl w:val="0"/>
          <w:numId w:val="18"/>
        </w:numPr>
        <w:tabs>
          <w:tab w:val="left" w:pos="426"/>
        </w:tabs>
        <w:spacing w:before="60"/>
        <w:ind w:left="0" w:firstLine="0"/>
        <w:rPr>
          <w:rFonts w:cs="Arial"/>
          <w:sz w:val="24"/>
          <w:szCs w:val="24"/>
        </w:rPr>
      </w:pPr>
      <w:r w:rsidRPr="00635F63">
        <w:rPr>
          <w:rFonts w:cs="Arial"/>
          <w:sz w:val="24"/>
          <w:szCs w:val="24"/>
        </w:rPr>
        <w:t xml:space="preserve">Образац </w:t>
      </w:r>
      <w:r w:rsidRPr="00635F63">
        <w:rPr>
          <w:rFonts w:cs="Arial"/>
          <w:sz w:val="24"/>
          <w:szCs w:val="24"/>
          <w:lang w:val="sr-Latn-CS"/>
        </w:rPr>
        <w:t>1.</w:t>
      </w:r>
      <w:r w:rsidRPr="00635F63">
        <w:rPr>
          <w:rFonts w:cs="Arial"/>
          <w:sz w:val="24"/>
          <w:szCs w:val="24"/>
        </w:rPr>
        <w:t xml:space="preserve"> </w:t>
      </w:r>
      <w:r w:rsidRPr="00635F63">
        <w:rPr>
          <w:rFonts w:cs="Arial"/>
          <w:sz w:val="24"/>
          <w:szCs w:val="24"/>
          <w:lang w:val="sr-Latn-CS"/>
        </w:rPr>
        <w:t>-</w:t>
      </w:r>
      <w:r w:rsidRPr="00635F63">
        <w:rPr>
          <w:rFonts w:cs="Arial"/>
          <w:sz w:val="24"/>
          <w:szCs w:val="24"/>
        </w:rPr>
        <w:t xml:space="preserve"> Понуда </w:t>
      </w:r>
    </w:p>
    <w:p w:rsidR="005A2CDA" w:rsidRPr="00635F63" w:rsidRDefault="005A2CDA" w:rsidP="00431200">
      <w:pPr>
        <w:numPr>
          <w:ilvl w:val="0"/>
          <w:numId w:val="18"/>
        </w:numPr>
        <w:tabs>
          <w:tab w:val="left" w:pos="426"/>
        </w:tabs>
        <w:spacing w:before="60"/>
        <w:ind w:left="0" w:firstLine="0"/>
        <w:rPr>
          <w:rFonts w:cs="Arial"/>
          <w:sz w:val="24"/>
          <w:szCs w:val="24"/>
        </w:rPr>
      </w:pPr>
      <w:r w:rsidRPr="00635F63">
        <w:rPr>
          <w:rFonts w:cs="Arial"/>
          <w:sz w:val="24"/>
          <w:szCs w:val="24"/>
          <w:lang w:val="sr-Latn-CS"/>
        </w:rPr>
        <w:t xml:space="preserve">Образац 2. - </w:t>
      </w:r>
      <w:r w:rsidRPr="00635F63">
        <w:rPr>
          <w:rFonts w:cs="Arial"/>
          <w:sz w:val="24"/>
          <w:szCs w:val="24"/>
        </w:rPr>
        <w:t>С</w:t>
      </w:r>
      <w:r w:rsidRPr="00635F63">
        <w:rPr>
          <w:rFonts w:cs="Arial"/>
          <w:sz w:val="24"/>
          <w:szCs w:val="24"/>
          <w:lang w:val="sr-Latn-CS"/>
        </w:rPr>
        <w:t>труктур</w:t>
      </w:r>
      <w:r w:rsidRPr="00635F63">
        <w:rPr>
          <w:rFonts w:cs="Arial"/>
          <w:sz w:val="24"/>
          <w:szCs w:val="24"/>
        </w:rPr>
        <w:t>а</w:t>
      </w:r>
      <w:r w:rsidRPr="00635F63">
        <w:rPr>
          <w:rFonts w:cs="Arial"/>
          <w:sz w:val="24"/>
          <w:szCs w:val="24"/>
          <w:lang w:val="sr-Latn-CS"/>
        </w:rPr>
        <w:t xml:space="preserve"> цене</w:t>
      </w:r>
    </w:p>
    <w:p w:rsidR="005A2CDA" w:rsidRPr="006E6A95" w:rsidRDefault="005A2CDA" w:rsidP="00431200">
      <w:pPr>
        <w:numPr>
          <w:ilvl w:val="0"/>
          <w:numId w:val="18"/>
        </w:numPr>
        <w:tabs>
          <w:tab w:val="left" w:pos="426"/>
        </w:tabs>
        <w:spacing w:before="60"/>
        <w:ind w:left="0" w:firstLine="0"/>
        <w:rPr>
          <w:rFonts w:cs="Arial"/>
          <w:sz w:val="24"/>
          <w:szCs w:val="24"/>
        </w:rPr>
      </w:pPr>
      <w:r w:rsidRPr="00635F63">
        <w:rPr>
          <w:rFonts w:cs="Arial"/>
          <w:sz w:val="24"/>
          <w:szCs w:val="24"/>
          <w:lang w:val="sr-Cyrl-RS"/>
        </w:rPr>
        <w:t>Докази и о</w:t>
      </w:r>
      <w:r w:rsidRPr="00635F63">
        <w:rPr>
          <w:rFonts w:cs="Arial"/>
          <w:color w:val="000000"/>
          <w:sz w:val="24"/>
          <w:szCs w:val="24"/>
          <w:lang w:val="sr-Cyrl-RS"/>
        </w:rPr>
        <w:t>брасци,</w:t>
      </w:r>
      <w:r w:rsidRPr="00635F63">
        <w:rPr>
          <w:rFonts w:cs="Arial"/>
          <w:sz w:val="24"/>
          <w:szCs w:val="24"/>
          <w:lang w:val="sr-Cyrl-RS"/>
        </w:rPr>
        <w:t xml:space="preserve"> којима се доказује испуњеност услова за учешће у поступку јавне набавке из члана 75. и 76. ЗЈН, у складу са упутством како се доказује </w:t>
      </w:r>
      <w:r w:rsidRPr="006E6A95">
        <w:rPr>
          <w:rFonts w:cs="Arial"/>
          <w:sz w:val="24"/>
          <w:szCs w:val="24"/>
          <w:lang w:val="sr-Cyrl-RS"/>
        </w:rPr>
        <w:t>испуњеност тих услова из поглавља 4. конкурсне документације</w:t>
      </w:r>
    </w:p>
    <w:p w:rsidR="003F446C" w:rsidRPr="006E6A95" w:rsidRDefault="003F446C" w:rsidP="00431200">
      <w:pPr>
        <w:numPr>
          <w:ilvl w:val="0"/>
          <w:numId w:val="18"/>
        </w:numPr>
        <w:tabs>
          <w:tab w:val="left" w:pos="426"/>
        </w:tabs>
        <w:spacing w:before="60"/>
        <w:ind w:left="0" w:firstLine="0"/>
        <w:rPr>
          <w:rFonts w:cs="Arial"/>
          <w:sz w:val="24"/>
          <w:szCs w:val="24"/>
        </w:rPr>
      </w:pPr>
      <w:r w:rsidRPr="006E6A95">
        <w:rPr>
          <w:rFonts w:cs="Arial"/>
          <w:sz w:val="24"/>
          <w:szCs w:val="24"/>
          <w:lang w:val="sr-Cyrl-RS"/>
        </w:rPr>
        <w:t xml:space="preserve">Додатни докази </w:t>
      </w:r>
      <w:r w:rsidR="00EA412A" w:rsidRPr="006E6A95">
        <w:rPr>
          <w:rFonts w:cs="Arial"/>
          <w:sz w:val="24"/>
          <w:szCs w:val="24"/>
          <w:lang w:val="sr-Latn-RS"/>
        </w:rPr>
        <w:t xml:space="preserve">о компатибилности уређаја </w:t>
      </w:r>
      <w:r w:rsidR="00A95124" w:rsidRPr="006E6A95">
        <w:rPr>
          <w:rFonts w:cs="Arial"/>
          <w:sz w:val="24"/>
          <w:szCs w:val="24"/>
          <w:lang w:val="sr-Cyrl-RS"/>
        </w:rPr>
        <w:t>захтевани тачком 3.2 техничке спецификације конкурсне документације</w:t>
      </w:r>
    </w:p>
    <w:p w:rsidR="005A2CDA" w:rsidRPr="00635F63" w:rsidRDefault="005A2CDA" w:rsidP="00431200">
      <w:pPr>
        <w:numPr>
          <w:ilvl w:val="0"/>
          <w:numId w:val="18"/>
        </w:numPr>
        <w:tabs>
          <w:tab w:val="left" w:pos="426"/>
        </w:tabs>
        <w:spacing w:before="60"/>
        <w:ind w:left="0" w:firstLine="0"/>
        <w:rPr>
          <w:rFonts w:cs="Arial"/>
          <w:sz w:val="24"/>
          <w:szCs w:val="24"/>
        </w:rPr>
      </w:pPr>
      <w:r w:rsidRPr="00635F63">
        <w:rPr>
          <w:rFonts w:cs="Arial"/>
          <w:sz w:val="24"/>
          <w:szCs w:val="24"/>
          <w:lang w:val="sr-Cyrl-RS"/>
        </w:rPr>
        <w:t xml:space="preserve">Средство финансијског обезбеђења за озбиљност понуде – Банкарска гаранција сходно </w:t>
      </w:r>
      <w:r w:rsidRPr="00E12D59">
        <w:rPr>
          <w:rFonts w:cs="Arial"/>
          <w:sz w:val="24"/>
          <w:szCs w:val="24"/>
          <w:lang w:val="sr-Cyrl-RS"/>
        </w:rPr>
        <w:t>тачки 6.9.1</w:t>
      </w:r>
      <w:r w:rsidR="00054AB3" w:rsidRPr="00E12D59">
        <w:rPr>
          <w:rFonts w:cs="Arial"/>
          <w:sz w:val="24"/>
          <w:szCs w:val="24"/>
          <w:lang w:val="sr-Cyrl-RS"/>
        </w:rPr>
        <w:t>.</w:t>
      </w:r>
      <w:r w:rsidRPr="00635F63">
        <w:rPr>
          <w:rFonts w:cs="Arial"/>
          <w:sz w:val="24"/>
          <w:szCs w:val="24"/>
          <w:lang w:val="sr-Cyrl-RS"/>
        </w:rPr>
        <w:t xml:space="preserve"> конкурсне документације</w:t>
      </w:r>
    </w:p>
    <w:p w:rsidR="005A2CDA" w:rsidRPr="00635F63" w:rsidRDefault="005A2CDA" w:rsidP="00431200">
      <w:pPr>
        <w:numPr>
          <w:ilvl w:val="0"/>
          <w:numId w:val="18"/>
        </w:numPr>
        <w:tabs>
          <w:tab w:val="left" w:pos="426"/>
        </w:tabs>
        <w:spacing w:before="60" w:after="60"/>
        <w:ind w:left="0" w:firstLine="0"/>
        <w:rPr>
          <w:rFonts w:cs="Arial"/>
          <w:sz w:val="24"/>
          <w:szCs w:val="24"/>
        </w:rPr>
      </w:pPr>
      <w:r w:rsidRPr="00635F63">
        <w:rPr>
          <w:rFonts w:cs="Arial"/>
          <w:sz w:val="24"/>
          <w:szCs w:val="24"/>
          <w:lang w:val="sr-Cyrl-RS"/>
        </w:rPr>
        <w:t>О</w:t>
      </w:r>
      <w:r w:rsidRPr="00635F63">
        <w:rPr>
          <w:rFonts w:cs="Arial"/>
          <w:sz w:val="24"/>
          <w:szCs w:val="24"/>
        </w:rPr>
        <w:t>бразац</w:t>
      </w:r>
      <w:r w:rsidRPr="00635F63">
        <w:rPr>
          <w:rFonts w:cs="Arial"/>
          <w:sz w:val="24"/>
          <w:szCs w:val="24"/>
          <w:lang w:val="sr-Cyrl-RS"/>
        </w:rPr>
        <w:t xml:space="preserve"> 3. -</w:t>
      </w:r>
      <w:r w:rsidRPr="00635F63">
        <w:rPr>
          <w:rFonts w:cs="Arial"/>
          <w:color w:val="00B050"/>
          <w:sz w:val="24"/>
          <w:szCs w:val="24"/>
          <w:lang w:val="sr-Cyrl-RS"/>
        </w:rPr>
        <w:t xml:space="preserve"> </w:t>
      </w:r>
      <w:r w:rsidRPr="00635F63">
        <w:rPr>
          <w:rFonts w:cs="Arial"/>
          <w:sz w:val="24"/>
          <w:szCs w:val="24"/>
          <w:lang w:val="sr-Cyrl-RS"/>
        </w:rPr>
        <w:t>Изјава понуђача</w:t>
      </w:r>
      <w:r w:rsidRPr="00635F63">
        <w:rPr>
          <w:rFonts w:cs="Arial"/>
          <w:color w:val="00B050"/>
          <w:sz w:val="24"/>
          <w:szCs w:val="24"/>
          <w:lang w:val="sr-Cyrl-RS"/>
        </w:rPr>
        <w:t xml:space="preserve"> </w:t>
      </w:r>
      <w:r w:rsidRPr="00635F63">
        <w:rPr>
          <w:rFonts w:cs="Arial"/>
          <w:sz w:val="24"/>
          <w:szCs w:val="24"/>
          <w:lang w:val="sr-Cyrl-RS"/>
        </w:rPr>
        <w:t>у складу са чланом 75. став 2. ЗЈН</w:t>
      </w:r>
    </w:p>
    <w:p w:rsidR="005A2CDA" w:rsidRPr="00635F63" w:rsidRDefault="005A2CDA" w:rsidP="00431200">
      <w:pPr>
        <w:numPr>
          <w:ilvl w:val="0"/>
          <w:numId w:val="18"/>
        </w:numPr>
        <w:tabs>
          <w:tab w:val="left" w:pos="426"/>
        </w:tabs>
        <w:spacing w:before="60" w:after="60"/>
        <w:ind w:left="0" w:firstLine="0"/>
        <w:rPr>
          <w:rFonts w:cs="Arial"/>
          <w:sz w:val="24"/>
          <w:szCs w:val="24"/>
        </w:rPr>
      </w:pPr>
      <w:r w:rsidRPr="00635F63">
        <w:rPr>
          <w:rFonts w:cs="Arial"/>
          <w:sz w:val="24"/>
          <w:szCs w:val="24"/>
          <w:lang w:val="sr-Cyrl-RS"/>
        </w:rPr>
        <w:t>О</w:t>
      </w:r>
      <w:r w:rsidRPr="00635F63">
        <w:rPr>
          <w:rFonts w:cs="Arial"/>
          <w:sz w:val="24"/>
          <w:szCs w:val="24"/>
        </w:rPr>
        <w:t>бразац</w:t>
      </w:r>
      <w:r w:rsidRPr="00635F63">
        <w:rPr>
          <w:rFonts w:cs="Arial"/>
          <w:sz w:val="24"/>
          <w:szCs w:val="24"/>
          <w:lang w:val="sr-Cyrl-RS"/>
        </w:rPr>
        <w:t xml:space="preserve"> 4. -</w:t>
      </w:r>
      <w:r w:rsidRPr="00635F63">
        <w:rPr>
          <w:rFonts w:cs="Arial"/>
          <w:color w:val="00B050"/>
          <w:sz w:val="24"/>
          <w:szCs w:val="24"/>
          <w:lang w:val="sr-Cyrl-RS"/>
        </w:rPr>
        <w:t xml:space="preserve"> </w:t>
      </w:r>
      <w:r w:rsidRPr="00635F63">
        <w:rPr>
          <w:rFonts w:cs="Arial"/>
          <w:sz w:val="24"/>
          <w:szCs w:val="24"/>
          <w:lang w:val="sr-Cyrl-RS"/>
        </w:rPr>
        <w:t>И</w:t>
      </w:r>
      <w:r w:rsidRPr="00635F63">
        <w:rPr>
          <w:rFonts w:cs="Arial"/>
          <w:sz w:val="24"/>
          <w:szCs w:val="24"/>
        </w:rPr>
        <w:t>зјав</w:t>
      </w:r>
      <w:r w:rsidRPr="00635F63">
        <w:rPr>
          <w:rFonts w:cs="Arial"/>
          <w:sz w:val="24"/>
          <w:szCs w:val="24"/>
          <w:lang w:val="sr-Cyrl-RS"/>
        </w:rPr>
        <w:t>а</w:t>
      </w:r>
      <w:r w:rsidRPr="00635F63">
        <w:rPr>
          <w:rFonts w:cs="Arial"/>
          <w:sz w:val="24"/>
          <w:szCs w:val="24"/>
        </w:rPr>
        <w:t xml:space="preserve"> </w:t>
      </w:r>
      <w:r w:rsidRPr="00635F63">
        <w:rPr>
          <w:rFonts w:cs="Arial"/>
          <w:sz w:val="24"/>
          <w:szCs w:val="24"/>
          <w:lang w:val="sr-Cyrl-RS"/>
        </w:rPr>
        <w:t xml:space="preserve">понуђача </w:t>
      </w:r>
      <w:r w:rsidRPr="00635F63">
        <w:rPr>
          <w:rFonts w:cs="Arial"/>
          <w:sz w:val="24"/>
          <w:szCs w:val="24"/>
        </w:rPr>
        <w:t>о независној понуди</w:t>
      </w:r>
      <w:r w:rsidRPr="00635F63">
        <w:rPr>
          <w:rFonts w:cs="Arial"/>
          <w:sz w:val="24"/>
          <w:szCs w:val="24"/>
          <w:lang w:val="sr-Cyrl-RS"/>
        </w:rPr>
        <w:t xml:space="preserve"> у складу са чланом 26. ЗЈН</w:t>
      </w:r>
    </w:p>
    <w:p w:rsidR="005A2CDA" w:rsidRPr="00635F63" w:rsidRDefault="005A2CDA" w:rsidP="00431200">
      <w:pPr>
        <w:numPr>
          <w:ilvl w:val="0"/>
          <w:numId w:val="18"/>
        </w:numPr>
        <w:tabs>
          <w:tab w:val="left" w:pos="426"/>
        </w:tabs>
        <w:spacing w:before="60" w:after="60"/>
        <w:ind w:left="0" w:firstLine="0"/>
        <w:rPr>
          <w:rFonts w:cs="Arial"/>
          <w:sz w:val="24"/>
          <w:szCs w:val="24"/>
          <w:lang w:val="sr-Latn-CS"/>
        </w:rPr>
      </w:pPr>
      <w:r w:rsidRPr="00635F63">
        <w:rPr>
          <w:rFonts w:cs="Arial"/>
          <w:sz w:val="24"/>
          <w:szCs w:val="24"/>
          <w:lang w:val="sr-Cyrl-RS"/>
        </w:rPr>
        <w:t xml:space="preserve">Образац 5. - </w:t>
      </w:r>
      <w:r w:rsidRPr="00635F63">
        <w:rPr>
          <w:rFonts w:cs="Arial"/>
          <w:sz w:val="24"/>
          <w:szCs w:val="24"/>
          <w:lang w:val="sr-Latn-CS"/>
        </w:rPr>
        <w:t xml:space="preserve">Модел </w:t>
      </w:r>
      <w:r w:rsidR="0088781A" w:rsidRPr="00635F63">
        <w:rPr>
          <w:rFonts w:cs="Arial"/>
          <w:sz w:val="24"/>
          <w:szCs w:val="24"/>
          <w:lang w:val="sr-Cyrl-RS"/>
        </w:rPr>
        <w:t>уговора</w:t>
      </w:r>
      <w:r w:rsidRPr="00635F63">
        <w:rPr>
          <w:rFonts w:cs="Arial"/>
          <w:sz w:val="24"/>
          <w:szCs w:val="24"/>
          <w:lang w:val="sr-Cyrl-RS"/>
        </w:rPr>
        <w:t xml:space="preserve"> - попуњен, потписан и печатом оверен </w:t>
      </w:r>
    </w:p>
    <w:p w:rsidR="00895AAC" w:rsidRPr="00895AAC" w:rsidRDefault="005A2CDA" w:rsidP="007023A6">
      <w:pPr>
        <w:numPr>
          <w:ilvl w:val="0"/>
          <w:numId w:val="18"/>
        </w:numPr>
        <w:tabs>
          <w:tab w:val="left" w:pos="426"/>
        </w:tabs>
        <w:spacing w:before="60" w:after="60"/>
        <w:ind w:left="0" w:firstLine="0"/>
        <w:rPr>
          <w:rFonts w:eastAsia="TimesNewRomanPSMT" w:cs="Arial"/>
          <w:bCs/>
          <w:sz w:val="24"/>
          <w:szCs w:val="24"/>
          <w:lang w:val="sr-Cyrl-RS"/>
        </w:rPr>
      </w:pPr>
      <w:r w:rsidRPr="00895AAC">
        <w:rPr>
          <w:rFonts w:cs="Arial"/>
          <w:sz w:val="24"/>
          <w:szCs w:val="24"/>
          <w:lang w:val="sr-Cyrl-RS"/>
        </w:rPr>
        <w:t>С</w:t>
      </w:r>
      <w:r w:rsidRPr="00895AAC">
        <w:rPr>
          <w:rFonts w:cs="Arial"/>
          <w:sz w:val="24"/>
          <w:szCs w:val="24"/>
        </w:rPr>
        <w:t>поразум којим се понуђачи из групе међусобно и према Наручиоцу обавезују на извршење јавне набавке</w:t>
      </w:r>
      <w:r w:rsidR="00FB7409" w:rsidRPr="00895AAC">
        <w:rPr>
          <w:rFonts w:cs="Arial"/>
          <w:sz w:val="24"/>
          <w:szCs w:val="24"/>
          <w:lang w:val="sr-Cyrl-RS"/>
        </w:rPr>
        <w:t xml:space="preserve">; </w:t>
      </w:r>
      <w:r w:rsidRPr="00895AAC">
        <w:rPr>
          <w:rFonts w:cs="Arial"/>
          <w:sz w:val="24"/>
          <w:szCs w:val="24"/>
          <w:lang w:val="sr-Cyrl-RS"/>
        </w:rPr>
        <w:t>у случају подношења заједничке понуде</w:t>
      </w:r>
      <w:r w:rsidR="00FB7409" w:rsidRPr="00895AAC">
        <w:rPr>
          <w:rFonts w:cs="Arial"/>
          <w:sz w:val="24"/>
          <w:szCs w:val="24"/>
        </w:rPr>
        <w:t xml:space="preserve"> </w:t>
      </w:r>
    </w:p>
    <w:p w:rsidR="005A2CDA" w:rsidRPr="00895AAC" w:rsidRDefault="005A2CDA" w:rsidP="007023A6">
      <w:pPr>
        <w:numPr>
          <w:ilvl w:val="0"/>
          <w:numId w:val="18"/>
        </w:numPr>
        <w:tabs>
          <w:tab w:val="left" w:pos="426"/>
        </w:tabs>
        <w:spacing w:before="60" w:after="60"/>
        <w:ind w:left="0" w:firstLine="0"/>
        <w:rPr>
          <w:rFonts w:eastAsia="TimesNewRomanPSMT" w:cs="Arial"/>
          <w:bCs/>
          <w:sz w:val="24"/>
          <w:szCs w:val="24"/>
          <w:lang w:val="sr-Cyrl-RS"/>
        </w:rPr>
      </w:pPr>
      <w:r w:rsidRPr="00895AAC">
        <w:rPr>
          <w:rFonts w:eastAsia="TimesNewRomanPSMT" w:cs="Arial"/>
          <w:bCs/>
          <w:sz w:val="24"/>
          <w:szCs w:val="24"/>
          <w:lang w:val="sr-Cyrl-RS"/>
        </w:rPr>
        <w:t>Уколико понуђач захтева надокнаду трошкова у складу са чланом 88. ЗЈН, као саставни део понуде доставља Изјаву о трошко</w:t>
      </w:r>
      <w:r w:rsidR="0088781A" w:rsidRPr="00895AAC">
        <w:rPr>
          <w:rFonts w:eastAsia="TimesNewRomanPSMT" w:cs="Arial"/>
          <w:bCs/>
          <w:sz w:val="24"/>
          <w:szCs w:val="24"/>
          <w:lang w:val="sr-Cyrl-RS"/>
        </w:rPr>
        <w:t>вима припреме понуде (</w:t>
      </w:r>
      <w:r w:rsidR="00895AAC" w:rsidRPr="00895AAC">
        <w:rPr>
          <w:rFonts w:eastAsia="TimesNewRomanPSMT" w:cs="Arial"/>
          <w:bCs/>
          <w:sz w:val="24"/>
          <w:szCs w:val="24"/>
          <w:lang w:val="sr-Cyrl-RS"/>
        </w:rPr>
        <w:t>Прилог 1</w:t>
      </w:r>
      <w:r w:rsidRPr="00895AAC">
        <w:rPr>
          <w:rFonts w:eastAsia="TimesNewRomanPSMT" w:cs="Arial"/>
          <w:bCs/>
          <w:sz w:val="24"/>
          <w:szCs w:val="24"/>
          <w:lang w:val="sr-Cyrl-RS"/>
        </w:rPr>
        <w:t>).</w:t>
      </w:r>
    </w:p>
    <w:p w:rsidR="005A2CDA" w:rsidRPr="003273E1" w:rsidRDefault="005A2CDA" w:rsidP="0088781A">
      <w:pPr>
        <w:tabs>
          <w:tab w:val="left" w:pos="284"/>
          <w:tab w:val="left" w:pos="330"/>
        </w:tabs>
        <w:rPr>
          <w:rFonts w:eastAsia="TimesNewRomanPSMT" w:cs="Arial"/>
          <w:b/>
          <w:bCs/>
          <w:sz w:val="24"/>
          <w:szCs w:val="24"/>
          <w:lang w:val="sr-Cyrl-RS"/>
        </w:rPr>
      </w:pPr>
      <w:r w:rsidRPr="003273E1">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rsidR="005A2CDA" w:rsidRPr="00757723" w:rsidRDefault="005A2CDA" w:rsidP="0088781A">
      <w:pPr>
        <w:tabs>
          <w:tab w:val="left" w:pos="284"/>
          <w:tab w:val="left" w:pos="330"/>
        </w:tabs>
        <w:rPr>
          <w:rFonts w:eastAsia="TimesNewRomanPSMT" w:cs="Arial"/>
          <w:bCs/>
          <w:sz w:val="24"/>
          <w:szCs w:val="24"/>
          <w:lang w:val="sr-Cyrl-RS"/>
        </w:rPr>
      </w:pPr>
      <w:r w:rsidRPr="00757723">
        <w:rPr>
          <w:rFonts w:eastAsia="TimesNewRomanPSMT" w:cs="Arial"/>
          <w:bCs/>
          <w:sz w:val="24"/>
          <w:szCs w:val="24"/>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5A2CDA" w:rsidRPr="007606FA" w:rsidRDefault="005A2CDA" w:rsidP="00757723">
      <w:pPr>
        <w:tabs>
          <w:tab w:val="left" w:pos="1305"/>
        </w:tabs>
        <w:rPr>
          <w:rFonts w:eastAsia="TimesNewRomanPSMT" w:cs="Arial"/>
          <w:bCs/>
          <w:sz w:val="24"/>
          <w:szCs w:val="24"/>
          <w:highlight w:val="cyan"/>
          <w:lang w:val="sr-Latn-RS"/>
        </w:rPr>
      </w:pPr>
    </w:p>
    <w:p w:rsidR="005A2CDA" w:rsidRPr="00F50F6A" w:rsidRDefault="005A2CDA" w:rsidP="00431200">
      <w:pPr>
        <w:numPr>
          <w:ilvl w:val="1"/>
          <w:numId w:val="19"/>
        </w:numPr>
        <w:tabs>
          <w:tab w:val="left" w:pos="284"/>
        </w:tabs>
        <w:spacing w:before="0"/>
        <w:ind w:left="0" w:firstLine="0"/>
        <w:rPr>
          <w:rFonts w:cs="Arial"/>
          <w:b/>
          <w:sz w:val="24"/>
          <w:szCs w:val="24"/>
        </w:rPr>
      </w:pPr>
      <w:r w:rsidRPr="00F50F6A">
        <w:rPr>
          <w:rFonts w:cs="Arial"/>
          <w:b/>
          <w:sz w:val="24"/>
          <w:szCs w:val="24"/>
        </w:rPr>
        <w:t>Начин подношења</w:t>
      </w:r>
      <w:r w:rsidR="006B39DC">
        <w:rPr>
          <w:rFonts w:cs="Arial"/>
          <w:b/>
          <w:sz w:val="24"/>
          <w:szCs w:val="24"/>
          <w:lang w:val="sr-Cyrl-RS"/>
        </w:rPr>
        <w:t xml:space="preserve"> и отварање понуде</w:t>
      </w:r>
    </w:p>
    <w:p w:rsidR="005A2CDA" w:rsidRPr="004248E3" w:rsidRDefault="005A2CDA" w:rsidP="0088781A">
      <w:pPr>
        <w:tabs>
          <w:tab w:val="left" w:pos="284"/>
          <w:tab w:val="left" w:pos="330"/>
        </w:tabs>
        <w:spacing w:before="60"/>
        <w:rPr>
          <w:rFonts w:eastAsia="TimesNewRomanPSMT" w:cs="Arial"/>
          <w:bCs/>
          <w:sz w:val="24"/>
          <w:szCs w:val="24"/>
          <w:lang w:val="sr-Cyrl-RS"/>
        </w:rPr>
      </w:pPr>
      <w:r w:rsidRPr="004248E3">
        <w:rPr>
          <w:rFonts w:eastAsia="TimesNewRomanPSMT" w:cs="Arial"/>
          <w:bCs/>
          <w:sz w:val="24"/>
          <w:szCs w:val="24"/>
          <w:lang w:val="sr-Cyrl-RS"/>
        </w:rPr>
        <w:t>Понуђач може поднети само једну понуду.</w:t>
      </w:r>
    </w:p>
    <w:p w:rsidR="005A2CDA" w:rsidRPr="004248E3" w:rsidRDefault="005A2CDA" w:rsidP="0088781A">
      <w:pPr>
        <w:tabs>
          <w:tab w:val="left" w:pos="284"/>
          <w:tab w:val="left" w:pos="330"/>
        </w:tabs>
        <w:spacing w:before="60"/>
        <w:rPr>
          <w:rFonts w:eastAsia="TimesNewRomanPSMT" w:cs="Arial"/>
          <w:bCs/>
          <w:sz w:val="24"/>
          <w:szCs w:val="24"/>
          <w:lang w:val="sr-Cyrl-RS"/>
        </w:rPr>
      </w:pPr>
      <w:r w:rsidRPr="004248E3">
        <w:rPr>
          <w:rFonts w:eastAsia="TimesNewRomanPSMT" w:cs="Arial"/>
          <w:bCs/>
          <w:sz w:val="24"/>
          <w:szCs w:val="24"/>
          <w:lang w:val="sr-Cyrl-RS"/>
        </w:rPr>
        <w:t>Понуда може бити поднета самостално или као заједничка понуда.</w:t>
      </w:r>
    </w:p>
    <w:p w:rsidR="005A2CDA" w:rsidRPr="004248E3" w:rsidRDefault="005A2CDA" w:rsidP="0088781A">
      <w:pPr>
        <w:tabs>
          <w:tab w:val="left" w:pos="284"/>
          <w:tab w:val="left" w:pos="330"/>
        </w:tabs>
        <w:spacing w:before="60"/>
        <w:rPr>
          <w:rFonts w:eastAsia="TimesNewRomanPSMT" w:cs="Arial"/>
          <w:bCs/>
          <w:sz w:val="24"/>
          <w:szCs w:val="24"/>
          <w:lang w:val="sr-Cyrl-RS"/>
        </w:rPr>
      </w:pPr>
      <w:r w:rsidRPr="004248E3">
        <w:rPr>
          <w:rFonts w:eastAsia="TimesNewRomanPSMT"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88781A" w:rsidRPr="004248E3" w:rsidRDefault="0088781A" w:rsidP="0088781A">
      <w:pPr>
        <w:tabs>
          <w:tab w:val="left" w:pos="284"/>
          <w:tab w:val="left" w:pos="330"/>
        </w:tabs>
        <w:spacing w:before="0"/>
        <w:rPr>
          <w:rFonts w:eastAsia="TimesNewRomanPSMT" w:cs="Arial"/>
          <w:bCs/>
          <w:sz w:val="24"/>
          <w:szCs w:val="24"/>
          <w:lang w:val="sr-Cyrl-RS"/>
        </w:rPr>
      </w:pPr>
    </w:p>
    <w:p w:rsidR="005A2CDA" w:rsidRPr="004248E3" w:rsidRDefault="005A2CDA" w:rsidP="0088781A">
      <w:pPr>
        <w:tabs>
          <w:tab w:val="left" w:pos="284"/>
          <w:tab w:val="left" w:pos="330"/>
        </w:tabs>
        <w:spacing w:before="0"/>
        <w:rPr>
          <w:rFonts w:eastAsia="TimesNewRomanPSMT" w:cs="Arial"/>
          <w:bCs/>
          <w:sz w:val="24"/>
          <w:szCs w:val="24"/>
          <w:lang w:val="sr-Cyrl-RS"/>
        </w:rPr>
      </w:pPr>
      <w:r w:rsidRPr="004248E3">
        <w:rPr>
          <w:rFonts w:eastAsia="TimesNewRomanPSMT" w:cs="Arial"/>
          <w:bCs/>
          <w:sz w:val="24"/>
          <w:szCs w:val="24"/>
          <w:lang w:val="sr-Cyrl-RS"/>
        </w:rPr>
        <w:t>Предметна јавна набавка није обликована у више посебних целина (партија).</w:t>
      </w:r>
    </w:p>
    <w:p w:rsidR="00D0523B" w:rsidRPr="004248E3" w:rsidRDefault="00D0523B" w:rsidP="00D0523B">
      <w:pPr>
        <w:tabs>
          <w:tab w:val="left" w:pos="284"/>
          <w:tab w:val="left" w:pos="330"/>
        </w:tabs>
        <w:rPr>
          <w:rFonts w:eastAsia="TimesNewRomanPSMT" w:cs="Arial"/>
          <w:bCs/>
          <w:sz w:val="24"/>
          <w:szCs w:val="24"/>
          <w:lang w:val="sr-Cyrl-RS"/>
        </w:rPr>
      </w:pPr>
      <w:r w:rsidRPr="004248E3">
        <w:rPr>
          <w:rFonts w:eastAsia="TimesNewRomanPSMT" w:cs="Arial"/>
          <w:bCs/>
          <w:sz w:val="24"/>
          <w:szCs w:val="24"/>
          <w:lang w:val="sr-Cyrl-RS"/>
        </w:rPr>
        <w:t>Понуда са варијантама није дозвољена.</w:t>
      </w:r>
    </w:p>
    <w:p w:rsidR="004248E3" w:rsidRPr="004248E3" w:rsidRDefault="004248E3" w:rsidP="00D0523B">
      <w:pPr>
        <w:tabs>
          <w:tab w:val="left" w:pos="284"/>
          <w:tab w:val="left" w:pos="330"/>
        </w:tabs>
        <w:rPr>
          <w:rFonts w:eastAsia="TimesNewRomanPSMT" w:cs="Arial"/>
          <w:bCs/>
          <w:sz w:val="24"/>
          <w:szCs w:val="24"/>
          <w:lang w:val="sr-Cyrl-RS"/>
        </w:rPr>
      </w:pPr>
    </w:p>
    <w:p w:rsidR="006B39DC" w:rsidRPr="004248E3" w:rsidRDefault="006B39DC" w:rsidP="00D0523B">
      <w:pPr>
        <w:tabs>
          <w:tab w:val="left" w:pos="284"/>
          <w:tab w:val="left" w:pos="330"/>
        </w:tabs>
        <w:rPr>
          <w:rFonts w:eastAsia="TimesNewRomanPSMT" w:cs="Arial"/>
          <w:bCs/>
          <w:sz w:val="24"/>
          <w:szCs w:val="24"/>
          <w:lang w:val="sr-Cyrl-RS"/>
        </w:rPr>
      </w:pPr>
      <w:r w:rsidRPr="004248E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4248E3">
        <w:rPr>
          <w:rFonts w:cs="Arial"/>
          <w:sz w:val="24"/>
          <w:szCs w:val="24"/>
          <w:lang w:val="sr-Cyrl-RS"/>
        </w:rPr>
        <w:t>е</w:t>
      </w:r>
    </w:p>
    <w:p w:rsidR="004248E3" w:rsidRPr="004248E3" w:rsidRDefault="004248E3" w:rsidP="004248E3">
      <w:pPr>
        <w:pStyle w:val="KDParagraf"/>
        <w:spacing w:before="0"/>
        <w:rPr>
          <w:rFonts w:cs="Arial"/>
          <w:sz w:val="24"/>
          <w:szCs w:val="24"/>
          <w:lang w:val="sr-Cyrl-CS"/>
        </w:rPr>
      </w:pPr>
      <w:r w:rsidRPr="004248E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A2CDA" w:rsidRPr="004248E3" w:rsidRDefault="004248E3" w:rsidP="004248E3">
      <w:pPr>
        <w:tabs>
          <w:tab w:val="left" w:pos="284"/>
          <w:tab w:val="left" w:pos="330"/>
        </w:tabs>
        <w:rPr>
          <w:rFonts w:cs="Arial"/>
          <w:sz w:val="24"/>
          <w:szCs w:val="24"/>
          <w:lang w:val="sr-Cyrl-RS"/>
        </w:rPr>
      </w:pPr>
      <w:r w:rsidRPr="004248E3">
        <w:rPr>
          <w:rFonts w:cs="Arial"/>
          <w:sz w:val="24"/>
          <w:szCs w:val="24"/>
        </w:rPr>
        <w:lastRenderedPageBreak/>
        <w:t>Комисија за јавне набавке ће благовремено поднете понуде јавно отворити дана наведено</w:t>
      </w:r>
      <w:r w:rsidRPr="004248E3">
        <w:rPr>
          <w:rFonts w:cs="Arial"/>
          <w:sz w:val="24"/>
          <w:szCs w:val="24"/>
          <w:lang w:val="sr-Cyrl-RS"/>
        </w:rPr>
        <w:t>г</w:t>
      </w:r>
      <w:r w:rsidRPr="004248E3">
        <w:rPr>
          <w:rFonts w:cs="Arial"/>
          <w:sz w:val="24"/>
          <w:szCs w:val="24"/>
        </w:rPr>
        <w:t xml:space="preserve"> у Позиву за подношење понуда</w:t>
      </w:r>
      <w:r w:rsidRPr="004248E3">
        <w:rPr>
          <w:rFonts w:cs="Arial"/>
          <w:sz w:val="24"/>
          <w:szCs w:val="24"/>
          <w:lang w:val="sr-Cyrl-RS"/>
        </w:rPr>
        <w:t>.</w:t>
      </w:r>
    </w:p>
    <w:p w:rsidR="004248E3" w:rsidRPr="004248E3" w:rsidRDefault="004248E3" w:rsidP="004248E3">
      <w:pPr>
        <w:pStyle w:val="KDParagraf"/>
        <w:spacing w:before="0"/>
        <w:rPr>
          <w:rFonts w:cs="Arial"/>
          <w:sz w:val="24"/>
          <w:szCs w:val="24"/>
        </w:rPr>
      </w:pPr>
      <w:r w:rsidRPr="004248E3">
        <w:rPr>
          <w:rFonts w:cs="Arial"/>
          <w:sz w:val="24"/>
          <w:szCs w:val="24"/>
        </w:rPr>
        <w:t>Комисија за јавну набавку води записник о отварању понуда у који се уносе подаци у складу са Законом.</w:t>
      </w:r>
    </w:p>
    <w:p w:rsidR="004248E3" w:rsidRPr="004248E3" w:rsidRDefault="004248E3" w:rsidP="004248E3">
      <w:pPr>
        <w:pStyle w:val="KDParagraf"/>
        <w:spacing w:before="0"/>
        <w:rPr>
          <w:rFonts w:cs="Arial"/>
          <w:sz w:val="24"/>
          <w:szCs w:val="24"/>
        </w:rPr>
      </w:pPr>
      <w:r w:rsidRPr="004248E3">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4248E3" w:rsidRPr="004248E3" w:rsidRDefault="004248E3" w:rsidP="004248E3">
      <w:pPr>
        <w:tabs>
          <w:tab w:val="left" w:pos="284"/>
          <w:tab w:val="left" w:pos="330"/>
        </w:tabs>
        <w:rPr>
          <w:rFonts w:eastAsia="TimesNewRomanPSMT" w:cs="Arial"/>
          <w:bCs/>
          <w:sz w:val="24"/>
          <w:szCs w:val="24"/>
          <w:lang w:val="sr-Cyrl-RS"/>
        </w:rPr>
      </w:pPr>
      <w:r w:rsidRPr="004248E3">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248E3" w:rsidRPr="004248E3" w:rsidRDefault="004248E3" w:rsidP="0088781A">
      <w:pPr>
        <w:tabs>
          <w:tab w:val="left" w:pos="284"/>
          <w:tab w:val="left" w:pos="330"/>
        </w:tabs>
        <w:rPr>
          <w:rFonts w:eastAsia="TimesNewRomanPSMT" w:cs="Arial"/>
          <w:bCs/>
          <w:sz w:val="24"/>
          <w:szCs w:val="24"/>
          <w:lang w:val="sr-Cyrl-RS"/>
        </w:rPr>
      </w:pPr>
    </w:p>
    <w:p w:rsidR="005A2CDA" w:rsidRPr="00F50F6A" w:rsidRDefault="005A2CDA" w:rsidP="00431200">
      <w:pPr>
        <w:numPr>
          <w:ilvl w:val="1"/>
          <w:numId w:val="19"/>
        </w:numPr>
        <w:tabs>
          <w:tab w:val="left" w:pos="284"/>
        </w:tabs>
        <w:spacing w:before="0"/>
        <w:ind w:left="0" w:firstLine="0"/>
        <w:rPr>
          <w:rFonts w:cs="Arial"/>
          <w:b/>
          <w:sz w:val="24"/>
          <w:szCs w:val="24"/>
        </w:rPr>
      </w:pPr>
      <w:r w:rsidRPr="00F50F6A">
        <w:rPr>
          <w:rFonts w:cs="Arial"/>
          <w:b/>
          <w:sz w:val="24"/>
          <w:szCs w:val="24"/>
        </w:rPr>
        <w:t>Измене, допуне и опозив понуде</w:t>
      </w:r>
    </w:p>
    <w:p w:rsidR="005A2CDA" w:rsidRPr="00F50F6A" w:rsidRDefault="005A2CDA" w:rsidP="0088781A">
      <w:pPr>
        <w:tabs>
          <w:tab w:val="left" w:pos="284"/>
          <w:tab w:val="left" w:pos="567"/>
        </w:tabs>
        <w:spacing w:before="60" w:after="60"/>
        <w:rPr>
          <w:rFonts w:eastAsia="TimesNewRomanPSMT" w:cs="Arial"/>
          <w:bCs/>
          <w:sz w:val="24"/>
          <w:szCs w:val="24"/>
          <w:lang w:val="sr-Cyrl-RS"/>
        </w:rPr>
      </w:pPr>
      <w:r w:rsidRPr="00F50F6A">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5A2CDA" w:rsidRPr="00F50F6A" w:rsidRDefault="005A2CDA" w:rsidP="0088781A">
      <w:pPr>
        <w:tabs>
          <w:tab w:val="left" w:pos="284"/>
          <w:tab w:val="left" w:pos="567"/>
        </w:tabs>
        <w:spacing w:after="60"/>
        <w:rPr>
          <w:rFonts w:eastAsia="TimesNewRomanPSMT" w:cs="Arial"/>
          <w:bCs/>
          <w:sz w:val="24"/>
          <w:szCs w:val="24"/>
          <w:lang w:val="sr-Cyrl-RS"/>
        </w:rPr>
      </w:pPr>
      <w:r w:rsidRPr="00F50F6A">
        <w:rPr>
          <w:rFonts w:eastAsia="TimesNewRomanPSMT" w:cs="Arial"/>
          <w:bCs/>
          <w:sz w:val="24"/>
          <w:szCs w:val="24"/>
          <w:lang w:val="sr-Cyrl-R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5A2CDA" w:rsidRPr="00F50F6A" w:rsidRDefault="005A2CDA" w:rsidP="0088781A">
      <w:pPr>
        <w:tabs>
          <w:tab w:val="left" w:pos="284"/>
          <w:tab w:val="left" w:pos="567"/>
        </w:tabs>
        <w:rPr>
          <w:rFonts w:eastAsia="TimesNewRomanPSMT" w:cs="Arial"/>
          <w:bCs/>
          <w:sz w:val="24"/>
          <w:szCs w:val="24"/>
          <w:lang w:val="sr-Cyrl-RS"/>
        </w:rPr>
      </w:pPr>
      <w:r w:rsidRPr="00F50F6A">
        <w:rPr>
          <w:rFonts w:eastAsia="TimesNewRomanPSMT" w:cs="Arial"/>
          <w:bCs/>
          <w:sz w:val="24"/>
          <w:szCs w:val="24"/>
          <w:lang w:val="sr-Cyrl-RS"/>
        </w:rPr>
        <w:t>Измену, допуну или опозив понуде треба доставити на адресу Наручиоца са назнаком:</w:t>
      </w:r>
    </w:p>
    <w:p w:rsidR="005A2CDA" w:rsidRPr="00F50F6A" w:rsidRDefault="005A2CDA" w:rsidP="0088781A">
      <w:pPr>
        <w:tabs>
          <w:tab w:val="left" w:pos="284"/>
          <w:tab w:val="left" w:pos="567"/>
        </w:tabs>
        <w:spacing w:before="60"/>
        <w:rPr>
          <w:rFonts w:eastAsia="TimesNewRomanPSMT" w:cs="Arial"/>
          <w:bCs/>
          <w:sz w:val="24"/>
          <w:szCs w:val="24"/>
          <w:lang w:val="sr-Cyrl-RS"/>
        </w:rPr>
      </w:pPr>
      <w:r w:rsidRPr="00F50F6A">
        <w:rPr>
          <w:rFonts w:eastAsia="TimesNewRomanPSMT" w:cs="Arial"/>
          <w:bCs/>
          <w:sz w:val="24"/>
          <w:szCs w:val="24"/>
          <w:lang w:val="sr-Latn-RS"/>
        </w:rPr>
        <w:t>„</w:t>
      </w:r>
      <w:r w:rsidRPr="00F50F6A">
        <w:rPr>
          <w:rFonts w:eastAsia="TimesNewRomanPSMT" w:cs="Arial"/>
          <w:bCs/>
          <w:sz w:val="24"/>
          <w:szCs w:val="24"/>
          <w:lang w:val="sr-Cyrl-RS"/>
        </w:rPr>
        <w:t xml:space="preserve">НЕ ОТВАРАТИ - ИЗМЕНА понуде за </w:t>
      </w:r>
      <w:r w:rsidR="00F50F6A" w:rsidRPr="00F50F6A">
        <w:rPr>
          <w:rFonts w:cs="Arial"/>
          <w:sz w:val="24"/>
          <w:szCs w:val="24"/>
        </w:rPr>
        <w:t>ЈН/1000/0560</w:t>
      </w:r>
      <w:r w:rsidR="003273E1">
        <w:rPr>
          <w:rFonts w:cs="Arial"/>
          <w:sz w:val="24"/>
          <w:szCs w:val="24"/>
        </w:rPr>
        <w:t>/2018</w:t>
      </w:r>
      <w:r w:rsidR="00F50F6A" w:rsidRPr="00F50F6A">
        <w:rPr>
          <w:rFonts w:cs="Arial"/>
          <w:sz w:val="24"/>
          <w:szCs w:val="24"/>
        </w:rPr>
        <w:t>(1082/2018)</w:t>
      </w:r>
      <w:r w:rsidR="00F50F6A" w:rsidRPr="00F50F6A">
        <w:rPr>
          <w:rFonts w:cs="Arial"/>
          <w:sz w:val="24"/>
          <w:szCs w:val="24"/>
          <w:lang w:val="sr-Cyrl-RS"/>
        </w:rPr>
        <w:t xml:space="preserve"> Проширење система за управљање перформансама дата центара</w:t>
      </w:r>
      <w:r w:rsidR="00F50F6A" w:rsidRPr="00F50F6A">
        <w:rPr>
          <w:rFonts w:eastAsia="TimesNewRomanPSMT" w:cs="Arial"/>
          <w:bCs/>
          <w:sz w:val="24"/>
          <w:szCs w:val="24"/>
          <w:lang w:val="sr-Cyrl-RS"/>
        </w:rPr>
        <w:t xml:space="preserve"> </w:t>
      </w:r>
      <w:r w:rsidRPr="00F50F6A">
        <w:rPr>
          <w:rFonts w:eastAsia="TimesNewRomanPSMT" w:cs="Arial"/>
          <w:bCs/>
          <w:sz w:val="24"/>
          <w:szCs w:val="24"/>
          <w:lang w:val="sr-Cyrl-RS"/>
        </w:rPr>
        <w:t>или</w:t>
      </w:r>
    </w:p>
    <w:p w:rsidR="0088781A" w:rsidRPr="00F50F6A" w:rsidRDefault="005A2CDA" w:rsidP="0088781A">
      <w:pPr>
        <w:tabs>
          <w:tab w:val="left" w:pos="284"/>
          <w:tab w:val="left" w:pos="567"/>
        </w:tabs>
        <w:spacing w:before="60"/>
        <w:rPr>
          <w:rFonts w:eastAsia="TimesNewRomanPSMT" w:cs="Arial"/>
          <w:bCs/>
          <w:sz w:val="24"/>
          <w:szCs w:val="24"/>
          <w:lang w:val="sr-Cyrl-RS"/>
        </w:rPr>
      </w:pPr>
      <w:r w:rsidRPr="00F50F6A">
        <w:rPr>
          <w:rFonts w:eastAsia="TimesNewRomanPSMT" w:cs="Arial"/>
          <w:bCs/>
          <w:sz w:val="24"/>
          <w:szCs w:val="24"/>
          <w:lang w:val="sr-Cyrl-RS"/>
        </w:rPr>
        <w:t>„НЕ ОТВАРАТИ - ДОПУНА понуде за</w:t>
      </w:r>
      <w:r w:rsidR="0088781A" w:rsidRPr="00F50F6A">
        <w:rPr>
          <w:rFonts w:eastAsia="TimesNewRomanPSMT" w:cs="Arial"/>
          <w:bCs/>
          <w:sz w:val="24"/>
          <w:szCs w:val="24"/>
          <w:lang w:val="sr-Cyrl-RS"/>
        </w:rPr>
        <w:t xml:space="preserve"> </w:t>
      </w:r>
      <w:r w:rsidR="00F50F6A" w:rsidRPr="00F50F6A">
        <w:rPr>
          <w:rFonts w:cs="Arial"/>
          <w:sz w:val="24"/>
          <w:szCs w:val="24"/>
        </w:rPr>
        <w:t>ЈН/1000/0560</w:t>
      </w:r>
      <w:r w:rsidR="003273E1">
        <w:rPr>
          <w:rFonts w:cs="Arial"/>
          <w:sz w:val="24"/>
          <w:szCs w:val="24"/>
        </w:rPr>
        <w:t>/2018</w:t>
      </w:r>
      <w:r w:rsidR="00F50F6A" w:rsidRPr="00F50F6A">
        <w:rPr>
          <w:rFonts w:cs="Arial"/>
          <w:sz w:val="24"/>
          <w:szCs w:val="24"/>
        </w:rPr>
        <w:t>(1082/2018)</w:t>
      </w:r>
      <w:r w:rsidR="00F50F6A" w:rsidRPr="00F50F6A">
        <w:rPr>
          <w:rFonts w:cs="Arial"/>
          <w:sz w:val="24"/>
          <w:szCs w:val="24"/>
          <w:lang w:val="sr-Cyrl-RS"/>
        </w:rPr>
        <w:t xml:space="preserve"> Проширење система за управљање перформансама дата центара</w:t>
      </w:r>
      <w:r w:rsidR="0088781A" w:rsidRPr="00F50F6A">
        <w:rPr>
          <w:rFonts w:eastAsia="TimesNewRomanPSMT" w:cs="Arial"/>
          <w:bCs/>
          <w:sz w:val="24"/>
          <w:szCs w:val="24"/>
          <w:lang w:val="sr-Cyrl-RS"/>
        </w:rPr>
        <w:t xml:space="preserve"> или</w:t>
      </w:r>
    </w:p>
    <w:p w:rsidR="0088781A" w:rsidRPr="00F50F6A" w:rsidRDefault="0088781A" w:rsidP="0088781A">
      <w:pPr>
        <w:tabs>
          <w:tab w:val="left" w:pos="284"/>
          <w:tab w:val="left" w:pos="567"/>
        </w:tabs>
        <w:spacing w:before="60"/>
        <w:rPr>
          <w:rFonts w:eastAsia="TimesNewRomanPSMT" w:cs="Arial"/>
          <w:bCs/>
          <w:sz w:val="24"/>
          <w:szCs w:val="24"/>
          <w:lang w:val="sr-Cyrl-RS"/>
        </w:rPr>
      </w:pPr>
      <w:r w:rsidRPr="00F50F6A">
        <w:rPr>
          <w:rFonts w:eastAsia="TimesNewRomanPSMT" w:cs="Arial"/>
          <w:bCs/>
          <w:sz w:val="24"/>
          <w:szCs w:val="24"/>
          <w:lang w:val="sr-Cyrl-RS"/>
        </w:rPr>
        <w:t xml:space="preserve"> </w:t>
      </w:r>
      <w:r w:rsidR="005A2CDA" w:rsidRPr="00F50F6A">
        <w:rPr>
          <w:rFonts w:eastAsia="TimesNewRomanPSMT" w:cs="Arial"/>
          <w:bCs/>
          <w:sz w:val="24"/>
          <w:szCs w:val="24"/>
          <w:lang w:val="sr-Cyrl-RS"/>
        </w:rPr>
        <w:t xml:space="preserve">„НЕ ОТВАРАТИ - ОПОЗИВ понуде за </w:t>
      </w:r>
      <w:r w:rsidR="00F50F6A" w:rsidRPr="00F50F6A">
        <w:rPr>
          <w:rFonts w:cs="Arial"/>
          <w:sz w:val="24"/>
          <w:szCs w:val="24"/>
        </w:rPr>
        <w:t>ЈН/1000/0560/2018 (1082/2018)</w:t>
      </w:r>
      <w:r w:rsidR="00F50F6A" w:rsidRPr="00F50F6A">
        <w:rPr>
          <w:rFonts w:cs="Arial"/>
          <w:sz w:val="24"/>
          <w:szCs w:val="24"/>
          <w:lang w:val="sr-Cyrl-RS"/>
        </w:rPr>
        <w:t xml:space="preserve"> Проширење система за управљање перформансама дата центара</w:t>
      </w:r>
      <w:r w:rsidRPr="00F50F6A">
        <w:rPr>
          <w:rFonts w:cs="Arial"/>
          <w:sz w:val="24"/>
          <w:szCs w:val="24"/>
          <w:lang w:val="sr-Cyrl-RS"/>
        </w:rPr>
        <w:t>.</w:t>
      </w:r>
      <w:r w:rsidRPr="00F50F6A">
        <w:rPr>
          <w:rFonts w:eastAsia="TimesNewRomanPSMT" w:cs="Arial"/>
          <w:bCs/>
          <w:sz w:val="24"/>
          <w:szCs w:val="24"/>
          <w:lang w:val="sr-Cyrl-RS"/>
        </w:rPr>
        <w:t xml:space="preserve"> </w:t>
      </w:r>
    </w:p>
    <w:p w:rsidR="008D6E2F" w:rsidRPr="007606FA" w:rsidRDefault="008D6E2F" w:rsidP="0088781A">
      <w:pPr>
        <w:tabs>
          <w:tab w:val="left" w:pos="284"/>
          <w:tab w:val="left" w:pos="567"/>
        </w:tabs>
        <w:spacing w:before="60"/>
        <w:rPr>
          <w:rFonts w:eastAsia="TimesNewRomanPSMT" w:cs="Arial"/>
          <w:bCs/>
          <w:sz w:val="24"/>
          <w:szCs w:val="24"/>
          <w:highlight w:val="cyan"/>
          <w:lang w:val="sr-Cyrl-RS"/>
        </w:rPr>
      </w:pPr>
    </w:p>
    <w:p w:rsidR="005A2CDA" w:rsidRPr="00F50F6A" w:rsidRDefault="005A2CDA" w:rsidP="00431200">
      <w:pPr>
        <w:numPr>
          <w:ilvl w:val="1"/>
          <w:numId w:val="19"/>
        </w:numPr>
        <w:tabs>
          <w:tab w:val="left" w:pos="284"/>
        </w:tabs>
        <w:spacing w:before="0"/>
        <w:ind w:left="0" w:firstLine="0"/>
        <w:rPr>
          <w:rFonts w:cs="Arial"/>
          <w:b/>
          <w:sz w:val="24"/>
          <w:szCs w:val="24"/>
        </w:rPr>
      </w:pPr>
      <w:r w:rsidRPr="00F50F6A">
        <w:rPr>
          <w:rFonts w:cs="Arial"/>
          <w:b/>
          <w:sz w:val="24"/>
          <w:szCs w:val="24"/>
        </w:rPr>
        <w:t>Подношење понуде са подизвођачима</w:t>
      </w:r>
    </w:p>
    <w:p w:rsidR="005A2CDA" w:rsidRPr="00F50F6A" w:rsidRDefault="005A2CDA" w:rsidP="0088781A">
      <w:pPr>
        <w:tabs>
          <w:tab w:val="left" w:pos="284"/>
          <w:tab w:val="left" w:pos="330"/>
        </w:tabs>
        <w:spacing w:before="60"/>
        <w:rPr>
          <w:rFonts w:eastAsia="TimesNewRomanPSMT" w:cs="Arial"/>
          <w:bCs/>
          <w:sz w:val="24"/>
          <w:szCs w:val="24"/>
          <w:lang w:val="sr-Cyrl-RS"/>
        </w:rPr>
      </w:pPr>
      <w:r w:rsidRPr="00F50F6A">
        <w:rPr>
          <w:rFonts w:eastAsia="TimesNewRomanPSMT" w:cs="Arial"/>
          <w:bCs/>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A2CDA" w:rsidRPr="00F50F6A" w:rsidRDefault="005A2CDA" w:rsidP="0088781A">
      <w:pPr>
        <w:tabs>
          <w:tab w:val="left" w:pos="284"/>
          <w:tab w:val="left" w:pos="330"/>
        </w:tabs>
        <w:rPr>
          <w:rFonts w:eastAsia="TimesNewRomanPSMT" w:cs="Arial"/>
          <w:bCs/>
          <w:sz w:val="24"/>
          <w:szCs w:val="24"/>
          <w:lang w:val="sr-Cyrl-RS"/>
        </w:rPr>
      </w:pPr>
      <w:r w:rsidRPr="00F50F6A">
        <w:rPr>
          <w:rFonts w:eastAsia="TimesNewRomanPSMT" w:cs="Arial"/>
          <w:bCs/>
          <w:sz w:val="24"/>
          <w:szCs w:val="24"/>
          <w:lang w:val="sr-Latn-RS"/>
        </w:rPr>
        <w:t xml:space="preserve">- </w:t>
      </w:r>
      <w:r w:rsidRPr="00F50F6A">
        <w:rPr>
          <w:rFonts w:eastAsia="TimesNewRomanPSMT" w:cs="Arial"/>
          <w:bCs/>
          <w:sz w:val="24"/>
          <w:szCs w:val="24"/>
          <w:lang w:val="sr-Cyrl-RS"/>
        </w:rPr>
        <w:t xml:space="preserve">назив подизвођача, а уколико </w:t>
      </w:r>
      <w:r w:rsidR="0088781A" w:rsidRPr="00F50F6A">
        <w:rPr>
          <w:rFonts w:eastAsia="TimesNewRomanPSMT" w:cs="Arial"/>
          <w:bCs/>
          <w:sz w:val="24"/>
          <w:szCs w:val="24"/>
          <w:lang w:val="sr-Cyrl-RS"/>
        </w:rPr>
        <w:t>уговор</w:t>
      </w:r>
      <w:r w:rsidRPr="00F50F6A">
        <w:rPr>
          <w:rFonts w:eastAsia="TimesNewRomanPSMT" w:cs="Arial"/>
          <w:bCs/>
          <w:sz w:val="24"/>
          <w:szCs w:val="24"/>
          <w:lang w:val="sr-Cyrl-RS"/>
        </w:rPr>
        <w:t xml:space="preserve"> између Наручиоца и понуђача буде закључен, тај подизвођач ће бити наведен у </w:t>
      </w:r>
      <w:r w:rsidR="0088781A" w:rsidRPr="00F50F6A">
        <w:rPr>
          <w:rFonts w:eastAsia="TimesNewRomanPSMT" w:cs="Arial"/>
          <w:bCs/>
          <w:sz w:val="24"/>
          <w:szCs w:val="24"/>
          <w:lang w:val="sr-Cyrl-RS"/>
        </w:rPr>
        <w:t>Уговору</w:t>
      </w:r>
      <w:r w:rsidRPr="00F50F6A">
        <w:rPr>
          <w:rFonts w:eastAsia="TimesNewRomanPSMT" w:cs="Arial"/>
          <w:bCs/>
          <w:sz w:val="24"/>
          <w:szCs w:val="24"/>
          <w:lang w:val="sr-Cyrl-RS"/>
        </w:rPr>
        <w:t>;</w:t>
      </w:r>
    </w:p>
    <w:p w:rsidR="005A2CDA" w:rsidRPr="00F50F6A" w:rsidRDefault="005A2CDA" w:rsidP="0088781A">
      <w:pPr>
        <w:tabs>
          <w:tab w:val="left" w:pos="284"/>
          <w:tab w:val="left" w:pos="330"/>
        </w:tabs>
        <w:rPr>
          <w:rFonts w:eastAsia="TimesNewRomanPSMT" w:cs="Arial"/>
          <w:bCs/>
          <w:sz w:val="24"/>
          <w:szCs w:val="24"/>
          <w:lang w:val="sr-Cyrl-RS"/>
        </w:rPr>
      </w:pPr>
      <w:r w:rsidRPr="00F50F6A">
        <w:rPr>
          <w:rFonts w:eastAsia="TimesNewRomanPSMT" w:cs="Arial"/>
          <w:bCs/>
          <w:sz w:val="24"/>
          <w:szCs w:val="24"/>
          <w:lang w:val="sr-Latn-RS"/>
        </w:rPr>
        <w:t xml:space="preserve">- </w:t>
      </w:r>
      <w:r w:rsidRPr="00F50F6A">
        <w:rPr>
          <w:rFonts w:eastAsia="TimesNewRomanPSMT" w:cs="Arial"/>
          <w:bCs/>
          <w:sz w:val="24"/>
          <w:szCs w:val="24"/>
          <w:lang w:val="sr-Cyrl-RS"/>
        </w:rPr>
        <w:t>проценат укупне вредности набавке који ће поверити подизвођачу, а који не може бити већи од 50% за део предметне набавке који ће извршити преко подизвођача</w:t>
      </w:r>
      <w:r w:rsidRPr="00F50F6A">
        <w:rPr>
          <w:rFonts w:eastAsia="TimesNewRomanPSMT" w:cs="Arial"/>
          <w:bCs/>
          <w:color w:val="000000"/>
          <w:sz w:val="24"/>
          <w:szCs w:val="24"/>
          <w:lang w:val="sr-Cyrl-RS"/>
        </w:rPr>
        <w:t>.</w:t>
      </w:r>
    </w:p>
    <w:p w:rsidR="005A2CDA" w:rsidRPr="00F50F6A" w:rsidRDefault="005A2CDA" w:rsidP="0088781A">
      <w:pPr>
        <w:tabs>
          <w:tab w:val="left" w:pos="284"/>
          <w:tab w:val="left" w:pos="330"/>
        </w:tabs>
        <w:spacing w:before="60"/>
        <w:rPr>
          <w:rFonts w:eastAsia="TimesNewRomanPSMT" w:cs="Arial"/>
          <w:bCs/>
          <w:sz w:val="24"/>
          <w:szCs w:val="24"/>
          <w:lang w:val="sr-Cyrl-RS"/>
        </w:rPr>
      </w:pPr>
      <w:r w:rsidRPr="00F50F6A">
        <w:rPr>
          <w:rFonts w:eastAsia="TimesNewRomanPSMT" w:cs="Arial"/>
          <w:bCs/>
          <w:sz w:val="24"/>
          <w:szCs w:val="24"/>
          <w:lang w:val="sr-Cyrl-RS"/>
        </w:rPr>
        <w:t>Понуђач у потпуности одговара Наручиоцу за извршење уговорене набавке, без обзира на број подизвођача</w:t>
      </w:r>
      <w:r w:rsidRPr="00F50F6A">
        <w:rPr>
          <w:rFonts w:eastAsia="TimesNewRomanPSMT" w:cs="Arial"/>
          <w:bCs/>
          <w:sz w:val="24"/>
          <w:szCs w:val="24"/>
          <w:lang w:val="sr-Latn-RS"/>
        </w:rPr>
        <w:t xml:space="preserve"> </w:t>
      </w:r>
      <w:r w:rsidRPr="00F50F6A">
        <w:rPr>
          <w:rFonts w:eastAsia="TimesNewRomanPSMT" w:cs="Arial"/>
          <w:bCs/>
          <w:sz w:val="24"/>
          <w:szCs w:val="24"/>
          <w:lang w:val="sr-Cyrl-RS"/>
        </w:rPr>
        <w:t>и обавезан је да Наручиоцу, на његов захтев, омогући приступ код подизвођача ради утврђивања испуњености услова.</w:t>
      </w:r>
    </w:p>
    <w:p w:rsidR="005A2CDA" w:rsidRPr="00F50F6A" w:rsidRDefault="005A2CDA" w:rsidP="0088781A">
      <w:pPr>
        <w:tabs>
          <w:tab w:val="left" w:pos="284"/>
          <w:tab w:val="left" w:pos="330"/>
        </w:tabs>
        <w:spacing w:before="60"/>
        <w:rPr>
          <w:rFonts w:eastAsia="TimesNewRomanPSMT" w:cs="Arial"/>
          <w:bCs/>
          <w:color w:val="000000"/>
          <w:sz w:val="24"/>
          <w:szCs w:val="24"/>
          <w:lang w:val="sr-Cyrl-RS"/>
        </w:rPr>
      </w:pPr>
      <w:r w:rsidRPr="00F50F6A">
        <w:rPr>
          <w:rFonts w:eastAsia="TimesNewRomanPSMT" w:cs="Arial"/>
          <w:bCs/>
          <w:color w:val="000000"/>
          <w:sz w:val="24"/>
          <w:szCs w:val="24"/>
          <w:lang w:val="sr-Cyrl-RS"/>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 2</w:t>
      </w:r>
      <w:r w:rsidRPr="00F50F6A">
        <w:rPr>
          <w:rFonts w:eastAsia="TimesNewRomanPSMT" w:cs="Arial"/>
          <w:bCs/>
          <w:color w:val="000000"/>
          <w:sz w:val="24"/>
          <w:szCs w:val="24"/>
          <w:lang w:val="sr-Latn-RS"/>
        </w:rPr>
        <w:t xml:space="preserve"> </w:t>
      </w:r>
      <w:r w:rsidRPr="00F50F6A">
        <w:rPr>
          <w:rFonts w:eastAsia="TimesNewRomanPSMT" w:cs="Arial"/>
          <w:bCs/>
          <w:color w:val="000000"/>
          <w:sz w:val="24"/>
          <w:szCs w:val="24"/>
          <w:lang w:val="sr-Cyrl-RS"/>
        </w:rPr>
        <w:t>и 3., тачке 4.1 конкурсне документације.</w:t>
      </w:r>
    </w:p>
    <w:p w:rsidR="005A2CDA" w:rsidRPr="00F50F6A" w:rsidRDefault="005A2CDA" w:rsidP="006E5788">
      <w:pPr>
        <w:tabs>
          <w:tab w:val="left" w:pos="284"/>
          <w:tab w:val="left" w:pos="330"/>
        </w:tabs>
        <w:rPr>
          <w:rFonts w:eastAsia="TimesNewRomanPSMT" w:cs="Arial"/>
          <w:bCs/>
          <w:sz w:val="24"/>
          <w:szCs w:val="24"/>
          <w:lang w:val="sr-Cyrl-RS"/>
        </w:rPr>
      </w:pPr>
      <w:r w:rsidRPr="00F50F6A">
        <w:rPr>
          <w:rFonts w:eastAsia="TimesNewRomanPSMT" w:cs="Arial"/>
          <w:bCs/>
          <w:sz w:val="24"/>
          <w:szCs w:val="24"/>
          <w:lang w:val="sr-Cyrl-RS"/>
        </w:rPr>
        <w:t xml:space="preserve">Пружалац услуге не може ангажовати као подизвођача лице које није навео у понуди, у супротном Наручилац ће реализовати средство обезбеђења и </w:t>
      </w:r>
      <w:r w:rsidRPr="00F50F6A">
        <w:rPr>
          <w:rFonts w:eastAsia="TimesNewRomanPSMT" w:cs="Arial"/>
          <w:bCs/>
          <w:sz w:val="24"/>
          <w:szCs w:val="24"/>
          <w:lang w:val="sr-Cyrl-RS"/>
        </w:rPr>
        <w:lastRenderedPageBreak/>
        <w:t xml:space="preserve">раскинути </w:t>
      </w:r>
      <w:r w:rsidR="0088781A" w:rsidRPr="00F50F6A">
        <w:rPr>
          <w:rFonts w:eastAsia="TimesNewRomanPSMT" w:cs="Arial"/>
          <w:bCs/>
          <w:sz w:val="24"/>
          <w:szCs w:val="24"/>
          <w:lang w:val="sr-Cyrl-RS"/>
        </w:rPr>
        <w:t>Уговор</w:t>
      </w:r>
      <w:r w:rsidRPr="00F50F6A">
        <w:rPr>
          <w:rFonts w:eastAsia="TimesNewRomanPSMT" w:cs="Arial"/>
          <w:bCs/>
          <w:sz w:val="24"/>
          <w:szCs w:val="24"/>
          <w:lang w:val="sr-Cyrl-RS"/>
        </w:rPr>
        <w:t xml:space="preserve">, осим ако би раскидом </w:t>
      </w:r>
      <w:r w:rsidR="0088781A" w:rsidRPr="00F50F6A">
        <w:rPr>
          <w:rFonts w:eastAsia="TimesNewRomanPSMT" w:cs="Arial"/>
          <w:bCs/>
          <w:sz w:val="24"/>
          <w:szCs w:val="24"/>
          <w:lang w:val="sr-Cyrl-RS"/>
        </w:rPr>
        <w:t>Уговора</w:t>
      </w:r>
      <w:r w:rsidRPr="00F50F6A">
        <w:rPr>
          <w:rFonts w:eastAsia="TimesNewRomanPSMT" w:cs="Arial"/>
          <w:bCs/>
          <w:sz w:val="24"/>
          <w:szCs w:val="24"/>
          <w:lang w:val="sr-Cyrl-RS"/>
        </w:rPr>
        <w:t xml:space="preserve"> Наручилац претрпео знатну штету.</w:t>
      </w:r>
    </w:p>
    <w:p w:rsidR="006E5788" w:rsidRPr="00F50F6A" w:rsidRDefault="006E5788" w:rsidP="006E5788">
      <w:pPr>
        <w:tabs>
          <w:tab w:val="left" w:pos="284"/>
          <w:tab w:val="left" w:pos="330"/>
        </w:tabs>
        <w:rPr>
          <w:rFonts w:eastAsia="TimesNewRomanPSMT" w:cs="Arial"/>
          <w:bCs/>
          <w:sz w:val="24"/>
          <w:szCs w:val="24"/>
          <w:lang w:val="sr-Cyrl-RS"/>
        </w:rPr>
      </w:pPr>
      <w:r w:rsidRPr="00F50F6A">
        <w:rPr>
          <w:rFonts w:eastAsia="TimesNewRomanPSMT" w:cs="Arial"/>
          <w:bCs/>
          <w:sz w:val="24"/>
          <w:szCs w:val="24"/>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5A2CDA" w:rsidRPr="00F50F6A" w:rsidRDefault="005A2CDA" w:rsidP="0088781A">
      <w:pPr>
        <w:tabs>
          <w:tab w:val="left" w:pos="284"/>
          <w:tab w:val="left" w:pos="330"/>
        </w:tabs>
        <w:rPr>
          <w:rFonts w:eastAsia="TimesNewRomanPSMT" w:cs="Arial"/>
          <w:bCs/>
          <w:sz w:val="24"/>
          <w:szCs w:val="24"/>
          <w:lang w:val="sr-Cyrl-RS"/>
        </w:rPr>
      </w:pPr>
    </w:p>
    <w:p w:rsidR="005A2CDA" w:rsidRPr="00F50F6A" w:rsidRDefault="005A2CDA" w:rsidP="00431200">
      <w:pPr>
        <w:numPr>
          <w:ilvl w:val="1"/>
          <w:numId w:val="19"/>
        </w:numPr>
        <w:tabs>
          <w:tab w:val="left" w:pos="284"/>
        </w:tabs>
        <w:spacing w:before="0"/>
        <w:ind w:left="0" w:firstLine="0"/>
        <w:rPr>
          <w:rFonts w:cs="Arial"/>
          <w:b/>
          <w:sz w:val="24"/>
          <w:szCs w:val="24"/>
        </w:rPr>
      </w:pPr>
      <w:r w:rsidRPr="00F50F6A">
        <w:rPr>
          <w:rFonts w:cs="Arial"/>
          <w:b/>
          <w:sz w:val="24"/>
          <w:szCs w:val="24"/>
        </w:rPr>
        <w:t>Подношење заједничке понуде</w:t>
      </w:r>
    </w:p>
    <w:p w:rsidR="005A2CDA" w:rsidRPr="00F50F6A" w:rsidRDefault="005A2CDA" w:rsidP="0088781A">
      <w:pPr>
        <w:pStyle w:val="KDParagraf"/>
        <w:tabs>
          <w:tab w:val="left" w:pos="284"/>
        </w:tabs>
        <w:rPr>
          <w:rFonts w:eastAsia="TimesNewRomanPSMT" w:cs="Arial"/>
          <w:sz w:val="24"/>
          <w:szCs w:val="24"/>
        </w:rPr>
      </w:pPr>
      <w:r w:rsidRPr="00F50F6A">
        <w:rPr>
          <w:rFonts w:eastAsia="TimesNewRomanPSMT" w:cs="Arial"/>
          <w:sz w:val="24"/>
          <w:szCs w:val="24"/>
        </w:rPr>
        <w:t>Понуду може поднети група понуђача, с тим да</w:t>
      </w:r>
      <w:r w:rsidRPr="00F50F6A">
        <w:rPr>
          <w:rFonts w:eastAsia="TimesNewRomanPSMT" w:cs="Arial"/>
          <w:sz w:val="24"/>
          <w:szCs w:val="24"/>
          <w:lang w:val="sr-Cyrl-RS"/>
        </w:rPr>
        <w:t xml:space="preserve"> </w:t>
      </w:r>
      <w:r w:rsidRPr="00F50F6A">
        <w:rPr>
          <w:rFonts w:eastAsia="TimesNewRomanPSMT" w:cs="Arial"/>
          <w:sz w:val="24"/>
          <w:szCs w:val="24"/>
        </w:rPr>
        <w:t>сваки понуђач из групе понуђача мора да испуни услове из члана 75. став 1. тач. 1), 2), и 4) ЗЈН</w:t>
      </w:r>
      <w:r w:rsidRPr="00F50F6A">
        <w:rPr>
          <w:rFonts w:eastAsia="TimesNewRomanPSMT" w:cs="Arial"/>
          <w:sz w:val="24"/>
          <w:szCs w:val="24"/>
          <w:lang w:val="sr-Cyrl-RS"/>
        </w:rPr>
        <w:t xml:space="preserve"> </w:t>
      </w:r>
      <w:r w:rsidRPr="00F50F6A">
        <w:rPr>
          <w:rFonts w:eastAsia="TimesNewRomanPSMT" w:cs="Arial"/>
          <w:bCs/>
          <w:sz w:val="24"/>
          <w:szCs w:val="24"/>
          <w:lang w:val="sr-Cyrl-RS"/>
        </w:rPr>
        <w:t>и 75. став 2. ЗЈН</w:t>
      </w:r>
      <w:r w:rsidRPr="00F50F6A">
        <w:rPr>
          <w:rFonts w:eastAsia="TimesNewRomanPSMT" w:cs="Arial"/>
          <w:sz w:val="24"/>
          <w:szCs w:val="24"/>
        </w:rPr>
        <w:t xml:space="preserve">, односно </w:t>
      </w:r>
      <w:r w:rsidRPr="00F50F6A">
        <w:rPr>
          <w:rFonts w:eastAsia="TimesNewRomanPSMT" w:cs="Arial"/>
          <w:sz w:val="24"/>
          <w:szCs w:val="24"/>
          <w:lang w:val="sr-Cyrl-RS"/>
        </w:rPr>
        <w:t xml:space="preserve">обавезних </w:t>
      </w:r>
      <w:r w:rsidRPr="00F50F6A">
        <w:rPr>
          <w:rFonts w:eastAsia="TimesNewRomanPSMT" w:cs="Arial"/>
          <w:sz w:val="24"/>
          <w:szCs w:val="24"/>
        </w:rPr>
        <w:t>услова наведених у тачк</w:t>
      </w:r>
      <w:r w:rsidRPr="00F50F6A">
        <w:rPr>
          <w:rFonts w:eastAsia="TimesNewRomanPSMT" w:cs="Arial"/>
          <w:sz w:val="24"/>
          <w:szCs w:val="24"/>
          <w:lang w:val="sr-Cyrl-RS"/>
        </w:rPr>
        <w:t>и</w:t>
      </w:r>
      <w:r w:rsidRPr="00F50F6A">
        <w:rPr>
          <w:rFonts w:eastAsia="TimesNewRomanPSMT" w:cs="Arial"/>
          <w:sz w:val="24"/>
          <w:szCs w:val="24"/>
        </w:rPr>
        <w:t xml:space="preserve"> 4.1 конкурсне документације, док додатне услове</w:t>
      </w:r>
      <w:r w:rsidRPr="00F50F6A">
        <w:rPr>
          <w:rFonts w:eastAsia="TimesNewRomanPSMT" w:cs="Arial"/>
          <w:sz w:val="24"/>
          <w:szCs w:val="24"/>
          <w:lang w:val="sr-Cyrl-RS"/>
        </w:rPr>
        <w:t>,</w:t>
      </w:r>
      <w:r w:rsidRPr="00F50F6A">
        <w:rPr>
          <w:rFonts w:eastAsia="TimesNewRomanPSMT" w:cs="Arial"/>
          <w:sz w:val="24"/>
          <w:szCs w:val="24"/>
        </w:rPr>
        <w:t xml:space="preserve"> из тачке 4.2</w:t>
      </w:r>
      <w:r w:rsidRPr="00F50F6A">
        <w:rPr>
          <w:rFonts w:eastAsia="TimesNewRomanPSMT" w:cs="Arial"/>
          <w:sz w:val="24"/>
          <w:szCs w:val="24"/>
          <w:lang w:val="sr-Cyrl-RS"/>
        </w:rPr>
        <w:t>.</w:t>
      </w:r>
      <w:r w:rsidRPr="00F50F6A">
        <w:rPr>
          <w:rFonts w:eastAsia="TimesNewRomanPSMT" w:cs="Arial"/>
          <w:sz w:val="24"/>
          <w:szCs w:val="24"/>
        </w:rPr>
        <w:t xml:space="preserve"> конкурсне документације</w:t>
      </w:r>
      <w:r w:rsidRPr="00F50F6A">
        <w:rPr>
          <w:rFonts w:eastAsia="TimesNewRomanPSMT" w:cs="Arial"/>
          <w:sz w:val="24"/>
          <w:szCs w:val="24"/>
          <w:lang w:val="sr-Cyrl-RS"/>
        </w:rPr>
        <w:t>,</w:t>
      </w:r>
      <w:r w:rsidRPr="00F50F6A">
        <w:rPr>
          <w:rFonts w:eastAsia="TimesNewRomanPSMT" w:cs="Arial"/>
          <w:sz w:val="24"/>
          <w:szCs w:val="24"/>
        </w:rPr>
        <w:t xml:space="preserve"> </w:t>
      </w:r>
      <w:r w:rsidRPr="00F50F6A">
        <w:rPr>
          <w:rFonts w:eastAsia="TimesNewRomanPSMT" w:cs="Arial"/>
          <w:sz w:val="24"/>
          <w:szCs w:val="24"/>
          <w:lang w:val="sr-Cyrl-RS"/>
        </w:rPr>
        <w:t xml:space="preserve">понуђачи из групе </w:t>
      </w:r>
      <w:r w:rsidRPr="00F50F6A">
        <w:rPr>
          <w:rFonts w:eastAsia="TimesNewRomanPSMT" w:cs="Arial"/>
          <w:sz w:val="24"/>
          <w:szCs w:val="24"/>
        </w:rPr>
        <w:t>испуњавају</w:t>
      </w:r>
      <w:r w:rsidRPr="00F50F6A">
        <w:rPr>
          <w:rFonts w:eastAsia="TimesNewRomanPSMT" w:cs="Arial"/>
          <w:sz w:val="24"/>
          <w:szCs w:val="24"/>
          <w:lang w:val="sr-Cyrl-RS"/>
        </w:rPr>
        <w:t xml:space="preserve"> заједно</w:t>
      </w:r>
      <w:r w:rsidRPr="00F50F6A">
        <w:rPr>
          <w:rFonts w:eastAsia="TimesNewRomanPSMT" w:cs="Arial"/>
          <w:sz w:val="24"/>
          <w:szCs w:val="24"/>
        </w:rPr>
        <w:t xml:space="preserve"> кумулативно.</w:t>
      </w:r>
    </w:p>
    <w:p w:rsidR="005A2CDA" w:rsidRPr="00F50F6A" w:rsidRDefault="005A2CDA" w:rsidP="0088781A">
      <w:pPr>
        <w:tabs>
          <w:tab w:val="left" w:pos="284"/>
          <w:tab w:val="left" w:pos="330"/>
        </w:tabs>
        <w:spacing w:before="60" w:after="60"/>
        <w:rPr>
          <w:rFonts w:eastAsia="TimesNewRomanPSMT" w:cs="Arial"/>
          <w:bCs/>
          <w:sz w:val="24"/>
          <w:szCs w:val="24"/>
          <w:lang w:val="sr-Cyrl-RS"/>
        </w:rPr>
      </w:pPr>
      <w:r w:rsidRPr="00F50F6A">
        <w:rPr>
          <w:rFonts w:eastAsia="TimesNewRomanPSMT" w:cs="Arial"/>
          <w:bCs/>
          <w:sz w:val="24"/>
          <w:szCs w:val="24"/>
          <w:lang w:val="sr-Cyrl-RS"/>
        </w:rPr>
        <w:t>Понуђачи из групе понуђача одговарају неограничено солидарно према Наручиоцу.</w:t>
      </w:r>
    </w:p>
    <w:p w:rsidR="005A2CDA" w:rsidRPr="00F50F6A" w:rsidRDefault="005A2CDA" w:rsidP="0088781A">
      <w:pPr>
        <w:tabs>
          <w:tab w:val="left" w:pos="284"/>
          <w:tab w:val="left" w:pos="330"/>
        </w:tabs>
        <w:rPr>
          <w:rFonts w:eastAsia="TimesNewRomanPSMT" w:cs="Arial"/>
          <w:bCs/>
          <w:sz w:val="24"/>
          <w:szCs w:val="24"/>
          <w:lang w:val="sr-Cyrl-RS"/>
        </w:rPr>
      </w:pPr>
      <w:r w:rsidRPr="00F50F6A">
        <w:rPr>
          <w:rFonts w:eastAsia="TimesNewRomanPSMT" w:cs="Arial"/>
          <w:bCs/>
          <w:sz w:val="24"/>
          <w:szCs w:val="24"/>
          <w:lang w:val="sr-Cyrl-R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A2CDA" w:rsidRPr="00F50F6A" w:rsidRDefault="005A2CDA" w:rsidP="00431200">
      <w:pPr>
        <w:numPr>
          <w:ilvl w:val="0"/>
          <w:numId w:val="20"/>
        </w:numPr>
        <w:tabs>
          <w:tab w:val="left" w:pos="284"/>
          <w:tab w:val="left" w:pos="330"/>
        </w:tabs>
        <w:spacing w:before="0"/>
        <w:ind w:left="0" w:firstLine="0"/>
        <w:rPr>
          <w:rFonts w:eastAsia="TimesNewRomanPSMT" w:cs="Arial"/>
          <w:bCs/>
          <w:sz w:val="24"/>
          <w:szCs w:val="24"/>
          <w:lang w:val="sr-Cyrl-RS"/>
        </w:rPr>
      </w:pPr>
      <w:r w:rsidRPr="00F50F6A">
        <w:rPr>
          <w:rFonts w:eastAsia="TimesNewRomanPSMT" w:cs="Arial"/>
          <w:bCs/>
          <w:sz w:val="24"/>
          <w:szCs w:val="24"/>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5A2CDA" w:rsidRPr="00F50F6A" w:rsidRDefault="005A2CDA" w:rsidP="00431200">
      <w:pPr>
        <w:numPr>
          <w:ilvl w:val="0"/>
          <w:numId w:val="20"/>
        </w:numPr>
        <w:tabs>
          <w:tab w:val="left" w:pos="284"/>
          <w:tab w:val="left" w:pos="330"/>
        </w:tabs>
        <w:spacing w:before="0"/>
        <w:ind w:left="0" w:firstLine="0"/>
        <w:rPr>
          <w:rFonts w:cs="Arial"/>
          <w:sz w:val="24"/>
          <w:szCs w:val="24"/>
          <w:lang w:val="sr-Cyrl-RS"/>
        </w:rPr>
      </w:pPr>
      <w:r w:rsidRPr="00F50F6A">
        <w:rPr>
          <w:rFonts w:eastAsia="TimesNewRomanPSMT" w:cs="Arial"/>
          <w:bCs/>
          <w:sz w:val="24"/>
          <w:szCs w:val="24"/>
          <w:lang w:val="sr-Cyrl-RS"/>
        </w:rPr>
        <w:t xml:space="preserve">опис послова сваког од понуђача из групе понуђача у извршењу </w:t>
      </w:r>
      <w:r w:rsidR="00F50F6A">
        <w:rPr>
          <w:rFonts w:eastAsia="TimesNewRomanPSMT" w:cs="Arial"/>
          <w:bCs/>
          <w:sz w:val="24"/>
          <w:szCs w:val="24"/>
          <w:lang w:val="sr-Cyrl-RS"/>
        </w:rPr>
        <w:t>Уговора</w:t>
      </w:r>
      <w:r w:rsidRPr="00F50F6A">
        <w:rPr>
          <w:rFonts w:eastAsia="TimesNewRomanPSMT" w:cs="Arial"/>
          <w:bCs/>
          <w:sz w:val="24"/>
          <w:szCs w:val="24"/>
          <w:lang w:val="sr-Cyrl-RS"/>
        </w:rPr>
        <w:t>.</w:t>
      </w:r>
    </w:p>
    <w:p w:rsidR="005A2CDA" w:rsidRPr="007606FA" w:rsidRDefault="005A2CDA" w:rsidP="0088781A">
      <w:pPr>
        <w:tabs>
          <w:tab w:val="left" w:pos="284"/>
          <w:tab w:val="left" w:pos="330"/>
        </w:tabs>
        <w:rPr>
          <w:rFonts w:cs="Arial"/>
          <w:sz w:val="24"/>
          <w:szCs w:val="24"/>
          <w:highlight w:val="cyan"/>
          <w:lang w:val="sr-Cyrl-RS"/>
        </w:rPr>
      </w:pPr>
    </w:p>
    <w:p w:rsidR="005A2CDA" w:rsidRPr="00F50F6A" w:rsidRDefault="005A2CDA" w:rsidP="00431200">
      <w:pPr>
        <w:numPr>
          <w:ilvl w:val="1"/>
          <w:numId w:val="19"/>
        </w:numPr>
        <w:tabs>
          <w:tab w:val="left" w:pos="284"/>
        </w:tabs>
        <w:spacing w:before="0" w:after="120"/>
        <w:ind w:left="0" w:firstLine="0"/>
        <w:rPr>
          <w:rFonts w:cs="Arial"/>
          <w:b/>
          <w:bCs/>
          <w:sz w:val="24"/>
          <w:szCs w:val="24"/>
        </w:rPr>
      </w:pPr>
      <w:r w:rsidRPr="00F50F6A">
        <w:rPr>
          <w:rFonts w:cs="Arial"/>
          <w:b/>
          <w:sz w:val="24"/>
          <w:szCs w:val="24"/>
        </w:rPr>
        <w:t>Објашњења у вези обавезних елемената понуде од којих зависи прихватљивост</w:t>
      </w:r>
      <w:r w:rsidRPr="00F50F6A">
        <w:rPr>
          <w:rFonts w:cs="Arial"/>
          <w:b/>
          <w:bCs/>
          <w:sz w:val="24"/>
          <w:szCs w:val="24"/>
          <w:lang w:val="sr-Cyrl-RS"/>
        </w:rPr>
        <w:t xml:space="preserve"> понуде</w:t>
      </w:r>
    </w:p>
    <w:p w:rsidR="005A2CDA" w:rsidRPr="00F50F6A" w:rsidRDefault="005A2CDA" w:rsidP="0088781A">
      <w:pPr>
        <w:tabs>
          <w:tab w:val="left" w:pos="284"/>
          <w:tab w:val="left" w:pos="851"/>
          <w:tab w:val="left" w:pos="1134"/>
        </w:tabs>
        <w:autoSpaceDE w:val="0"/>
        <w:autoSpaceDN w:val="0"/>
        <w:adjustRightInd w:val="0"/>
        <w:spacing w:before="240"/>
        <w:rPr>
          <w:rFonts w:cs="Arial"/>
          <w:b/>
          <w:bCs/>
          <w:sz w:val="24"/>
          <w:szCs w:val="24"/>
        </w:rPr>
      </w:pPr>
      <w:r w:rsidRPr="00F50F6A">
        <w:rPr>
          <w:rFonts w:cs="Arial"/>
          <w:b/>
          <w:bCs/>
          <w:sz w:val="24"/>
          <w:szCs w:val="24"/>
          <w:lang w:val="sr-Cyrl-RS"/>
        </w:rPr>
        <w:t>6.8.1</w:t>
      </w:r>
      <w:r w:rsidRPr="00F50F6A">
        <w:rPr>
          <w:rFonts w:cs="Arial"/>
          <w:b/>
          <w:bCs/>
          <w:sz w:val="24"/>
          <w:szCs w:val="24"/>
          <w:lang w:val="sr-Cyrl-RS"/>
        </w:rPr>
        <w:tab/>
        <w:t>Понуђена ц</w:t>
      </w:r>
      <w:r w:rsidRPr="00F50F6A">
        <w:rPr>
          <w:rFonts w:cs="Arial"/>
          <w:b/>
          <w:bCs/>
          <w:sz w:val="24"/>
          <w:szCs w:val="24"/>
        </w:rPr>
        <w:t>ена</w:t>
      </w:r>
    </w:p>
    <w:p w:rsidR="005A2CDA" w:rsidRPr="00F50F6A" w:rsidRDefault="005A2CDA" w:rsidP="0088781A">
      <w:pPr>
        <w:tabs>
          <w:tab w:val="left" w:pos="284"/>
          <w:tab w:val="left" w:pos="330"/>
        </w:tabs>
        <w:rPr>
          <w:rFonts w:eastAsia="TimesNewRomanPSMT" w:cs="Arial"/>
          <w:bCs/>
          <w:sz w:val="24"/>
          <w:szCs w:val="24"/>
          <w:lang w:val="sr-Cyrl-RS"/>
        </w:rPr>
      </w:pPr>
      <w:r w:rsidRPr="00F50F6A">
        <w:rPr>
          <w:rFonts w:eastAsia="TimesNewRomanPSMT" w:cs="Arial"/>
          <w:bCs/>
          <w:sz w:val="24"/>
          <w:szCs w:val="24"/>
          <w:lang w:val="sr-Cyrl-RS"/>
        </w:rPr>
        <w:t>Цена у понуди се исказује у динарима</w:t>
      </w:r>
      <w:r w:rsidR="00757723">
        <w:rPr>
          <w:rFonts w:eastAsia="TimesNewRomanPSMT" w:cs="Arial"/>
          <w:bCs/>
          <w:sz w:val="24"/>
          <w:szCs w:val="24"/>
          <w:lang w:val="sr-Cyrl-RS"/>
        </w:rPr>
        <w:t>, без пореза на додату вредност</w:t>
      </w:r>
      <w:r w:rsidRPr="00F50F6A">
        <w:rPr>
          <w:rFonts w:eastAsia="TimesNewRomanPSMT" w:cs="Arial"/>
          <w:bCs/>
          <w:sz w:val="24"/>
          <w:szCs w:val="24"/>
          <w:lang w:val="sr-Cyrl-RS"/>
        </w:rPr>
        <w:t xml:space="preserve">. </w:t>
      </w:r>
    </w:p>
    <w:p w:rsidR="005A2CDA" w:rsidRPr="00F50F6A" w:rsidRDefault="005A2CDA" w:rsidP="0088781A">
      <w:pPr>
        <w:tabs>
          <w:tab w:val="left" w:pos="284"/>
          <w:tab w:val="left" w:pos="330"/>
        </w:tabs>
        <w:spacing w:before="60"/>
        <w:rPr>
          <w:rFonts w:eastAsia="TimesNewRomanPSMT" w:cs="Arial"/>
          <w:bCs/>
          <w:sz w:val="24"/>
          <w:szCs w:val="24"/>
          <w:lang w:val="sr-Cyrl-RS"/>
        </w:rPr>
      </w:pPr>
      <w:r w:rsidRPr="00F50F6A">
        <w:rPr>
          <w:rFonts w:eastAsia="TimesNewRomanPSMT"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без ПДВ-а из обрасца структуре цене.</w:t>
      </w:r>
    </w:p>
    <w:p w:rsidR="004F1527" w:rsidRPr="00F50F6A" w:rsidRDefault="004F1527" w:rsidP="004F1527">
      <w:pPr>
        <w:tabs>
          <w:tab w:val="left" w:pos="284"/>
          <w:tab w:val="left" w:pos="330"/>
        </w:tabs>
        <w:spacing w:before="60"/>
        <w:rPr>
          <w:rFonts w:eastAsia="TimesNewRomanPSMT" w:cs="Arial"/>
          <w:bCs/>
          <w:sz w:val="24"/>
          <w:szCs w:val="24"/>
          <w:lang w:val="sr-Cyrl-RS"/>
        </w:rPr>
      </w:pPr>
      <w:r w:rsidRPr="00F50F6A">
        <w:rPr>
          <w:rFonts w:eastAsia="TimesNewRomanPSMT" w:cs="Arial"/>
          <w:bCs/>
          <w:sz w:val="24"/>
          <w:szCs w:val="24"/>
          <w:lang w:val="sr-Cyrl-RS"/>
        </w:rPr>
        <w:t>Укупна понуђена цена се користи у поступку стручне оцене понуда за поређење, рангирање и оцену прихватљивости према члану 3. тачка 33 ЗЈН.</w:t>
      </w:r>
    </w:p>
    <w:p w:rsidR="005A2CDA" w:rsidRPr="00F50F6A" w:rsidRDefault="005A2CDA" w:rsidP="0088781A">
      <w:pPr>
        <w:tabs>
          <w:tab w:val="left" w:pos="284"/>
          <w:tab w:val="left" w:pos="330"/>
        </w:tabs>
        <w:spacing w:before="60"/>
        <w:rPr>
          <w:rFonts w:cs="Arial"/>
          <w:sz w:val="24"/>
          <w:szCs w:val="24"/>
        </w:rPr>
      </w:pPr>
      <w:r w:rsidRPr="00F50F6A">
        <w:rPr>
          <w:rFonts w:eastAsia="TimesNewRomanPSMT" w:cs="Arial"/>
          <w:bCs/>
          <w:sz w:val="24"/>
          <w:szCs w:val="24"/>
          <w:lang w:val="sr-Cyrl-RS"/>
        </w:rPr>
        <w:t>Понуда која је изражена у две валуте, сматраће се неприхватљивом.</w:t>
      </w:r>
    </w:p>
    <w:p w:rsidR="0025638B" w:rsidRPr="00F50F6A" w:rsidRDefault="0025638B" w:rsidP="0025638B">
      <w:pPr>
        <w:tabs>
          <w:tab w:val="left" w:pos="284"/>
          <w:tab w:val="left" w:pos="330"/>
        </w:tabs>
        <w:spacing w:before="60"/>
        <w:rPr>
          <w:rFonts w:eastAsia="TimesNewRomanPSMT" w:cs="Arial"/>
          <w:bCs/>
          <w:sz w:val="24"/>
          <w:szCs w:val="24"/>
          <w:lang w:val="sr-Cyrl-RS"/>
        </w:rPr>
      </w:pPr>
      <w:r w:rsidRPr="00F50F6A">
        <w:rPr>
          <w:rFonts w:eastAsia="TimesNewRomanPSMT" w:cs="Arial"/>
          <w:bCs/>
          <w:sz w:val="24"/>
          <w:szCs w:val="24"/>
          <w:lang w:val="sr-Cyrl-RS"/>
        </w:rPr>
        <w:t xml:space="preserve">Понуђена цена укључује све трошкове реализације предмета набавке до места испоруке, као и све зависне трошкове као што су трошкови транспорта, </w:t>
      </w:r>
      <w:r w:rsidRPr="00F50F6A">
        <w:rPr>
          <w:rFonts w:eastAsia="TimesNewRomanPSMT" w:cs="Arial"/>
          <w:bCs/>
          <w:sz w:val="24"/>
          <w:szCs w:val="24"/>
          <w:lang w:val="sr-Cyrl-RS"/>
        </w:rPr>
        <w:lastRenderedPageBreak/>
        <w:t>осигурања, царине, прибављања средстава финансијског обезбеђења, трошкови обавеза у гарантном року и др.</w:t>
      </w:r>
    </w:p>
    <w:p w:rsidR="005A2CDA" w:rsidRPr="00F50F6A" w:rsidRDefault="005A2CDA" w:rsidP="0088781A">
      <w:pPr>
        <w:tabs>
          <w:tab w:val="left" w:pos="284"/>
        </w:tabs>
        <w:spacing w:before="60"/>
        <w:rPr>
          <w:rFonts w:eastAsia="TimesNewRomanPSMT" w:cs="Arial"/>
          <w:bCs/>
          <w:sz w:val="24"/>
          <w:szCs w:val="24"/>
          <w:lang w:val="sr-Cyrl-RS"/>
        </w:rPr>
      </w:pPr>
      <w:r w:rsidRPr="00F50F6A">
        <w:rPr>
          <w:rFonts w:eastAsia="TimesNewRomanPSMT" w:cs="Arial"/>
          <w:bCs/>
          <w:sz w:val="24"/>
          <w:szCs w:val="24"/>
          <w:lang w:val="sr-Cyrl-RS"/>
        </w:rPr>
        <w:t>Ако је у понуди исказана неуобичајено ниска цена, Наручилац ће поступити у складу са чланом 92. ЗЈН.</w:t>
      </w:r>
    </w:p>
    <w:p w:rsidR="005A2CDA" w:rsidRPr="007606FA" w:rsidRDefault="005A2CDA" w:rsidP="00D479CB">
      <w:pPr>
        <w:tabs>
          <w:tab w:val="left" w:pos="284"/>
          <w:tab w:val="left" w:pos="330"/>
        </w:tabs>
        <w:spacing w:before="0"/>
        <w:rPr>
          <w:rFonts w:eastAsia="TimesNewRomanPSMT" w:cs="Arial"/>
          <w:bCs/>
          <w:sz w:val="24"/>
          <w:szCs w:val="24"/>
          <w:highlight w:val="cyan"/>
          <w:lang w:val="sr-Cyrl-RS"/>
        </w:rPr>
      </w:pPr>
    </w:p>
    <w:p w:rsidR="005A2CDA" w:rsidRPr="00F50F6A" w:rsidRDefault="005A2CDA" w:rsidP="00D479CB">
      <w:pPr>
        <w:tabs>
          <w:tab w:val="left" w:pos="284"/>
          <w:tab w:val="left" w:pos="851"/>
          <w:tab w:val="left" w:pos="1134"/>
        </w:tabs>
        <w:autoSpaceDE w:val="0"/>
        <w:autoSpaceDN w:val="0"/>
        <w:adjustRightInd w:val="0"/>
        <w:spacing w:before="0"/>
        <w:rPr>
          <w:rFonts w:cs="Arial"/>
          <w:b/>
          <w:bCs/>
          <w:sz w:val="24"/>
          <w:szCs w:val="24"/>
        </w:rPr>
      </w:pPr>
      <w:r w:rsidRPr="00F50F6A">
        <w:rPr>
          <w:rFonts w:cs="Arial"/>
          <w:b/>
          <w:bCs/>
          <w:sz w:val="24"/>
          <w:szCs w:val="24"/>
          <w:lang w:val="sr-Cyrl-RS"/>
        </w:rPr>
        <w:t>6.8.2</w:t>
      </w:r>
      <w:r w:rsidRPr="00F50F6A">
        <w:rPr>
          <w:rFonts w:cs="Arial"/>
          <w:b/>
          <w:bCs/>
          <w:sz w:val="24"/>
          <w:szCs w:val="24"/>
          <w:lang w:val="sr-Cyrl-RS"/>
        </w:rPr>
        <w:tab/>
      </w:r>
      <w:r w:rsidRPr="00F50F6A">
        <w:rPr>
          <w:rFonts w:cs="Arial"/>
          <w:b/>
          <w:bCs/>
          <w:sz w:val="24"/>
          <w:szCs w:val="24"/>
        </w:rPr>
        <w:t>Корекција цене</w:t>
      </w:r>
    </w:p>
    <w:p w:rsidR="005A2CDA" w:rsidRPr="00F50F6A" w:rsidRDefault="005A2CDA" w:rsidP="0088781A">
      <w:pPr>
        <w:widowControl w:val="0"/>
        <w:tabs>
          <w:tab w:val="left" w:pos="284"/>
        </w:tabs>
        <w:overflowPunct w:val="0"/>
        <w:autoSpaceDE w:val="0"/>
        <w:autoSpaceDN w:val="0"/>
        <w:adjustRightInd w:val="0"/>
        <w:spacing w:line="228" w:lineRule="auto"/>
        <w:ind w:right="40"/>
        <w:rPr>
          <w:rFonts w:eastAsia="TimesNewRomanPSMT" w:cs="Arial"/>
          <w:bCs/>
          <w:sz w:val="24"/>
          <w:szCs w:val="24"/>
          <w:lang w:val="sr-Cyrl-RS"/>
        </w:rPr>
      </w:pPr>
      <w:r w:rsidRPr="00F50F6A">
        <w:rPr>
          <w:rFonts w:eastAsia="TimesNewRomanPSMT" w:cs="Arial"/>
          <w:bCs/>
          <w:sz w:val="24"/>
          <w:szCs w:val="24"/>
          <w:lang w:val="sr-Cyrl-RS"/>
        </w:rPr>
        <w:t>Уговорене јединичине цене</w:t>
      </w:r>
      <w:r w:rsidR="006E5788" w:rsidRPr="00F50F6A">
        <w:rPr>
          <w:rFonts w:eastAsia="TimesNewRomanPSMT" w:cs="Arial"/>
          <w:bCs/>
          <w:sz w:val="24"/>
          <w:szCs w:val="24"/>
          <w:lang w:val="sr-Cyrl-RS"/>
        </w:rPr>
        <w:t xml:space="preserve"> </w:t>
      </w:r>
      <w:r w:rsidRPr="00F50F6A">
        <w:rPr>
          <w:rFonts w:eastAsia="TimesNewRomanPSMT" w:cs="Arial"/>
          <w:bCs/>
          <w:sz w:val="24"/>
          <w:szCs w:val="24"/>
          <w:lang w:val="sr-Cyrl-RS"/>
        </w:rPr>
        <w:t>су фиксне</w:t>
      </w:r>
      <w:r w:rsidR="006E5788" w:rsidRPr="00F50F6A">
        <w:rPr>
          <w:rFonts w:eastAsia="TimesNewRomanPSMT" w:cs="Arial"/>
          <w:bCs/>
          <w:sz w:val="24"/>
          <w:szCs w:val="24"/>
          <w:lang w:val="sr-Cyrl-RS"/>
        </w:rPr>
        <w:t xml:space="preserve"> за све време трајања Уговора.</w:t>
      </w:r>
    </w:p>
    <w:p w:rsidR="005A2CDA" w:rsidRPr="007606FA" w:rsidRDefault="005A2CDA" w:rsidP="00D479CB">
      <w:pPr>
        <w:tabs>
          <w:tab w:val="left" w:pos="0"/>
          <w:tab w:val="left" w:pos="142"/>
          <w:tab w:val="left" w:pos="284"/>
        </w:tabs>
        <w:spacing w:before="0"/>
        <w:rPr>
          <w:rFonts w:eastAsia="TimesNewRomanPSMT" w:cs="Arial"/>
          <w:bCs/>
          <w:sz w:val="24"/>
          <w:szCs w:val="24"/>
          <w:highlight w:val="cyan"/>
          <w:lang w:val="sr-Cyrl-RS"/>
        </w:rPr>
      </w:pPr>
    </w:p>
    <w:p w:rsidR="005A2CDA" w:rsidRPr="00F50F6A" w:rsidRDefault="005A2CDA" w:rsidP="00D479CB">
      <w:pPr>
        <w:tabs>
          <w:tab w:val="left" w:pos="284"/>
          <w:tab w:val="left" w:pos="851"/>
          <w:tab w:val="left" w:pos="1134"/>
        </w:tabs>
        <w:spacing w:before="0"/>
        <w:rPr>
          <w:rFonts w:cs="Arial"/>
          <w:b/>
          <w:bCs/>
          <w:sz w:val="24"/>
          <w:szCs w:val="24"/>
          <w:lang w:val="sr-Cyrl-RS"/>
        </w:rPr>
      </w:pPr>
      <w:r w:rsidRPr="00F50F6A">
        <w:rPr>
          <w:rFonts w:cs="Arial"/>
          <w:b/>
          <w:bCs/>
          <w:sz w:val="24"/>
          <w:szCs w:val="24"/>
          <w:lang w:val="sr-Cyrl-RS"/>
        </w:rPr>
        <w:t>6.</w:t>
      </w:r>
      <w:r w:rsidR="00D479CB" w:rsidRPr="00F50F6A">
        <w:rPr>
          <w:rFonts w:cs="Arial"/>
          <w:b/>
          <w:bCs/>
          <w:sz w:val="24"/>
          <w:szCs w:val="24"/>
          <w:lang w:val="sr-Cyrl-RS"/>
        </w:rPr>
        <w:t>8.3</w:t>
      </w:r>
      <w:r w:rsidRPr="00F50F6A">
        <w:rPr>
          <w:rFonts w:cs="Arial"/>
          <w:b/>
          <w:bCs/>
          <w:sz w:val="24"/>
          <w:szCs w:val="24"/>
          <w:lang w:val="sr-Cyrl-RS"/>
        </w:rPr>
        <w:tab/>
        <w:t xml:space="preserve">Рок и место </w:t>
      </w:r>
      <w:r w:rsidR="00D479CB" w:rsidRPr="00F50F6A">
        <w:rPr>
          <w:rFonts w:cs="Arial"/>
          <w:b/>
          <w:bCs/>
          <w:sz w:val="24"/>
          <w:szCs w:val="24"/>
          <w:lang w:val="sr-Cyrl-RS"/>
        </w:rPr>
        <w:t>испоруке</w:t>
      </w:r>
    </w:p>
    <w:p w:rsidR="00D479CB" w:rsidRPr="009B7BD0" w:rsidRDefault="00D479CB" w:rsidP="00D479CB">
      <w:pPr>
        <w:pStyle w:val="ListParagraph"/>
        <w:autoSpaceDE w:val="0"/>
        <w:autoSpaceDN w:val="0"/>
        <w:adjustRightInd w:val="0"/>
        <w:spacing w:after="0" w:line="240" w:lineRule="auto"/>
        <w:ind w:left="0"/>
        <w:contextualSpacing w:val="0"/>
        <w:rPr>
          <w:rFonts w:ascii="Arial" w:hAnsi="Arial" w:cs="Arial"/>
          <w:sz w:val="24"/>
          <w:szCs w:val="24"/>
        </w:rPr>
      </w:pPr>
      <w:r w:rsidRPr="009B7BD0">
        <w:rPr>
          <w:rFonts w:ascii="Arial" w:hAnsi="Arial" w:cs="Arial"/>
          <w:sz w:val="24"/>
          <w:szCs w:val="24"/>
        </w:rPr>
        <w:t xml:space="preserve">Изабрани понуђач је обавезан да </w:t>
      </w:r>
      <w:r w:rsidRPr="009B7BD0">
        <w:rPr>
          <w:rFonts w:ascii="Arial" w:hAnsi="Arial" w:cs="Arial"/>
          <w:sz w:val="24"/>
          <w:szCs w:val="24"/>
          <w:lang w:val="sr-Cyrl-RS"/>
        </w:rPr>
        <w:t xml:space="preserve">комплетну </w:t>
      </w:r>
      <w:r w:rsidRPr="009B7BD0">
        <w:rPr>
          <w:rFonts w:ascii="Arial" w:hAnsi="Arial" w:cs="Arial"/>
          <w:sz w:val="24"/>
          <w:szCs w:val="24"/>
        </w:rPr>
        <w:t>испоруку добара</w:t>
      </w:r>
      <w:r w:rsidR="009B7BD0">
        <w:rPr>
          <w:rFonts w:ascii="Arial" w:hAnsi="Arial" w:cs="Arial"/>
          <w:sz w:val="24"/>
          <w:szCs w:val="24"/>
          <w:lang w:val="sr-Cyrl-RS"/>
        </w:rPr>
        <w:t xml:space="preserve"> и пратећих услуга </w:t>
      </w:r>
      <w:r w:rsidRPr="009B7BD0">
        <w:rPr>
          <w:rFonts w:ascii="Arial" w:hAnsi="Arial" w:cs="Arial"/>
          <w:sz w:val="24"/>
          <w:szCs w:val="24"/>
        </w:rPr>
        <w:t xml:space="preserve"> изврши у року од</w:t>
      </w:r>
      <w:r w:rsidR="00757723" w:rsidRPr="009B7BD0">
        <w:rPr>
          <w:rFonts w:ascii="Arial" w:hAnsi="Arial" w:cs="Arial"/>
          <w:sz w:val="24"/>
          <w:szCs w:val="24"/>
          <w:lang w:val="sr-Cyrl-RS"/>
        </w:rPr>
        <w:t xml:space="preserve"> минимално 15(петнаест) дана, а</w:t>
      </w:r>
      <w:r w:rsidRPr="009B7BD0">
        <w:rPr>
          <w:rFonts w:ascii="Arial" w:hAnsi="Arial" w:cs="Arial"/>
          <w:sz w:val="24"/>
          <w:szCs w:val="24"/>
        </w:rPr>
        <w:t xml:space="preserve"> </w:t>
      </w:r>
      <w:r w:rsidR="00F02E4D" w:rsidRPr="009B7BD0">
        <w:rPr>
          <w:rFonts w:ascii="Arial" w:hAnsi="Arial" w:cs="Arial"/>
          <w:sz w:val="24"/>
          <w:szCs w:val="24"/>
          <w:lang w:val="sr-Cyrl-RS"/>
        </w:rPr>
        <w:t xml:space="preserve">максимално </w:t>
      </w:r>
      <w:r w:rsidR="00CC42E7" w:rsidRPr="009B7BD0">
        <w:rPr>
          <w:rFonts w:ascii="Arial" w:hAnsi="Arial" w:cs="Arial"/>
          <w:sz w:val="24"/>
          <w:szCs w:val="24"/>
          <w:lang w:val="sr-Cyrl-RS"/>
        </w:rPr>
        <w:t>60</w:t>
      </w:r>
      <w:r w:rsidRPr="009B7BD0">
        <w:rPr>
          <w:rFonts w:ascii="Arial" w:hAnsi="Arial" w:cs="Arial"/>
          <w:sz w:val="24"/>
          <w:szCs w:val="24"/>
          <w:lang w:val="sr-Cyrl-RS"/>
        </w:rPr>
        <w:t xml:space="preserve"> </w:t>
      </w:r>
      <w:r w:rsidRPr="009B7BD0">
        <w:rPr>
          <w:rFonts w:ascii="Arial" w:hAnsi="Arial" w:cs="Arial"/>
          <w:i/>
          <w:sz w:val="24"/>
          <w:szCs w:val="24"/>
          <w:lang w:val="sr-Cyrl-RS"/>
        </w:rPr>
        <w:t>(</w:t>
      </w:r>
      <w:r w:rsidR="00CC42E7" w:rsidRPr="009B7BD0">
        <w:rPr>
          <w:rFonts w:ascii="Arial" w:hAnsi="Arial" w:cs="Arial"/>
          <w:i/>
          <w:sz w:val="24"/>
          <w:szCs w:val="24"/>
          <w:lang w:val="sr-Cyrl-RS"/>
        </w:rPr>
        <w:t>шездесет</w:t>
      </w:r>
      <w:r w:rsidRPr="009B7BD0">
        <w:rPr>
          <w:rFonts w:ascii="Arial" w:hAnsi="Arial" w:cs="Arial"/>
          <w:i/>
          <w:sz w:val="24"/>
          <w:szCs w:val="24"/>
          <w:lang w:val="sr-Cyrl-RS"/>
        </w:rPr>
        <w:t>)</w:t>
      </w:r>
      <w:r w:rsidRPr="009B7BD0">
        <w:rPr>
          <w:rFonts w:ascii="Arial" w:hAnsi="Arial" w:cs="Arial"/>
          <w:sz w:val="24"/>
          <w:szCs w:val="24"/>
        </w:rPr>
        <w:t xml:space="preserve"> дана од </w:t>
      </w:r>
      <w:r w:rsidR="008338A4" w:rsidRPr="009B7BD0">
        <w:rPr>
          <w:rFonts w:ascii="Arial" w:hAnsi="Arial" w:cs="Arial"/>
          <w:sz w:val="24"/>
          <w:szCs w:val="24"/>
        </w:rPr>
        <w:t>дана</w:t>
      </w:r>
      <w:r w:rsidR="00757723" w:rsidRPr="009B7BD0">
        <w:rPr>
          <w:rFonts w:ascii="Arial" w:hAnsi="Arial" w:cs="Arial"/>
          <w:sz w:val="24"/>
          <w:szCs w:val="24"/>
          <w:lang w:val="sr-Cyrl-RS"/>
        </w:rPr>
        <w:t xml:space="preserve"> ступања Уговора на снагу.</w:t>
      </w:r>
    </w:p>
    <w:p w:rsidR="00D479CB" w:rsidRPr="007606FA" w:rsidRDefault="00D479CB" w:rsidP="00D479CB">
      <w:pPr>
        <w:pStyle w:val="ListParagraph"/>
        <w:autoSpaceDE w:val="0"/>
        <w:autoSpaceDN w:val="0"/>
        <w:adjustRightInd w:val="0"/>
        <w:spacing w:before="0" w:after="0" w:line="240" w:lineRule="auto"/>
        <w:ind w:left="0"/>
        <w:contextualSpacing w:val="0"/>
        <w:rPr>
          <w:rFonts w:ascii="Arial" w:hAnsi="Arial" w:cs="Arial"/>
          <w:sz w:val="24"/>
          <w:szCs w:val="24"/>
          <w:highlight w:val="cyan"/>
        </w:rPr>
      </w:pPr>
    </w:p>
    <w:p w:rsidR="003273E1" w:rsidRPr="009B7BD0" w:rsidRDefault="00D479CB" w:rsidP="003273E1">
      <w:pPr>
        <w:spacing w:before="0"/>
        <w:contextualSpacing/>
        <w:jc w:val="left"/>
        <w:rPr>
          <w:rFonts w:cs="Arial"/>
          <w:sz w:val="24"/>
          <w:szCs w:val="24"/>
          <w:lang w:val="sr-Cyrl-CS" w:eastAsia="ar-SA"/>
        </w:rPr>
      </w:pPr>
      <w:r w:rsidRPr="00757723">
        <w:rPr>
          <w:rFonts w:cs="Arial"/>
          <w:sz w:val="24"/>
          <w:szCs w:val="24"/>
          <w:lang w:val="sr-Cyrl-RS" w:eastAsia="ar-SA"/>
        </w:rPr>
        <w:t>Место испоруке</w:t>
      </w:r>
      <w:r w:rsidR="008338A4" w:rsidRPr="00757723">
        <w:rPr>
          <w:rFonts w:cs="Arial"/>
          <w:sz w:val="24"/>
          <w:szCs w:val="24"/>
          <w:lang w:val="sr-Cyrl-RS" w:eastAsia="ar-SA"/>
        </w:rPr>
        <w:t xml:space="preserve"> опреме </w:t>
      </w:r>
      <w:r w:rsidR="0012181B" w:rsidRPr="00757723">
        <w:rPr>
          <w:rFonts w:cs="Arial"/>
          <w:color w:val="000000"/>
          <w:sz w:val="24"/>
          <w:szCs w:val="24"/>
          <w:lang w:val="sr-Latn-RS" w:eastAsia="sr-Latn-RS"/>
        </w:rPr>
        <w:t>према минимално дефинисаним техничким спецификацијама, а уједно и услуга повезивања, инсталације и пуштања у рад целокупне опреме на локацијама Наручиоца:</w:t>
      </w:r>
      <w:r w:rsidR="0012181B" w:rsidRPr="00757723">
        <w:rPr>
          <w:rFonts w:cs="Arial"/>
          <w:color w:val="000000"/>
          <w:sz w:val="24"/>
          <w:szCs w:val="24"/>
          <w:highlight w:val="cyan"/>
          <w:lang w:val="sr-Latn-RS" w:eastAsia="sr-Latn-RS"/>
        </w:rPr>
        <w:br/>
      </w:r>
      <w:r w:rsidR="0012181B" w:rsidRPr="007606FA">
        <w:rPr>
          <w:rFonts w:cs="Arial"/>
          <w:color w:val="000000"/>
          <w:highlight w:val="cyan"/>
          <w:lang w:val="sr-Latn-RS" w:eastAsia="sr-Latn-RS"/>
        </w:rPr>
        <w:br/>
      </w:r>
      <w:r w:rsidR="003273E1" w:rsidRPr="009B7BD0">
        <w:rPr>
          <w:rFonts w:cs="Arial"/>
          <w:sz w:val="24"/>
          <w:szCs w:val="24"/>
          <w:lang w:val="sr-Cyrl-CS" w:eastAsia="ar-SA"/>
        </w:rPr>
        <w:t xml:space="preserve">Крагујевац, Слободе бр. 7, </w:t>
      </w:r>
    </w:p>
    <w:p w:rsidR="003273E1" w:rsidRPr="009B7BD0" w:rsidRDefault="003273E1" w:rsidP="003273E1">
      <w:pPr>
        <w:spacing w:before="0"/>
        <w:contextualSpacing/>
        <w:jc w:val="left"/>
        <w:rPr>
          <w:rFonts w:cs="Arial"/>
          <w:sz w:val="24"/>
          <w:szCs w:val="24"/>
          <w:lang w:val="sr-Cyrl-CS" w:eastAsia="ar-SA"/>
        </w:rPr>
      </w:pPr>
      <w:r w:rsidRPr="009B7BD0">
        <w:rPr>
          <w:rFonts w:cs="Arial"/>
          <w:sz w:val="24"/>
          <w:szCs w:val="24"/>
          <w:lang w:val="sr-Cyrl-CS" w:eastAsia="ar-SA"/>
        </w:rPr>
        <w:t>Краљево, Димитрија Туцовића 5, и</w:t>
      </w:r>
    </w:p>
    <w:p w:rsidR="0012181B" w:rsidRPr="007606FA" w:rsidRDefault="003273E1" w:rsidP="003273E1">
      <w:pPr>
        <w:spacing w:before="0"/>
        <w:jc w:val="left"/>
        <w:rPr>
          <w:rFonts w:cs="Arial"/>
          <w:sz w:val="24"/>
          <w:szCs w:val="24"/>
          <w:highlight w:val="cyan"/>
          <w:lang w:val="sr-Cyrl-RS" w:eastAsia="ar-SA"/>
        </w:rPr>
      </w:pPr>
      <w:r w:rsidRPr="009B7BD0">
        <w:rPr>
          <w:rFonts w:cs="Arial"/>
          <w:sz w:val="24"/>
          <w:szCs w:val="24"/>
          <w:lang w:val="sr-Cyrl-CS" w:eastAsia="ar-SA"/>
        </w:rPr>
        <w:t>Београд, Царице Милице 2</w:t>
      </w:r>
      <w:r w:rsidR="0012181B" w:rsidRPr="007606FA">
        <w:rPr>
          <w:rFonts w:cs="Arial"/>
          <w:color w:val="000000"/>
          <w:highlight w:val="cyan"/>
          <w:lang w:val="sr-Latn-RS" w:eastAsia="sr-Latn-RS"/>
        </w:rPr>
        <w:br/>
      </w:r>
    </w:p>
    <w:p w:rsidR="00D479CB" w:rsidRPr="00895AAC" w:rsidRDefault="00D479CB" w:rsidP="00D479CB">
      <w:pPr>
        <w:spacing w:before="0"/>
        <w:rPr>
          <w:rFonts w:cs="Arial"/>
          <w:sz w:val="24"/>
          <w:szCs w:val="24"/>
          <w:lang w:val="sr-Cyrl-RS" w:eastAsia="ar-SA"/>
        </w:rPr>
      </w:pPr>
      <w:r w:rsidRPr="00895AAC">
        <w:rPr>
          <w:rFonts w:cs="Arial"/>
          <w:sz w:val="24"/>
          <w:szCs w:val="24"/>
          <w:lang w:val="sr-Cyrl-RS" w:eastAsia="ar-SA"/>
        </w:rPr>
        <w:t xml:space="preserve"> </w:t>
      </w:r>
    </w:p>
    <w:p w:rsidR="00D479CB" w:rsidRPr="00895AAC" w:rsidRDefault="00D479CB" w:rsidP="00D479CB">
      <w:pPr>
        <w:rPr>
          <w:rFonts w:cs="Arial"/>
          <w:sz w:val="24"/>
          <w:szCs w:val="24"/>
          <w:lang w:val="sr-Cyrl-RS" w:eastAsia="ar-SA"/>
        </w:rPr>
      </w:pPr>
      <w:r w:rsidRPr="00895AAC">
        <w:rPr>
          <w:rFonts w:cs="Arial"/>
          <w:sz w:val="24"/>
          <w:szCs w:val="24"/>
          <w:lang w:val="sr-Cyrl-RS" w:eastAsia="ar-SA"/>
        </w:rPr>
        <w:t xml:space="preserve">Паритет испоруке: </w:t>
      </w:r>
      <w:r w:rsidR="00895AAC" w:rsidRPr="00895AAC">
        <w:rPr>
          <w:rFonts w:cs="Arial"/>
          <w:sz w:val="24"/>
          <w:szCs w:val="24"/>
          <w:lang w:val="sr-Cyrl-RS" w:eastAsia="ar-SA"/>
        </w:rPr>
        <w:t>локације наручиоца</w:t>
      </w:r>
      <w:r w:rsidRPr="00895AAC">
        <w:rPr>
          <w:rFonts w:cs="Arial"/>
          <w:sz w:val="24"/>
          <w:szCs w:val="24"/>
          <w:lang w:val="sr-Cyrl-RS" w:eastAsia="ar-SA"/>
        </w:rPr>
        <w:t xml:space="preserve"> Наручиоца</w:t>
      </w:r>
    </w:p>
    <w:p w:rsidR="00D479CB" w:rsidRPr="00895AAC" w:rsidRDefault="00D479CB" w:rsidP="00D479CB">
      <w:pPr>
        <w:rPr>
          <w:rFonts w:cs="Arial"/>
          <w:sz w:val="24"/>
          <w:szCs w:val="24"/>
          <w:lang w:val="sr-Cyrl-CS" w:eastAsia="zh-CN"/>
        </w:rPr>
      </w:pPr>
      <w:r w:rsidRPr="00895AAC">
        <w:rPr>
          <w:rFonts w:cs="Arial"/>
          <w:sz w:val="24"/>
          <w:szCs w:val="24"/>
          <w:lang w:val="sr-Cyrl-CS" w:eastAsia="zh-CN"/>
        </w:rPr>
        <w:t xml:space="preserve">Понуда се даје на паритету: </w:t>
      </w:r>
      <w:r w:rsidR="00895AAC" w:rsidRPr="00895AAC">
        <w:rPr>
          <w:rFonts w:cs="Arial"/>
          <w:sz w:val="24"/>
          <w:szCs w:val="24"/>
          <w:lang w:val="sr-Cyrl-CS" w:eastAsia="zh-CN"/>
        </w:rPr>
        <w:t>локација</w:t>
      </w:r>
      <w:r w:rsidRPr="00895AAC">
        <w:rPr>
          <w:rFonts w:cs="Arial"/>
          <w:sz w:val="24"/>
          <w:szCs w:val="24"/>
          <w:lang w:val="sr-Cyrl-CS" w:eastAsia="zh-CN"/>
        </w:rPr>
        <w:t xml:space="preserve"> Наручиоца са урачунатим зависним трошковима </w:t>
      </w:r>
    </w:p>
    <w:p w:rsidR="00D479CB" w:rsidRPr="00895AAC" w:rsidRDefault="00D479CB" w:rsidP="00D479CB">
      <w:pPr>
        <w:rPr>
          <w:rFonts w:cs="Arial"/>
          <w:sz w:val="24"/>
          <w:szCs w:val="24"/>
          <w:lang w:eastAsia="zh-CN"/>
        </w:rPr>
      </w:pPr>
      <w:r w:rsidRPr="00895AAC">
        <w:rPr>
          <w:rFonts w:cs="Arial"/>
          <w:sz w:val="24"/>
          <w:szCs w:val="24"/>
          <w:lang w:eastAsia="zh-CN"/>
        </w:rPr>
        <w:t>Евентуално настала штета приликом транспорта предметних добара до места ис</w:t>
      </w:r>
      <w:r w:rsidR="001D32BC" w:rsidRPr="00895AAC">
        <w:rPr>
          <w:rFonts w:cs="Arial"/>
          <w:sz w:val="24"/>
          <w:szCs w:val="24"/>
          <w:lang w:eastAsia="zh-CN"/>
        </w:rPr>
        <w:t>поруке пада на терет изабраног п</w:t>
      </w:r>
      <w:r w:rsidRPr="00895AAC">
        <w:rPr>
          <w:rFonts w:cs="Arial"/>
          <w:sz w:val="24"/>
          <w:szCs w:val="24"/>
          <w:lang w:eastAsia="zh-CN"/>
        </w:rPr>
        <w:t>онуђача.</w:t>
      </w:r>
    </w:p>
    <w:p w:rsidR="00D479CB" w:rsidRPr="007606FA" w:rsidRDefault="00D479CB" w:rsidP="00D479CB">
      <w:pPr>
        <w:spacing w:before="0"/>
        <w:rPr>
          <w:rFonts w:cs="Arial"/>
          <w:sz w:val="24"/>
          <w:szCs w:val="24"/>
          <w:highlight w:val="cyan"/>
          <w:lang w:eastAsia="zh-CN"/>
        </w:rPr>
      </w:pPr>
    </w:p>
    <w:p w:rsidR="00D479CB" w:rsidRDefault="00D479CB" w:rsidP="00431200">
      <w:pPr>
        <w:pStyle w:val="Heading10"/>
        <w:numPr>
          <w:ilvl w:val="2"/>
          <w:numId w:val="22"/>
        </w:numPr>
        <w:spacing w:before="0"/>
        <w:jc w:val="both"/>
        <w:rPr>
          <w:rFonts w:cs="Arial"/>
          <w:sz w:val="24"/>
          <w:szCs w:val="24"/>
        </w:rPr>
      </w:pPr>
      <w:r w:rsidRPr="003273E1">
        <w:rPr>
          <w:rFonts w:cs="Arial"/>
          <w:sz w:val="24"/>
          <w:szCs w:val="24"/>
        </w:rPr>
        <w:t>Квалитативни и квантитативни пријем</w:t>
      </w:r>
    </w:p>
    <w:p w:rsidR="006B39DC" w:rsidRDefault="006B39DC" w:rsidP="006B39DC">
      <w:pPr>
        <w:rPr>
          <w:lang w:val="sr-Cyrl-CS" w:eastAsia="ar-SA"/>
        </w:rPr>
      </w:pPr>
    </w:p>
    <w:p w:rsidR="006B39DC" w:rsidRPr="006D1AA7" w:rsidRDefault="006B39DC" w:rsidP="006B39DC">
      <w:pPr>
        <w:suppressAutoHyphens/>
        <w:spacing w:after="120"/>
        <w:ind w:left="360"/>
        <w:rPr>
          <w:rFonts w:cs="Arial"/>
          <w:lang w:val="sr-Cyrl-CS" w:eastAsia="ar-SA"/>
        </w:rPr>
      </w:pPr>
      <w:r w:rsidRPr="006D1AA7">
        <w:rPr>
          <w:rFonts w:cs="Arial"/>
          <w:lang w:val="sr-Cyrl-CS" w:eastAsia="ar-SA"/>
        </w:rPr>
        <w:t>Квантитативни и квалитативни пријем испоручене опреме и имплементираног система за управљање и праћење рада ИКТ инфраструктуре</w:t>
      </w:r>
      <w:r w:rsidRPr="006D1AA7" w:rsidDel="00043D6A">
        <w:rPr>
          <w:rFonts w:cs="Arial"/>
          <w:lang w:val="sr-Cyrl-CS" w:eastAsia="ar-SA"/>
        </w:rPr>
        <w:t xml:space="preserve"> </w:t>
      </w:r>
      <w:r w:rsidRPr="006D1AA7">
        <w:rPr>
          <w:rFonts w:cs="Arial"/>
          <w:lang w:val="sr-Cyrl-CS" w:eastAsia="ar-SA"/>
        </w:rPr>
        <w:t xml:space="preserve">врше за то овлашћени представници на страни Наручиоца и Понуђача. </w:t>
      </w:r>
    </w:p>
    <w:p w:rsidR="006B39DC" w:rsidRPr="006D1AA7" w:rsidRDefault="006B39DC" w:rsidP="006B39DC">
      <w:pPr>
        <w:suppressAutoHyphens/>
        <w:spacing w:after="120"/>
        <w:ind w:left="360"/>
        <w:rPr>
          <w:rFonts w:cs="Arial"/>
          <w:lang w:val="sr-Cyrl-CS" w:eastAsia="ar-SA"/>
        </w:rPr>
      </w:pPr>
      <w:r w:rsidRPr="006D1AA7">
        <w:rPr>
          <w:rFonts w:cs="Arial"/>
          <w:lang w:val="sr-Cyrl-CS" w:eastAsia="ar-SA"/>
        </w:rPr>
        <w:t>Наручилац се обавезује да ће овластити лице из редова својих запослених да у његово име и за његов рачун, врши квантитативан и квалитативан пријем испоручене опреме и имплементираног система за управљање и праћење рада ИКТ инфраструктуре.</w:t>
      </w:r>
    </w:p>
    <w:p w:rsidR="006B39DC" w:rsidRPr="006D1AA7" w:rsidRDefault="006B39DC" w:rsidP="006B39DC">
      <w:pPr>
        <w:suppressAutoHyphens/>
        <w:spacing w:after="120"/>
        <w:ind w:left="360"/>
        <w:rPr>
          <w:rFonts w:cs="Arial"/>
          <w:lang w:val="sr-Cyrl-CS" w:eastAsia="ar-SA"/>
        </w:rPr>
      </w:pPr>
      <w:r w:rsidRPr="006D1AA7">
        <w:rPr>
          <w:rFonts w:cs="Arial"/>
          <w:lang w:val="sr-Cyrl-CS" w:eastAsia="ar-SA"/>
        </w:rPr>
        <w:t xml:space="preserve">О квантитативном и квалитативном пријему испоручене опреме и имплементираног Система за управљање и праћење рада ИКТ инфраструктуре сачињава се Записник о квалитативном и квантитативном пријему система који потписују и оверавају овлашћени представници Наручиоца и Понуђача, а који Понуђач доставља Наручиоцу као прилог уз рачун. </w:t>
      </w:r>
    </w:p>
    <w:p w:rsidR="006B39DC" w:rsidRPr="006D1AA7" w:rsidRDefault="006B39DC" w:rsidP="006B39DC">
      <w:pPr>
        <w:suppressAutoHyphens/>
        <w:spacing w:after="120"/>
        <w:ind w:left="360"/>
        <w:rPr>
          <w:rFonts w:cs="Arial"/>
          <w:lang w:val="sr-Cyrl-CS" w:eastAsia="ar-SA"/>
        </w:rPr>
      </w:pPr>
      <w:r w:rsidRPr="006D1AA7">
        <w:rPr>
          <w:rFonts w:cs="Arial"/>
          <w:lang w:val="sr-Cyrl-CS" w:eastAsia="ar-SA"/>
        </w:rPr>
        <w:t xml:space="preserve">Све евентуалне недостатке испоручене опреме и имплементираног система за управљање и праћење рада ИКТ инфраструктуре Наручилац је дужан да одмах без одлагања саопшти представнику Понуђача, или најкасније у року од осам дана од дана извршене имплементације, у писаном облику. </w:t>
      </w:r>
    </w:p>
    <w:p w:rsidR="006B39DC" w:rsidRPr="006D1AA7" w:rsidRDefault="006B39DC" w:rsidP="006B39DC">
      <w:pPr>
        <w:suppressAutoHyphens/>
        <w:spacing w:after="120"/>
        <w:ind w:left="360"/>
        <w:rPr>
          <w:rFonts w:cs="Arial"/>
          <w:lang w:val="sr-Cyrl-CS" w:eastAsia="ar-SA"/>
        </w:rPr>
      </w:pPr>
      <w:r w:rsidRPr="006D1AA7">
        <w:rPr>
          <w:rFonts w:cs="Arial"/>
          <w:lang w:val="sr-Cyrl-CS" w:eastAsia="ar-SA"/>
        </w:rPr>
        <w:lastRenderedPageBreak/>
        <w:t>Понуђач се обавезује да недостатке установљене од стране Наручиоца приликом квантитативног и квалитативног пријема отклони у року од 3 (словима: три дана) од момента пријема рекламације о свом трошку.</w:t>
      </w:r>
    </w:p>
    <w:p w:rsidR="006B39DC" w:rsidRPr="006D1AA7" w:rsidRDefault="006B39DC" w:rsidP="006B39DC">
      <w:pPr>
        <w:suppressAutoHyphens/>
        <w:spacing w:after="120"/>
        <w:ind w:left="360"/>
        <w:rPr>
          <w:rFonts w:cs="Arial"/>
          <w:lang w:val="sr-Cyrl-CS" w:eastAsia="ar-SA"/>
        </w:rPr>
      </w:pPr>
      <w:r w:rsidRPr="006D1AA7">
        <w:rPr>
          <w:rFonts w:cs="Arial"/>
          <w:lang w:val="sr-Cyrl-CS" w:eastAsia="ar-SA"/>
        </w:rPr>
        <w:t>Понуђач се обавезује да одмах без одлагања предузме активности како би отклонио недостатке на имплементираном систему уочене од стране Наручиоца.</w:t>
      </w:r>
    </w:p>
    <w:p w:rsidR="00D479CB" w:rsidRPr="007606FA" w:rsidRDefault="00D479CB" w:rsidP="00D479CB">
      <w:pPr>
        <w:autoSpaceDE w:val="0"/>
        <w:autoSpaceDN w:val="0"/>
        <w:adjustRightInd w:val="0"/>
        <w:spacing w:before="0"/>
        <w:rPr>
          <w:rFonts w:cs="Arial"/>
          <w:sz w:val="24"/>
          <w:szCs w:val="24"/>
          <w:highlight w:val="cyan"/>
        </w:rPr>
      </w:pPr>
    </w:p>
    <w:p w:rsidR="00D479CB" w:rsidRPr="00F50F6A" w:rsidRDefault="00D479CB" w:rsidP="00431200">
      <w:pPr>
        <w:pStyle w:val="Heading10"/>
        <w:numPr>
          <w:ilvl w:val="2"/>
          <w:numId w:val="22"/>
        </w:numPr>
        <w:spacing w:before="0"/>
        <w:jc w:val="both"/>
        <w:rPr>
          <w:rFonts w:cs="Arial"/>
          <w:sz w:val="24"/>
          <w:szCs w:val="24"/>
        </w:rPr>
      </w:pPr>
      <w:r w:rsidRPr="00F50F6A">
        <w:rPr>
          <w:rFonts w:cs="Arial"/>
          <w:sz w:val="24"/>
          <w:szCs w:val="24"/>
        </w:rPr>
        <w:t>Гарантни рок</w:t>
      </w:r>
    </w:p>
    <w:p w:rsidR="00D479CB" w:rsidRPr="00E12D59" w:rsidRDefault="00D479CB" w:rsidP="003273E1">
      <w:pPr>
        <w:jc w:val="left"/>
        <w:rPr>
          <w:rFonts w:cs="Arial"/>
          <w:sz w:val="24"/>
          <w:szCs w:val="24"/>
          <w:lang w:val="sr-Cyrl-RS" w:eastAsia="zh-CN"/>
        </w:rPr>
      </w:pPr>
      <w:r w:rsidRPr="00E12D59">
        <w:rPr>
          <w:rFonts w:cs="Arial"/>
          <w:sz w:val="24"/>
          <w:szCs w:val="24"/>
          <w:lang w:eastAsia="zh-CN"/>
        </w:rPr>
        <w:t xml:space="preserve">Гарантни рок </w:t>
      </w:r>
      <w:r w:rsidR="001E413A" w:rsidRPr="00E12D59">
        <w:rPr>
          <w:rFonts w:cs="Arial"/>
          <w:sz w:val="24"/>
          <w:szCs w:val="24"/>
          <w:lang w:val="sr-Cyrl-CS" w:eastAsia="ar-SA"/>
        </w:rPr>
        <w:t xml:space="preserve">и активни произвођачки сервиси </w:t>
      </w:r>
      <w:r w:rsidRPr="00E12D59">
        <w:rPr>
          <w:rFonts w:cs="Arial"/>
          <w:sz w:val="24"/>
          <w:szCs w:val="24"/>
          <w:lang w:eastAsia="zh-CN"/>
        </w:rPr>
        <w:t xml:space="preserve">за испоручена добра </w:t>
      </w:r>
      <w:r w:rsidRPr="00E12D59">
        <w:rPr>
          <w:rFonts w:cs="Arial"/>
          <w:sz w:val="24"/>
          <w:szCs w:val="24"/>
          <w:lang w:val="sr-Cyrl-RS" w:eastAsia="zh-CN"/>
        </w:rPr>
        <w:t xml:space="preserve">износи </w:t>
      </w:r>
      <w:r w:rsidRPr="00E12D59">
        <w:rPr>
          <w:rFonts w:cs="Arial"/>
          <w:sz w:val="24"/>
          <w:szCs w:val="24"/>
          <w:lang w:eastAsia="zh-CN"/>
        </w:rPr>
        <w:t xml:space="preserve">минимално </w:t>
      </w:r>
      <w:r w:rsidRPr="00E12D59">
        <w:rPr>
          <w:rFonts w:cs="Arial"/>
          <w:sz w:val="24"/>
          <w:szCs w:val="24"/>
          <w:lang w:val="sr-Cyrl-RS" w:eastAsia="zh-CN"/>
        </w:rPr>
        <w:t xml:space="preserve">12 </w:t>
      </w:r>
      <w:r w:rsidRPr="00E12D59">
        <w:rPr>
          <w:rFonts w:cs="Arial"/>
          <w:i/>
          <w:sz w:val="24"/>
          <w:szCs w:val="24"/>
          <w:lang w:val="sr-Cyrl-RS" w:eastAsia="zh-CN"/>
        </w:rPr>
        <w:t>(дванаест)</w:t>
      </w:r>
      <w:r w:rsidRPr="00E12D59">
        <w:rPr>
          <w:rFonts w:cs="Arial"/>
          <w:sz w:val="24"/>
          <w:szCs w:val="24"/>
          <w:lang w:val="sr-Cyrl-CS" w:eastAsia="zh-CN"/>
        </w:rPr>
        <w:t xml:space="preserve"> месеци</w:t>
      </w:r>
      <w:r w:rsidRPr="00E12D59">
        <w:rPr>
          <w:rFonts w:cs="Arial"/>
          <w:sz w:val="24"/>
          <w:szCs w:val="24"/>
          <w:lang w:eastAsia="zh-CN"/>
        </w:rPr>
        <w:t xml:space="preserve"> од дана </w:t>
      </w:r>
      <w:r w:rsidRPr="00E12D59">
        <w:rPr>
          <w:rFonts w:cs="Arial"/>
          <w:sz w:val="24"/>
          <w:szCs w:val="24"/>
          <w:lang w:val="sr-Cyrl-RS" w:eastAsia="zh-CN"/>
        </w:rPr>
        <w:t>обостраног потписивања Записника о</w:t>
      </w:r>
      <w:r w:rsidRPr="00E12D59">
        <w:rPr>
          <w:rFonts w:cs="Arial"/>
          <w:sz w:val="24"/>
          <w:szCs w:val="24"/>
          <w:lang w:eastAsia="zh-CN"/>
        </w:rPr>
        <w:t xml:space="preserve"> </w:t>
      </w:r>
      <w:r w:rsidRPr="00E12D59">
        <w:rPr>
          <w:rFonts w:cs="Arial"/>
          <w:sz w:val="24"/>
          <w:szCs w:val="24"/>
          <w:lang w:val="sr-Cyrl-RS" w:eastAsia="zh-CN"/>
        </w:rPr>
        <w:t>квантитативно-</w:t>
      </w:r>
      <w:r w:rsidRPr="00E12D59">
        <w:rPr>
          <w:rFonts w:cs="Arial"/>
          <w:sz w:val="24"/>
          <w:szCs w:val="24"/>
          <w:lang w:eastAsia="zh-CN"/>
        </w:rPr>
        <w:t>квалитативн</w:t>
      </w:r>
      <w:r w:rsidRPr="00E12D59">
        <w:rPr>
          <w:rFonts w:cs="Arial"/>
          <w:sz w:val="24"/>
          <w:szCs w:val="24"/>
          <w:lang w:val="sr-Cyrl-RS" w:eastAsia="zh-CN"/>
        </w:rPr>
        <w:t>ом</w:t>
      </w:r>
      <w:r w:rsidRPr="00E12D59">
        <w:rPr>
          <w:rFonts w:cs="Arial"/>
          <w:sz w:val="24"/>
          <w:szCs w:val="24"/>
          <w:lang w:eastAsia="zh-CN"/>
        </w:rPr>
        <w:t xml:space="preserve"> пријем</w:t>
      </w:r>
      <w:r w:rsidRPr="00E12D59">
        <w:rPr>
          <w:rFonts w:cs="Arial"/>
          <w:sz w:val="24"/>
          <w:szCs w:val="24"/>
          <w:lang w:val="sr-Cyrl-RS" w:eastAsia="zh-CN"/>
        </w:rPr>
        <w:t>у</w:t>
      </w:r>
      <w:r w:rsidRPr="00E12D59">
        <w:rPr>
          <w:rFonts w:cs="Arial"/>
          <w:sz w:val="24"/>
          <w:szCs w:val="24"/>
          <w:lang w:eastAsia="zh-CN"/>
        </w:rPr>
        <w:t xml:space="preserve"> добара</w:t>
      </w:r>
      <w:r w:rsidR="00B9450E" w:rsidRPr="00E12D59">
        <w:rPr>
          <w:rFonts w:cs="Arial"/>
          <w:sz w:val="24"/>
          <w:szCs w:val="24"/>
          <w:lang w:val="sr-Cyrl-RS" w:eastAsia="zh-CN"/>
        </w:rPr>
        <w:t xml:space="preserve"> – без примедби</w:t>
      </w:r>
      <w:r w:rsidRPr="00E12D59">
        <w:rPr>
          <w:rFonts w:cs="Arial"/>
          <w:sz w:val="24"/>
          <w:szCs w:val="24"/>
          <w:lang w:eastAsia="zh-CN"/>
        </w:rPr>
        <w:t>.</w:t>
      </w:r>
      <w:r w:rsidRPr="00E12D59">
        <w:rPr>
          <w:rFonts w:cs="Arial"/>
          <w:sz w:val="24"/>
          <w:szCs w:val="24"/>
          <w:lang w:val="sr-Cyrl-RS" w:eastAsia="zh-CN"/>
        </w:rPr>
        <w:t xml:space="preserve"> </w:t>
      </w:r>
    </w:p>
    <w:p w:rsidR="00D479CB" w:rsidRPr="006B39DC" w:rsidRDefault="00D479CB" w:rsidP="00B9450E">
      <w:pPr>
        <w:rPr>
          <w:rFonts w:cs="Arial"/>
          <w:sz w:val="24"/>
          <w:szCs w:val="24"/>
          <w:lang w:eastAsia="zh-CN"/>
        </w:rPr>
      </w:pPr>
      <w:r w:rsidRPr="006B39DC">
        <w:rPr>
          <w:rFonts w:cs="Arial"/>
          <w:sz w:val="24"/>
          <w:szCs w:val="24"/>
          <w:lang w:val="sr-Cyrl-CS" w:eastAsia="zh-CN"/>
        </w:rPr>
        <w:t xml:space="preserve">Изабрани </w:t>
      </w:r>
      <w:r w:rsidR="00B9450E" w:rsidRPr="006B39DC">
        <w:rPr>
          <w:rFonts w:cs="Arial"/>
          <w:sz w:val="24"/>
          <w:szCs w:val="24"/>
          <w:lang w:eastAsia="zh-CN"/>
        </w:rPr>
        <w:t>п</w:t>
      </w:r>
      <w:r w:rsidRPr="006B39DC">
        <w:rPr>
          <w:rFonts w:cs="Arial"/>
          <w:sz w:val="24"/>
          <w:szCs w:val="24"/>
          <w:lang w:eastAsia="zh-CN"/>
        </w:rPr>
        <w:t>онуђач је дужан да о свом трошку отклони све евентуалне недостатке у току трајања гарантног рока.</w:t>
      </w:r>
    </w:p>
    <w:p w:rsidR="00B4709F" w:rsidRPr="006B39DC" w:rsidRDefault="00B4709F" w:rsidP="00B9450E">
      <w:pPr>
        <w:rPr>
          <w:rFonts w:cs="Arial"/>
          <w:sz w:val="24"/>
          <w:szCs w:val="24"/>
          <w:lang w:eastAsia="zh-CN"/>
        </w:rPr>
      </w:pPr>
    </w:p>
    <w:p w:rsidR="005A2CDA" w:rsidRPr="006B39DC" w:rsidRDefault="005A2CDA" w:rsidP="00D479CB">
      <w:pPr>
        <w:tabs>
          <w:tab w:val="left" w:pos="284"/>
          <w:tab w:val="left" w:pos="851"/>
          <w:tab w:val="left" w:pos="1134"/>
        </w:tabs>
        <w:autoSpaceDE w:val="0"/>
        <w:autoSpaceDN w:val="0"/>
        <w:adjustRightInd w:val="0"/>
        <w:spacing w:before="0"/>
        <w:rPr>
          <w:rFonts w:cs="Arial"/>
          <w:b/>
          <w:bCs/>
          <w:sz w:val="24"/>
          <w:szCs w:val="24"/>
        </w:rPr>
      </w:pPr>
      <w:r w:rsidRPr="006B39DC">
        <w:rPr>
          <w:rFonts w:cs="Arial"/>
          <w:b/>
          <w:sz w:val="24"/>
          <w:szCs w:val="24"/>
          <w:lang w:val="ru-RU"/>
        </w:rPr>
        <w:t>6.8.6</w:t>
      </w:r>
      <w:r w:rsidRPr="006B39DC">
        <w:rPr>
          <w:rFonts w:cs="Arial"/>
          <w:b/>
          <w:sz w:val="24"/>
          <w:szCs w:val="24"/>
          <w:lang w:val="ru-RU"/>
        </w:rPr>
        <w:tab/>
        <w:t xml:space="preserve">Начин и услови плаћања </w:t>
      </w:r>
    </w:p>
    <w:p w:rsidR="00375BC6" w:rsidRPr="006B39DC" w:rsidRDefault="00D43192" w:rsidP="00375BC6">
      <w:pPr>
        <w:pStyle w:val="KDParagraf"/>
        <w:rPr>
          <w:rFonts w:cs="Arial"/>
          <w:sz w:val="24"/>
          <w:szCs w:val="24"/>
          <w:lang w:val="sr-Cyrl-RS"/>
        </w:rPr>
      </w:pPr>
      <w:r w:rsidRPr="006B39DC">
        <w:rPr>
          <w:rFonts w:cs="Arial"/>
          <w:sz w:val="24"/>
          <w:szCs w:val="24"/>
          <w:lang w:val="sr-Cyrl-RS"/>
        </w:rPr>
        <w:t xml:space="preserve">Наручилац ће плаћање за испоручену опрему </w:t>
      </w:r>
      <w:r w:rsidR="005E0E20" w:rsidRPr="006B39DC">
        <w:rPr>
          <w:rFonts w:eastAsia="Calibri" w:cs="Arial"/>
          <w:sz w:val="24"/>
          <w:szCs w:val="24"/>
        </w:rPr>
        <w:t xml:space="preserve">извршити на текући рачун </w:t>
      </w:r>
      <w:r w:rsidR="005E0E20" w:rsidRPr="006B39DC">
        <w:rPr>
          <w:rFonts w:cs="Arial"/>
          <w:sz w:val="24"/>
          <w:szCs w:val="24"/>
          <w:lang w:val="sr-Cyrl-RS"/>
        </w:rPr>
        <w:t xml:space="preserve">изабраног понуђача, у законском року </w:t>
      </w:r>
      <w:r w:rsidR="003273E1" w:rsidRPr="006B39DC">
        <w:rPr>
          <w:rFonts w:cs="Arial"/>
          <w:sz w:val="24"/>
          <w:szCs w:val="24"/>
          <w:lang w:val="sr-Cyrl-RS"/>
        </w:rPr>
        <w:t>до</w:t>
      </w:r>
      <w:r w:rsidR="005E0E20" w:rsidRPr="006B39DC">
        <w:rPr>
          <w:rFonts w:cs="Arial"/>
          <w:sz w:val="24"/>
          <w:szCs w:val="24"/>
          <w:lang w:val="sr-Cyrl-RS"/>
        </w:rPr>
        <w:t xml:space="preserve"> 45 </w:t>
      </w:r>
      <w:r w:rsidR="005E0E20" w:rsidRPr="006B39DC">
        <w:rPr>
          <w:rFonts w:cs="Arial"/>
          <w:i/>
          <w:sz w:val="24"/>
          <w:szCs w:val="24"/>
          <w:lang w:val="sr-Cyrl-RS"/>
        </w:rPr>
        <w:t>(четрдесетпет)</w:t>
      </w:r>
      <w:r w:rsidR="005E0E20" w:rsidRPr="006B39DC">
        <w:rPr>
          <w:rFonts w:cs="Arial"/>
          <w:sz w:val="24"/>
          <w:szCs w:val="24"/>
          <w:lang w:val="sr-Cyrl-RS"/>
        </w:rPr>
        <w:t xml:space="preserve"> дана од дана пријема исправног рачуна, а након потписивања Записника </w:t>
      </w:r>
      <w:r w:rsidR="00375BC6" w:rsidRPr="006B39DC">
        <w:rPr>
          <w:rFonts w:cs="Arial"/>
          <w:sz w:val="24"/>
          <w:szCs w:val="24"/>
          <w:lang w:val="sr-Cyrl-RS"/>
        </w:rPr>
        <w:t xml:space="preserve">о </w:t>
      </w:r>
      <w:r w:rsidR="00375BC6" w:rsidRPr="006B39DC">
        <w:rPr>
          <w:rFonts w:cs="Arial"/>
          <w:sz w:val="24"/>
          <w:szCs w:val="24"/>
          <w:lang w:val="ru-RU"/>
        </w:rPr>
        <w:t xml:space="preserve">квантитативно-квалитативном </w:t>
      </w:r>
      <w:r w:rsidR="005E0E20" w:rsidRPr="006B39DC">
        <w:rPr>
          <w:rFonts w:cs="Arial"/>
          <w:sz w:val="24"/>
          <w:szCs w:val="24"/>
          <w:lang w:eastAsia="zh-CN"/>
        </w:rPr>
        <w:t>пријем</w:t>
      </w:r>
      <w:r w:rsidR="005E0E20" w:rsidRPr="006B39DC">
        <w:rPr>
          <w:rFonts w:cs="Arial"/>
          <w:sz w:val="24"/>
          <w:szCs w:val="24"/>
          <w:lang w:val="sr-Cyrl-RS" w:eastAsia="zh-CN"/>
        </w:rPr>
        <w:t>у</w:t>
      </w:r>
      <w:r w:rsidR="005E0E20" w:rsidRPr="006B39DC">
        <w:rPr>
          <w:rFonts w:cs="Arial"/>
          <w:sz w:val="24"/>
          <w:szCs w:val="24"/>
          <w:lang w:eastAsia="zh-CN"/>
        </w:rPr>
        <w:t xml:space="preserve"> </w:t>
      </w:r>
      <w:r w:rsidR="00375BC6" w:rsidRPr="006B39DC">
        <w:rPr>
          <w:rFonts w:cs="Arial"/>
          <w:sz w:val="24"/>
          <w:szCs w:val="24"/>
          <w:lang w:val="sr-Cyrl-RS"/>
        </w:rPr>
        <w:t>- без примедби,</w:t>
      </w:r>
      <w:r w:rsidR="00375BC6" w:rsidRPr="006B39DC">
        <w:rPr>
          <w:rFonts w:cs="Arial"/>
        </w:rPr>
        <w:t xml:space="preserve"> </w:t>
      </w:r>
      <w:r w:rsidR="00375BC6" w:rsidRPr="006B39DC">
        <w:rPr>
          <w:rFonts w:cs="Arial"/>
          <w:sz w:val="24"/>
          <w:szCs w:val="24"/>
        </w:rPr>
        <w:t xml:space="preserve">од стране овлашћених представника </w:t>
      </w:r>
      <w:r w:rsidR="00375BC6" w:rsidRPr="006B39DC">
        <w:rPr>
          <w:rFonts w:cs="Arial"/>
          <w:sz w:val="24"/>
          <w:szCs w:val="24"/>
          <w:lang w:val="sr-Cyrl-RS"/>
        </w:rPr>
        <w:t>у</w:t>
      </w:r>
      <w:r w:rsidR="00375BC6" w:rsidRPr="006B39DC">
        <w:rPr>
          <w:rFonts w:cs="Arial"/>
          <w:sz w:val="24"/>
          <w:szCs w:val="24"/>
        </w:rPr>
        <w:t>говорних страна</w:t>
      </w:r>
      <w:r w:rsidR="00375BC6" w:rsidRPr="006B39DC">
        <w:rPr>
          <w:rFonts w:cs="Arial"/>
          <w:sz w:val="24"/>
          <w:szCs w:val="24"/>
          <w:lang w:val="sr-Cyrl-RS"/>
        </w:rPr>
        <w:t>.</w:t>
      </w:r>
    </w:p>
    <w:p w:rsidR="00375BC6" w:rsidRPr="006B39DC" w:rsidRDefault="00D41C1E" w:rsidP="00D41C1E">
      <w:pPr>
        <w:tabs>
          <w:tab w:val="left" w:pos="284"/>
          <w:tab w:val="left" w:pos="330"/>
          <w:tab w:val="left" w:pos="1134"/>
        </w:tabs>
        <w:spacing w:before="80"/>
        <w:rPr>
          <w:rFonts w:cs="Arial"/>
          <w:sz w:val="24"/>
          <w:szCs w:val="24"/>
          <w:lang w:val="ru-RU"/>
        </w:rPr>
      </w:pPr>
      <w:r w:rsidRPr="006B39DC">
        <w:rPr>
          <w:rFonts w:cs="Arial"/>
          <w:sz w:val="24"/>
          <w:szCs w:val="24"/>
          <w:lang w:val="ru-RU"/>
        </w:rPr>
        <w:t xml:space="preserve">Изабрани понуђач је обавезан да уз рачун достави Записник о квантитативно-квалитативном пријему – без примедби и отпремницу на којој је наведен датум испоруке добара, као и количина и серијски број испоручених добара са читко написаним именом и презименом и потписом овлашћеног лица Наручиоца, које је примило предметна добра. </w:t>
      </w:r>
    </w:p>
    <w:p w:rsidR="00375BC6" w:rsidRPr="006B39DC" w:rsidRDefault="005E0E20" w:rsidP="00375BC6">
      <w:pPr>
        <w:tabs>
          <w:tab w:val="left" w:pos="284"/>
          <w:tab w:val="left" w:pos="330"/>
          <w:tab w:val="left" w:pos="1134"/>
        </w:tabs>
        <w:spacing w:before="80"/>
        <w:rPr>
          <w:rFonts w:cs="Arial"/>
          <w:sz w:val="24"/>
          <w:szCs w:val="24"/>
          <w:lang w:val="ru-RU"/>
        </w:rPr>
      </w:pPr>
      <w:r w:rsidRPr="006B39DC">
        <w:rPr>
          <w:rFonts w:cs="Arial"/>
          <w:sz w:val="24"/>
          <w:szCs w:val="24"/>
          <w:lang w:val="ru-RU"/>
        </w:rPr>
        <w:t xml:space="preserve">У испостављеном рачуну и отпремници </w:t>
      </w:r>
      <w:r w:rsidR="00D43192" w:rsidRPr="006B39DC">
        <w:rPr>
          <w:rFonts w:cs="Arial"/>
          <w:sz w:val="24"/>
          <w:szCs w:val="24"/>
          <w:lang w:val="ru-RU"/>
        </w:rPr>
        <w:t xml:space="preserve">изабрани понуђач </w:t>
      </w:r>
      <w:r w:rsidRPr="006B39DC">
        <w:rPr>
          <w:rFonts w:cs="Arial"/>
          <w:sz w:val="24"/>
          <w:szCs w:val="24"/>
          <w:lang w:val="ru-RU"/>
        </w:rPr>
        <w:t>је дужан да се придржава</w:t>
      </w:r>
      <w:r w:rsidRPr="006B39DC">
        <w:rPr>
          <w:rFonts w:eastAsia="Calibri" w:cs="Arial"/>
          <w:sz w:val="24"/>
          <w:szCs w:val="24"/>
        </w:rPr>
        <w:t xml:space="preserve"> тачно дефинисаних назива добара из конкурсне докум</w:t>
      </w:r>
      <w:r w:rsidR="00D43192" w:rsidRPr="006B39DC">
        <w:rPr>
          <w:rFonts w:eastAsia="Calibri" w:cs="Arial"/>
          <w:sz w:val="24"/>
          <w:szCs w:val="24"/>
        </w:rPr>
        <w:t>ентације и прихваћене понуде (</w:t>
      </w:r>
      <w:r w:rsidRPr="006B39DC">
        <w:rPr>
          <w:rFonts w:eastAsia="Calibri" w:cs="Arial"/>
          <w:sz w:val="24"/>
          <w:szCs w:val="24"/>
        </w:rPr>
        <w:t xml:space="preserve">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D43192" w:rsidRPr="006B39DC">
        <w:rPr>
          <w:rFonts w:cs="Arial"/>
          <w:sz w:val="24"/>
          <w:szCs w:val="24"/>
          <w:lang w:val="sr-Cyrl-RS"/>
        </w:rPr>
        <w:t>изабрани понуђача</w:t>
      </w:r>
      <w:r w:rsidR="00D43192" w:rsidRPr="006B39DC">
        <w:rPr>
          <w:rFonts w:eastAsia="Calibri" w:cs="Arial"/>
          <w:sz w:val="24"/>
          <w:szCs w:val="24"/>
        </w:rPr>
        <w:t xml:space="preserve"> </w:t>
      </w:r>
      <w:r w:rsidRPr="006B39DC">
        <w:rPr>
          <w:rFonts w:eastAsia="Calibri"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375BC6" w:rsidRPr="006B39DC">
        <w:rPr>
          <w:rFonts w:cs="Arial"/>
          <w:sz w:val="24"/>
          <w:szCs w:val="24"/>
          <w:lang w:val="ru-RU"/>
        </w:rPr>
        <w:t xml:space="preserve"> Само овако достављен рачун ће се сматрати исправним рачуном.</w:t>
      </w:r>
    </w:p>
    <w:p w:rsidR="00085911" w:rsidRPr="00574564" w:rsidRDefault="005E0E20" w:rsidP="00085911">
      <w:pPr>
        <w:pStyle w:val="KDParagraf"/>
        <w:tabs>
          <w:tab w:val="clear" w:pos="567"/>
          <w:tab w:val="left" w:pos="142"/>
        </w:tabs>
        <w:spacing w:before="0"/>
        <w:rPr>
          <w:rFonts w:cs="Arial"/>
          <w:spacing w:val="29"/>
        </w:rPr>
      </w:pPr>
      <w:r w:rsidRPr="006B39DC">
        <w:rPr>
          <w:rFonts w:eastAsia="Calibri" w:cs="Arial"/>
          <w:sz w:val="24"/>
          <w:szCs w:val="24"/>
        </w:rPr>
        <w:t xml:space="preserve">Рачун мора гласити на: Јавно предузеће „Електропривреда Србије“ Београд, </w:t>
      </w:r>
      <w:r w:rsidR="00D43192" w:rsidRPr="006B39DC">
        <w:rPr>
          <w:rFonts w:eastAsia="Calibri" w:cs="Arial"/>
          <w:sz w:val="24"/>
          <w:szCs w:val="24"/>
        </w:rPr>
        <w:t>Београд, Балканска бр.13, 11000 Београд, ПИБ 103920327 а  доставља се на адресу:</w:t>
      </w:r>
      <w:r w:rsidRPr="006B39DC">
        <w:rPr>
          <w:rFonts w:eastAsia="Calibri" w:cs="Arial"/>
          <w:sz w:val="24"/>
          <w:szCs w:val="24"/>
        </w:rPr>
        <w:t xml:space="preserve"> </w:t>
      </w:r>
      <w:r w:rsidR="00085911" w:rsidRPr="00574564">
        <w:rPr>
          <w:rFonts w:cs="Arial"/>
          <w:lang w:val="sr-Cyrl-RS"/>
        </w:rPr>
        <w:t xml:space="preserve">Понуђач </w:t>
      </w:r>
      <w:r w:rsidR="00085911" w:rsidRPr="00574564">
        <w:rPr>
          <w:rFonts w:cs="Arial"/>
        </w:rPr>
        <w:t>рачун</w:t>
      </w:r>
      <w:r w:rsidR="00085911" w:rsidRPr="00574564">
        <w:rPr>
          <w:rFonts w:cs="Arial"/>
          <w:lang w:val="sr-Cyrl-RS"/>
        </w:rPr>
        <w:t>е</w:t>
      </w:r>
      <w:r w:rsidR="00085911" w:rsidRPr="00574564">
        <w:rPr>
          <w:rFonts w:cs="Arial"/>
        </w:rPr>
        <w:t xml:space="preserve"> доставља на адрес</w:t>
      </w:r>
      <w:r w:rsidR="00085911" w:rsidRPr="00574564">
        <w:rPr>
          <w:rFonts w:cs="Arial"/>
          <w:lang w:val="sr-Cyrl-RS"/>
        </w:rPr>
        <w:t>е</w:t>
      </w:r>
      <w:r w:rsidR="00085911" w:rsidRPr="00574564">
        <w:rPr>
          <w:rFonts w:cs="Arial"/>
        </w:rPr>
        <w:t xml:space="preserve"> Наручиоца</w:t>
      </w:r>
      <w:r w:rsidR="00085911" w:rsidRPr="00574564">
        <w:rPr>
          <w:rFonts w:cs="Arial"/>
          <w:lang w:val="sr-Cyrl-RS"/>
        </w:rPr>
        <w:t xml:space="preserve">, </w:t>
      </w:r>
      <w:r w:rsidR="00085911" w:rsidRPr="00574564">
        <w:rPr>
          <w:rFonts w:cs="Arial"/>
          <w:spacing w:val="2"/>
          <w:lang w:val="sr-Cyrl-RS"/>
        </w:rPr>
        <w:t>у зависности од места испоруке добара</w:t>
      </w:r>
      <w:r w:rsidR="00085911" w:rsidRPr="00574564">
        <w:rPr>
          <w:rFonts w:cs="Arial"/>
        </w:rPr>
        <w:t>:</w:t>
      </w:r>
      <w:r w:rsidR="00085911" w:rsidRPr="00574564">
        <w:rPr>
          <w:rFonts w:cs="Arial"/>
          <w:spacing w:val="29"/>
        </w:rPr>
        <w:t xml:space="preserve"> </w:t>
      </w:r>
    </w:p>
    <w:p w:rsidR="00085911" w:rsidRPr="00085911" w:rsidRDefault="00085911" w:rsidP="00085911">
      <w:pPr>
        <w:pStyle w:val="KDParagraf"/>
        <w:spacing w:before="0"/>
        <w:rPr>
          <w:rFonts w:eastAsia="Calibri" w:cs="Arial"/>
          <w:sz w:val="24"/>
          <w:szCs w:val="24"/>
          <w:lang w:val="sr-Cyrl-RS"/>
        </w:rPr>
      </w:pPr>
    </w:p>
    <w:p w:rsidR="00085911" w:rsidRPr="00085911" w:rsidRDefault="00085911" w:rsidP="00732943">
      <w:pPr>
        <w:pStyle w:val="KDParagraf"/>
        <w:numPr>
          <w:ilvl w:val="0"/>
          <w:numId w:val="43"/>
        </w:numPr>
        <w:tabs>
          <w:tab w:val="clear" w:pos="567"/>
          <w:tab w:val="left" w:pos="720"/>
        </w:tabs>
        <w:spacing w:before="0"/>
        <w:rPr>
          <w:rFonts w:eastAsia="Calibri" w:cs="Arial"/>
          <w:bCs/>
          <w:sz w:val="24"/>
          <w:szCs w:val="24"/>
          <w:lang w:val="sr-Cyrl-RS"/>
        </w:rPr>
      </w:pPr>
      <w:r w:rsidRPr="00085911">
        <w:rPr>
          <w:rFonts w:eastAsia="Calibri" w:cs="Arial"/>
          <w:bCs/>
          <w:sz w:val="24"/>
          <w:szCs w:val="24"/>
          <w:lang w:val="sr-Cyrl-RS"/>
        </w:rPr>
        <w:t xml:space="preserve">ЈП </w:t>
      </w:r>
      <w:r w:rsidRPr="00085911">
        <w:rPr>
          <w:rFonts w:eastAsia="Calibri" w:cs="Arial"/>
          <w:bCs/>
          <w:sz w:val="24"/>
          <w:szCs w:val="24"/>
          <w:lang w:val="am-ET"/>
        </w:rPr>
        <w:t>Елeктрoпривреда Србиje</w:t>
      </w:r>
      <w:r w:rsidRPr="00085911">
        <w:rPr>
          <w:rFonts w:eastAsia="Calibri" w:cs="Arial"/>
          <w:bCs/>
          <w:sz w:val="24"/>
          <w:szCs w:val="24"/>
          <w:lang w:val="sr-Cyrl-RS"/>
        </w:rPr>
        <w:t>,</w:t>
      </w:r>
      <w:r w:rsidRPr="00085911">
        <w:rPr>
          <w:rFonts w:eastAsia="Calibri" w:cs="Arial"/>
          <w:bCs/>
          <w:sz w:val="24"/>
          <w:szCs w:val="24"/>
          <w:lang w:val="am-ET"/>
        </w:rPr>
        <w:t>Бeoгрaд –</w:t>
      </w:r>
      <w:r w:rsidRPr="00085911">
        <w:rPr>
          <w:rFonts w:eastAsia="Calibri" w:cs="Arial"/>
          <w:bCs/>
          <w:sz w:val="24"/>
          <w:szCs w:val="24"/>
          <w:lang w:val="sr-Cyrl-RS"/>
        </w:rPr>
        <w:t xml:space="preserve">Технички центар Београд, </w:t>
      </w:r>
      <w:r w:rsidRPr="00085911">
        <w:rPr>
          <w:rFonts w:eastAsia="Calibri" w:cs="Arial"/>
          <w:bCs/>
          <w:sz w:val="24"/>
          <w:szCs w:val="24"/>
          <w:lang w:val="am-ET"/>
        </w:rPr>
        <w:t xml:space="preserve">Улица </w:t>
      </w:r>
      <w:r w:rsidRPr="00085911">
        <w:rPr>
          <w:rFonts w:eastAsia="Calibri" w:cs="Arial"/>
          <w:bCs/>
          <w:sz w:val="24"/>
          <w:szCs w:val="24"/>
          <w:lang w:val="sr-Cyrl-RS"/>
        </w:rPr>
        <w:t>Масарикова број 1-3, Београд</w:t>
      </w:r>
    </w:p>
    <w:p w:rsidR="00085911" w:rsidRPr="00085911" w:rsidRDefault="00085911" w:rsidP="00732943">
      <w:pPr>
        <w:pStyle w:val="KDParagraf"/>
        <w:numPr>
          <w:ilvl w:val="0"/>
          <w:numId w:val="42"/>
        </w:numPr>
        <w:tabs>
          <w:tab w:val="clear" w:pos="567"/>
          <w:tab w:val="left" w:pos="720"/>
        </w:tabs>
        <w:spacing w:before="0"/>
        <w:rPr>
          <w:rFonts w:eastAsia="Calibri" w:cs="Arial"/>
          <w:bCs/>
          <w:sz w:val="24"/>
          <w:szCs w:val="24"/>
          <w:lang w:val="sr-Cyrl-RS"/>
        </w:rPr>
      </w:pPr>
      <w:r w:rsidRPr="00085911">
        <w:rPr>
          <w:rFonts w:eastAsia="Calibri" w:cs="Arial"/>
          <w:bCs/>
          <w:sz w:val="24"/>
          <w:szCs w:val="24"/>
          <w:lang w:val="sr-Cyrl-RS"/>
        </w:rPr>
        <w:t xml:space="preserve">ЈП </w:t>
      </w:r>
      <w:r w:rsidRPr="00085911">
        <w:rPr>
          <w:rFonts w:eastAsia="Calibri" w:cs="Arial"/>
          <w:bCs/>
          <w:sz w:val="24"/>
          <w:szCs w:val="24"/>
          <w:lang w:val="am-ET"/>
        </w:rPr>
        <w:t>Елeктрoпривреда Србиje</w:t>
      </w:r>
      <w:r w:rsidRPr="00085911">
        <w:rPr>
          <w:rFonts w:eastAsia="Calibri" w:cs="Arial"/>
          <w:bCs/>
          <w:sz w:val="24"/>
          <w:szCs w:val="24"/>
          <w:lang w:val="sr-Cyrl-RS"/>
        </w:rPr>
        <w:t>,</w:t>
      </w:r>
      <w:r w:rsidRPr="00085911">
        <w:rPr>
          <w:rFonts w:eastAsia="Calibri" w:cs="Arial"/>
          <w:bCs/>
          <w:sz w:val="24"/>
          <w:szCs w:val="24"/>
          <w:lang w:val="am-ET"/>
        </w:rPr>
        <w:t>Бeoгрaд –</w:t>
      </w:r>
      <w:r w:rsidRPr="00085911">
        <w:rPr>
          <w:rFonts w:eastAsia="Calibri" w:cs="Arial"/>
          <w:bCs/>
          <w:sz w:val="24"/>
          <w:szCs w:val="24"/>
          <w:lang w:val="sr-Cyrl-RS"/>
        </w:rPr>
        <w:t xml:space="preserve">Технички центар Крагујевац, </w:t>
      </w:r>
      <w:r w:rsidRPr="00085911">
        <w:rPr>
          <w:rFonts w:eastAsia="Calibri" w:cs="Arial"/>
          <w:bCs/>
          <w:sz w:val="24"/>
          <w:szCs w:val="24"/>
          <w:lang w:val="am-ET"/>
        </w:rPr>
        <w:t xml:space="preserve"> Улица </w:t>
      </w:r>
      <w:r w:rsidRPr="00085911">
        <w:rPr>
          <w:rFonts w:eastAsia="Calibri" w:cs="Arial"/>
          <w:bCs/>
          <w:sz w:val="24"/>
          <w:szCs w:val="24"/>
          <w:lang w:val="sr-Cyrl-RS"/>
        </w:rPr>
        <w:t>Слободе број 7, Крагујевац</w:t>
      </w:r>
    </w:p>
    <w:p w:rsidR="00085911" w:rsidRPr="00085911" w:rsidRDefault="00085911" w:rsidP="00732943">
      <w:pPr>
        <w:pStyle w:val="KDParagraf"/>
        <w:numPr>
          <w:ilvl w:val="0"/>
          <w:numId w:val="42"/>
        </w:numPr>
        <w:tabs>
          <w:tab w:val="clear" w:pos="567"/>
          <w:tab w:val="left" w:pos="720"/>
        </w:tabs>
        <w:spacing w:before="0"/>
        <w:rPr>
          <w:rFonts w:eastAsia="Calibri" w:cs="Arial"/>
          <w:bCs/>
          <w:sz w:val="24"/>
          <w:szCs w:val="24"/>
          <w:lang w:val="sr-Cyrl-RS"/>
        </w:rPr>
      </w:pPr>
      <w:r w:rsidRPr="00085911">
        <w:rPr>
          <w:rFonts w:eastAsia="Calibri" w:cs="Arial"/>
          <w:bCs/>
          <w:sz w:val="24"/>
          <w:szCs w:val="24"/>
          <w:lang w:val="sr-Cyrl-RS"/>
        </w:rPr>
        <w:t xml:space="preserve">ЈП </w:t>
      </w:r>
      <w:r w:rsidRPr="00085911">
        <w:rPr>
          <w:rFonts w:eastAsia="Calibri" w:cs="Arial"/>
          <w:bCs/>
          <w:sz w:val="24"/>
          <w:szCs w:val="24"/>
          <w:lang w:val="am-ET"/>
        </w:rPr>
        <w:t>Елeктрoпривреда Србиje</w:t>
      </w:r>
      <w:r w:rsidRPr="00085911">
        <w:rPr>
          <w:rFonts w:eastAsia="Calibri" w:cs="Arial"/>
          <w:bCs/>
          <w:sz w:val="24"/>
          <w:szCs w:val="24"/>
          <w:lang w:val="sr-Cyrl-RS"/>
        </w:rPr>
        <w:t>,</w:t>
      </w:r>
      <w:r w:rsidRPr="00085911">
        <w:rPr>
          <w:rFonts w:eastAsia="Calibri" w:cs="Arial"/>
          <w:bCs/>
          <w:sz w:val="24"/>
          <w:szCs w:val="24"/>
          <w:lang w:val="am-ET"/>
        </w:rPr>
        <w:t xml:space="preserve">Бeoгрaд </w:t>
      </w:r>
      <w:r w:rsidRPr="00085911">
        <w:rPr>
          <w:rFonts w:eastAsia="Calibri" w:cs="Arial"/>
          <w:bCs/>
          <w:sz w:val="24"/>
          <w:szCs w:val="24"/>
          <w:lang w:val="sr-Cyrl-RS"/>
        </w:rPr>
        <w:t>-</w:t>
      </w:r>
      <w:r w:rsidRPr="00085911">
        <w:rPr>
          <w:rFonts w:cs="Arial"/>
          <w:sz w:val="24"/>
          <w:szCs w:val="24"/>
          <w:lang w:val="sr-Cyrl-RS"/>
        </w:rPr>
        <w:t>Технички центар Краљево, Димитрија Туцовића 5, Краљево</w:t>
      </w:r>
    </w:p>
    <w:p w:rsidR="00D43192" w:rsidRPr="006B39DC" w:rsidRDefault="00D43192" w:rsidP="00D43192">
      <w:pPr>
        <w:rPr>
          <w:rFonts w:eastAsia="Calibri" w:cs="Arial"/>
          <w:color w:val="FF0000"/>
          <w:sz w:val="24"/>
          <w:szCs w:val="24"/>
        </w:rPr>
      </w:pPr>
      <w:r w:rsidRPr="006B39DC">
        <w:rPr>
          <w:rFonts w:eastAsia="Calibri" w:cs="Arial"/>
          <w:sz w:val="24"/>
          <w:szCs w:val="24"/>
        </w:rPr>
        <w:t xml:space="preserve">и у њему се  обавезно наводи број уговора </w:t>
      </w:r>
      <w:r w:rsidR="00D41C1E" w:rsidRPr="006B39DC">
        <w:rPr>
          <w:rFonts w:eastAsia="Calibri" w:cs="Arial"/>
          <w:sz w:val="24"/>
          <w:szCs w:val="24"/>
          <w:lang w:val="sr-Cyrl-RS"/>
        </w:rPr>
        <w:t>на основу ког</w:t>
      </w:r>
      <w:r w:rsidRPr="006B39DC">
        <w:rPr>
          <w:rFonts w:eastAsia="Calibri" w:cs="Arial"/>
          <w:sz w:val="24"/>
          <w:szCs w:val="24"/>
        </w:rPr>
        <w:t xml:space="preserve"> је извршена испорука</w:t>
      </w:r>
      <w:r w:rsidR="00D41C1E" w:rsidRPr="006B39DC">
        <w:rPr>
          <w:rFonts w:eastAsia="Calibri" w:cs="Arial"/>
          <w:sz w:val="24"/>
          <w:szCs w:val="24"/>
          <w:lang w:val="sr-Cyrl-RS"/>
        </w:rPr>
        <w:t xml:space="preserve"> добара</w:t>
      </w:r>
      <w:r w:rsidRPr="006B39DC">
        <w:rPr>
          <w:rFonts w:eastAsia="Calibri" w:cs="Arial"/>
          <w:sz w:val="24"/>
          <w:szCs w:val="24"/>
        </w:rPr>
        <w:t>.</w:t>
      </w:r>
    </w:p>
    <w:p w:rsidR="00375BC6" w:rsidRPr="003273E1" w:rsidRDefault="00375BC6" w:rsidP="00375BC6">
      <w:pPr>
        <w:pStyle w:val="KDParagraf"/>
        <w:rPr>
          <w:rFonts w:cs="Arial"/>
          <w:sz w:val="24"/>
          <w:szCs w:val="24"/>
          <w:lang w:val="sr-Cyrl-RS"/>
        </w:rPr>
      </w:pPr>
      <w:r w:rsidRPr="003273E1">
        <w:rPr>
          <w:rFonts w:cs="Arial"/>
          <w:sz w:val="24"/>
          <w:szCs w:val="24"/>
          <w:lang w:val="sr-Cyrl-RS"/>
        </w:rPr>
        <w:lastRenderedPageBreak/>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w:t>
      </w:r>
      <w:r w:rsidR="004374DF" w:rsidRPr="003273E1">
        <w:rPr>
          <w:rFonts w:cs="Arial"/>
          <w:sz w:val="24"/>
          <w:szCs w:val="24"/>
          <w:lang w:val="sr-Cyrl-RS"/>
        </w:rPr>
        <w:t>е у којима ће се плаћати уговор</w:t>
      </w:r>
      <w:r w:rsidRPr="003273E1">
        <w:rPr>
          <w:rFonts w:cs="Arial"/>
          <w:sz w:val="24"/>
          <w:szCs w:val="24"/>
          <w:lang w:val="sr-Cyrl-RS"/>
        </w:rPr>
        <w:t>не обавезе.</w:t>
      </w:r>
    </w:p>
    <w:p w:rsidR="00375BC6" w:rsidRPr="006E6A95" w:rsidRDefault="00375BC6" w:rsidP="00D479CB">
      <w:pPr>
        <w:widowControl w:val="0"/>
        <w:tabs>
          <w:tab w:val="left" w:pos="284"/>
        </w:tabs>
        <w:overflowPunct w:val="0"/>
        <w:autoSpaceDE w:val="0"/>
        <w:autoSpaceDN w:val="0"/>
        <w:adjustRightInd w:val="0"/>
        <w:spacing w:before="0" w:line="228" w:lineRule="auto"/>
        <w:ind w:right="40"/>
        <w:rPr>
          <w:rFonts w:cs="Arial"/>
          <w:sz w:val="24"/>
          <w:szCs w:val="24"/>
          <w:lang w:val="sr-Cyrl-RS"/>
        </w:rPr>
      </w:pPr>
    </w:p>
    <w:p w:rsidR="005A2CDA" w:rsidRPr="006E6A95" w:rsidRDefault="005A2CDA" w:rsidP="00D479CB">
      <w:pPr>
        <w:tabs>
          <w:tab w:val="left" w:pos="284"/>
          <w:tab w:val="left" w:pos="851"/>
        </w:tabs>
        <w:spacing w:before="0"/>
        <w:rPr>
          <w:rFonts w:cs="Arial"/>
          <w:b/>
          <w:sz w:val="24"/>
          <w:szCs w:val="24"/>
        </w:rPr>
      </w:pPr>
      <w:r w:rsidRPr="006E6A95">
        <w:rPr>
          <w:rFonts w:cs="Arial"/>
          <w:b/>
          <w:sz w:val="24"/>
          <w:szCs w:val="24"/>
          <w:lang w:val="sr-Cyrl-RS"/>
        </w:rPr>
        <w:t xml:space="preserve">6.8.7 </w:t>
      </w:r>
      <w:r w:rsidRPr="006E6A95">
        <w:rPr>
          <w:rFonts w:cs="Arial"/>
          <w:b/>
          <w:sz w:val="24"/>
          <w:szCs w:val="24"/>
          <w:lang w:val="sr-Cyrl-RS"/>
        </w:rPr>
        <w:tab/>
        <w:t>Р</w:t>
      </w:r>
      <w:r w:rsidRPr="006E6A95">
        <w:rPr>
          <w:rFonts w:cs="Arial"/>
          <w:b/>
          <w:sz w:val="24"/>
          <w:szCs w:val="24"/>
        </w:rPr>
        <w:t>ок важења понуде (опција понуде)</w:t>
      </w:r>
    </w:p>
    <w:p w:rsidR="005A2CDA" w:rsidRPr="006E6A95" w:rsidRDefault="005A2CDA" w:rsidP="0088781A">
      <w:pPr>
        <w:tabs>
          <w:tab w:val="left" w:pos="284"/>
          <w:tab w:val="left" w:pos="330"/>
        </w:tabs>
        <w:rPr>
          <w:rFonts w:eastAsia="TimesNewRomanPSMT" w:cs="Arial"/>
          <w:bCs/>
          <w:sz w:val="24"/>
          <w:szCs w:val="24"/>
          <w:lang w:val="sr-Cyrl-RS"/>
        </w:rPr>
      </w:pPr>
      <w:r w:rsidRPr="006E6A95">
        <w:rPr>
          <w:rFonts w:eastAsia="TimesNewRomanPSMT" w:cs="Arial"/>
          <w:bCs/>
          <w:sz w:val="24"/>
          <w:szCs w:val="24"/>
          <w:lang w:val="sr-Cyrl-RS"/>
        </w:rPr>
        <w:t xml:space="preserve">Рок важења понуде </w:t>
      </w:r>
      <w:r w:rsidR="004374DF" w:rsidRPr="006E6A95">
        <w:rPr>
          <w:rFonts w:eastAsia="TimesNewRomanPSMT" w:cs="Arial"/>
          <w:bCs/>
          <w:sz w:val="24"/>
          <w:szCs w:val="24"/>
          <w:lang w:val="sr-Cyrl-RS"/>
        </w:rPr>
        <w:t xml:space="preserve">мора </w:t>
      </w:r>
      <w:r w:rsidRPr="006E6A95">
        <w:rPr>
          <w:rFonts w:eastAsia="TimesNewRomanPSMT" w:cs="Arial"/>
          <w:bCs/>
          <w:sz w:val="24"/>
          <w:szCs w:val="24"/>
          <w:lang w:val="sr-Cyrl-RS"/>
        </w:rPr>
        <w:t>износи</w:t>
      </w:r>
      <w:r w:rsidR="004374DF" w:rsidRPr="006E6A95">
        <w:rPr>
          <w:rFonts w:eastAsia="TimesNewRomanPSMT" w:cs="Arial"/>
          <w:bCs/>
          <w:sz w:val="24"/>
          <w:szCs w:val="24"/>
          <w:lang w:val="sr-Cyrl-RS"/>
        </w:rPr>
        <w:t>ти</w:t>
      </w:r>
      <w:r w:rsidR="005369CC" w:rsidRPr="006E6A95">
        <w:rPr>
          <w:rFonts w:eastAsia="TimesNewRomanPSMT" w:cs="Arial"/>
          <w:bCs/>
          <w:sz w:val="24"/>
          <w:szCs w:val="24"/>
          <w:lang w:val="sr-Cyrl-RS"/>
        </w:rPr>
        <w:t xml:space="preserve"> најмање </w:t>
      </w:r>
      <w:r w:rsidR="008338A4" w:rsidRPr="006E6A95">
        <w:rPr>
          <w:rFonts w:eastAsia="TimesNewRomanPSMT" w:cs="Arial"/>
          <w:bCs/>
          <w:sz w:val="24"/>
          <w:szCs w:val="24"/>
          <w:lang w:val="sr-Cyrl-RS"/>
        </w:rPr>
        <w:t>9</w:t>
      </w:r>
      <w:r w:rsidRPr="006E6A95">
        <w:rPr>
          <w:rFonts w:eastAsia="TimesNewRomanPSMT" w:cs="Arial"/>
          <w:bCs/>
          <w:sz w:val="24"/>
          <w:szCs w:val="24"/>
          <w:lang w:val="sr-Cyrl-RS"/>
        </w:rPr>
        <w:t>0</w:t>
      </w:r>
      <w:r w:rsidR="004374DF" w:rsidRPr="006E6A95">
        <w:rPr>
          <w:rFonts w:eastAsia="TimesNewRomanPSMT" w:cs="Arial"/>
          <w:bCs/>
          <w:sz w:val="24"/>
          <w:szCs w:val="24"/>
          <w:lang w:val="sr-Cyrl-RS"/>
        </w:rPr>
        <w:t xml:space="preserve"> </w:t>
      </w:r>
      <w:r w:rsidR="004374DF" w:rsidRPr="006E6A95">
        <w:rPr>
          <w:rFonts w:eastAsia="TimesNewRomanPSMT" w:cs="Arial"/>
          <w:bCs/>
          <w:i/>
          <w:sz w:val="24"/>
          <w:szCs w:val="24"/>
          <w:lang w:val="sr-Cyrl-RS"/>
        </w:rPr>
        <w:t>(</w:t>
      </w:r>
      <w:r w:rsidR="00085911">
        <w:rPr>
          <w:rFonts w:eastAsia="TimesNewRomanPSMT" w:cs="Arial"/>
          <w:bCs/>
          <w:i/>
          <w:sz w:val="24"/>
          <w:szCs w:val="24"/>
          <w:lang w:val="sr-Cyrl-RS"/>
        </w:rPr>
        <w:t xml:space="preserve">словима: </w:t>
      </w:r>
      <w:r w:rsidR="005369CC" w:rsidRPr="006E6A95">
        <w:rPr>
          <w:rFonts w:eastAsia="TimesNewRomanPSMT" w:cs="Arial"/>
          <w:bCs/>
          <w:i/>
          <w:sz w:val="24"/>
          <w:szCs w:val="24"/>
          <w:lang w:val="sr-Cyrl-RS"/>
        </w:rPr>
        <w:t>деведесет</w:t>
      </w:r>
      <w:r w:rsidR="004374DF" w:rsidRPr="006E6A95">
        <w:rPr>
          <w:rFonts w:eastAsia="TimesNewRomanPSMT" w:cs="Arial"/>
          <w:bCs/>
          <w:i/>
          <w:sz w:val="24"/>
          <w:szCs w:val="24"/>
          <w:lang w:val="sr-Cyrl-RS"/>
        </w:rPr>
        <w:t>)</w:t>
      </w:r>
      <w:r w:rsidRPr="006E6A95">
        <w:rPr>
          <w:rFonts w:eastAsia="TimesNewRomanPSMT" w:cs="Arial"/>
          <w:bCs/>
          <w:sz w:val="24"/>
          <w:szCs w:val="24"/>
          <w:lang w:val="sr-Cyrl-RS"/>
        </w:rPr>
        <w:t xml:space="preserve"> дана од дана отварања понуда.</w:t>
      </w:r>
    </w:p>
    <w:p w:rsidR="004374DF" w:rsidRPr="006E6A95" w:rsidRDefault="004374DF" w:rsidP="0088781A">
      <w:pPr>
        <w:tabs>
          <w:tab w:val="left" w:pos="284"/>
          <w:tab w:val="left" w:pos="330"/>
        </w:tabs>
        <w:rPr>
          <w:rFonts w:eastAsia="TimesNewRomanPSMT" w:cs="Arial"/>
          <w:bCs/>
          <w:sz w:val="24"/>
          <w:szCs w:val="24"/>
          <w:lang w:val="sr-Cyrl-RS"/>
        </w:rPr>
      </w:pPr>
    </w:p>
    <w:p w:rsidR="005A2CDA" w:rsidRPr="006E6A95" w:rsidRDefault="005A2CDA" w:rsidP="00431200">
      <w:pPr>
        <w:numPr>
          <w:ilvl w:val="1"/>
          <w:numId w:val="22"/>
        </w:numPr>
        <w:tabs>
          <w:tab w:val="left" w:pos="284"/>
        </w:tabs>
        <w:spacing w:before="0"/>
        <w:ind w:left="0" w:firstLine="0"/>
        <w:rPr>
          <w:rFonts w:cs="Arial"/>
          <w:b/>
          <w:sz w:val="24"/>
          <w:szCs w:val="24"/>
        </w:rPr>
      </w:pPr>
      <w:r w:rsidRPr="006E6A95">
        <w:rPr>
          <w:rFonts w:cs="Arial"/>
          <w:b/>
          <w:sz w:val="24"/>
          <w:szCs w:val="24"/>
        </w:rPr>
        <w:t>Средства финансијског обезбеђења</w:t>
      </w:r>
    </w:p>
    <w:p w:rsidR="005A2CDA" w:rsidRPr="006E6A95" w:rsidRDefault="005A2CDA" w:rsidP="0088781A">
      <w:pPr>
        <w:tabs>
          <w:tab w:val="left" w:pos="284"/>
          <w:tab w:val="left" w:pos="330"/>
        </w:tabs>
        <w:spacing w:after="120"/>
        <w:rPr>
          <w:rFonts w:eastAsia="TimesNewRomanPSMT" w:cs="Arial"/>
          <w:b/>
          <w:bCs/>
          <w:sz w:val="24"/>
          <w:szCs w:val="24"/>
          <w:lang w:val="sr-Cyrl-RS"/>
        </w:rPr>
      </w:pPr>
      <w:bookmarkStart w:id="205" w:name="_Toc430335172"/>
      <w:bookmarkStart w:id="206" w:name="_Toc430335265"/>
      <w:bookmarkStart w:id="207" w:name="_Toc430335684"/>
      <w:bookmarkStart w:id="208" w:name="_Toc430336056"/>
      <w:r w:rsidRPr="006E6A95">
        <w:rPr>
          <w:rFonts w:eastAsia="TimesNewRomanPSMT" w:cs="Arial"/>
          <w:b/>
          <w:bCs/>
          <w:sz w:val="24"/>
          <w:szCs w:val="24"/>
          <w:lang w:val="sr-Cyrl-RS"/>
        </w:rPr>
        <w:t>Понуђач је обавезан да достави следећа средства финансијског обезбеђења:</w:t>
      </w:r>
    </w:p>
    <w:p w:rsidR="005A2CDA" w:rsidRPr="006E6A95" w:rsidRDefault="005A2CDA" w:rsidP="00431200">
      <w:pPr>
        <w:numPr>
          <w:ilvl w:val="0"/>
          <w:numId w:val="21"/>
        </w:numPr>
        <w:tabs>
          <w:tab w:val="left" w:pos="284"/>
          <w:tab w:val="left" w:pos="330"/>
        </w:tabs>
        <w:spacing w:before="0"/>
        <w:ind w:left="0" w:firstLine="0"/>
        <w:rPr>
          <w:rFonts w:eastAsia="TimesNewRomanPSMT" w:cs="Arial"/>
          <w:b/>
          <w:bCs/>
          <w:sz w:val="24"/>
          <w:szCs w:val="24"/>
          <w:lang w:val="sr-Cyrl-RS"/>
        </w:rPr>
      </w:pPr>
      <w:r w:rsidRPr="006E6A95">
        <w:rPr>
          <w:rFonts w:eastAsia="TimesNewRomanPSMT" w:cs="Arial"/>
          <w:b/>
          <w:bCs/>
          <w:color w:val="000000"/>
          <w:sz w:val="24"/>
          <w:szCs w:val="24"/>
          <w:lang w:val="sr-Cyrl-RS"/>
        </w:rPr>
        <w:t>Средство финансијског обезбеђења као саставни део понуде и</w:t>
      </w:r>
    </w:p>
    <w:p w:rsidR="005A2CDA" w:rsidRPr="006E6A95" w:rsidRDefault="005A2CDA" w:rsidP="00431200">
      <w:pPr>
        <w:numPr>
          <w:ilvl w:val="0"/>
          <w:numId w:val="21"/>
        </w:numPr>
        <w:tabs>
          <w:tab w:val="left" w:pos="284"/>
          <w:tab w:val="left" w:pos="330"/>
        </w:tabs>
        <w:spacing w:before="0"/>
        <w:ind w:left="0" w:firstLine="0"/>
        <w:rPr>
          <w:rFonts w:eastAsia="TimesNewRomanPSMT" w:cs="Arial"/>
          <w:b/>
          <w:bCs/>
          <w:sz w:val="24"/>
          <w:szCs w:val="24"/>
          <w:lang w:val="sr-Cyrl-RS"/>
        </w:rPr>
      </w:pPr>
      <w:r w:rsidRPr="006E6A95">
        <w:rPr>
          <w:rFonts w:eastAsia="TimesNewRomanPSMT" w:cs="Arial"/>
          <w:b/>
          <w:bCs/>
          <w:color w:val="000000"/>
          <w:sz w:val="24"/>
          <w:szCs w:val="24"/>
          <w:lang w:val="sr-Cyrl-RS"/>
        </w:rPr>
        <w:t>Средств</w:t>
      </w:r>
      <w:r w:rsidR="008A6C56" w:rsidRPr="006E6A95">
        <w:rPr>
          <w:rFonts w:eastAsia="TimesNewRomanPSMT" w:cs="Arial"/>
          <w:b/>
          <w:bCs/>
          <w:color w:val="000000"/>
          <w:sz w:val="24"/>
          <w:szCs w:val="24"/>
          <w:lang w:val="sr-Cyrl-RS"/>
        </w:rPr>
        <w:t>а</w:t>
      </w:r>
      <w:r w:rsidRPr="006E6A95">
        <w:rPr>
          <w:rFonts w:eastAsia="TimesNewRomanPSMT" w:cs="Arial"/>
          <w:b/>
          <w:bCs/>
          <w:color w:val="000000"/>
          <w:sz w:val="24"/>
          <w:szCs w:val="24"/>
          <w:lang w:val="sr-Cyrl-RS"/>
        </w:rPr>
        <w:t xml:space="preserve"> финансијског обезбеђења након закључења </w:t>
      </w:r>
      <w:r w:rsidR="0068178C" w:rsidRPr="006E6A95">
        <w:rPr>
          <w:rFonts w:eastAsia="TimesNewRomanPSMT" w:cs="Arial"/>
          <w:b/>
          <w:bCs/>
          <w:color w:val="000000"/>
          <w:sz w:val="24"/>
          <w:szCs w:val="24"/>
          <w:lang w:val="sr-Cyrl-RS"/>
        </w:rPr>
        <w:t>уговора</w:t>
      </w:r>
    </w:p>
    <w:p w:rsidR="005A2CDA" w:rsidRPr="006E6A95" w:rsidRDefault="005A2CDA" w:rsidP="00612885">
      <w:pPr>
        <w:tabs>
          <w:tab w:val="left" w:pos="284"/>
          <w:tab w:val="left" w:pos="330"/>
        </w:tabs>
        <w:spacing w:before="0"/>
        <w:rPr>
          <w:rFonts w:eastAsia="TimesNewRomanPSMT" w:cs="Arial"/>
          <w:b/>
          <w:bCs/>
          <w:sz w:val="24"/>
          <w:szCs w:val="24"/>
          <w:lang w:val="sr-Cyrl-RS"/>
        </w:rPr>
      </w:pPr>
    </w:p>
    <w:p w:rsidR="005A2CDA" w:rsidRPr="006E6A95" w:rsidRDefault="005A2CDA" w:rsidP="0088781A">
      <w:pPr>
        <w:tabs>
          <w:tab w:val="left" w:pos="284"/>
          <w:tab w:val="left" w:pos="993"/>
          <w:tab w:val="left" w:pos="1134"/>
        </w:tabs>
        <w:rPr>
          <w:rFonts w:eastAsia="TimesNewRomanPSMT" w:cs="Arial"/>
          <w:b/>
          <w:bCs/>
          <w:color w:val="000000"/>
          <w:sz w:val="24"/>
          <w:szCs w:val="24"/>
          <w:lang w:val="sr-Cyrl-RS"/>
        </w:rPr>
      </w:pPr>
      <w:r w:rsidRPr="006E6A95">
        <w:rPr>
          <w:rFonts w:eastAsia="TimesNewRomanPSMT" w:cs="Arial"/>
          <w:b/>
          <w:bCs/>
          <w:color w:val="000000"/>
          <w:sz w:val="24"/>
          <w:szCs w:val="24"/>
          <w:lang w:val="sr-Cyrl-RS"/>
        </w:rPr>
        <w:t>6.9.1</w:t>
      </w:r>
      <w:r w:rsidRPr="006E6A95">
        <w:rPr>
          <w:rFonts w:eastAsia="TimesNewRomanPSMT" w:cs="Arial"/>
          <w:b/>
          <w:bCs/>
          <w:color w:val="000000"/>
          <w:sz w:val="24"/>
          <w:szCs w:val="24"/>
          <w:lang w:val="sr-Cyrl-RS"/>
        </w:rPr>
        <w:tab/>
        <w:t>Као саставни</w:t>
      </w:r>
      <w:r w:rsidR="00F878B9" w:rsidRPr="006E6A95">
        <w:rPr>
          <w:rFonts w:eastAsia="TimesNewRomanPSMT" w:cs="Arial"/>
          <w:b/>
          <w:bCs/>
          <w:color w:val="000000"/>
          <w:sz w:val="24"/>
          <w:szCs w:val="24"/>
          <w:lang w:val="sr-Cyrl-RS"/>
        </w:rPr>
        <w:t xml:space="preserve"> део понуде понуђач доставља</w:t>
      </w:r>
      <w:r w:rsidRPr="006E6A95">
        <w:rPr>
          <w:rFonts w:eastAsia="TimesNewRomanPSMT" w:cs="Arial"/>
          <w:b/>
          <w:bCs/>
          <w:color w:val="000000"/>
          <w:sz w:val="24"/>
          <w:szCs w:val="24"/>
          <w:lang w:val="sr-Cyrl-RS"/>
        </w:rPr>
        <w:t xml:space="preserve">: </w:t>
      </w:r>
    </w:p>
    <w:p w:rsidR="005A2CDA" w:rsidRPr="006E6A95" w:rsidRDefault="005A2CDA" w:rsidP="0088781A">
      <w:pPr>
        <w:tabs>
          <w:tab w:val="left" w:pos="284"/>
          <w:tab w:val="left" w:pos="993"/>
          <w:tab w:val="left" w:pos="1134"/>
        </w:tabs>
        <w:rPr>
          <w:rFonts w:eastAsia="TimesNewRomanPSMT" w:cs="Arial"/>
          <w:b/>
          <w:bCs/>
          <w:color w:val="000000"/>
          <w:sz w:val="24"/>
          <w:szCs w:val="24"/>
          <w:lang w:val="sr-Cyrl-RS"/>
        </w:rPr>
      </w:pPr>
      <w:r w:rsidRPr="006E6A95">
        <w:rPr>
          <w:rFonts w:cs="Arial"/>
          <w:b/>
          <w:color w:val="000000"/>
          <w:sz w:val="24"/>
          <w:szCs w:val="24"/>
          <w:lang w:val="sr-Cyrl-RS" w:eastAsia="x-none"/>
        </w:rPr>
        <w:t>Банкарску гаранцију за озбиљност понуде</w:t>
      </w:r>
      <w:bookmarkEnd w:id="205"/>
      <w:bookmarkEnd w:id="206"/>
      <w:bookmarkEnd w:id="207"/>
      <w:bookmarkEnd w:id="208"/>
    </w:p>
    <w:p w:rsidR="005A2CDA" w:rsidRPr="006E6A95" w:rsidRDefault="005A2CDA" w:rsidP="0088781A">
      <w:pPr>
        <w:pStyle w:val="KDParagraf"/>
        <w:tabs>
          <w:tab w:val="clear" w:pos="567"/>
          <w:tab w:val="left" w:pos="284"/>
        </w:tabs>
        <w:rPr>
          <w:rFonts w:cs="Arial"/>
          <w:sz w:val="24"/>
          <w:szCs w:val="24"/>
          <w:lang w:val="sr-Cyrl-RS"/>
        </w:rPr>
      </w:pPr>
      <w:r w:rsidRPr="006E6A95">
        <w:rPr>
          <w:rFonts w:cs="Arial"/>
          <w:sz w:val="24"/>
          <w:szCs w:val="24"/>
        </w:rPr>
        <w:t>Понуђач</w:t>
      </w:r>
      <w:r w:rsidR="00907DDD" w:rsidRPr="006E6A95">
        <w:rPr>
          <w:rFonts w:cs="Arial"/>
          <w:sz w:val="24"/>
          <w:szCs w:val="24"/>
          <w:lang w:val="sr-Cyrl-RS"/>
        </w:rPr>
        <w:t xml:space="preserve"> је обавезан да уз понуду Наручиоцу достави</w:t>
      </w:r>
      <w:r w:rsidRPr="006E6A95">
        <w:rPr>
          <w:rFonts w:cs="Arial"/>
          <w:sz w:val="24"/>
          <w:szCs w:val="24"/>
        </w:rPr>
        <w:t xml:space="preserve"> оригинал банкарску гаранцију за озбиљност понуде на </w:t>
      </w:r>
      <w:r w:rsidRPr="006E6A95">
        <w:rPr>
          <w:rFonts w:cs="Arial"/>
          <w:sz w:val="24"/>
          <w:szCs w:val="24"/>
          <w:lang w:val="sr-Cyrl-RS"/>
        </w:rPr>
        <w:t xml:space="preserve">износ </w:t>
      </w:r>
      <w:r w:rsidRPr="006E6A95">
        <w:rPr>
          <w:rFonts w:cs="Arial"/>
          <w:sz w:val="24"/>
          <w:szCs w:val="24"/>
        </w:rPr>
        <w:t xml:space="preserve">од </w:t>
      </w:r>
      <w:r w:rsidR="00CC42E7" w:rsidRPr="006E6A95">
        <w:rPr>
          <w:rFonts w:cs="Arial"/>
          <w:sz w:val="24"/>
          <w:szCs w:val="24"/>
          <w:lang w:val="sr-Latn-RS"/>
        </w:rPr>
        <w:t>2</w:t>
      </w:r>
      <w:r w:rsidR="00C27075" w:rsidRPr="006E6A95">
        <w:rPr>
          <w:rFonts w:cs="Arial"/>
          <w:sz w:val="24"/>
          <w:szCs w:val="24"/>
          <w:lang w:val="sr-Latn-RS"/>
        </w:rPr>
        <w:t xml:space="preserve">% </w:t>
      </w:r>
      <w:r w:rsidR="00C27075" w:rsidRPr="006E6A95">
        <w:rPr>
          <w:rFonts w:cs="Arial"/>
          <w:sz w:val="24"/>
          <w:szCs w:val="24"/>
          <w:lang w:val="sr-Cyrl-RS"/>
        </w:rPr>
        <w:t>вредности понуде без ПДВ-а.</w:t>
      </w:r>
    </w:p>
    <w:p w:rsidR="00525A0C" w:rsidRPr="006E6A95" w:rsidRDefault="005A2CDA" w:rsidP="00525A0C">
      <w:pPr>
        <w:spacing w:before="0"/>
        <w:rPr>
          <w:rFonts w:cs="Arial"/>
          <w:sz w:val="24"/>
          <w:szCs w:val="24"/>
          <w:lang w:val="sr-Cyrl-CS"/>
        </w:rPr>
      </w:pPr>
      <w:r w:rsidRPr="006E6A95">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роком важења најмање </w:t>
      </w:r>
      <w:r w:rsidR="002B5AE3" w:rsidRPr="006E6A95">
        <w:rPr>
          <w:rFonts w:cs="Arial"/>
          <w:sz w:val="24"/>
          <w:szCs w:val="24"/>
          <w:lang w:val="sr-Cyrl-RS"/>
        </w:rPr>
        <w:t>90</w:t>
      </w:r>
      <w:r w:rsidRPr="006E6A95">
        <w:rPr>
          <w:rFonts w:cs="Arial"/>
          <w:sz w:val="24"/>
          <w:szCs w:val="24"/>
        </w:rPr>
        <w:t xml:space="preserve"> дана од дана отварања понуда</w:t>
      </w:r>
      <w:r w:rsidR="00525A0C" w:rsidRPr="006E6A95">
        <w:rPr>
          <w:rFonts w:cs="Arial"/>
          <w:sz w:val="24"/>
          <w:szCs w:val="24"/>
          <w:lang w:val="sr-Cyrl-RS"/>
        </w:rPr>
        <w:t>;</w:t>
      </w:r>
      <w:r w:rsidR="00525A0C" w:rsidRPr="006E6A95">
        <w:rPr>
          <w:rFonts w:cs="Arial"/>
          <w:sz w:val="24"/>
          <w:szCs w:val="24"/>
        </w:rPr>
        <w:t xml:space="preserve"> с тим да евентуални продужетак рока важења понуде има за последицу и продужење рока важења банкарске гаранције за исти број дана.</w:t>
      </w:r>
    </w:p>
    <w:p w:rsidR="005A2CDA" w:rsidRPr="006E6A95" w:rsidRDefault="005A2CDA" w:rsidP="0088781A">
      <w:pPr>
        <w:pStyle w:val="KDParagraf"/>
        <w:tabs>
          <w:tab w:val="clear" w:pos="567"/>
          <w:tab w:val="left" w:pos="284"/>
        </w:tabs>
        <w:rPr>
          <w:rFonts w:cs="Arial"/>
          <w:sz w:val="24"/>
          <w:szCs w:val="24"/>
          <w:lang w:val="sr-Cyrl-RS"/>
        </w:rPr>
      </w:pPr>
      <w:r w:rsidRPr="006E6A95">
        <w:rPr>
          <w:rFonts w:cs="Arial"/>
          <w:sz w:val="24"/>
          <w:szCs w:val="24"/>
        </w:rPr>
        <w:t>Наручилац има право да наплати гаранцију за озбиљност понуде у случају да:</w:t>
      </w:r>
    </w:p>
    <w:p w:rsidR="005A2CDA" w:rsidRPr="006E6A95" w:rsidRDefault="005A2CDA" w:rsidP="0088781A">
      <w:pPr>
        <w:pStyle w:val="KDNabrajanje"/>
        <w:tabs>
          <w:tab w:val="left" w:pos="284"/>
          <w:tab w:val="left" w:pos="567"/>
          <w:tab w:val="left" w:pos="851"/>
        </w:tabs>
        <w:ind w:left="0" w:firstLine="0"/>
        <w:rPr>
          <w:rFonts w:cs="Arial"/>
          <w:sz w:val="24"/>
          <w:szCs w:val="24"/>
        </w:rPr>
      </w:pPr>
      <w:r w:rsidRPr="006E6A95">
        <w:rPr>
          <w:rFonts w:cs="Arial"/>
          <w:sz w:val="24"/>
          <w:szCs w:val="24"/>
        </w:rPr>
        <w:t>понуђач након истека рока за подношење понуда повуче, опозове или измени своју понуду или</w:t>
      </w:r>
    </w:p>
    <w:p w:rsidR="005A2CDA" w:rsidRPr="006E6A95" w:rsidRDefault="005A2CDA" w:rsidP="0088781A">
      <w:pPr>
        <w:pStyle w:val="KDNabrajanje"/>
        <w:tabs>
          <w:tab w:val="left" w:pos="284"/>
          <w:tab w:val="left" w:pos="567"/>
          <w:tab w:val="left" w:pos="851"/>
        </w:tabs>
        <w:ind w:left="0" w:firstLine="0"/>
        <w:rPr>
          <w:rFonts w:cs="Arial"/>
          <w:sz w:val="24"/>
          <w:szCs w:val="24"/>
        </w:rPr>
      </w:pPr>
      <w:r w:rsidRPr="006E6A95">
        <w:rPr>
          <w:rFonts w:cs="Arial"/>
          <w:sz w:val="24"/>
          <w:szCs w:val="24"/>
        </w:rPr>
        <w:t xml:space="preserve">понуђач коме је додељен </w:t>
      </w:r>
      <w:r w:rsidR="00612885" w:rsidRPr="006E6A95">
        <w:rPr>
          <w:rFonts w:cs="Arial"/>
          <w:sz w:val="24"/>
          <w:szCs w:val="24"/>
          <w:lang w:val="sr-Cyrl-RS"/>
        </w:rPr>
        <w:t>уговор</w:t>
      </w:r>
      <w:r w:rsidRPr="006E6A95">
        <w:rPr>
          <w:rFonts w:cs="Arial"/>
          <w:sz w:val="24"/>
          <w:szCs w:val="24"/>
        </w:rPr>
        <w:t xml:space="preserve"> не потпише или одбије да потпише </w:t>
      </w:r>
      <w:r w:rsidR="00AF181E">
        <w:rPr>
          <w:rFonts w:cs="Arial"/>
          <w:sz w:val="24"/>
          <w:szCs w:val="24"/>
          <w:lang w:val="sr-Cyrl-RS"/>
        </w:rPr>
        <w:t>У</w:t>
      </w:r>
      <w:r w:rsidR="00612885" w:rsidRPr="006E6A95">
        <w:rPr>
          <w:rFonts w:cs="Arial"/>
          <w:sz w:val="24"/>
          <w:szCs w:val="24"/>
          <w:lang w:val="sr-Cyrl-RS"/>
        </w:rPr>
        <w:t>говор</w:t>
      </w:r>
      <w:r w:rsidRPr="006E6A95">
        <w:rPr>
          <w:rFonts w:cs="Arial"/>
          <w:sz w:val="24"/>
          <w:szCs w:val="24"/>
          <w:lang w:val="sr-Cyrl-RS"/>
        </w:rPr>
        <w:t xml:space="preserve"> </w:t>
      </w:r>
      <w:r w:rsidRPr="006E6A95">
        <w:rPr>
          <w:rFonts w:cs="Arial"/>
          <w:sz w:val="24"/>
          <w:szCs w:val="24"/>
        </w:rPr>
        <w:t xml:space="preserve">о јавној набавци или </w:t>
      </w:r>
    </w:p>
    <w:p w:rsidR="005A2CDA" w:rsidRPr="006E6A95" w:rsidRDefault="005A2CDA" w:rsidP="0088781A">
      <w:pPr>
        <w:pStyle w:val="KDNabrajanje"/>
        <w:tabs>
          <w:tab w:val="left" w:pos="284"/>
          <w:tab w:val="left" w:pos="567"/>
          <w:tab w:val="left" w:pos="851"/>
        </w:tabs>
        <w:ind w:left="0" w:firstLine="0"/>
        <w:rPr>
          <w:rFonts w:cs="Arial"/>
          <w:sz w:val="24"/>
          <w:szCs w:val="24"/>
        </w:rPr>
      </w:pPr>
      <w:r w:rsidRPr="006E6A95">
        <w:rPr>
          <w:rFonts w:cs="Arial"/>
          <w:sz w:val="24"/>
          <w:szCs w:val="24"/>
        </w:rPr>
        <w:t>у случају да понуђач</w:t>
      </w:r>
      <w:r w:rsidRPr="006E6A95">
        <w:rPr>
          <w:rFonts w:cs="Arial"/>
          <w:sz w:val="24"/>
          <w:szCs w:val="24"/>
          <w:lang w:val="sr-Cyrl-RS"/>
        </w:rPr>
        <w:t xml:space="preserve"> са којим је закључен </w:t>
      </w:r>
      <w:r w:rsidR="00AF181E">
        <w:rPr>
          <w:rFonts w:cs="Arial"/>
          <w:sz w:val="24"/>
          <w:szCs w:val="24"/>
          <w:lang w:val="sr-Cyrl-RS"/>
        </w:rPr>
        <w:t>У</w:t>
      </w:r>
      <w:r w:rsidR="00612885" w:rsidRPr="006E6A95">
        <w:rPr>
          <w:rFonts w:cs="Arial"/>
          <w:sz w:val="24"/>
          <w:szCs w:val="24"/>
          <w:lang w:val="sr-Cyrl-RS"/>
        </w:rPr>
        <w:t>говор</w:t>
      </w:r>
      <w:r w:rsidRPr="006E6A95">
        <w:rPr>
          <w:rFonts w:cs="Arial"/>
          <w:sz w:val="24"/>
          <w:szCs w:val="24"/>
        </w:rPr>
        <w:t xml:space="preserve"> не достави захтевано средство финансијског обезбеђења</w:t>
      </w:r>
      <w:r w:rsidRPr="006E6A95">
        <w:rPr>
          <w:rFonts w:cs="Arial"/>
          <w:sz w:val="24"/>
          <w:szCs w:val="24"/>
          <w:lang w:val="sr-Cyrl-RS"/>
        </w:rPr>
        <w:t xml:space="preserve"> за добро извршење посла</w:t>
      </w:r>
      <w:r w:rsidRPr="006E6A95">
        <w:rPr>
          <w:rFonts w:cs="Arial"/>
          <w:sz w:val="24"/>
          <w:szCs w:val="24"/>
        </w:rPr>
        <w:t xml:space="preserve"> предвиђено </w:t>
      </w:r>
      <w:r w:rsidR="00AF181E">
        <w:rPr>
          <w:rFonts w:cs="Arial"/>
          <w:sz w:val="24"/>
          <w:szCs w:val="24"/>
          <w:lang w:val="sr-Cyrl-RS"/>
        </w:rPr>
        <w:t>У</w:t>
      </w:r>
      <w:r w:rsidR="00612885" w:rsidRPr="006E6A95">
        <w:rPr>
          <w:rFonts w:cs="Arial"/>
          <w:sz w:val="24"/>
          <w:szCs w:val="24"/>
          <w:lang w:val="sr-Cyrl-RS"/>
        </w:rPr>
        <w:t>говором.</w:t>
      </w:r>
    </w:p>
    <w:p w:rsidR="005A2CDA" w:rsidRPr="006E6A95" w:rsidRDefault="005A2CDA" w:rsidP="0088781A">
      <w:pPr>
        <w:pStyle w:val="KDParagraf"/>
        <w:tabs>
          <w:tab w:val="clear" w:pos="567"/>
          <w:tab w:val="left" w:pos="284"/>
        </w:tabs>
        <w:rPr>
          <w:rFonts w:cs="Arial"/>
          <w:sz w:val="24"/>
          <w:szCs w:val="24"/>
        </w:rPr>
      </w:pPr>
      <w:r w:rsidRPr="006E6A95">
        <w:rPr>
          <w:rFonts w:cs="Arial"/>
          <w:sz w:val="24"/>
          <w:szCs w:val="24"/>
        </w:rPr>
        <w:t>У случају спора по овој гаранцији утврђује се надлежност суда у Београду.</w:t>
      </w:r>
    </w:p>
    <w:p w:rsidR="005A2CDA" w:rsidRPr="006E6A95" w:rsidRDefault="005A2CDA" w:rsidP="0088781A">
      <w:pPr>
        <w:pStyle w:val="KDParagraf"/>
        <w:tabs>
          <w:tab w:val="clear" w:pos="567"/>
          <w:tab w:val="left" w:pos="284"/>
        </w:tabs>
        <w:rPr>
          <w:rFonts w:cs="Arial"/>
          <w:sz w:val="24"/>
          <w:szCs w:val="24"/>
        </w:rPr>
      </w:pPr>
      <w:r w:rsidRPr="006E6A95">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A2CDA" w:rsidRPr="006E6A95" w:rsidRDefault="005A2CDA" w:rsidP="0088781A">
      <w:pPr>
        <w:pStyle w:val="KDParagraf"/>
        <w:tabs>
          <w:tab w:val="clear" w:pos="567"/>
          <w:tab w:val="left" w:pos="284"/>
        </w:tabs>
        <w:rPr>
          <w:rFonts w:cs="Arial"/>
          <w:sz w:val="24"/>
          <w:szCs w:val="24"/>
        </w:rPr>
      </w:pPr>
      <w:r w:rsidRPr="006E6A95">
        <w:rPr>
          <w:rFonts w:cs="Arial"/>
          <w:sz w:val="24"/>
          <w:szCs w:val="24"/>
        </w:rPr>
        <w:t xml:space="preserve">Банкарска гаранција ће бити враћена понуђачу са којим није закључен </w:t>
      </w:r>
      <w:r w:rsidR="00AF181E">
        <w:rPr>
          <w:rFonts w:cs="Arial"/>
          <w:sz w:val="24"/>
          <w:szCs w:val="24"/>
          <w:lang w:val="sr-Cyrl-RS"/>
        </w:rPr>
        <w:t>Уговор</w:t>
      </w:r>
      <w:r w:rsidRPr="006E6A95">
        <w:rPr>
          <w:rFonts w:cs="Arial"/>
          <w:sz w:val="24"/>
          <w:szCs w:val="24"/>
        </w:rPr>
        <w:t xml:space="preserve"> одмах по закључењу </w:t>
      </w:r>
      <w:r w:rsidR="00AF181E">
        <w:rPr>
          <w:rFonts w:cs="Arial"/>
          <w:sz w:val="24"/>
          <w:szCs w:val="24"/>
          <w:lang w:val="sr-Cyrl-RS"/>
        </w:rPr>
        <w:t>У</w:t>
      </w:r>
      <w:r w:rsidR="00612885" w:rsidRPr="006E6A95">
        <w:rPr>
          <w:rFonts w:cs="Arial"/>
          <w:sz w:val="24"/>
          <w:szCs w:val="24"/>
          <w:lang w:val="sr-Cyrl-RS"/>
        </w:rPr>
        <w:t>говора</w:t>
      </w:r>
      <w:r w:rsidRPr="006E6A95">
        <w:rPr>
          <w:rFonts w:cs="Arial"/>
          <w:sz w:val="24"/>
          <w:szCs w:val="24"/>
        </w:rPr>
        <w:t xml:space="preserve"> са понуђачем чија је понуда изабрана као најповољнија. </w:t>
      </w:r>
    </w:p>
    <w:p w:rsidR="005A2CDA" w:rsidRDefault="005A2CDA" w:rsidP="0088781A">
      <w:pPr>
        <w:pStyle w:val="KDParagraf"/>
        <w:tabs>
          <w:tab w:val="clear" w:pos="567"/>
          <w:tab w:val="left" w:pos="284"/>
        </w:tabs>
        <w:rPr>
          <w:rFonts w:cs="Arial"/>
          <w:sz w:val="24"/>
          <w:szCs w:val="24"/>
        </w:rPr>
      </w:pPr>
      <w:r w:rsidRPr="006E6A95">
        <w:rPr>
          <w:rFonts w:cs="Arial"/>
          <w:sz w:val="24"/>
          <w:szCs w:val="24"/>
        </w:rPr>
        <w:t xml:space="preserve">Банкарска гаранција ће бити враћена </w:t>
      </w:r>
      <w:r w:rsidRPr="006E6A95">
        <w:rPr>
          <w:rFonts w:cs="Arial"/>
          <w:sz w:val="24"/>
          <w:szCs w:val="24"/>
          <w:lang w:val="sr-Cyrl-RS"/>
        </w:rPr>
        <w:t>п</w:t>
      </w:r>
      <w:r w:rsidRPr="006E6A95">
        <w:rPr>
          <w:rFonts w:cs="Arial"/>
          <w:sz w:val="24"/>
          <w:szCs w:val="24"/>
        </w:rPr>
        <w:t xml:space="preserve">онуђачу са којим је закључен </w:t>
      </w:r>
      <w:r w:rsidR="00612885" w:rsidRPr="006E6A95">
        <w:rPr>
          <w:rFonts w:cs="Arial"/>
          <w:sz w:val="24"/>
          <w:szCs w:val="24"/>
          <w:lang w:val="sr-Cyrl-RS"/>
        </w:rPr>
        <w:t>уговор</w:t>
      </w:r>
      <w:r w:rsidRPr="006E6A95">
        <w:rPr>
          <w:rFonts w:cs="Arial"/>
          <w:sz w:val="24"/>
          <w:szCs w:val="24"/>
          <w:lang w:val="sr-Cyrl-RS"/>
        </w:rPr>
        <w:t xml:space="preserve"> </w:t>
      </w:r>
      <w:r w:rsidRPr="006E6A95">
        <w:rPr>
          <w:rFonts w:cs="Arial"/>
          <w:sz w:val="24"/>
          <w:szCs w:val="24"/>
        </w:rPr>
        <w:t xml:space="preserve">у року од </w:t>
      </w:r>
      <w:r w:rsidR="00AF181E">
        <w:rPr>
          <w:rFonts w:cs="Arial"/>
          <w:sz w:val="24"/>
          <w:szCs w:val="24"/>
          <w:lang w:val="sr-Cyrl-RS"/>
        </w:rPr>
        <w:t>8 (словима:</w:t>
      </w:r>
      <w:r w:rsidRPr="006E6A95">
        <w:rPr>
          <w:rFonts w:cs="Arial"/>
          <w:sz w:val="24"/>
          <w:szCs w:val="24"/>
          <w:lang w:val="sr-Cyrl-RS"/>
        </w:rPr>
        <w:t>осам</w:t>
      </w:r>
      <w:r w:rsidR="00AF181E">
        <w:rPr>
          <w:rFonts w:cs="Arial"/>
          <w:sz w:val="24"/>
          <w:szCs w:val="24"/>
          <w:lang w:val="sr-Cyrl-RS"/>
        </w:rPr>
        <w:t>)</w:t>
      </w:r>
      <w:r w:rsidRPr="006E6A95">
        <w:rPr>
          <w:rFonts w:cs="Arial"/>
          <w:sz w:val="24"/>
          <w:szCs w:val="24"/>
        </w:rPr>
        <w:t xml:space="preserve"> дана од дана предаје Наручиоцу средстав</w:t>
      </w:r>
      <w:r w:rsidRPr="006E6A95">
        <w:rPr>
          <w:rFonts w:cs="Arial"/>
          <w:sz w:val="24"/>
          <w:szCs w:val="24"/>
          <w:lang w:val="sr-Latn-RS"/>
        </w:rPr>
        <w:t>a</w:t>
      </w:r>
      <w:r w:rsidRPr="006E6A95">
        <w:rPr>
          <w:rFonts w:cs="Arial"/>
          <w:sz w:val="24"/>
          <w:szCs w:val="24"/>
        </w:rPr>
        <w:t xml:space="preserve"> финансијског обезбеђења </w:t>
      </w:r>
      <w:r w:rsidRPr="006E6A95">
        <w:rPr>
          <w:rFonts w:cs="Arial"/>
          <w:sz w:val="24"/>
          <w:szCs w:val="24"/>
          <w:lang w:val="sr-Cyrl-RS"/>
        </w:rPr>
        <w:t xml:space="preserve">за добро извршење посла </w:t>
      </w:r>
      <w:r w:rsidRPr="006E6A95">
        <w:rPr>
          <w:rFonts w:cs="Arial"/>
          <w:sz w:val="24"/>
          <w:szCs w:val="24"/>
        </w:rPr>
        <w:t>кој</w:t>
      </w:r>
      <w:r w:rsidRPr="006E6A95">
        <w:rPr>
          <w:rFonts w:cs="Arial"/>
          <w:sz w:val="24"/>
          <w:szCs w:val="24"/>
          <w:lang w:val="sr-Cyrl-BA"/>
        </w:rPr>
        <w:t>е</w:t>
      </w:r>
      <w:r w:rsidRPr="006E6A95">
        <w:rPr>
          <w:rFonts w:cs="Arial"/>
          <w:sz w:val="24"/>
          <w:szCs w:val="24"/>
        </w:rPr>
        <w:t xml:space="preserve"> </w:t>
      </w:r>
      <w:r w:rsidRPr="006E6A95">
        <w:rPr>
          <w:rFonts w:cs="Arial"/>
          <w:sz w:val="24"/>
          <w:szCs w:val="24"/>
          <w:lang w:val="sr-Cyrl-BA"/>
        </w:rPr>
        <w:t>је</w:t>
      </w:r>
      <w:r w:rsidRPr="006E6A95">
        <w:rPr>
          <w:rFonts w:cs="Arial"/>
          <w:sz w:val="24"/>
          <w:szCs w:val="24"/>
        </w:rPr>
        <w:t xml:space="preserve"> захтеван</w:t>
      </w:r>
      <w:r w:rsidRPr="006E6A95">
        <w:rPr>
          <w:rFonts w:cs="Arial"/>
          <w:sz w:val="24"/>
          <w:szCs w:val="24"/>
          <w:lang w:val="sr-Cyrl-BA"/>
        </w:rPr>
        <w:t>о</w:t>
      </w:r>
      <w:r w:rsidRPr="006E6A95">
        <w:rPr>
          <w:rFonts w:cs="Arial"/>
          <w:sz w:val="24"/>
          <w:szCs w:val="24"/>
        </w:rPr>
        <w:t xml:space="preserve"> закљученим </w:t>
      </w:r>
      <w:r w:rsidR="00AF181E">
        <w:rPr>
          <w:rFonts w:cs="Arial"/>
          <w:sz w:val="24"/>
          <w:szCs w:val="24"/>
          <w:lang w:val="sr-Cyrl-RS"/>
        </w:rPr>
        <w:t>У</w:t>
      </w:r>
      <w:r w:rsidR="00612885" w:rsidRPr="006E6A95">
        <w:rPr>
          <w:rFonts w:cs="Arial"/>
          <w:sz w:val="24"/>
          <w:szCs w:val="24"/>
          <w:lang w:val="sr-Cyrl-RS"/>
        </w:rPr>
        <w:t>говором</w:t>
      </w:r>
      <w:r w:rsidRPr="006E6A95">
        <w:rPr>
          <w:rFonts w:cs="Arial"/>
          <w:sz w:val="24"/>
          <w:szCs w:val="24"/>
        </w:rPr>
        <w:t>.</w:t>
      </w:r>
    </w:p>
    <w:p w:rsidR="00AF181E" w:rsidRPr="00AF181E" w:rsidRDefault="00AF181E" w:rsidP="00AF181E">
      <w:pPr>
        <w:rPr>
          <w:rFonts w:cs="Arial"/>
          <w:sz w:val="24"/>
          <w:szCs w:val="24"/>
        </w:rPr>
      </w:pPr>
      <w:r w:rsidRPr="00AF181E">
        <w:rPr>
          <w:rFonts w:cs="Arial"/>
          <w:sz w:val="24"/>
          <w:szCs w:val="24"/>
        </w:rPr>
        <w:lastRenderedPageBreak/>
        <w:t>На банкарску гаранцију примењују се одредбе Једнобразних правила за гаранције УРДГ 758,Међународне Трговинске коморе у Паризу</w:t>
      </w:r>
    </w:p>
    <w:p w:rsidR="00AF181E" w:rsidRPr="006E6A95" w:rsidRDefault="00AF181E" w:rsidP="0088781A">
      <w:pPr>
        <w:pStyle w:val="KDParagraf"/>
        <w:tabs>
          <w:tab w:val="clear" w:pos="567"/>
          <w:tab w:val="left" w:pos="284"/>
        </w:tabs>
        <w:rPr>
          <w:rFonts w:cs="Arial"/>
          <w:sz w:val="24"/>
          <w:szCs w:val="24"/>
        </w:rPr>
      </w:pPr>
    </w:p>
    <w:p w:rsidR="005A2CDA" w:rsidRPr="006E6A95" w:rsidRDefault="005A2CDA" w:rsidP="0088781A">
      <w:pPr>
        <w:tabs>
          <w:tab w:val="left" w:pos="284"/>
        </w:tabs>
        <w:rPr>
          <w:rFonts w:cs="Arial"/>
          <w:sz w:val="24"/>
          <w:szCs w:val="24"/>
          <w:lang w:val="sr-Cyrl-RS"/>
        </w:rPr>
      </w:pPr>
      <w:r w:rsidRPr="006E6A95">
        <w:rPr>
          <w:rFonts w:cs="Arial"/>
          <w:sz w:val="24"/>
          <w:szCs w:val="24"/>
        </w:rPr>
        <w:t xml:space="preserve">Банкарска гаранција за озбиљност понуде доставља се као саставни део понуде и гласи на Јавно предузеће „Електропривреда Србије“ Београд, </w:t>
      </w:r>
      <w:r w:rsidR="00612885" w:rsidRPr="006E6A95">
        <w:rPr>
          <w:rFonts w:cs="Arial"/>
          <w:sz w:val="24"/>
          <w:szCs w:val="24"/>
          <w:lang w:val="sr-Cyrl-RS"/>
        </w:rPr>
        <w:t xml:space="preserve">Балканска </w:t>
      </w:r>
      <w:r w:rsidRPr="006E6A95">
        <w:rPr>
          <w:rFonts w:cs="Arial"/>
          <w:sz w:val="24"/>
          <w:szCs w:val="24"/>
        </w:rPr>
        <w:t xml:space="preserve">бр. </w:t>
      </w:r>
      <w:r w:rsidR="00612885" w:rsidRPr="006E6A95">
        <w:rPr>
          <w:rFonts w:cs="Arial"/>
          <w:sz w:val="24"/>
          <w:szCs w:val="24"/>
          <w:lang w:val="sr-Cyrl-RS"/>
        </w:rPr>
        <w:t>13,</w:t>
      </w:r>
      <w:r w:rsidRPr="006E6A95">
        <w:rPr>
          <w:rFonts w:cs="Arial"/>
          <w:sz w:val="24"/>
          <w:szCs w:val="24"/>
        </w:rPr>
        <w:t xml:space="preserve"> Београд, матични број 20053658, ПИБ 103920327, бр. тек.рач. 160-700-13 Banka Intesa.</w:t>
      </w:r>
    </w:p>
    <w:p w:rsidR="005A2CDA" w:rsidRPr="006E6A95" w:rsidRDefault="005A2CDA" w:rsidP="0088781A">
      <w:pPr>
        <w:tabs>
          <w:tab w:val="left" w:pos="284"/>
        </w:tabs>
        <w:rPr>
          <w:rFonts w:cs="Arial"/>
          <w:sz w:val="24"/>
          <w:szCs w:val="24"/>
          <w:lang w:val="sr-Cyrl-RS"/>
        </w:rPr>
      </w:pPr>
    </w:p>
    <w:p w:rsidR="005A2CDA" w:rsidRPr="006E6A95" w:rsidRDefault="005A2CDA" w:rsidP="0088781A">
      <w:pPr>
        <w:tabs>
          <w:tab w:val="left" w:pos="284"/>
          <w:tab w:val="left" w:pos="567"/>
          <w:tab w:val="left" w:pos="993"/>
        </w:tabs>
        <w:rPr>
          <w:rFonts w:eastAsia="TimesNewRomanPSMT" w:cs="Arial"/>
          <w:b/>
          <w:bCs/>
          <w:color w:val="000000"/>
          <w:sz w:val="24"/>
          <w:szCs w:val="24"/>
          <w:lang w:val="sr-Cyrl-RS"/>
        </w:rPr>
      </w:pPr>
      <w:r w:rsidRPr="006E6A95">
        <w:rPr>
          <w:rFonts w:eastAsia="TimesNewRomanPSMT" w:cs="Arial"/>
          <w:b/>
          <w:bCs/>
          <w:color w:val="000000"/>
          <w:sz w:val="24"/>
          <w:szCs w:val="24"/>
          <w:lang w:val="sr-Cyrl-RS"/>
        </w:rPr>
        <w:t xml:space="preserve">6.9.2. Након закључења </w:t>
      </w:r>
      <w:r w:rsidR="0068178C" w:rsidRPr="006E6A95">
        <w:rPr>
          <w:rFonts w:eastAsia="TimesNewRomanPSMT" w:cs="Arial"/>
          <w:b/>
          <w:bCs/>
          <w:color w:val="000000"/>
          <w:sz w:val="24"/>
          <w:szCs w:val="24"/>
          <w:lang w:val="sr-Cyrl-RS"/>
        </w:rPr>
        <w:t>уговора</w:t>
      </w:r>
      <w:r w:rsidRPr="006E6A95">
        <w:rPr>
          <w:rFonts w:eastAsia="TimesNewRomanPSMT" w:cs="Arial"/>
          <w:b/>
          <w:bCs/>
          <w:color w:val="000000"/>
          <w:sz w:val="24"/>
          <w:szCs w:val="24"/>
          <w:lang w:val="sr-Cyrl-RS"/>
        </w:rPr>
        <w:t xml:space="preserve"> понуђач доставља:</w:t>
      </w:r>
    </w:p>
    <w:p w:rsidR="004C5464" w:rsidRPr="006E6A95" w:rsidRDefault="004C5464" w:rsidP="0088781A">
      <w:pPr>
        <w:tabs>
          <w:tab w:val="left" w:pos="284"/>
          <w:tab w:val="left" w:pos="851"/>
          <w:tab w:val="left" w:pos="993"/>
        </w:tabs>
        <w:rPr>
          <w:rFonts w:eastAsia="TimesNewRomanPSMT" w:cs="Arial"/>
          <w:b/>
          <w:bCs/>
          <w:color w:val="000000"/>
          <w:sz w:val="24"/>
          <w:szCs w:val="24"/>
          <w:lang w:val="sr-Cyrl-RS"/>
        </w:rPr>
      </w:pPr>
      <w:r w:rsidRPr="006E6A95">
        <w:rPr>
          <w:rFonts w:eastAsia="TimesNewRomanPSMT" w:cs="Arial"/>
          <w:b/>
          <w:bCs/>
          <w:color w:val="000000"/>
          <w:sz w:val="24"/>
          <w:szCs w:val="24"/>
          <w:lang w:val="sr-Cyrl-RS"/>
        </w:rPr>
        <w:t xml:space="preserve">- </w:t>
      </w:r>
      <w:r w:rsidR="005A2CDA" w:rsidRPr="006E6A95">
        <w:rPr>
          <w:rFonts w:cs="Arial"/>
          <w:b/>
          <w:color w:val="000000"/>
          <w:sz w:val="24"/>
          <w:szCs w:val="24"/>
          <w:lang w:val="sr-Cyrl-RS" w:eastAsia="x-none"/>
        </w:rPr>
        <w:t xml:space="preserve">Банкарску гаранцију </w:t>
      </w:r>
      <w:r w:rsidR="005A2CDA" w:rsidRPr="006E6A95">
        <w:rPr>
          <w:rFonts w:eastAsia="TimesNewRomanPSMT" w:cs="Arial"/>
          <w:b/>
          <w:bCs/>
          <w:color w:val="000000"/>
          <w:sz w:val="24"/>
          <w:szCs w:val="24"/>
          <w:lang w:val="sr-Cyrl-RS"/>
        </w:rPr>
        <w:t xml:space="preserve">за добро извршење посла </w:t>
      </w:r>
      <w:r w:rsidRPr="006E6A95">
        <w:rPr>
          <w:rFonts w:eastAsia="TimesNewRomanPSMT" w:cs="Arial"/>
          <w:b/>
          <w:bCs/>
          <w:color w:val="000000"/>
          <w:sz w:val="24"/>
          <w:szCs w:val="24"/>
          <w:lang w:val="sr-Cyrl-RS"/>
        </w:rPr>
        <w:t>и</w:t>
      </w:r>
    </w:p>
    <w:p w:rsidR="005A2CDA" w:rsidRPr="006E6A95" w:rsidRDefault="004C5464" w:rsidP="0088781A">
      <w:pPr>
        <w:tabs>
          <w:tab w:val="left" w:pos="284"/>
          <w:tab w:val="left" w:pos="851"/>
          <w:tab w:val="left" w:pos="993"/>
        </w:tabs>
        <w:rPr>
          <w:rFonts w:cs="Arial"/>
          <w:b/>
          <w:color w:val="000000"/>
          <w:sz w:val="24"/>
          <w:szCs w:val="24"/>
          <w:lang w:val="sr-Latn-RS" w:eastAsia="x-none"/>
        </w:rPr>
      </w:pPr>
      <w:r w:rsidRPr="006E6A95">
        <w:rPr>
          <w:rFonts w:eastAsia="TimesNewRomanPSMT" w:cs="Arial"/>
          <w:b/>
          <w:bCs/>
          <w:color w:val="000000"/>
          <w:sz w:val="24"/>
          <w:szCs w:val="24"/>
          <w:lang w:val="sr-Cyrl-RS"/>
        </w:rPr>
        <w:t xml:space="preserve">- </w:t>
      </w:r>
      <w:r w:rsidR="00E50C9C" w:rsidRPr="006E6A95">
        <w:rPr>
          <w:rFonts w:cs="Arial"/>
          <w:b/>
          <w:color w:val="000000"/>
          <w:sz w:val="24"/>
          <w:szCs w:val="24"/>
          <w:lang w:val="sr-Cyrl-RS" w:eastAsia="x-none"/>
        </w:rPr>
        <w:t xml:space="preserve">Банкарску гаранцију </w:t>
      </w:r>
      <w:r w:rsidRPr="006E6A95">
        <w:rPr>
          <w:rFonts w:eastAsia="TimesNewRomanPSMT" w:cs="Arial"/>
          <w:b/>
          <w:bCs/>
          <w:color w:val="000000"/>
          <w:sz w:val="24"/>
          <w:szCs w:val="24"/>
          <w:lang w:val="sr-Cyrl-RS"/>
        </w:rPr>
        <w:t>за отклањање недост</w:t>
      </w:r>
      <w:r w:rsidR="009A5529" w:rsidRPr="006E6A95">
        <w:rPr>
          <w:rFonts w:eastAsia="TimesNewRomanPSMT" w:cs="Arial"/>
          <w:b/>
          <w:bCs/>
          <w:color w:val="000000"/>
          <w:sz w:val="24"/>
          <w:szCs w:val="24"/>
          <w:lang w:val="sr-Latn-RS"/>
        </w:rPr>
        <w:t>а</w:t>
      </w:r>
      <w:r w:rsidRPr="006E6A95">
        <w:rPr>
          <w:rFonts w:eastAsia="TimesNewRomanPSMT" w:cs="Arial"/>
          <w:b/>
          <w:bCs/>
          <w:color w:val="000000"/>
          <w:sz w:val="24"/>
          <w:szCs w:val="24"/>
          <w:lang w:val="sr-Cyrl-RS"/>
        </w:rPr>
        <w:t>така у гарантном року</w:t>
      </w:r>
    </w:p>
    <w:p w:rsidR="005A2CDA" w:rsidRPr="006E6A95" w:rsidRDefault="005A2CDA" w:rsidP="0088781A">
      <w:pPr>
        <w:tabs>
          <w:tab w:val="left" w:pos="284"/>
        </w:tabs>
        <w:rPr>
          <w:rFonts w:eastAsia="TimesNewRomanPSMT" w:cs="Arial"/>
          <w:bCs/>
          <w:i/>
          <w:color w:val="000000"/>
          <w:sz w:val="24"/>
          <w:szCs w:val="24"/>
          <w:lang w:val="sr-Cyrl-RS"/>
        </w:rPr>
      </w:pPr>
      <w:r w:rsidRPr="006E6A95">
        <w:rPr>
          <w:rFonts w:eastAsia="TimesNewRomanPSMT" w:cs="Arial"/>
          <w:bCs/>
          <w:i/>
          <w:color w:val="000000"/>
          <w:sz w:val="24"/>
          <w:szCs w:val="24"/>
          <w:u w:val="single"/>
          <w:lang w:val="sr-Cyrl-RS"/>
        </w:rPr>
        <w:t>Напомена:</w:t>
      </w:r>
      <w:r w:rsidRPr="006E6A95">
        <w:rPr>
          <w:rFonts w:eastAsia="TimesNewRomanPSMT" w:cs="Arial"/>
          <w:bCs/>
          <w:i/>
          <w:color w:val="000000"/>
          <w:sz w:val="24"/>
          <w:szCs w:val="24"/>
          <w:lang w:val="sr-Cyrl-RS"/>
        </w:rPr>
        <w:t xml:space="preserve"> У моделу </w:t>
      </w:r>
      <w:r w:rsidR="004C5464" w:rsidRPr="006E6A95">
        <w:rPr>
          <w:rFonts w:eastAsia="TimesNewRomanPSMT" w:cs="Arial"/>
          <w:bCs/>
          <w:i/>
          <w:color w:val="000000"/>
          <w:sz w:val="24"/>
          <w:szCs w:val="24"/>
          <w:lang w:val="sr-Cyrl-RS"/>
        </w:rPr>
        <w:t>уговора</w:t>
      </w:r>
      <w:r w:rsidRPr="006E6A95">
        <w:rPr>
          <w:rFonts w:eastAsia="TimesNewRomanPSMT" w:cs="Arial"/>
          <w:bCs/>
          <w:i/>
          <w:color w:val="000000"/>
          <w:sz w:val="24"/>
          <w:szCs w:val="24"/>
          <w:lang w:val="sr-Cyrl-RS"/>
        </w:rPr>
        <w:t xml:space="preserve"> детаљније су наведени подаци о СФО које доставља изабрани понуђач након закључења </w:t>
      </w:r>
      <w:r w:rsidR="004C5464" w:rsidRPr="006E6A95">
        <w:rPr>
          <w:rFonts w:eastAsia="TimesNewRomanPSMT" w:cs="Arial"/>
          <w:bCs/>
          <w:i/>
          <w:color w:val="000000"/>
          <w:sz w:val="24"/>
          <w:szCs w:val="24"/>
          <w:lang w:val="sr-Cyrl-RS"/>
        </w:rPr>
        <w:t>уговора</w:t>
      </w:r>
      <w:r w:rsidRPr="006E6A95">
        <w:rPr>
          <w:rFonts w:eastAsia="TimesNewRomanPSMT" w:cs="Arial"/>
          <w:bCs/>
          <w:i/>
          <w:color w:val="000000"/>
          <w:sz w:val="24"/>
          <w:szCs w:val="24"/>
          <w:lang w:val="sr-Cyrl-RS"/>
        </w:rPr>
        <w:t xml:space="preserve">. </w:t>
      </w:r>
    </w:p>
    <w:p w:rsidR="005A2CDA" w:rsidRPr="005C4319" w:rsidRDefault="005A2CDA" w:rsidP="0088781A">
      <w:pPr>
        <w:tabs>
          <w:tab w:val="left" w:pos="284"/>
          <w:tab w:val="left" w:pos="330"/>
        </w:tabs>
        <w:rPr>
          <w:rFonts w:eastAsia="TimesNewRomanPSMT" w:cs="Arial"/>
          <w:bCs/>
          <w:sz w:val="24"/>
          <w:szCs w:val="24"/>
          <w:lang w:val="sr-Cyrl-RS"/>
        </w:rPr>
      </w:pPr>
    </w:p>
    <w:p w:rsidR="005A2CDA" w:rsidRPr="005C4319" w:rsidRDefault="005A2CDA" w:rsidP="00431200">
      <w:pPr>
        <w:numPr>
          <w:ilvl w:val="1"/>
          <w:numId w:val="22"/>
        </w:numPr>
        <w:tabs>
          <w:tab w:val="left" w:pos="284"/>
        </w:tabs>
        <w:spacing w:before="0"/>
        <w:ind w:left="0" w:firstLine="0"/>
        <w:rPr>
          <w:rFonts w:cs="Arial"/>
          <w:b/>
          <w:sz w:val="24"/>
          <w:szCs w:val="24"/>
          <w:lang w:val="sr-Cyrl-RS"/>
        </w:rPr>
      </w:pPr>
      <w:r w:rsidRPr="005C4319">
        <w:rPr>
          <w:rFonts w:cs="Arial"/>
          <w:b/>
          <w:sz w:val="24"/>
          <w:szCs w:val="24"/>
          <w:lang w:val="ru-RU"/>
        </w:rPr>
        <w:t xml:space="preserve">  Предност за домаће понуђаче</w:t>
      </w:r>
      <w:r w:rsidR="00495E12" w:rsidRPr="005C4319">
        <w:rPr>
          <w:rFonts w:cs="Arial"/>
          <w:b/>
          <w:sz w:val="24"/>
          <w:szCs w:val="24"/>
          <w:lang w:val="ru-RU"/>
        </w:rPr>
        <w:t xml:space="preserve"> и добра</w:t>
      </w:r>
    </w:p>
    <w:p w:rsidR="00495E12" w:rsidRPr="005C4319" w:rsidRDefault="00495E12" w:rsidP="00495E12">
      <w:pPr>
        <w:tabs>
          <w:tab w:val="left" w:pos="284"/>
          <w:tab w:val="left" w:pos="330"/>
        </w:tabs>
        <w:rPr>
          <w:rFonts w:eastAsia="TimesNewRomanPSMT" w:cs="Arial"/>
          <w:bCs/>
          <w:sz w:val="24"/>
          <w:szCs w:val="24"/>
          <w:lang w:val="sr-Cyrl-RS"/>
        </w:rPr>
      </w:pPr>
      <w:r w:rsidRPr="005C4319">
        <w:rPr>
          <w:rFonts w:eastAsia="TimesNewRomanPSMT" w:cs="Arial"/>
          <w:bCs/>
          <w:sz w:val="24"/>
          <w:szCs w:val="24"/>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495E12" w:rsidRPr="007606FA" w:rsidRDefault="00495E12" w:rsidP="00495E12">
      <w:pPr>
        <w:tabs>
          <w:tab w:val="left" w:pos="284"/>
          <w:tab w:val="left" w:pos="330"/>
        </w:tabs>
        <w:rPr>
          <w:rFonts w:eastAsia="TimesNewRomanPSMT" w:cs="Arial"/>
          <w:bCs/>
          <w:sz w:val="24"/>
          <w:szCs w:val="24"/>
          <w:highlight w:val="cyan"/>
          <w:lang w:val="sr-Cyrl-RS"/>
        </w:rPr>
      </w:pPr>
      <w:r w:rsidRPr="005C4319">
        <w:rPr>
          <w:rFonts w:eastAsia="TimesNewRomanPSMT" w:cs="Arial"/>
          <w:bCs/>
          <w:sz w:val="24"/>
          <w:szCs w:val="24"/>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5A2CDA" w:rsidRPr="005C4319" w:rsidRDefault="005A2CDA" w:rsidP="0088781A">
      <w:pPr>
        <w:tabs>
          <w:tab w:val="left" w:pos="284"/>
          <w:tab w:val="left" w:pos="330"/>
        </w:tabs>
        <w:rPr>
          <w:rFonts w:eastAsia="TimesNewRomanPSMT" w:cs="Arial"/>
          <w:bCs/>
          <w:sz w:val="24"/>
          <w:szCs w:val="24"/>
          <w:lang w:val="sr-Cyrl-RS"/>
        </w:rPr>
      </w:pPr>
      <w:r w:rsidRPr="007606FA">
        <w:rPr>
          <w:rFonts w:eastAsia="TimesNewRomanPSMT" w:cs="Arial"/>
          <w:bCs/>
          <w:sz w:val="24"/>
          <w:szCs w:val="24"/>
          <w:highlight w:val="cyan"/>
          <w:lang w:val="sr-Cyrl-RS"/>
        </w:rPr>
        <w:t xml:space="preserve"> </w:t>
      </w:r>
    </w:p>
    <w:p w:rsidR="005A2CDA" w:rsidRPr="005C4319" w:rsidRDefault="005A2CDA" w:rsidP="00431200">
      <w:pPr>
        <w:numPr>
          <w:ilvl w:val="1"/>
          <w:numId w:val="22"/>
        </w:numPr>
        <w:tabs>
          <w:tab w:val="left" w:pos="284"/>
        </w:tabs>
        <w:spacing w:before="0"/>
        <w:ind w:left="0" w:firstLine="0"/>
        <w:rPr>
          <w:rFonts w:cs="Arial"/>
          <w:b/>
          <w:bCs/>
          <w:sz w:val="24"/>
          <w:szCs w:val="24"/>
        </w:rPr>
      </w:pPr>
      <w:r w:rsidRPr="005C4319">
        <w:rPr>
          <w:rFonts w:cs="Arial"/>
          <w:b/>
          <w:sz w:val="24"/>
          <w:szCs w:val="24"/>
          <w:lang w:val="ru-RU"/>
        </w:rPr>
        <w:t xml:space="preserve">  Начин означавања поверљивих података у понуди </w:t>
      </w:r>
    </w:p>
    <w:p w:rsidR="005A2CDA" w:rsidRPr="005C4319" w:rsidRDefault="005A2CDA" w:rsidP="0088781A">
      <w:pPr>
        <w:tabs>
          <w:tab w:val="left" w:pos="284"/>
          <w:tab w:val="left" w:pos="330"/>
        </w:tabs>
        <w:rPr>
          <w:rFonts w:eastAsia="TimesNewRomanPSMT" w:cs="Arial"/>
          <w:bCs/>
          <w:sz w:val="24"/>
          <w:szCs w:val="24"/>
          <w:lang w:val="sr-Cyrl-RS"/>
        </w:rPr>
      </w:pPr>
      <w:r w:rsidRPr="005C4319">
        <w:rPr>
          <w:rFonts w:eastAsia="TimesNewRomanPSMT" w:cs="Arial"/>
          <w:bCs/>
          <w:sz w:val="24"/>
          <w:szCs w:val="24"/>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5A2CDA" w:rsidRPr="005C4319" w:rsidRDefault="005A2CDA" w:rsidP="0088781A">
      <w:pPr>
        <w:tabs>
          <w:tab w:val="left" w:pos="284"/>
          <w:tab w:val="left" w:pos="330"/>
        </w:tabs>
        <w:spacing w:before="60"/>
        <w:rPr>
          <w:rFonts w:eastAsia="TimesNewRomanPSMT" w:cs="Arial"/>
          <w:bCs/>
          <w:sz w:val="24"/>
          <w:szCs w:val="24"/>
          <w:lang w:val="sr-Cyrl-RS"/>
        </w:rPr>
      </w:pPr>
      <w:r w:rsidRPr="005C4319">
        <w:rPr>
          <w:rFonts w:eastAsia="TimesNewRomanPSMT" w:cs="Arial"/>
          <w:bCs/>
          <w:sz w:val="24"/>
          <w:szCs w:val="24"/>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A2CDA" w:rsidRPr="005C4319" w:rsidRDefault="005A2CDA" w:rsidP="0088781A">
      <w:pPr>
        <w:tabs>
          <w:tab w:val="left" w:pos="284"/>
          <w:tab w:val="left" w:pos="330"/>
        </w:tabs>
        <w:spacing w:before="60"/>
        <w:rPr>
          <w:rFonts w:eastAsia="TimesNewRomanPSMT" w:cs="Arial"/>
          <w:bCs/>
          <w:sz w:val="24"/>
          <w:szCs w:val="24"/>
          <w:lang w:val="sr-Cyrl-RS"/>
        </w:rPr>
      </w:pPr>
      <w:r w:rsidRPr="005C4319">
        <w:rPr>
          <w:rFonts w:eastAsia="TimesNewRomanPSMT" w:cs="Arial"/>
          <w:bCs/>
          <w:sz w:val="24"/>
          <w:szCs w:val="24"/>
          <w:lang w:val="sr-Cyrl-R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5A2CDA" w:rsidRPr="005C4319" w:rsidRDefault="005A2CDA" w:rsidP="0088781A">
      <w:pPr>
        <w:tabs>
          <w:tab w:val="left" w:pos="284"/>
          <w:tab w:val="left" w:pos="330"/>
        </w:tabs>
        <w:rPr>
          <w:rFonts w:eastAsia="TimesNewRomanPSMT" w:cs="Arial"/>
          <w:bCs/>
          <w:sz w:val="24"/>
          <w:szCs w:val="24"/>
          <w:lang w:val="sr-Cyrl-RS"/>
        </w:rPr>
      </w:pPr>
      <w:r w:rsidRPr="005C4319">
        <w:rPr>
          <w:rFonts w:eastAsia="TimesNewRomanPSMT" w:cs="Arial"/>
          <w:bCs/>
          <w:sz w:val="24"/>
          <w:szCs w:val="24"/>
          <w:lang w:val="sr-Cyrl-RS"/>
        </w:rPr>
        <w:t>Наручилац ће одбити да да информацију која би значила повреду поверљивости података добијених у понуди.</w:t>
      </w:r>
    </w:p>
    <w:p w:rsidR="005A2CDA" w:rsidRPr="005C4319" w:rsidRDefault="005A2CDA" w:rsidP="0088781A">
      <w:pPr>
        <w:tabs>
          <w:tab w:val="left" w:pos="284"/>
          <w:tab w:val="left" w:pos="330"/>
        </w:tabs>
        <w:spacing w:before="60"/>
        <w:rPr>
          <w:rFonts w:eastAsia="TimesNewRomanPSMT" w:cs="Arial"/>
          <w:bCs/>
          <w:sz w:val="24"/>
          <w:szCs w:val="24"/>
          <w:lang w:val="sr-Cyrl-RS"/>
        </w:rPr>
      </w:pPr>
      <w:r w:rsidRPr="005C4319">
        <w:rPr>
          <w:rFonts w:eastAsia="TimesNewRomanPSMT" w:cs="Arial"/>
          <w:bCs/>
          <w:sz w:val="24"/>
          <w:szCs w:val="24"/>
          <w:lang w:val="sr-Cyrl-RS"/>
        </w:rPr>
        <w:t xml:space="preserve">Наручилац ће чувати као пословну тајну имена заинтересованих лица, понуђача и податке о </w:t>
      </w:r>
      <w:r w:rsidRPr="005C4319">
        <w:rPr>
          <w:rFonts w:eastAsia="TimesNewRomanPSMT" w:cs="Arial"/>
          <w:bCs/>
          <w:sz w:val="24"/>
          <w:szCs w:val="24"/>
          <w:lang w:val="ru-RU"/>
        </w:rPr>
        <w:t>поднет</w:t>
      </w:r>
      <w:r w:rsidRPr="005C4319">
        <w:rPr>
          <w:rFonts w:eastAsia="TimesNewRomanPSMT" w:cs="Arial"/>
          <w:bCs/>
          <w:sz w:val="24"/>
          <w:szCs w:val="24"/>
          <w:lang w:val="sr-Cyrl-RS"/>
        </w:rPr>
        <w:t>им</w:t>
      </w:r>
      <w:r w:rsidRPr="005C4319">
        <w:rPr>
          <w:rFonts w:eastAsia="TimesNewRomanPSMT" w:cs="Arial"/>
          <w:bCs/>
          <w:sz w:val="24"/>
          <w:szCs w:val="24"/>
          <w:lang w:val="ru-RU"/>
        </w:rPr>
        <w:t xml:space="preserve"> п</w:t>
      </w:r>
      <w:r w:rsidRPr="005C4319">
        <w:rPr>
          <w:rFonts w:eastAsia="TimesNewRomanPSMT" w:cs="Arial"/>
          <w:bCs/>
          <w:sz w:val="24"/>
          <w:szCs w:val="24"/>
          <w:lang w:val="sr-Cyrl-RS"/>
        </w:rPr>
        <w:t xml:space="preserve">онудама </w:t>
      </w:r>
      <w:r w:rsidRPr="005C4319">
        <w:rPr>
          <w:rFonts w:eastAsia="TimesNewRomanPSMT" w:cs="Arial"/>
          <w:bCs/>
          <w:sz w:val="24"/>
          <w:szCs w:val="24"/>
          <w:lang w:val="ru-RU"/>
        </w:rPr>
        <w:t>до отварањ</w:t>
      </w:r>
      <w:r w:rsidRPr="005C4319">
        <w:rPr>
          <w:rFonts w:eastAsia="TimesNewRomanPSMT" w:cs="Arial"/>
          <w:bCs/>
          <w:sz w:val="24"/>
          <w:szCs w:val="24"/>
          <w:lang w:val="sr-Cyrl-RS"/>
        </w:rPr>
        <w:t>а</w:t>
      </w:r>
      <w:r w:rsidRPr="005C4319">
        <w:rPr>
          <w:rFonts w:eastAsia="TimesNewRomanPSMT" w:cs="Arial"/>
          <w:bCs/>
          <w:sz w:val="24"/>
          <w:szCs w:val="24"/>
          <w:lang w:val="ru-RU"/>
        </w:rPr>
        <w:t xml:space="preserve"> п</w:t>
      </w:r>
      <w:r w:rsidRPr="005C4319">
        <w:rPr>
          <w:rFonts w:eastAsia="TimesNewRomanPSMT" w:cs="Arial"/>
          <w:bCs/>
          <w:sz w:val="24"/>
          <w:szCs w:val="24"/>
          <w:lang w:val="sr-Cyrl-RS"/>
        </w:rPr>
        <w:t>онуда.</w:t>
      </w:r>
    </w:p>
    <w:p w:rsidR="005A2CDA" w:rsidRDefault="005A2CDA" w:rsidP="0088781A">
      <w:pPr>
        <w:tabs>
          <w:tab w:val="left" w:pos="284"/>
          <w:tab w:val="left" w:pos="330"/>
        </w:tabs>
        <w:rPr>
          <w:rFonts w:eastAsia="TimesNewRomanPSMT" w:cs="Arial"/>
          <w:bCs/>
          <w:sz w:val="24"/>
          <w:szCs w:val="24"/>
          <w:highlight w:val="cyan"/>
          <w:lang w:val="sr-Cyrl-RS"/>
        </w:rPr>
      </w:pPr>
    </w:p>
    <w:p w:rsidR="00AF181E" w:rsidRPr="007606FA" w:rsidRDefault="00AF181E" w:rsidP="0088781A">
      <w:pPr>
        <w:tabs>
          <w:tab w:val="left" w:pos="284"/>
          <w:tab w:val="left" w:pos="330"/>
        </w:tabs>
        <w:rPr>
          <w:rFonts w:eastAsia="TimesNewRomanPSMT" w:cs="Arial"/>
          <w:bCs/>
          <w:sz w:val="24"/>
          <w:szCs w:val="24"/>
          <w:highlight w:val="cyan"/>
          <w:lang w:val="sr-Cyrl-RS"/>
        </w:rPr>
      </w:pPr>
    </w:p>
    <w:p w:rsidR="005A2CDA" w:rsidRPr="00E65160" w:rsidRDefault="005A2CDA" w:rsidP="00431200">
      <w:pPr>
        <w:numPr>
          <w:ilvl w:val="1"/>
          <w:numId w:val="22"/>
        </w:numPr>
        <w:tabs>
          <w:tab w:val="left" w:pos="284"/>
        </w:tabs>
        <w:spacing w:before="0"/>
        <w:ind w:left="0" w:firstLine="0"/>
        <w:rPr>
          <w:rFonts w:cs="Arial"/>
          <w:b/>
          <w:sz w:val="24"/>
          <w:szCs w:val="24"/>
          <w:lang w:val="ru-RU"/>
        </w:rPr>
      </w:pPr>
      <w:r w:rsidRPr="00E65160">
        <w:rPr>
          <w:rFonts w:cs="Arial"/>
          <w:b/>
          <w:sz w:val="24"/>
          <w:szCs w:val="24"/>
          <w:lang w:val="ru-RU"/>
        </w:rPr>
        <w:t xml:space="preserve">  Додатне информације и објашњења </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w:t>
      </w:r>
      <w:r w:rsidRPr="00E65160">
        <w:rPr>
          <w:rFonts w:eastAsia="TimesNewRomanPSMT" w:cs="Arial"/>
          <w:bCs/>
          <w:i/>
          <w:sz w:val="24"/>
          <w:szCs w:val="24"/>
          <w:lang w:val="sr-Cyrl-RS"/>
        </w:rPr>
        <w:t xml:space="preserve">(пет) </w:t>
      </w:r>
      <w:r w:rsidRPr="00E65160">
        <w:rPr>
          <w:rFonts w:eastAsia="TimesNewRomanPSMT" w:cs="Arial"/>
          <w:bCs/>
          <w:sz w:val="24"/>
          <w:szCs w:val="24"/>
          <w:lang w:val="sr-Cyrl-RS"/>
        </w:rPr>
        <w:t>дана пре истека рока за подношење понуде.</w:t>
      </w:r>
    </w:p>
    <w:p w:rsidR="005A2CDA" w:rsidRPr="007606FA" w:rsidRDefault="005A2CDA" w:rsidP="00A83E28">
      <w:pPr>
        <w:tabs>
          <w:tab w:val="left" w:pos="284"/>
          <w:tab w:val="left" w:pos="567"/>
        </w:tabs>
        <w:rPr>
          <w:rFonts w:eastAsia="TimesNewRomanPSMT" w:cs="Arial"/>
          <w:bCs/>
          <w:sz w:val="24"/>
          <w:szCs w:val="24"/>
          <w:highlight w:val="cyan"/>
          <w:lang w:val="sr-Cyrl-RS"/>
        </w:rPr>
      </w:pPr>
      <w:r w:rsidRPr="00E65160">
        <w:rPr>
          <w:rFonts w:eastAsia="TimesNewRomanPSMT" w:cs="Arial"/>
          <w:bCs/>
          <w:sz w:val="24"/>
          <w:szCs w:val="24"/>
          <w:lang w:val="sr-Cyrl-RS"/>
        </w:rPr>
        <w:t>Захтев за додатним информацијама се доставља са обавезном назнаком: „</w:t>
      </w:r>
      <w:r w:rsidRPr="00E65160">
        <w:rPr>
          <w:rFonts w:eastAsia="TimesNewRomanPSMT" w:cs="Arial"/>
          <w:bCs/>
          <w:i/>
          <w:sz w:val="24"/>
          <w:szCs w:val="24"/>
          <w:lang w:val="sr-Cyrl-RS"/>
        </w:rPr>
        <w:t xml:space="preserve">Захтев за додатним информацијама или појашњењима за јавну набавку </w:t>
      </w:r>
      <w:r w:rsidR="00A83E28" w:rsidRPr="00E65160">
        <w:rPr>
          <w:rFonts w:eastAsia="TimesNewRomanPSMT" w:cs="Arial"/>
          <w:bCs/>
          <w:i/>
          <w:sz w:val="24"/>
          <w:szCs w:val="24"/>
          <w:lang w:val="sr-Cyrl-RS"/>
        </w:rPr>
        <w:t xml:space="preserve">добара </w:t>
      </w:r>
      <w:r w:rsidRPr="005C4319">
        <w:rPr>
          <w:rFonts w:cs="Arial"/>
          <w:i/>
          <w:sz w:val="24"/>
          <w:szCs w:val="24"/>
          <w:lang w:val="sr-Cyrl-RS"/>
        </w:rPr>
        <w:t>бр.</w:t>
      </w:r>
      <w:r w:rsidR="00E65160" w:rsidRPr="00E65160">
        <w:rPr>
          <w:rFonts w:cs="Arial"/>
          <w:sz w:val="24"/>
          <w:szCs w:val="24"/>
        </w:rPr>
        <w:t xml:space="preserve"> </w:t>
      </w:r>
      <w:r w:rsidR="00E65160" w:rsidRPr="00F409AC">
        <w:rPr>
          <w:rFonts w:cs="Arial"/>
          <w:sz w:val="24"/>
          <w:szCs w:val="24"/>
        </w:rPr>
        <w:t>ЈН/1000/0560/2018 (1082/2018)</w:t>
      </w:r>
      <w:r w:rsidR="00E65160">
        <w:rPr>
          <w:rFonts w:cs="Arial"/>
          <w:sz w:val="24"/>
          <w:szCs w:val="24"/>
          <w:lang w:val="sr-Cyrl-RS"/>
        </w:rPr>
        <w:t xml:space="preserve"> </w:t>
      </w:r>
      <w:r w:rsidR="00E65160" w:rsidRPr="002D4903">
        <w:rPr>
          <w:rFonts w:cs="Arial"/>
          <w:sz w:val="24"/>
          <w:szCs w:val="24"/>
          <w:lang w:val="sr-Cyrl-RS"/>
        </w:rPr>
        <w:t xml:space="preserve">Проширење система за управљање перформансама дата </w:t>
      </w:r>
      <w:r w:rsidR="00E65160" w:rsidRPr="00E65160">
        <w:rPr>
          <w:rFonts w:cs="Arial"/>
          <w:sz w:val="24"/>
          <w:szCs w:val="24"/>
          <w:lang w:val="sr-Cyrl-RS"/>
        </w:rPr>
        <w:t>центара</w:t>
      </w:r>
      <w:r w:rsidR="00E65160" w:rsidRPr="00E65160">
        <w:rPr>
          <w:rFonts w:eastAsia="TimesNewRomanPSMT" w:cs="Arial"/>
          <w:bCs/>
          <w:sz w:val="24"/>
          <w:szCs w:val="24"/>
          <w:lang w:val="sr-Cyrl-RS"/>
        </w:rPr>
        <w:t xml:space="preserve"> </w:t>
      </w:r>
      <w:r w:rsidRPr="00E65160">
        <w:rPr>
          <w:rFonts w:eastAsia="TimesNewRomanPSMT" w:cs="Arial"/>
          <w:bCs/>
          <w:sz w:val="24"/>
          <w:szCs w:val="24"/>
          <w:lang w:val="sr-Cyrl-RS"/>
        </w:rPr>
        <w:t>и може се упутити Наручиоцу писаним путем, односно путем поште или непосредно преко писарнице на адресу Наручиоца и путем електронске поште, на e-mail</w:t>
      </w:r>
      <w:r w:rsidRPr="00E65160">
        <w:rPr>
          <w:rFonts w:eastAsia="TimesNewRomanPSMT" w:cs="Arial"/>
          <w:bCs/>
          <w:sz w:val="24"/>
          <w:szCs w:val="24"/>
          <w:lang w:val="sr-Latn-RS"/>
        </w:rPr>
        <w:t>:</w:t>
      </w:r>
      <w:r w:rsidRPr="00E65160">
        <w:rPr>
          <w:rFonts w:eastAsia="TimesNewRomanPSMT" w:cs="Arial"/>
          <w:bCs/>
          <w:sz w:val="24"/>
          <w:szCs w:val="24"/>
          <w:lang w:val="sr-Cyrl-RS"/>
        </w:rPr>
        <w:t xml:space="preserve"> </w:t>
      </w:r>
      <w:hyperlink r:id="rId179" w:history="1">
        <w:r w:rsidR="00EA3E43" w:rsidRPr="00E65160">
          <w:rPr>
            <w:rStyle w:val="Hyperlink"/>
            <w:rFonts w:eastAsia="TimesNewRomanPSMT" w:cs="Arial"/>
            <w:bCs/>
            <w:sz w:val="24"/>
            <w:szCs w:val="24"/>
            <w:lang w:val="sr-Latn-RS"/>
          </w:rPr>
          <w:t>ljubomir</w:t>
        </w:r>
        <w:r w:rsidRPr="00E65160">
          <w:rPr>
            <w:rStyle w:val="Hyperlink"/>
            <w:rFonts w:eastAsia="TimesNewRomanPSMT" w:cs="Arial"/>
            <w:bCs/>
            <w:sz w:val="24"/>
            <w:szCs w:val="24"/>
            <w:lang w:val="sr-Latn-RS"/>
          </w:rPr>
          <w:t>.</w:t>
        </w:r>
        <w:r w:rsidR="00EA3E43" w:rsidRPr="00E65160">
          <w:rPr>
            <w:rStyle w:val="Hyperlink"/>
            <w:rFonts w:eastAsia="TimesNewRomanPSMT" w:cs="Arial"/>
            <w:bCs/>
            <w:sz w:val="24"/>
            <w:szCs w:val="24"/>
            <w:lang w:val="sr-Latn-RS"/>
          </w:rPr>
          <w:t>turovic</w:t>
        </w:r>
        <w:r w:rsidRPr="00E65160">
          <w:rPr>
            <w:rStyle w:val="Hyperlink"/>
            <w:rFonts w:eastAsia="TimesNewRomanPSMT" w:cs="Arial"/>
            <w:bCs/>
            <w:sz w:val="24"/>
            <w:szCs w:val="24"/>
          </w:rPr>
          <w:t>@eps.rs</w:t>
        </w:r>
      </w:hyperlink>
      <w:r w:rsidRPr="00E65160">
        <w:rPr>
          <w:rFonts w:eastAsia="TimesNewRomanPSMT" w:cs="Arial"/>
          <w:bCs/>
          <w:sz w:val="24"/>
          <w:szCs w:val="24"/>
          <w:lang w:val="sr-Cyrl-RS"/>
        </w:rPr>
        <w:t xml:space="preserve"> радним данима (понедељак-петак) у периоду од 07:</w:t>
      </w:r>
      <w:r w:rsidRPr="00E65160">
        <w:rPr>
          <w:rFonts w:eastAsia="TimesNewRomanPSMT" w:cs="Arial"/>
          <w:bCs/>
          <w:sz w:val="24"/>
          <w:szCs w:val="24"/>
          <w:lang w:val="sr-Latn-RS"/>
        </w:rPr>
        <w:t>3</w:t>
      </w:r>
      <w:r w:rsidRPr="00E65160">
        <w:rPr>
          <w:rFonts w:eastAsia="TimesNewRomanPSMT" w:cs="Arial"/>
          <w:bCs/>
          <w:sz w:val="24"/>
          <w:szCs w:val="24"/>
          <w:lang w:val="sr-Cyrl-RS"/>
        </w:rPr>
        <w:t>0 до 15:</w:t>
      </w:r>
      <w:r w:rsidRPr="00E65160">
        <w:rPr>
          <w:rFonts w:eastAsia="TimesNewRomanPSMT" w:cs="Arial"/>
          <w:bCs/>
          <w:sz w:val="24"/>
          <w:szCs w:val="24"/>
          <w:lang w:val="sr-Latn-RS"/>
        </w:rPr>
        <w:t>3</w:t>
      </w:r>
      <w:r w:rsidRPr="00E65160">
        <w:rPr>
          <w:rFonts w:eastAsia="TimesNewRomanPSMT" w:cs="Arial"/>
          <w:bCs/>
          <w:sz w:val="24"/>
          <w:szCs w:val="24"/>
          <w:lang w:val="sr-Cyrl-RS"/>
        </w:rPr>
        <w:t>0 часова.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Наручилац ће заинтересованом лицу у року од 3 </w:t>
      </w:r>
      <w:r w:rsidRPr="00E65160">
        <w:rPr>
          <w:rFonts w:eastAsia="TimesNewRomanPSMT" w:cs="Arial"/>
          <w:bCs/>
          <w:i/>
          <w:sz w:val="24"/>
          <w:szCs w:val="24"/>
          <w:lang w:val="sr-Cyrl-RS"/>
        </w:rPr>
        <w:t>(три)</w:t>
      </w:r>
      <w:r w:rsidRPr="00E65160">
        <w:rPr>
          <w:rFonts w:eastAsia="TimesNewRomanPSMT" w:cs="Arial"/>
          <w:bCs/>
          <w:sz w:val="24"/>
          <w:szCs w:val="24"/>
          <w:lang w:val="sr-Cyrl-RS"/>
        </w:rPr>
        <w:t xml:space="preserve"> дана од дана пријема захтева, одговор објавити на Порталу јавних набавки и на својој интернет страници.</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Тражење додатних информација или појашњења у вези са припремањем понуде телефоном није дозвољено.</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У зависности од изабраног начина комуникације, Наручилац ће поступати у складу са 13-им начелним ставом који је Републичка комисија за заштиту права заузела на трећој Општој седници 14.04.2014. године (објављеним на интернет страници </w:t>
      </w:r>
      <w:hyperlink r:id="rId180" w:history="1">
        <w:r w:rsidRPr="00E65160">
          <w:rPr>
            <w:rFonts w:eastAsia="TimesNewRomanPSMT" w:cs="Arial"/>
            <w:sz w:val="24"/>
            <w:szCs w:val="24"/>
            <w:lang w:val="sr-Cyrl-RS"/>
          </w:rPr>
          <w:t>www.kjn.gov.rs</w:t>
        </w:r>
      </w:hyperlink>
      <w:r w:rsidRPr="00E65160">
        <w:rPr>
          <w:rFonts w:eastAsia="TimesNewRomanPSMT" w:cs="Arial"/>
          <w:bCs/>
          <w:sz w:val="24"/>
          <w:szCs w:val="24"/>
          <w:lang w:val="sr-Cyrl-RS"/>
        </w:rPr>
        <w:t>).</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Ако Наручилац измени или допуни конкурсну документацију 8 </w:t>
      </w:r>
      <w:r w:rsidRPr="00E65160">
        <w:rPr>
          <w:rFonts w:eastAsia="TimesNewRomanPSMT" w:cs="Arial"/>
          <w:bCs/>
          <w:i/>
          <w:sz w:val="24"/>
          <w:szCs w:val="24"/>
          <w:lang w:val="sr-Cyrl-RS"/>
        </w:rPr>
        <w:t>(осам)</w:t>
      </w:r>
      <w:r w:rsidRPr="00E65160">
        <w:rPr>
          <w:rFonts w:eastAsia="TimesNewRomanPSMT" w:cs="Arial"/>
          <w:bCs/>
          <w:sz w:val="24"/>
          <w:szCs w:val="24"/>
          <w:lang w:val="sr-Cyrl-RS"/>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По истеку рока предвиђеног за подношење понуда Наручилац не може да мења нити да допуњује конкурсну документацију.</w:t>
      </w:r>
    </w:p>
    <w:p w:rsidR="005A2CDA" w:rsidRPr="00E65160" w:rsidRDefault="005A2CDA" w:rsidP="0088781A">
      <w:pPr>
        <w:tabs>
          <w:tab w:val="left" w:pos="284"/>
          <w:tab w:val="left" w:pos="330"/>
        </w:tabs>
        <w:rPr>
          <w:rFonts w:eastAsia="TimesNewRomanPSMT" w:cs="Arial"/>
          <w:bCs/>
          <w:sz w:val="24"/>
          <w:szCs w:val="24"/>
          <w:lang w:val="sr-Cyrl-RS"/>
        </w:rPr>
      </w:pPr>
    </w:p>
    <w:p w:rsidR="005A2CDA" w:rsidRPr="00E65160" w:rsidRDefault="005A2CDA" w:rsidP="00431200">
      <w:pPr>
        <w:numPr>
          <w:ilvl w:val="1"/>
          <w:numId w:val="22"/>
        </w:numPr>
        <w:tabs>
          <w:tab w:val="left" w:pos="284"/>
        </w:tabs>
        <w:spacing w:before="0"/>
        <w:ind w:left="0" w:firstLine="0"/>
        <w:rPr>
          <w:rFonts w:cs="Arial"/>
          <w:b/>
          <w:sz w:val="24"/>
          <w:szCs w:val="24"/>
          <w:lang w:val="ru-RU"/>
        </w:rPr>
      </w:pPr>
      <w:r w:rsidRPr="00E65160">
        <w:rPr>
          <w:rFonts w:cs="Arial"/>
          <w:b/>
          <w:sz w:val="24"/>
          <w:szCs w:val="24"/>
          <w:lang w:val="ru-RU"/>
        </w:rPr>
        <w:t xml:space="preserve">  Додатна објашњења, контрола и допуштене исправке</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У случају разлике између јединичне цене и укупне цене, меродавна је јединична цена без ПДВ-а. Ако се понуђач не сагласи са исправком рачунских грешака, Наручилац ће његову понуду одбити као неприхватљиву.</w:t>
      </w:r>
    </w:p>
    <w:p w:rsidR="005A2CDA" w:rsidRDefault="005A2CDA" w:rsidP="0088781A">
      <w:pPr>
        <w:tabs>
          <w:tab w:val="left" w:pos="284"/>
          <w:tab w:val="left" w:pos="330"/>
        </w:tabs>
        <w:rPr>
          <w:rFonts w:eastAsia="TimesNewRomanPSMT" w:cs="Arial"/>
          <w:bCs/>
          <w:sz w:val="24"/>
          <w:szCs w:val="24"/>
          <w:lang w:val="sr-Cyrl-RS"/>
        </w:rPr>
      </w:pPr>
    </w:p>
    <w:p w:rsidR="006E6A95" w:rsidRDefault="006E6A95" w:rsidP="0088781A">
      <w:pPr>
        <w:tabs>
          <w:tab w:val="left" w:pos="284"/>
          <w:tab w:val="left" w:pos="330"/>
        </w:tabs>
        <w:rPr>
          <w:rFonts w:eastAsia="TimesNewRomanPSMT" w:cs="Arial"/>
          <w:bCs/>
          <w:sz w:val="24"/>
          <w:szCs w:val="24"/>
          <w:lang w:val="sr-Cyrl-RS"/>
        </w:rPr>
      </w:pPr>
    </w:p>
    <w:p w:rsidR="006E6A95" w:rsidRPr="00E65160" w:rsidRDefault="006E6A95" w:rsidP="0088781A">
      <w:pPr>
        <w:tabs>
          <w:tab w:val="left" w:pos="284"/>
          <w:tab w:val="left" w:pos="330"/>
        </w:tabs>
        <w:rPr>
          <w:rFonts w:eastAsia="TimesNewRomanPSMT" w:cs="Arial"/>
          <w:bCs/>
          <w:sz w:val="24"/>
          <w:szCs w:val="24"/>
          <w:lang w:val="sr-Cyrl-RS"/>
        </w:rPr>
      </w:pPr>
    </w:p>
    <w:p w:rsidR="005A2CDA" w:rsidRPr="00E65160" w:rsidRDefault="005A2CDA" w:rsidP="00431200">
      <w:pPr>
        <w:numPr>
          <w:ilvl w:val="1"/>
          <w:numId w:val="22"/>
        </w:numPr>
        <w:tabs>
          <w:tab w:val="left" w:pos="284"/>
        </w:tabs>
        <w:spacing w:before="0"/>
        <w:ind w:left="0" w:firstLine="0"/>
        <w:rPr>
          <w:rFonts w:cs="Arial"/>
          <w:b/>
          <w:sz w:val="24"/>
          <w:szCs w:val="24"/>
          <w:lang w:val="ru-RU"/>
        </w:rPr>
      </w:pPr>
      <w:r w:rsidRPr="00E65160">
        <w:rPr>
          <w:rFonts w:cs="Arial"/>
          <w:b/>
          <w:sz w:val="24"/>
          <w:szCs w:val="24"/>
          <w:lang w:val="ru-RU"/>
        </w:rPr>
        <w:t xml:space="preserve">  Коришћење патената и права интелектуалне својине</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rsidR="005A2CDA" w:rsidRPr="00E65160" w:rsidRDefault="005A2CDA" w:rsidP="0088781A">
      <w:pPr>
        <w:tabs>
          <w:tab w:val="left" w:pos="284"/>
          <w:tab w:val="left" w:pos="330"/>
        </w:tabs>
        <w:rPr>
          <w:rFonts w:eastAsia="TimesNewRomanPSMT" w:cs="Arial"/>
          <w:bCs/>
          <w:iCs/>
          <w:sz w:val="24"/>
          <w:szCs w:val="24"/>
          <w:lang w:val="sr-Cyrl-RS"/>
        </w:rPr>
      </w:pPr>
    </w:p>
    <w:p w:rsidR="005A2CDA" w:rsidRPr="00E65160" w:rsidRDefault="005A2CDA" w:rsidP="00431200">
      <w:pPr>
        <w:numPr>
          <w:ilvl w:val="1"/>
          <w:numId w:val="22"/>
        </w:numPr>
        <w:tabs>
          <w:tab w:val="left" w:pos="284"/>
        </w:tabs>
        <w:spacing w:before="0"/>
        <w:ind w:left="0" w:firstLine="0"/>
        <w:rPr>
          <w:rFonts w:cs="Arial"/>
          <w:b/>
          <w:sz w:val="24"/>
          <w:szCs w:val="24"/>
          <w:lang w:val="ru-RU"/>
        </w:rPr>
      </w:pPr>
      <w:r w:rsidRPr="00E65160">
        <w:rPr>
          <w:rFonts w:cs="Arial"/>
          <w:b/>
          <w:sz w:val="24"/>
          <w:szCs w:val="24"/>
          <w:lang w:val="ru-RU"/>
        </w:rPr>
        <w:t xml:space="preserve">  Захтев за заштиту права</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A2CDA" w:rsidRPr="007606FA" w:rsidRDefault="005A2CDA" w:rsidP="0088781A">
      <w:pPr>
        <w:tabs>
          <w:tab w:val="left" w:pos="284"/>
        </w:tabs>
        <w:spacing w:before="240"/>
        <w:ind w:right="-181"/>
        <w:rPr>
          <w:rFonts w:cs="Arial"/>
          <w:sz w:val="24"/>
          <w:szCs w:val="24"/>
          <w:highlight w:val="cyan"/>
          <w:u w:val="single"/>
          <w:lang w:val="ru-RU"/>
        </w:rPr>
      </w:pPr>
      <w:r w:rsidRPr="005C4319">
        <w:rPr>
          <w:rFonts w:cs="Arial"/>
          <w:b/>
          <w:sz w:val="24"/>
          <w:szCs w:val="24"/>
          <w:lang w:val="ru-RU"/>
        </w:rPr>
        <w:t>6.15.1</w:t>
      </w:r>
      <w:r w:rsidRPr="005C4319">
        <w:rPr>
          <w:rFonts w:cs="Arial"/>
          <w:sz w:val="24"/>
          <w:szCs w:val="24"/>
          <w:lang w:val="ru-RU"/>
        </w:rPr>
        <w:t xml:space="preserve">  </w:t>
      </w:r>
      <w:r w:rsidRPr="005C4319">
        <w:rPr>
          <w:rFonts w:cs="Arial"/>
          <w:sz w:val="24"/>
          <w:szCs w:val="24"/>
          <w:u w:val="single"/>
          <w:lang w:val="ru-RU"/>
        </w:rPr>
        <w:t>Рокови и начин подношења захтева за заштиту права: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Захтев за заштиту права подноси се лично или путем поште на </w:t>
      </w:r>
      <w:r w:rsidRPr="00E65160">
        <w:rPr>
          <w:rFonts w:eastAsia="TimesNewRomanPSMT" w:cs="Arial"/>
          <w:b/>
          <w:bCs/>
          <w:sz w:val="24"/>
          <w:szCs w:val="24"/>
          <w:lang w:val="sr-Cyrl-RS"/>
        </w:rPr>
        <w:t xml:space="preserve">адресу: ЈП „Електропривреда Србије“ Београд, </w:t>
      </w:r>
      <w:r w:rsidRPr="00E65160">
        <w:rPr>
          <w:rFonts w:eastAsia="TimesNewRomanPSMT" w:cs="Arial"/>
          <w:b/>
          <w:bCs/>
          <w:color w:val="000000"/>
          <w:sz w:val="24"/>
          <w:szCs w:val="24"/>
          <w:lang w:val="sr-Cyrl-RS"/>
        </w:rPr>
        <w:t>Булевар ослобођења 100, 21000 НОВИ САД</w:t>
      </w:r>
      <w:r w:rsidRPr="00E65160">
        <w:rPr>
          <w:rFonts w:eastAsia="TimesNewRomanPSMT" w:cs="Arial"/>
          <w:b/>
          <w:bCs/>
          <w:sz w:val="24"/>
          <w:szCs w:val="24"/>
          <w:lang w:val="sr-Cyrl-RS"/>
        </w:rPr>
        <w:t xml:space="preserve"> са назнаком: </w:t>
      </w:r>
      <w:r w:rsidRPr="00E65160">
        <w:rPr>
          <w:rFonts w:eastAsia="TimesNewRomanPSMT" w:cs="Arial"/>
          <w:b/>
          <w:bCs/>
          <w:i/>
          <w:sz w:val="24"/>
          <w:szCs w:val="24"/>
          <w:lang w:val="sr-Cyrl-RS"/>
        </w:rPr>
        <w:t xml:space="preserve">Захтев за заштиту права за јавну набавку </w:t>
      </w:r>
      <w:r w:rsidR="00E65160" w:rsidRPr="00E65160">
        <w:rPr>
          <w:rFonts w:cs="Arial"/>
          <w:sz w:val="24"/>
          <w:szCs w:val="24"/>
        </w:rPr>
        <w:t>ЈН/1000/0560/2018 (1082/2018)</w:t>
      </w:r>
      <w:r w:rsidR="00E65160" w:rsidRPr="00E65160">
        <w:rPr>
          <w:rFonts w:cs="Arial"/>
          <w:sz w:val="24"/>
          <w:szCs w:val="24"/>
          <w:lang w:val="sr-Cyrl-RS"/>
        </w:rPr>
        <w:t xml:space="preserve"> Проширење система за управљање перформансама дата центара</w:t>
      </w:r>
      <w:r w:rsidR="0015720D" w:rsidRPr="00E65160">
        <w:rPr>
          <w:rFonts w:eastAsia="TimesNewRomanPSMT" w:cs="Arial"/>
          <w:b/>
          <w:bCs/>
          <w:i/>
          <w:sz w:val="24"/>
          <w:szCs w:val="24"/>
          <w:lang w:val="sr-Cyrl-RS"/>
        </w:rPr>
        <w:t>,</w:t>
      </w:r>
      <w:r w:rsidRPr="00E65160">
        <w:rPr>
          <w:rFonts w:eastAsia="TimesNewRomanPSMT" w:cs="Arial"/>
          <w:b/>
          <w:bCs/>
          <w:sz w:val="24"/>
          <w:szCs w:val="24"/>
          <w:lang w:val="sr-Cyrl-RS"/>
        </w:rPr>
        <w:t xml:space="preserve"> </w:t>
      </w:r>
      <w:r w:rsidRPr="00E65160">
        <w:rPr>
          <w:rFonts w:eastAsia="TimesNewRomanPSMT" w:cs="Arial"/>
          <w:bCs/>
          <w:sz w:val="24"/>
          <w:szCs w:val="24"/>
          <w:lang w:val="sr-Cyrl-RS"/>
        </w:rPr>
        <w:t>а копија се истовремено доставља Републичкој комисији.</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Захтев за заштиту права се може доставити и путем електронске поште на е-</w:t>
      </w:r>
      <w:r w:rsidRPr="00E65160">
        <w:rPr>
          <w:rFonts w:eastAsia="TimesNewRomanPSMT" w:cs="Arial"/>
          <w:bCs/>
          <w:sz w:val="24"/>
          <w:szCs w:val="24"/>
          <w:lang w:val="sr-Latn-RS"/>
        </w:rPr>
        <w:t>mail</w:t>
      </w:r>
      <w:r w:rsidRPr="00E65160">
        <w:rPr>
          <w:rFonts w:eastAsia="TimesNewRomanPSMT" w:cs="Arial"/>
          <w:bCs/>
          <w:sz w:val="24"/>
          <w:szCs w:val="24"/>
          <w:lang w:val="sr-Cyrl-RS"/>
        </w:rPr>
        <w:t>:</w:t>
      </w:r>
      <w:r w:rsidRPr="00E65160">
        <w:rPr>
          <w:rFonts w:eastAsia="TimesNewRomanPSMT" w:cs="Arial"/>
          <w:bCs/>
          <w:sz w:val="24"/>
          <w:szCs w:val="24"/>
          <w:lang w:val="sr-Latn-RS"/>
        </w:rPr>
        <w:t xml:space="preserve"> </w:t>
      </w:r>
      <w:hyperlink r:id="rId181" w:history="1">
        <w:r w:rsidR="006B7A6A" w:rsidRPr="00E65160">
          <w:rPr>
            <w:rStyle w:val="Hyperlink"/>
            <w:rFonts w:eastAsia="TimesNewRomanPSMT" w:cs="Arial"/>
            <w:bCs/>
            <w:sz w:val="24"/>
            <w:szCs w:val="24"/>
            <w:lang w:val="sr-Latn-RS"/>
          </w:rPr>
          <w:t>ljubomir.turovic</w:t>
        </w:r>
        <w:r w:rsidR="006B7A6A" w:rsidRPr="00E65160">
          <w:rPr>
            <w:rStyle w:val="Hyperlink"/>
            <w:rFonts w:eastAsia="TimesNewRomanPSMT" w:cs="Arial"/>
            <w:bCs/>
            <w:sz w:val="24"/>
            <w:szCs w:val="24"/>
          </w:rPr>
          <w:t>@eps.rs</w:t>
        </w:r>
      </w:hyperlink>
      <w:r w:rsidRPr="00E65160">
        <w:rPr>
          <w:rFonts w:eastAsia="TimesNewRomanPSMT" w:cs="Arial"/>
          <w:bCs/>
          <w:sz w:val="24"/>
          <w:szCs w:val="24"/>
          <w:lang w:val="sr-Cyrl-RS"/>
        </w:rPr>
        <w:t xml:space="preserve"> радним данима (понедељак-петак) од 7:30 до 15:30 часова.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Захтев за заштиту права може се поднети у току целог поступка јавне набавке, против сваке радње Наручиоца, осим ако овим законом није другачије одређено. </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E65160">
        <w:rPr>
          <w:rFonts w:eastAsia="TimesNewRomanPSMT" w:cs="Arial"/>
          <w:bCs/>
          <w:i/>
          <w:sz w:val="24"/>
          <w:szCs w:val="24"/>
          <w:lang w:val="sr-Cyrl-RS"/>
        </w:rPr>
        <w:t>седам)</w:t>
      </w:r>
      <w:r w:rsidRPr="00E65160">
        <w:rPr>
          <w:rFonts w:eastAsia="TimesNewRomanPSMT" w:cs="Arial"/>
          <w:bCs/>
          <w:sz w:val="24"/>
          <w:szCs w:val="24"/>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lastRenderedPageBreak/>
        <w:t xml:space="preserve">После доношења одлуке о </w:t>
      </w:r>
      <w:r w:rsidR="0015720D" w:rsidRPr="00E65160">
        <w:rPr>
          <w:rFonts w:eastAsia="TimesNewRomanPSMT" w:cs="Arial"/>
          <w:bCs/>
          <w:sz w:val="24"/>
          <w:szCs w:val="24"/>
          <w:lang w:val="sr-Cyrl-RS"/>
        </w:rPr>
        <w:t>додели</w:t>
      </w:r>
      <w:r w:rsidRPr="00E65160">
        <w:rPr>
          <w:rFonts w:eastAsia="TimesNewRomanPSMT" w:cs="Arial"/>
          <w:bCs/>
          <w:sz w:val="24"/>
          <w:szCs w:val="24"/>
          <w:lang w:val="sr-Cyrl-RS"/>
        </w:rPr>
        <w:t xml:space="preserve"> </w:t>
      </w:r>
      <w:r w:rsidR="0015720D" w:rsidRPr="00E65160">
        <w:rPr>
          <w:rFonts w:eastAsia="TimesNewRomanPSMT" w:cs="Arial"/>
          <w:bCs/>
          <w:sz w:val="24"/>
          <w:szCs w:val="24"/>
          <w:lang w:val="sr-Cyrl-RS"/>
        </w:rPr>
        <w:t>уговора</w:t>
      </w:r>
      <w:r w:rsidRPr="00E65160">
        <w:rPr>
          <w:rFonts w:eastAsia="TimesNewRomanPSMT" w:cs="Arial"/>
          <w:bCs/>
          <w:sz w:val="24"/>
          <w:szCs w:val="24"/>
          <w:lang w:val="sr-Cyrl-RS"/>
        </w:rPr>
        <w:t xml:space="preserve"> /</w:t>
      </w:r>
      <w:r w:rsidRPr="00E65160">
        <w:rPr>
          <w:rFonts w:eastAsia="TimesNewRomanPSMT" w:cs="Arial"/>
          <w:bCs/>
          <w:color w:val="00B050"/>
          <w:sz w:val="24"/>
          <w:szCs w:val="24"/>
          <w:lang w:val="sr-Cyrl-RS"/>
        </w:rPr>
        <w:t xml:space="preserve"> </w:t>
      </w:r>
      <w:r w:rsidRPr="00E65160">
        <w:rPr>
          <w:rFonts w:eastAsia="TimesNewRomanPSMT" w:cs="Arial"/>
          <w:bCs/>
          <w:sz w:val="24"/>
          <w:szCs w:val="24"/>
          <w:lang w:val="sr-Cyrl-RS"/>
        </w:rPr>
        <w:t xml:space="preserve">одлуке о обустави поступка, рок за подношење захтева за заштиту права је 10 </w:t>
      </w:r>
      <w:r w:rsidRPr="00E65160">
        <w:rPr>
          <w:rFonts w:eastAsia="TimesNewRomanPSMT" w:cs="Arial"/>
          <w:bCs/>
          <w:i/>
          <w:sz w:val="24"/>
          <w:szCs w:val="24"/>
          <w:lang w:val="sr-Cyrl-RS"/>
        </w:rPr>
        <w:t>(десет)</w:t>
      </w:r>
      <w:r w:rsidRPr="00E65160">
        <w:rPr>
          <w:rFonts w:eastAsia="TimesNewRomanPSMT" w:cs="Arial"/>
          <w:bCs/>
          <w:sz w:val="24"/>
          <w:szCs w:val="24"/>
          <w:lang w:val="sr-Cyrl-RS"/>
        </w:rPr>
        <w:t xml:space="preserve"> дана од дана објављивања одлуке на Порталу јавних набавки.</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 које садржи податке из Прилога 3Љ. </w:t>
      </w:r>
    </w:p>
    <w:p w:rsidR="005A2CDA" w:rsidRPr="00E65160" w:rsidRDefault="005A2CDA" w:rsidP="0088781A">
      <w:pPr>
        <w:tabs>
          <w:tab w:val="left" w:pos="284"/>
        </w:tabs>
        <w:spacing w:before="240"/>
        <w:ind w:right="-181"/>
        <w:rPr>
          <w:rFonts w:cs="Arial"/>
          <w:sz w:val="24"/>
          <w:szCs w:val="24"/>
          <w:lang w:val="ru-RU"/>
        </w:rPr>
      </w:pPr>
      <w:r w:rsidRPr="00E65160">
        <w:rPr>
          <w:rFonts w:cs="Arial"/>
          <w:b/>
          <w:sz w:val="24"/>
          <w:szCs w:val="24"/>
          <w:lang w:val="ru-RU"/>
        </w:rPr>
        <w:t>6.15.2</w:t>
      </w:r>
      <w:r w:rsidRPr="00E65160">
        <w:rPr>
          <w:rFonts w:cs="Arial"/>
          <w:sz w:val="24"/>
          <w:szCs w:val="24"/>
          <w:lang w:val="ru-RU"/>
        </w:rPr>
        <w:t xml:space="preserve"> </w:t>
      </w:r>
      <w:r w:rsidRPr="00E65160">
        <w:rPr>
          <w:rFonts w:cs="Arial"/>
          <w:sz w:val="24"/>
          <w:szCs w:val="24"/>
          <w:u w:val="single"/>
          <w:lang w:val="ru-RU"/>
        </w:rPr>
        <w:t>Детаљно упутство о садржини потпуног захтева за заштиту права</w:t>
      </w:r>
      <w:r w:rsidRPr="00E65160">
        <w:rPr>
          <w:rFonts w:cs="Arial"/>
          <w:sz w:val="24"/>
          <w:szCs w:val="24"/>
          <w:lang w:val="ru-RU"/>
        </w:rPr>
        <w:t xml:space="preserve"> у складу са чланом   151. став 1. тач. 1) – 7) ЗЈН.</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Захтев за заштиту права садржи:</w:t>
      </w:r>
    </w:p>
    <w:p w:rsidR="005A2CDA" w:rsidRPr="00E65160" w:rsidRDefault="005A2CDA" w:rsidP="0088781A">
      <w:pPr>
        <w:tabs>
          <w:tab w:val="left" w:pos="284"/>
        </w:tabs>
        <w:spacing w:before="60"/>
        <w:rPr>
          <w:rFonts w:cs="Arial"/>
          <w:sz w:val="24"/>
          <w:szCs w:val="24"/>
          <w:lang w:val="sr-Latn-CS" w:eastAsia="sr-Latn-CS"/>
        </w:rPr>
      </w:pPr>
      <w:r w:rsidRPr="00E65160">
        <w:rPr>
          <w:rFonts w:cs="Arial"/>
          <w:sz w:val="24"/>
          <w:szCs w:val="24"/>
          <w:lang w:val="sr-Latn-CS" w:eastAsia="sr-Latn-CS"/>
        </w:rPr>
        <w:t>1) назив и адресу подносиоца захтева и лице за контакт</w:t>
      </w:r>
    </w:p>
    <w:p w:rsidR="005A2CDA" w:rsidRPr="00E65160" w:rsidRDefault="005A2CDA" w:rsidP="0088781A">
      <w:pPr>
        <w:tabs>
          <w:tab w:val="left" w:pos="284"/>
        </w:tabs>
        <w:spacing w:before="60"/>
        <w:rPr>
          <w:rFonts w:cs="Arial"/>
          <w:sz w:val="24"/>
          <w:szCs w:val="24"/>
          <w:lang w:val="sr-Latn-CS" w:eastAsia="sr-Latn-CS"/>
        </w:rPr>
      </w:pPr>
      <w:r w:rsidRPr="00E65160">
        <w:rPr>
          <w:rFonts w:cs="Arial"/>
          <w:sz w:val="24"/>
          <w:szCs w:val="24"/>
          <w:lang w:val="sr-Latn-CS" w:eastAsia="sr-Latn-CS"/>
        </w:rPr>
        <w:t xml:space="preserve">2) назив и адресу </w:t>
      </w:r>
      <w:r w:rsidRPr="00E65160">
        <w:rPr>
          <w:rFonts w:cs="Arial"/>
          <w:sz w:val="24"/>
          <w:szCs w:val="24"/>
          <w:lang w:val="sr-Cyrl-RS" w:eastAsia="sr-Latn-CS"/>
        </w:rPr>
        <w:t>Н</w:t>
      </w:r>
      <w:r w:rsidRPr="00E65160">
        <w:rPr>
          <w:rFonts w:cs="Arial"/>
          <w:sz w:val="24"/>
          <w:szCs w:val="24"/>
          <w:lang w:val="sr-Latn-CS" w:eastAsia="sr-Latn-CS"/>
        </w:rPr>
        <w:t>аручиоца</w:t>
      </w:r>
    </w:p>
    <w:p w:rsidR="005A2CDA" w:rsidRPr="00E65160" w:rsidRDefault="005A2CDA" w:rsidP="0088781A">
      <w:pPr>
        <w:tabs>
          <w:tab w:val="left" w:pos="284"/>
        </w:tabs>
        <w:spacing w:before="60"/>
        <w:rPr>
          <w:rFonts w:cs="Arial"/>
          <w:sz w:val="24"/>
          <w:szCs w:val="24"/>
          <w:lang w:val="sr-Latn-CS" w:eastAsia="sr-Latn-CS"/>
        </w:rPr>
      </w:pPr>
      <w:r w:rsidRPr="00E65160">
        <w:rPr>
          <w:rFonts w:cs="Arial"/>
          <w:sz w:val="24"/>
          <w:szCs w:val="24"/>
          <w:lang w:val="sr-Latn-CS" w:eastAsia="sr-Latn-CS"/>
        </w:rPr>
        <w:t>3) податке о јавној набавци која је предмет захтева, односно о одлуци Наручиоца</w:t>
      </w:r>
    </w:p>
    <w:p w:rsidR="005A2CDA" w:rsidRPr="00E65160" w:rsidRDefault="005A2CDA" w:rsidP="0088781A">
      <w:pPr>
        <w:tabs>
          <w:tab w:val="left" w:pos="284"/>
        </w:tabs>
        <w:spacing w:before="60"/>
        <w:rPr>
          <w:rFonts w:cs="Arial"/>
          <w:sz w:val="24"/>
          <w:szCs w:val="24"/>
          <w:lang w:val="sr-Latn-CS" w:eastAsia="sr-Latn-CS"/>
        </w:rPr>
      </w:pPr>
      <w:r w:rsidRPr="00E65160">
        <w:rPr>
          <w:rFonts w:cs="Arial"/>
          <w:sz w:val="24"/>
          <w:szCs w:val="24"/>
          <w:lang w:val="sr-Latn-CS" w:eastAsia="sr-Latn-CS"/>
        </w:rPr>
        <w:t>4) повреде прописа којима се уређује поступак јавне набавке</w:t>
      </w:r>
    </w:p>
    <w:p w:rsidR="005A2CDA" w:rsidRPr="00E65160" w:rsidRDefault="005A2CDA" w:rsidP="0088781A">
      <w:pPr>
        <w:tabs>
          <w:tab w:val="left" w:pos="284"/>
        </w:tabs>
        <w:spacing w:before="60"/>
        <w:rPr>
          <w:rFonts w:cs="Arial"/>
          <w:sz w:val="24"/>
          <w:szCs w:val="24"/>
          <w:lang w:val="sr-Latn-CS" w:eastAsia="sr-Latn-CS"/>
        </w:rPr>
      </w:pPr>
      <w:r w:rsidRPr="00E65160">
        <w:rPr>
          <w:rFonts w:cs="Arial"/>
          <w:sz w:val="24"/>
          <w:szCs w:val="24"/>
          <w:lang w:val="sr-Latn-CS" w:eastAsia="sr-Latn-CS"/>
        </w:rPr>
        <w:t>5) чињенице и доказе којима се повреде доказују</w:t>
      </w:r>
    </w:p>
    <w:p w:rsidR="005A2CDA" w:rsidRPr="00E65160" w:rsidRDefault="005A2CDA" w:rsidP="0088781A">
      <w:pPr>
        <w:tabs>
          <w:tab w:val="left" w:pos="284"/>
        </w:tabs>
        <w:spacing w:before="60"/>
        <w:rPr>
          <w:rFonts w:cs="Arial"/>
          <w:sz w:val="24"/>
          <w:szCs w:val="24"/>
          <w:lang w:val="sr-Cyrl-RS" w:eastAsia="sr-Latn-CS"/>
        </w:rPr>
      </w:pPr>
      <w:r w:rsidRPr="00E65160">
        <w:rPr>
          <w:rFonts w:cs="Arial"/>
          <w:sz w:val="24"/>
          <w:szCs w:val="24"/>
          <w:lang w:val="sr-Latn-CS" w:eastAsia="sr-Latn-CS"/>
        </w:rPr>
        <w:t xml:space="preserve">6) потврду о уплати таксе из члана 156. </w:t>
      </w:r>
      <w:r w:rsidRPr="00E65160">
        <w:rPr>
          <w:rFonts w:cs="Arial"/>
          <w:sz w:val="24"/>
          <w:szCs w:val="24"/>
          <w:lang w:val="sr-Cyrl-RS" w:eastAsia="sr-Latn-CS"/>
        </w:rPr>
        <w:t>ЗЈН</w:t>
      </w:r>
    </w:p>
    <w:p w:rsidR="005A2CDA" w:rsidRPr="00E65160" w:rsidRDefault="005A2CDA" w:rsidP="0088781A">
      <w:pPr>
        <w:tabs>
          <w:tab w:val="left" w:pos="284"/>
        </w:tabs>
        <w:spacing w:before="60"/>
        <w:rPr>
          <w:rFonts w:cs="Arial"/>
          <w:sz w:val="24"/>
          <w:szCs w:val="24"/>
          <w:lang w:val="sr-Latn-CS" w:eastAsia="sr-Latn-CS"/>
        </w:rPr>
      </w:pPr>
      <w:r w:rsidRPr="00E65160">
        <w:rPr>
          <w:rFonts w:cs="Arial"/>
          <w:sz w:val="24"/>
          <w:szCs w:val="24"/>
          <w:lang w:val="sr-Latn-CS" w:eastAsia="sr-Latn-CS"/>
        </w:rPr>
        <w:t>7) потпис подносиоца.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 xml:space="preserve">Закључак Наручилац доставља подносиоцу захтева и Републичкој комисији у року од 3 (три) дана од дана доношења. </w:t>
      </w:r>
    </w:p>
    <w:p w:rsidR="005A2CDA" w:rsidRPr="00E65160" w:rsidRDefault="005A2CDA" w:rsidP="0088781A">
      <w:pPr>
        <w:tabs>
          <w:tab w:val="left" w:pos="284"/>
          <w:tab w:val="left" w:pos="330"/>
        </w:tabs>
        <w:rPr>
          <w:rFonts w:eastAsia="TimesNewRomanPSMT" w:cs="Arial"/>
          <w:bCs/>
          <w:sz w:val="24"/>
          <w:szCs w:val="24"/>
          <w:lang w:val="sr-Latn-RS"/>
        </w:rPr>
      </w:pPr>
      <w:r w:rsidRPr="00E65160">
        <w:rPr>
          <w:rFonts w:eastAsia="TimesNewRomanPSMT" w:cs="Arial"/>
          <w:bCs/>
          <w:sz w:val="24"/>
          <w:szCs w:val="24"/>
          <w:lang w:val="sr-Cyrl-RS"/>
        </w:rPr>
        <w:t xml:space="preserve">Против закључка Наручиоца подносилац захтева може у року од 3 (три) дана од дана пријема закључка поднети жалбу Републичкој комисији, док копију жалбе истовремено доставља Наручиоцу. </w:t>
      </w:r>
    </w:p>
    <w:p w:rsidR="005A2CDA" w:rsidRPr="00E65160" w:rsidRDefault="005A2CDA" w:rsidP="0015720D">
      <w:pPr>
        <w:tabs>
          <w:tab w:val="left" w:pos="284"/>
          <w:tab w:val="left" w:pos="1134"/>
        </w:tabs>
        <w:spacing w:before="240"/>
        <w:ind w:right="-180"/>
        <w:rPr>
          <w:rFonts w:cs="Arial"/>
          <w:sz w:val="24"/>
          <w:szCs w:val="24"/>
          <w:u w:val="single"/>
          <w:lang w:val="ru-RU"/>
        </w:rPr>
      </w:pPr>
      <w:r w:rsidRPr="00E65160">
        <w:rPr>
          <w:rFonts w:cs="Arial"/>
          <w:b/>
          <w:sz w:val="24"/>
          <w:szCs w:val="24"/>
          <w:lang w:val="ru-RU"/>
        </w:rPr>
        <w:t>6.15.3</w:t>
      </w:r>
      <w:r w:rsidRPr="00E65160">
        <w:rPr>
          <w:rFonts w:cs="Arial"/>
          <w:sz w:val="24"/>
          <w:szCs w:val="24"/>
          <w:lang w:val="sr-Latn-RS"/>
        </w:rPr>
        <w:tab/>
      </w:r>
      <w:r w:rsidRPr="00E65160">
        <w:rPr>
          <w:rFonts w:cs="Arial"/>
          <w:sz w:val="24"/>
          <w:szCs w:val="24"/>
          <w:u w:val="single"/>
          <w:lang w:val="ru-RU"/>
        </w:rPr>
        <w:t>Износ таксе из члана 156. став 1. тач. 1)- 3) ЗЈН:</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 xml:space="preserve">Подносилац захтева за заштиту права је дужан да на одређени рачун буџета Републике Србије уплати таксу од:  </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Latn-RS"/>
        </w:rPr>
        <w:t>1</w:t>
      </w:r>
      <w:r w:rsidRPr="00E65160">
        <w:rPr>
          <w:rFonts w:eastAsia="TimesNewRomanPSMT" w:cs="Arial"/>
          <w:bCs/>
          <w:sz w:val="24"/>
          <w:szCs w:val="24"/>
          <w:lang w:val="sr-Cyrl-RS"/>
        </w:rPr>
        <w:t xml:space="preserve">) 120.000 динара ако се захтев за заштиту права подноси пре отварања понуда и ако процењена вредност није већа од 120.000.000 динара </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Latn-RS"/>
        </w:rPr>
        <w:t>2</w:t>
      </w:r>
      <w:r w:rsidRPr="00E65160">
        <w:rPr>
          <w:rFonts w:eastAsia="TimesNewRomanPSMT" w:cs="Arial"/>
          <w:bCs/>
          <w:sz w:val="24"/>
          <w:szCs w:val="24"/>
          <w:lang w:val="sr-Cyrl-RS"/>
        </w:rPr>
        <w:t xml:space="preserve">) 120.000 динара ако се захтев за заштиту права подноси након отварања понуда и ако процењена вредност није већа од 120.000.000 динара </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Свака странка у поступку сноси трошкове које проузрокује својим радњама.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Странке у захтеву морају прецизно да наведу трошкове за које траже накнаду.</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О трошковима одлучује Републичка комисија. Одлука Републичке комисије је извршни наслов.</w:t>
      </w:r>
    </w:p>
    <w:p w:rsidR="005A2CDA" w:rsidRPr="00E65160" w:rsidRDefault="005A2CDA" w:rsidP="0015720D">
      <w:pPr>
        <w:tabs>
          <w:tab w:val="left" w:pos="284"/>
          <w:tab w:val="left" w:pos="1134"/>
        </w:tabs>
        <w:spacing w:before="240"/>
        <w:ind w:right="-181"/>
        <w:rPr>
          <w:rFonts w:cs="Arial"/>
          <w:sz w:val="24"/>
          <w:szCs w:val="24"/>
          <w:u w:val="single"/>
          <w:lang w:val="ru-RU"/>
        </w:rPr>
      </w:pPr>
      <w:r w:rsidRPr="00E65160">
        <w:rPr>
          <w:rFonts w:cs="Arial"/>
          <w:b/>
          <w:sz w:val="24"/>
          <w:szCs w:val="24"/>
          <w:lang w:val="ru-RU"/>
        </w:rPr>
        <w:t>6.15.4</w:t>
      </w:r>
      <w:r w:rsidRPr="00E65160">
        <w:rPr>
          <w:rFonts w:cs="Arial"/>
          <w:sz w:val="24"/>
          <w:szCs w:val="24"/>
          <w:lang w:val="sr-Latn-RS"/>
        </w:rPr>
        <w:tab/>
      </w:r>
      <w:r w:rsidRPr="00E65160">
        <w:rPr>
          <w:rFonts w:cs="Arial"/>
          <w:sz w:val="24"/>
          <w:szCs w:val="24"/>
          <w:u w:val="single"/>
          <w:lang w:val="ru-RU"/>
        </w:rPr>
        <w:t>Детаљно упутство о потврди из члана 151. став 1. тачка 6) ЗЈН</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5A2CDA" w:rsidRPr="00E65160" w:rsidRDefault="005A2CDA" w:rsidP="0088781A">
      <w:pPr>
        <w:tabs>
          <w:tab w:val="left" w:pos="284"/>
          <w:tab w:val="left" w:pos="330"/>
        </w:tabs>
        <w:spacing w:before="60" w:after="120"/>
        <w:rPr>
          <w:rFonts w:eastAsia="TimesNewRomanPSMT" w:cs="Arial"/>
          <w:bCs/>
          <w:sz w:val="24"/>
          <w:szCs w:val="24"/>
          <w:lang w:val="sr-Cyrl-RS"/>
        </w:rPr>
      </w:pPr>
      <w:r w:rsidRPr="00E65160">
        <w:rPr>
          <w:rFonts w:eastAsia="TimesNewRomanPSMT" w:cs="Arial"/>
          <w:bCs/>
          <w:sz w:val="24"/>
          <w:szCs w:val="24"/>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eastAsia="TimesNewRomanPSMT" w:cs="Arial"/>
          <w:bCs/>
          <w:sz w:val="24"/>
          <w:szCs w:val="24"/>
          <w:lang w:val="sr-Cyrl-RS"/>
        </w:rPr>
        <w:t>Као доказ о уплати таксе, у смислу члана 151. став 1. тачка 6) ЗЈН, прихватиће се:</w:t>
      </w:r>
    </w:p>
    <w:p w:rsidR="005A2CDA" w:rsidRPr="00E65160" w:rsidRDefault="005A2CDA" w:rsidP="0088781A">
      <w:pPr>
        <w:tabs>
          <w:tab w:val="left" w:pos="284"/>
        </w:tabs>
        <w:autoSpaceDE w:val="0"/>
        <w:autoSpaceDN w:val="0"/>
        <w:adjustRightInd w:val="0"/>
        <w:ind w:right="-136"/>
        <w:rPr>
          <w:rFonts w:cs="Arial"/>
          <w:b/>
          <w:bCs/>
          <w:color w:val="000000"/>
          <w:sz w:val="24"/>
          <w:szCs w:val="24"/>
        </w:rPr>
      </w:pPr>
      <w:r w:rsidRPr="00E65160">
        <w:rPr>
          <w:rFonts w:cs="Arial"/>
          <w:b/>
          <w:bCs/>
          <w:color w:val="000000"/>
          <w:sz w:val="24"/>
          <w:szCs w:val="24"/>
        </w:rPr>
        <w:t>1. Потврда о извршеној уплати таксе из члана 156. ЗЈН која садржи следеће</w:t>
      </w:r>
      <w:r w:rsidRPr="00E65160">
        <w:rPr>
          <w:rFonts w:cs="Arial"/>
          <w:b/>
          <w:bCs/>
          <w:color w:val="000000"/>
          <w:sz w:val="24"/>
          <w:szCs w:val="24"/>
          <w:lang w:val="sr-Cyrl-RS"/>
        </w:rPr>
        <w:t xml:space="preserve"> </w:t>
      </w:r>
      <w:r w:rsidRPr="00E65160">
        <w:rPr>
          <w:rFonts w:cs="Arial"/>
          <w:b/>
          <w:bCs/>
          <w:color w:val="000000"/>
          <w:sz w:val="24"/>
          <w:szCs w:val="24"/>
        </w:rPr>
        <w:t>елементе:</w:t>
      </w:r>
    </w:p>
    <w:p w:rsidR="005A2CDA" w:rsidRPr="00E65160" w:rsidRDefault="005A2CDA" w:rsidP="0088781A">
      <w:pPr>
        <w:tabs>
          <w:tab w:val="left" w:pos="284"/>
          <w:tab w:val="left" w:pos="330"/>
        </w:tabs>
        <w:spacing w:before="60"/>
        <w:rPr>
          <w:rFonts w:eastAsia="TimesNewRomanPSMT" w:cs="Arial"/>
          <w:bCs/>
          <w:sz w:val="24"/>
          <w:szCs w:val="24"/>
          <w:lang w:val="sr-Cyrl-RS"/>
        </w:rPr>
      </w:pPr>
      <w:r w:rsidRPr="00E65160">
        <w:rPr>
          <w:rFonts w:cs="Arial"/>
          <w:color w:val="000000"/>
          <w:sz w:val="24"/>
          <w:szCs w:val="24"/>
        </w:rPr>
        <w:t>(</w:t>
      </w:r>
      <w:r w:rsidRPr="00E65160">
        <w:rPr>
          <w:rFonts w:eastAsia="TimesNewRomanPSMT" w:cs="Arial"/>
          <w:bCs/>
          <w:sz w:val="24"/>
          <w:szCs w:val="24"/>
          <w:lang w:val="sr-Cyrl-RS"/>
        </w:rPr>
        <w:t>1) да буде издата од стране банке и да садржи печат банке;</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(3) износ таксе из члана 156. ЗЈН чија се уплата врши;</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(4) број рачуна: 840-30678845-06;</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(5) шифру плаћања: 153 или 253;</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(6) позив на број: подаци о броју или ознаци јавне набавке поводом које се подноси захтев за заштиту права;</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(7) сврха: ЗЗП; назив наручиоца; број или ознака јавне набавке поводом које се подноси захтев за заштиту права;</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(8) корисник: буџет Републике Србије;</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(9) назив уплатиоца, односно назив подносиоца захтева за заштиту права за којег је извршена уплата таксе;</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(10) потпис овлашћеног лица банке.</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cs="Arial"/>
          <w:b/>
          <w:bCs/>
          <w:color w:val="000000"/>
          <w:sz w:val="24"/>
          <w:szCs w:val="24"/>
        </w:rPr>
        <w:t>2</w:t>
      </w:r>
      <w:r w:rsidRPr="00E65160">
        <w:rPr>
          <w:rFonts w:eastAsia="TimesNewRomanPSMT" w:cs="Arial"/>
          <w:b/>
          <w:bCs/>
          <w:sz w:val="24"/>
          <w:szCs w:val="24"/>
          <w:lang w:val="sr-Cyrl-RS"/>
        </w:rPr>
        <w:t>. Налог за уплату, први примерак,</w:t>
      </w:r>
      <w:r w:rsidRPr="00E65160">
        <w:rPr>
          <w:rFonts w:eastAsia="TimesNewRomanPSMT" w:cs="Arial"/>
          <w:bCs/>
          <w:sz w:val="24"/>
          <w:szCs w:val="24"/>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
          <w:bCs/>
          <w:sz w:val="24"/>
          <w:szCs w:val="24"/>
          <w:lang w:val="sr-Cyrl-RS"/>
        </w:rPr>
        <w:lastRenderedPageBreak/>
        <w:t>3. Потврда издата од стране Републике Србије, Министарства финансија, Управе за трезор,</w:t>
      </w:r>
      <w:r w:rsidRPr="00E65160">
        <w:rPr>
          <w:rFonts w:eastAsia="TimesNewRomanPSMT" w:cs="Arial"/>
          <w:bCs/>
          <w:sz w:val="24"/>
          <w:szCs w:val="24"/>
          <w:lang w:val="sr-Cyrl-RS"/>
        </w:rPr>
        <w:t xml:space="preserve"> потписана и оверена печатом, која садржи све елементе из потврде о</w:t>
      </w:r>
      <w:r w:rsidRPr="00E65160">
        <w:rPr>
          <w:rFonts w:eastAsia="TimesNewRomanPSMT" w:cs="Arial"/>
          <w:bCs/>
          <w:sz w:val="24"/>
          <w:szCs w:val="24"/>
          <w:lang w:val="sr-Latn-RS"/>
        </w:rPr>
        <w:t xml:space="preserve"> </w:t>
      </w:r>
      <w:r w:rsidRPr="00E65160">
        <w:rPr>
          <w:rFonts w:eastAsia="TimesNewRomanPSMT" w:cs="Arial"/>
          <w:bCs/>
          <w:sz w:val="24"/>
          <w:szCs w:val="24"/>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
          <w:bCs/>
          <w:sz w:val="24"/>
          <w:szCs w:val="24"/>
          <w:lang w:val="sr-Cyrl-RS"/>
        </w:rPr>
        <w:t>4. Потврда издата од стране Народне банке Србије,</w:t>
      </w:r>
      <w:r w:rsidRPr="00E65160">
        <w:rPr>
          <w:rFonts w:eastAsia="TimesNewRomanPSMT" w:cs="Arial"/>
          <w:bCs/>
          <w:sz w:val="24"/>
          <w:szCs w:val="24"/>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2" w:history="1">
        <w:r w:rsidRPr="00E65160">
          <w:rPr>
            <w:rFonts w:eastAsia="TimesNewRomanPSMT" w:cs="Arial"/>
            <w:bCs/>
            <w:sz w:val="24"/>
            <w:szCs w:val="24"/>
            <w:lang w:val="sr-Cyrl-RS"/>
          </w:rPr>
          <w:t>http://www.kjn.gov.rs/ci/uputstvo-o-uplati-republicke-administrativne-takse.html</w:t>
        </w:r>
      </w:hyperlink>
      <w:r w:rsidRPr="00E65160">
        <w:rPr>
          <w:rFonts w:eastAsia="TimesNewRomanPSMT" w:cs="Arial"/>
          <w:bCs/>
          <w:sz w:val="24"/>
          <w:szCs w:val="24"/>
          <w:lang w:val="sr-Cyrl-RS"/>
        </w:rPr>
        <w:t xml:space="preserve"> </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УПЛАТА ИЗ ИНОСТРАНСТВА</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НАЗИВ И АДРЕСА БАНКЕ:</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Народна банка Србије (НБС)</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11000 Београд, ул. Немањина бр. 17</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Србија</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SWIFT CODE: NBSRRSBGXXX</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НАЗИВ И АДРЕСА ИНСТИТУЦИЈЕ:</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Министарство финансија</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Управа за трезор</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ул. Поп Лукина бр. 7-9</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11000 Београд</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IBAN: RS 35908500103019323073</w:t>
      </w:r>
    </w:p>
    <w:p w:rsidR="005A2CDA" w:rsidRPr="007606FA" w:rsidRDefault="005A2CDA" w:rsidP="0088781A">
      <w:pPr>
        <w:tabs>
          <w:tab w:val="left" w:pos="284"/>
          <w:tab w:val="left" w:pos="330"/>
        </w:tabs>
        <w:rPr>
          <w:rFonts w:eastAsia="TimesNewRomanPSMT" w:cs="Arial"/>
          <w:bCs/>
          <w:sz w:val="24"/>
          <w:szCs w:val="24"/>
          <w:highlight w:val="cyan"/>
          <w:lang w:val="sr-Cyrl-RS"/>
        </w:rPr>
      </w:pP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НАПОМЕНА: Приликом уплата средстава потребно је навести следеће информације о плаћању - „детаљи плаћања“ (FIELD 70: DETAILS OF PAYMENT):</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 број у поступку јавне набавке на које се захтев за заштиту права односи и</w:t>
      </w:r>
    </w:p>
    <w:p w:rsidR="005A2CDA" w:rsidRPr="00E65160" w:rsidRDefault="005A2CDA" w:rsidP="0088781A">
      <w:pPr>
        <w:tabs>
          <w:tab w:val="left" w:pos="284"/>
          <w:tab w:val="left" w:pos="330"/>
        </w:tabs>
        <w:rPr>
          <w:rFonts w:eastAsia="TimesNewRomanPSMT" w:cs="Arial"/>
          <w:bCs/>
          <w:sz w:val="24"/>
          <w:szCs w:val="24"/>
          <w:lang w:val="sr-Cyrl-RS"/>
        </w:rPr>
      </w:pPr>
      <w:r w:rsidRPr="00E65160">
        <w:rPr>
          <w:rFonts w:eastAsia="TimesNewRomanPSMT" w:cs="Arial"/>
          <w:bCs/>
          <w:sz w:val="24"/>
          <w:szCs w:val="24"/>
          <w:lang w:val="sr-Cyrl-RS"/>
        </w:rPr>
        <w:t>назив наручиоца у поступку јавне набавке.</w:t>
      </w:r>
    </w:p>
    <w:p w:rsidR="005A2CDA" w:rsidRPr="00E65160" w:rsidRDefault="005A2CDA" w:rsidP="0088781A">
      <w:pPr>
        <w:tabs>
          <w:tab w:val="left" w:pos="284"/>
          <w:tab w:val="left" w:pos="330"/>
        </w:tabs>
        <w:rPr>
          <w:rFonts w:cs="Arial"/>
          <w:sz w:val="24"/>
          <w:szCs w:val="24"/>
          <w:lang w:val="sr-Cyrl-RS"/>
        </w:rPr>
      </w:pPr>
      <w:r w:rsidRPr="00E65160">
        <w:rPr>
          <w:rFonts w:eastAsia="TimesNewRomanPSMT" w:cs="Arial"/>
          <w:bCs/>
          <w:sz w:val="24"/>
          <w:szCs w:val="24"/>
          <w:lang w:val="sr-Cyrl-RS"/>
        </w:rPr>
        <w:t>У прилогу су инструкције за уплате</w:t>
      </w:r>
      <w:r w:rsidRPr="00E65160">
        <w:rPr>
          <w:rFonts w:cs="Arial"/>
          <w:sz w:val="24"/>
          <w:szCs w:val="24"/>
        </w:rPr>
        <w:t xml:space="preserve"> у валутама: EUR и USD.</w:t>
      </w:r>
    </w:p>
    <w:p w:rsidR="005A2CDA" w:rsidRPr="00E65160" w:rsidRDefault="005A2CDA" w:rsidP="0088781A">
      <w:pPr>
        <w:tabs>
          <w:tab w:val="left" w:pos="284"/>
        </w:tabs>
        <w:ind w:right="-180"/>
        <w:rPr>
          <w:rFonts w:cs="Arial"/>
          <w:sz w:val="24"/>
          <w:szCs w:val="24"/>
          <w:lang w:val="sr-Cyrl-RS" w:eastAsia="sr-Latn-RS"/>
        </w:rPr>
      </w:pPr>
      <w:r w:rsidRPr="00E65160">
        <w:rPr>
          <w:rFonts w:cs="Arial"/>
          <w:sz w:val="24"/>
          <w:szCs w:val="24"/>
          <w:lang w:eastAsia="sr-Latn-RS"/>
        </w:rPr>
        <w:t xml:space="preserve">PAYMENT INSTRUCTIONS </w:t>
      </w:r>
    </w:p>
    <w:p w:rsidR="005A2CDA" w:rsidRPr="007606FA" w:rsidRDefault="005A2CDA" w:rsidP="005A2CDA">
      <w:pPr>
        <w:ind w:left="284" w:right="-180"/>
        <w:rPr>
          <w:rFonts w:cs="Arial"/>
          <w:sz w:val="24"/>
          <w:szCs w:val="24"/>
          <w:highlight w:val="cyan"/>
          <w:lang w:val="sr-Cyrl-RS" w:eastAsia="sr-Latn-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4578"/>
      </w:tblGrid>
      <w:tr w:rsidR="005A2CDA" w:rsidRPr="00E65160" w:rsidTr="002A733E">
        <w:trPr>
          <w:trHeight w:val="30"/>
        </w:trPr>
        <w:tc>
          <w:tcPr>
            <w:tcW w:w="9184" w:type="dxa"/>
            <w:gridSpan w:val="2"/>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SWIFT MESSAGE MT103 – EUR</w:t>
            </w:r>
          </w:p>
        </w:tc>
      </w:tr>
      <w:tr w:rsidR="005A2CDA" w:rsidRPr="00E65160" w:rsidTr="002A733E">
        <w:trPr>
          <w:trHeight w:val="20"/>
        </w:trPr>
        <w:tc>
          <w:tcPr>
            <w:tcW w:w="4396" w:type="dxa"/>
            <w:shd w:val="clear" w:color="auto" w:fill="auto"/>
          </w:tcPr>
          <w:p w:rsidR="005A2CDA" w:rsidRPr="00E65160" w:rsidRDefault="005A2CDA" w:rsidP="002A733E">
            <w:pPr>
              <w:rPr>
                <w:rFonts w:cs="Arial"/>
                <w:sz w:val="24"/>
                <w:szCs w:val="24"/>
              </w:rPr>
            </w:pPr>
            <w:r w:rsidRPr="00E65160">
              <w:rPr>
                <w:rFonts w:cs="Arial"/>
                <w:sz w:val="24"/>
                <w:szCs w:val="24"/>
              </w:rPr>
              <w:t>FIELD 32A:</w:t>
            </w:r>
            <w:r w:rsidRPr="00E65160">
              <w:rPr>
                <w:rFonts w:cs="Arial"/>
                <w:sz w:val="24"/>
                <w:szCs w:val="24"/>
                <w:lang w:val="sr-Cyrl-RS"/>
              </w:rPr>
              <w:t xml:space="preserve"> </w:t>
            </w:r>
          </w:p>
        </w:tc>
        <w:tc>
          <w:tcPr>
            <w:tcW w:w="4788" w:type="dxa"/>
            <w:shd w:val="clear" w:color="auto" w:fill="auto"/>
          </w:tcPr>
          <w:p w:rsidR="005A2CDA" w:rsidRPr="00E65160" w:rsidRDefault="005A2CDA" w:rsidP="002A733E">
            <w:pPr>
              <w:rPr>
                <w:rFonts w:cs="Arial"/>
                <w:sz w:val="24"/>
                <w:szCs w:val="24"/>
              </w:rPr>
            </w:pPr>
            <w:r w:rsidRPr="00E65160">
              <w:rPr>
                <w:rFonts w:cs="Arial"/>
                <w:sz w:val="24"/>
                <w:szCs w:val="24"/>
              </w:rPr>
              <w:t>VALUE DATE – EUR- AMOUNT</w:t>
            </w:r>
          </w:p>
        </w:tc>
      </w:tr>
      <w:tr w:rsidR="005A2CDA" w:rsidRPr="00E65160" w:rsidTr="002A733E">
        <w:trPr>
          <w:trHeight w:val="20"/>
        </w:trPr>
        <w:tc>
          <w:tcPr>
            <w:tcW w:w="4396" w:type="dxa"/>
            <w:shd w:val="clear" w:color="auto" w:fill="auto"/>
          </w:tcPr>
          <w:p w:rsidR="005A2CDA" w:rsidRPr="00E65160" w:rsidRDefault="005A2CDA" w:rsidP="002A733E">
            <w:pPr>
              <w:rPr>
                <w:rFonts w:cs="Arial"/>
                <w:sz w:val="24"/>
                <w:szCs w:val="24"/>
                <w:lang w:val="sr-Cyrl-RS"/>
              </w:rPr>
            </w:pPr>
            <w:r w:rsidRPr="00E65160">
              <w:rPr>
                <w:rFonts w:cs="Arial"/>
                <w:sz w:val="24"/>
                <w:szCs w:val="24"/>
              </w:rPr>
              <w:lastRenderedPageBreak/>
              <w:t xml:space="preserve">FIELD 50K: </w:t>
            </w:r>
            <w:r w:rsidRPr="00E65160">
              <w:rPr>
                <w:rFonts w:cs="Arial"/>
                <w:sz w:val="24"/>
                <w:szCs w:val="24"/>
                <w:lang w:val="sr-Cyrl-RS"/>
              </w:rPr>
              <w:t xml:space="preserve"> </w:t>
            </w:r>
          </w:p>
        </w:tc>
        <w:tc>
          <w:tcPr>
            <w:tcW w:w="4788" w:type="dxa"/>
            <w:shd w:val="clear" w:color="auto" w:fill="auto"/>
          </w:tcPr>
          <w:p w:rsidR="005A2CDA" w:rsidRPr="00E65160" w:rsidRDefault="005A2CDA" w:rsidP="002A733E">
            <w:pPr>
              <w:rPr>
                <w:rFonts w:cs="Arial"/>
                <w:sz w:val="24"/>
                <w:szCs w:val="24"/>
              </w:rPr>
            </w:pPr>
            <w:r w:rsidRPr="00E65160">
              <w:rPr>
                <w:rFonts w:cs="Arial"/>
                <w:sz w:val="24"/>
                <w:szCs w:val="24"/>
              </w:rPr>
              <w:t>ORDERING CUSTOMER</w:t>
            </w:r>
          </w:p>
        </w:tc>
      </w:tr>
      <w:tr w:rsidR="005A2CDA" w:rsidRPr="00E65160" w:rsidTr="002A733E">
        <w:trPr>
          <w:trHeight w:val="20"/>
        </w:trPr>
        <w:tc>
          <w:tcPr>
            <w:tcW w:w="4396" w:type="dxa"/>
            <w:shd w:val="clear" w:color="auto" w:fill="auto"/>
          </w:tcPr>
          <w:p w:rsidR="005A2CDA" w:rsidRPr="00E65160" w:rsidRDefault="005A2CDA" w:rsidP="002A733E">
            <w:pPr>
              <w:rPr>
                <w:rFonts w:cs="Arial"/>
                <w:sz w:val="24"/>
                <w:szCs w:val="24"/>
                <w:lang w:val="sr-Cyrl-RS"/>
              </w:rPr>
            </w:pPr>
            <w:r w:rsidRPr="00E65160">
              <w:rPr>
                <w:rFonts w:cs="Arial"/>
                <w:sz w:val="24"/>
                <w:szCs w:val="24"/>
              </w:rPr>
              <w:t xml:space="preserve">FIELD 50K: </w:t>
            </w:r>
            <w:r w:rsidRPr="00E65160">
              <w:rPr>
                <w:rFonts w:cs="Arial"/>
                <w:sz w:val="24"/>
                <w:szCs w:val="24"/>
                <w:lang w:val="sr-Cyrl-RS"/>
              </w:rPr>
              <w:t xml:space="preserve"> </w:t>
            </w:r>
          </w:p>
        </w:tc>
        <w:tc>
          <w:tcPr>
            <w:tcW w:w="4788" w:type="dxa"/>
            <w:shd w:val="clear" w:color="auto" w:fill="auto"/>
          </w:tcPr>
          <w:p w:rsidR="005A2CDA" w:rsidRPr="00E65160" w:rsidRDefault="005A2CDA" w:rsidP="002A733E">
            <w:pPr>
              <w:rPr>
                <w:rFonts w:cs="Arial"/>
                <w:sz w:val="24"/>
                <w:szCs w:val="24"/>
              </w:rPr>
            </w:pPr>
            <w:r w:rsidRPr="00E65160">
              <w:rPr>
                <w:rFonts w:cs="Arial"/>
                <w:sz w:val="24"/>
                <w:szCs w:val="24"/>
              </w:rPr>
              <w:t>ORDERING CUSTOMER</w:t>
            </w:r>
          </w:p>
        </w:tc>
      </w:tr>
      <w:tr w:rsidR="005A2CDA" w:rsidRPr="00E65160" w:rsidTr="002A733E">
        <w:trPr>
          <w:trHeight w:val="1113"/>
        </w:trPr>
        <w:tc>
          <w:tcPr>
            <w:tcW w:w="4396"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FIELD 56A:</w:t>
            </w:r>
          </w:p>
          <w:p w:rsidR="005A2CDA" w:rsidRPr="00E65160" w:rsidRDefault="005A2CDA" w:rsidP="002A733E">
            <w:pPr>
              <w:autoSpaceDE w:val="0"/>
              <w:autoSpaceDN w:val="0"/>
              <w:adjustRightInd w:val="0"/>
              <w:rPr>
                <w:rFonts w:cs="Arial"/>
                <w:sz w:val="24"/>
                <w:szCs w:val="24"/>
              </w:rPr>
            </w:pPr>
            <w:r w:rsidRPr="00E65160">
              <w:rPr>
                <w:rFonts w:cs="Arial"/>
                <w:sz w:val="24"/>
                <w:szCs w:val="24"/>
              </w:rPr>
              <w:t>(INTERMEDIARY)</w:t>
            </w:r>
          </w:p>
        </w:tc>
        <w:tc>
          <w:tcPr>
            <w:tcW w:w="4788"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DEUTDEFFXXX</w:t>
            </w:r>
          </w:p>
          <w:p w:rsidR="005A2CDA" w:rsidRPr="00E65160" w:rsidRDefault="005A2CDA" w:rsidP="002A733E">
            <w:pPr>
              <w:autoSpaceDE w:val="0"/>
              <w:autoSpaceDN w:val="0"/>
              <w:adjustRightInd w:val="0"/>
              <w:rPr>
                <w:rFonts w:cs="Arial"/>
                <w:sz w:val="24"/>
                <w:szCs w:val="24"/>
              </w:rPr>
            </w:pPr>
            <w:r w:rsidRPr="00E65160">
              <w:rPr>
                <w:rFonts w:cs="Arial"/>
                <w:sz w:val="24"/>
                <w:szCs w:val="24"/>
              </w:rPr>
              <w:t>DEUTSCHE BANK AG, F/M</w:t>
            </w:r>
          </w:p>
          <w:p w:rsidR="005A2CDA" w:rsidRPr="00E65160" w:rsidRDefault="005A2CDA" w:rsidP="002A733E">
            <w:pPr>
              <w:autoSpaceDE w:val="0"/>
              <w:autoSpaceDN w:val="0"/>
              <w:adjustRightInd w:val="0"/>
              <w:rPr>
                <w:rFonts w:cs="Arial"/>
                <w:sz w:val="24"/>
                <w:szCs w:val="24"/>
              </w:rPr>
            </w:pPr>
            <w:r w:rsidRPr="00E65160">
              <w:rPr>
                <w:rFonts w:cs="Arial"/>
                <w:sz w:val="24"/>
                <w:szCs w:val="24"/>
              </w:rPr>
              <w:t>TAUNUSANLAGE 12</w:t>
            </w:r>
          </w:p>
          <w:p w:rsidR="005A2CDA" w:rsidRPr="00E65160" w:rsidRDefault="005A2CDA" w:rsidP="002A733E">
            <w:pPr>
              <w:autoSpaceDE w:val="0"/>
              <w:autoSpaceDN w:val="0"/>
              <w:adjustRightInd w:val="0"/>
              <w:rPr>
                <w:rFonts w:cs="Arial"/>
                <w:sz w:val="24"/>
                <w:szCs w:val="24"/>
              </w:rPr>
            </w:pPr>
            <w:r w:rsidRPr="00E65160">
              <w:rPr>
                <w:rFonts w:cs="Arial"/>
                <w:sz w:val="24"/>
                <w:szCs w:val="24"/>
              </w:rPr>
              <w:t>GERMANY</w:t>
            </w:r>
          </w:p>
        </w:tc>
      </w:tr>
      <w:tr w:rsidR="005A2CDA" w:rsidRPr="00E65160" w:rsidTr="002A733E">
        <w:trPr>
          <w:trHeight w:val="1689"/>
        </w:trPr>
        <w:tc>
          <w:tcPr>
            <w:tcW w:w="4396"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FIELD 57A:</w:t>
            </w:r>
          </w:p>
          <w:p w:rsidR="005A2CDA" w:rsidRPr="00E65160" w:rsidRDefault="005A2CDA" w:rsidP="002A733E">
            <w:pPr>
              <w:autoSpaceDE w:val="0"/>
              <w:autoSpaceDN w:val="0"/>
              <w:adjustRightInd w:val="0"/>
              <w:rPr>
                <w:rFonts w:cs="Arial"/>
                <w:sz w:val="24"/>
                <w:szCs w:val="24"/>
              </w:rPr>
            </w:pPr>
            <w:r w:rsidRPr="00E65160">
              <w:rPr>
                <w:rFonts w:cs="Arial"/>
                <w:sz w:val="24"/>
                <w:szCs w:val="24"/>
              </w:rPr>
              <w:t>(ACC. WITH BANK)</w:t>
            </w:r>
          </w:p>
        </w:tc>
        <w:tc>
          <w:tcPr>
            <w:tcW w:w="4788"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/DE20500700100935930800</w:t>
            </w:r>
          </w:p>
          <w:p w:rsidR="005A2CDA" w:rsidRPr="00E65160" w:rsidRDefault="005A2CDA" w:rsidP="002A733E">
            <w:pPr>
              <w:autoSpaceDE w:val="0"/>
              <w:autoSpaceDN w:val="0"/>
              <w:adjustRightInd w:val="0"/>
              <w:rPr>
                <w:rFonts w:cs="Arial"/>
                <w:sz w:val="24"/>
                <w:szCs w:val="24"/>
              </w:rPr>
            </w:pPr>
            <w:r w:rsidRPr="00E65160">
              <w:rPr>
                <w:rFonts w:cs="Arial"/>
                <w:sz w:val="24"/>
                <w:szCs w:val="24"/>
              </w:rPr>
              <w:t>NBSRRSBGXXX</w:t>
            </w:r>
          </w:p>
          <w:p w:rsidR="005A2CDA" w:rsidRPr="00E65160" w:rsidRDefault="005A2CDA" w:rsidP="002A733E">
            <w:pPr>
              <w:autoSpaceDE w:val="0"/>
              <w:autoSpaceDN w:val="0"/>
              <w:adjustRightInd w:val="0"/>
              <w:rPr>
                <w:rFonts w:cs="Arial"/>
                <w:sz w:val="24"/>
                <w:szCs w:val="24"/>
              </w:rPr>
            </w:pPr>
            <w:r w:rsidRPr="00E65160">
              <w:rPr>
                <w:rFonts w:cs="Arial"/>
                <w:sz w:val="24"/>
                <w:szCs w:val="24"/>
              </w:rPr>
              <w:t>NARODNA BANKA SRBIJE (NATIONAL</w:t>
            </w:r>
          </w:p>
          <w:p w:rsidR="005A2CDA" w:rsidRPr="00E65160" w:rsidRDefault="005A2CDA" w:rsidP="002A733E">
            <w:pPr>
              <w:autoSpaceDE w:val="0"/>
              <w:autoSpaceDN w:val="0"/>
              <w:adjustRightInd w:val="0"/>
              <w:rPr>
                <w:rFonts w:cs="Arial"/>
                <w:sz w:val="24"/>
                <w:szCs w:val="24"/>
              </w:rPr>
            </w:pPr>
            <w:r w:rsidRPr="00E65160">
              <w:rPr>
                <w:rFonts w:cs="Arial"/>
                <w:sz w:val="24"/>
                <w:szCs w:val="24"/>
              </w:rPr>
              <w:t>BANK OF SERBIA – NBS BEOGRAD,</w:t>
            </w:r>
          </w:p>
          <w:p w:rsidR="005A2CDA" w:rsidRPr="00E65160" w:rsidRDefault="005A2CDA" w:rsidP="002A733E">
            <w:pPr>
              <w:autoSpaceDE w:val="0"/>
              <w:autoSpaceDN w:val="0"/>
              <w:adjustRightInd w:val="0"/>
              <w:rPr>
                <w:rFonts w:cs="Arial"/>
                <w:sz w:val="24"/>
                <w:szCs w:val="24"/>
              </w:rPr>
            </w:pPr>
            <w:r w:rsidRPr="00E65160">
              <w:rPr>
                <w:rFonts w:cs="Arial"/>
                <w:sz w:val="24"/>
                <w:szCs w:val="24"/>
              </w:rPr>
              <w:t>NEMANJINA 17</w:t>
            </w:r>
          </w:p>
          <w:p w:rsidR="005A2CDA" w:rsidRPr="00E65160" w:rsidRDefault="005A2CDA" w:rsidP="002A733E">
            <w:pPr>
              <w:autoSpaceDE w:val="0"/>
              <w:autoSpaceDN w:val="0"/>
              <w:adjustRightInd w:val="0"/>
              <w:rPr>
                <w:rFonts w:cs="Arial"/>
                <w:sz w:val="24"/>
                <w:szCs w:val="24"/>
              </w:rPr>
            </w:pPr>
            <w:r w:rsidRPr="00E65160">
              <w:rPr>
                <w:rFonts w:cs="Arial"/>
                <w:sz w:val="24"/>
                <w:szCs w:val="24"/>
              </w:rPr>
              <w:t>SERBIA</w:t>
            </w:r>
          </w:p>
        </w:tc>
      </w:tr>
      <w:tr w:rsidR="005A2CDA" w:rsidRPr="00E65160" w:rsidTr="002A733E">
        <w:trPr>
          <w:trHeight w:val="20"/>
        </w:trPr>
        <w:tc>
          <w:tcPr>
            <w:tcW w:w="4396"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FIELD 59:</w:t>
            </w:r>
          </w:p>
          <w:p w:rsidR="005A2CDA" w:rsidRPr="00E65160" w:rsidRDefault="005A2CDA" w:rsidP="002A733E">
            <w:pPr>
              <w:autoSpaceDE w:val="0"/>
              <w:autoSpaceDN w:val="0"/>
              <w:adjustRightInd w:val="0"/>
              <w:rPr>
                <w:rFonts w:cs="Arial"/>
                <w:sz w:val="24"/>
                <w:szCs w:val="24"/>
              </w:rPr>
            </w:pPr>
            <w:r w:rsidRPr="00E65160">
              <w:rPr>
                <w:rFonts w:cs="Arial"/>
                <w:sz w:val="24"/>
                <w:szCs w:val="24"/>
              </w:rPr>
              <w:t>(BENEFICIARY)</w:t>
            </w:r>
          </w:p>
        </w:tc>
        <w:tc>
          <w:tcPr>
            <w:tcW w:w="4788"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/RS35908500103019323073</w:t>
            </w:r>
          </w:p>
          <w:p w:rsidR="005A2CDA" w:rsidRPr="00E65160" w:rsidRDefault="005A2CDA" w:rsidP="002A733E">
            <w:pPr>
              <w:autoSpaceDE w:val="0"/>
              <w:autoSpaceDN w:val="0"/>
              <w:adjustRightInd w:val="0"/>
              <w:rPr>
                <w:rFonts w:cs="Arial"/>
                <w:sz w:val="24"/>
                <w:szCs w:val="24"/>
              </w:rPr>
            </w:pPr>
            <w:r w:rsidRPr="00E65160">
              <w:rPr>
                <w:rFonts w:cs="Arial"/>
                <w:sz w:val="24"/>
                <w:szCs w:val="24"/>
              </w:rPr>
              <w:t>MINISTARSTVO FINANSIJA</w:t>
            </w:r>
          </w:p>
          <w:p w:rsidR="005A2CDA" w:rsidRPr="00E65160" w:rsidRDefault="005A2CDA" w:rsidP="002A733E">
            <w:pPr>
              <w:autoSpaceDE w:val="0"/>
              <w:autoSpaceDN w:val="0"/>
              <w:adjustRightInd w:val="0"/>
              <w:rPr>
                <w:rFonts w:cs="Arial"/>
                <w:sz w:val="24"/>
                <w:szCs w:val="24"/>
              </w:rPr>
            </w:pPr>
            <w:r w:rsidRPr="00E65160">
              <w:rPr>
                <w:rFonts w:cs="Arial"/>
                <w:sz w:val="24"/>
                <w:szCs w:val="24"/>
              </w:rPr>
              <w:t>UPRAVA ZA TREZOR</w:t>
            </w:r>
          </w:p>
          <w:p w:rsidR="005A2CDA" w:rsidRPr="00E65160" w:rsidRDefault="005A2CDA" w:rsidP="002A733E">
            <w:pPr>
              <w:autoSpaceDE w:val="0"/>
              <w:autoSpaceDN w:val="0"/>
              <w:adjustRightInd w:val="0"/>
              <w:rPr>
                <w:rFonts w:cs="Arial"/>
                <w:sz w:val="24"/>
                <w:szCs w:val="24"/>
              </w:rPr>
            </w:pPr>
            <w:r w:rsidRPr="00E65160">
              <w:rPr>
                <w:rFonts w:cs="Arial"/>
                <w:sz w:val="24"/>
                <w:szCs w:val="24"/>
              </w:rPr>
              <w:t>POP LUKINA7-9</w:t>
            </w:r>
          </w:p>
          <w:p w:rsidR="005A2CDA" w:rsidRPr="00E65160" w:rsidRDefault="005A2CDA" w:rsidP="002A733E">
            <w:pPr>
              <w:autoSpaceDE w:val="0"/>
              <w:autoSpaceDN w:val="0"/>
              <w:adjustRightInd w:val="0"/>
              <w:rPr>
                <w:rFonts w:cs="Arial"/>
                <w:sz w:val="24"/>
                <w:szCs w:val="24"/>
              </w:rPr>
            </w:pPr>
            <w:r w:rsidRPr="00E65160">
              <w:rPr>
                <w:rFonts w:cs="Arial"/>
                <w:sz w:val="24"/>
                <w:szCs w:val="24"/>
              </w:rPr>
              <w:t>BEOGRAD</w:t>
            </w:r>
          </w:p>
        </w:tc>
      </w:tr>
      <w:tr w:rsidR="005A2CDA" w:rsidRPr="00E65160" w:rsidTr="002A733E">
        <w:trPr>
          <w:trHeight w:val="20"/>
        </w:trPr>
        <w:tc>
          <w:tcPr>
            <w:tcW w:w="4396" w:type="dxa"/>
            <w:shd w:val="clear" w:color="auto" w:fill="auto"/>
          </w:tcPr>
          <w:p w:rsidR="005A2CDA" w:rsidRPr="00E65160" w:rsidRDefault="005A2CDA" w:rsidP="002A733E">
            <w:pPr>
              <w:autoSpaceDE w:val="0"/>
              <w:autoSpaceDN w:val="0"/>
              <w:adjustRightInd w:val="0"/>
              <w:rPr>
                <w:rFonts w:cs="Arial"/>
                <w:sz w:val="24"/>
                <w:szCs w:val="24"/>
                <w:lang w:val="sr-Cyrl-RS"/>
              </w:rPr>
            </w:pPr>
            <w:r w:rsidRPr="00E65160">
              <w:rPr>
                <w:rFonts w:cs="Arial"/>
                <w:sz w:val="24"/>
                <w:szCs w:val="24"/>
              </w:rPr>
              <w:t xml:space="preserve">FIELD 70: </w:t>
            </w:r>
            <w:r w:rsidRPr="00E65160">
              <w:rPr>
                <w:rFonts w:cs="Arial"/>
                <w:sz w:val="24"/>
                <w:szCs w:val="24"/>
                <w:lang w:val="sr-Cyrl-RS"/>
              </w:rPr>
              <w:t xml:space="preserve"> </w:t>
            </w:r>
          </w:p>
        </w:tc>
        <w:tc>
          <w:tcPr>
            <w:tcW w:w="4788"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DETAILS OF PAYMENT</w:t>
            </w:r>
          </w:p>
        </w:tc>
      </w:tr>
      <w:tr w:rsidR="005A2CDA" w:rsidRPr="00E65160" w:rsidTr="002A733E">
        <w:trPr>
          <w:trHeight w:val="20"/>
        </w:trPr>
        <w:tc>
          <w:tcPr>
            <w:tcW w:w="4396" w:type="dxa"/>
            <w:shd w:val="clear" w:color="auto" w:fill="auto"/>
          </w:tcPr>
          <w:p w:rsidR="005A2CDA" w:rsidRPr="00E65160" w:rsidRDefault="005A2CDA" w:rsidP="002A733E">
            <w:pPr>
              <w:autoSpaceDE w:val="0"/>
              <w:autoSpaceDN w:val="0"/>
              <w:adjustRightInd w:val="0"/>
              <w:rPr>
                <w:rFonts w:cs="Arial"/>
                <w:sz w:val="24"/>
                <w:szCs w:val="24"/>
              </w:rPr>
            </w:pPr>
          </w:p>
        </w:tc>
        <w:tc>
          <w:tcPr>
            <w:tcW w:w="4788" w:type="dxa"/>
            <w:shd w:val="clear" w:color="auto" w:fill="auto"/>
          </w:tcPr>
          <w:p w:rsidR="005A2CDA" w:rsidRPr="00E65160" w:rsidRDefault="005A2CDA" w:rsidP="002A733E">
            <w:pPr>
              <w:autoSpaceDE w:val="0"/>
              <w:autoSpaceDN w:val="0"/>
              <w:adjustRightInd w:val="0"/>
              <w:rPr>
                <w:rFonts w:cs="Arial"/>
                <w:sz w:val="24"/>
                <w:szCs w:val="24"/>
              </w:rPr>
            </w:pPr>
          </w:p>
        </w:tc>
      </w:tr>
    </w:tbl>
    <w:p w:rsidR="005A2CDA" w:rsidRPr="00E65160" w:rsidRDefault="005A2CDA" w:rsidP="005A2CDA">
      <w:pPr>
        <w:autoSpaceDE w:val="0"/>
        <w:autoSpaceDN w:val="0"/>
        <w:adjustRightInd w:val="0"/>
        <w:rPr>
          <w:rFonts w:cs="Arial"/>
          <w:sz w:val="24"/>
          <w:szCs w:val="24"/>
          <w:lang w:val="sr-Cyrl-R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20"/>
      </w:tblGrid>
      <w:tr w:rsidR="005A2CDA" w:rsidRPr="00E65160" w:rsidTr="002A733E">
        <w:tc>
          <w:tcPr>
            <w:tcW w:w="4394"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SWIFT MESSAGE MT103 – USD</w:t>
            </w:r>
          </w:p>
        </w:tc>
        <w:tc>
          <w:tcPr>
            <w:tcW w:w="4820" w:type="dxa"/>
            <w:shd w:val="clear" w:color="auto" w:fill="auto"/>
          </w:tcPr>
          <w:p w:rsidR="005A2CDA" w:rsidRPr="00E65160" w:rsidRDefault="005A2CDA" w:rsidP="002A733E">
            <w:pPr>
              <w:autoSpaceDE w:val="0"/>
              <w:autoSpaceDN w:val="0"/>
              <w:adjustRightInd w:val="0"/>
              <w:rPr>
                <w:rFonts w:cs="Arial"/>
                <w:sz w:val="24"/>
                <w:szCs w:val="24"/>
              </w:rPr>
            </w:pPr>
          </w:p>
        </w:tc>
      </w:tr>
      <w:tr w:rsidR="005A2CDA" w:rsidRPr="00E65160" w:rsidTr="002A733E">
        <w:tc>
          <w:tcPr>
            <w:tcW w:w="4394" w:type="dxa"/>
            <w:shd w:val="clear" w:color="auto" w:fill="auto"/>
          </w:tcPr>
          <w:p w:rsidR="005A2CDA" w:rsidRPr="00E65160" w:rsidRDefault="005A2CDA" w:rsidP="002A733E">
            <w:pPr>
              <w:rPr>
                <w:rFonts w:cs="Arial"/>
                <w:sz w:val="24"/>
                <w:szCs w:val="24"/>
              </w:rPr>
            </w:pPr>
            <w:r w:rsidRPr="00E65160">
              <w:rPr>
                <w:rFonts w:cs="Arial"/>
                <w:sz w:val="24"/>
                <w:szCs w:val="24"/>
              </w:rPr>
              <w:t xml:space="preserve">FIELD 32A: </w:t>
            </w:r>
          </w:p>
        </w:tc>
        <w:tc>
          <w:tcPr>
            <w:tcW w:w="4820" w:type="dxa"/>
            <w:shd w:val="clear" w:color="auto" w:fill="auto"/>
          </w:tcPr>
          <w:p w:rsidR="005A2CDA" w:rsidRPr="00E65160" w:rsidRDefault="005A2CDA" w:rsidP="002A733E">
            <w:pPr>
              <w:rPr>
                <w:rFonts w:cs="Arial"/>
                <w:sz w:val="24"/>
                <w:szCs w:val="24"/>
              </w:rPr>
            </w:pPr>
            <w:r w:rsidRPr="00E65160">
              <w:rPr>
                <w:rFonts w:cs="Arial"/>
                <w:sz w:val="24"/>
                <w:szCs w:val="24"/>
              </w:rPr>
              <w:t>VALUE DATE – USD- AMOUNT</w:t>
            </w:r>
          </w:p>
        </w:tc>
      </w:tr>
      <w:tr w:rsidR="005A2CDA" w:rsidRPr="00E65160" w:rsidTr="002A733E">
        <w:tc>
          <w:tcPr>
            <w:tcW w:w="4394" w:type="dxa"/>
            <w:shd w:val="clear" w:color="auto" w:fill="auto"/>
          </w:tcPr>
          <w:p w:rsidR="005A2CDA" w:rsidRPr="00E65160" w:rsidRDefault="005A2CDA" w:rsidP="002A733E">
            <w:pPr>
              <w:autoSpaceDE w:val="0"/>
              <w:autoSpaceDN w:val="0"/>
              <w:adjustRightInd w:val="0"/>
              <w:rPr>
                <w:rFonts w:cs="Arial"/>
                <w:sz w:val="24"/>
                <w:szCs w:val="24"/>
                <w:lang w:val="sr-Cyrl-RS"/>
              </w:rPr>
            </w:pPr>
            <w:r w:rsidRPr="00E65160">
              <w:rPr>
                <w:rFonts w:cs="Arial"/>
                <w:sz w:val="24"/>
                <w:szCs w:val="24"/>
              </w:rPr>
              <w:t xml:space="preserve">FIELD 50K: </w:t>
            </w:r>
            <w:r w:rsidRPr="00E65160">
              <w:rPr>
                <w:rFonts w:cs="Arial"/>
                <w:sz w:val="24"/>
                <w:szCs w:val="24"/>
                <w:lang w:val="sr-Cyrl-RS"/>
              </w:rPr>
              <w:t xml:space="preserve"> </w:t>
            </w:r>
          </w:p>
        </w:tc>
        <w:tc>
          <w:tcPr>
            <w:tcW w:w="4820"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ORDERING CUSTOMER</w:t>
            </w:r>
          </w:p>
        </w:tc>
      </w:tr>
      <w:tr w:rsidR="005A2CDA" w:rsidRPr="00E65160" w:rsidTr="002A733E">
        <w:tc>
          <w:tcPr>
            <w:tcW w:w="4394"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FIELD 56A:</w:t>
            </w:r>
          </w:p>
          <w:p w:rsidR="005A2CDA" w:rsidRPr="00E65160" w:rsidRDefault="005A2CDA" w:rsidP="002A733E">
            <w:pPr>
              <w:autoSpaceDE w:val="0"/>
              <w:autoSpaceDN w:val="0"/>
              <w:adjustRightInd w:val="0"/>
              <w:rPr>
                <w:rFonts w:cs="Arial"/>
                <w:sz w:val="24"/>
                <w:szCs w:val="24"/>
              </w:rPr>
            </w:pPr>
            <w:r w:rsidRPr="00E65160">
              <w:rPr>
                <w:rFonts w:cs="Arial"/>
                <w:sz w:val="24"/>
                <w:szCs w:val="24"/>
              </w:rPr>
              <w:t>(INTERMEDIARY)</w:t>
            </w:r>
          </w:p>
          <w:p w:rsidR="005A2CDA" w:rsidRPr="00E65160" w:rsidRDefault="005A2CDA" w:rsidP="002A733E">
            <w:pPr>
              <w:autoSpaceDE w:val="0"/>
              <w:autoSpaceDN w:val="0"/>
              <w:adjustRightInd w:val="0"/>
              <w:rPr>
                <w:rFonts w:cs="Arial"/>
                <w:sz w:val="24"/>
                <w:szCs w:val="24"/>
              </w:rPr>
            </w:pPr>
          </w:p>
        </w:tc>
        <w:tc>
          <w:tcPr>
            <w:tcW w:w="4820"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BKTRUS33XXX</w:t>
            </w:r>
          </w:p>
          <w:p w:rsidR="005A2CDA" w:rsidRPr="00E65160" w:rsidRDefault="005A2CDA" w:rsidP="002A733E">
            <w:pPr>
              <w:autoSpaceDE w:val="0"/>
              <w:autoSpaceDN w:val="0"/>
              <w:adjustRightInd w:val="0"/>
              <w:rPr>
                <w:rFonts w:cs="Arial"/>
                <w:sz w:val="24"/>
                <w:szCs w:val="24"/>
              </w:rPr>
            </w:pPr>
            <w:r w:rsidRPr="00E65160">
              <w:rPr>
                <w:rFonts w:cs="Arial"/>
                <w:sz w:val="24"/>
                <w:szCs w:val="24"/>
              </w:rPr>
              <w:t>DEUTSCHE BANK TRUST COMPANIY</w:t>
            </w:r>
          </w:p>
          <w:p w:rsidR="005A2CDA" w:rsidRPr="00E65160" w:rsidRDefault="005A2CDA" w:rsidP="002A733E">
            <w:pPr>
              <w:autoSpaceDE w:val="0"/>
              <w:autoSpaceDN w:val="0"/>
              <w:adjustRightInd w:val="0"/>
              <w:rPr>
                <w:rFonts w:cs="Arial"/>
                <w:sz w:val="24"/>
                <w:szCs w:val="24"/>
              </w:rPr>
            </w:pPr>
            <w:r w:rsidRPr="00E65160">
              <w:rPr>
                <w:rFonts w:cs="Arial"/>
                <w:sz w:val="24"/>
                <w:szCs w:val="24"/>
              </w:rPr>
              <w:t>AMERICAS, NEW YORK</w:t>
            </w:r>
          </w:p>
          <w:p w:rsidR="005A2CDA" w:rsidRPr="00E65160" w:rsidRDefault="005A2CDA" w:rsidP="002A733E">
            <w:pPr>
              <w:autoSpaceDE w:val="0"/>
              <w:autoSpaceDN w:val="0"/>
              <w:adjustRightInd w:val="0"/>
              <w:rPr>
                <w:rFonts w:cs="Arial"/>
                <w:sz w:val="24"/>
                <w:szCs w:val="24"/>
              </w:rPr>
            </w:pPr>
            <w:r w:rsidRPr="00E65160">
              <w:rPr>
                <w:rFonts w:cs="Arial"/>
                <w:sz w:val="24"/>
                <w:szCs w:val="24"/>
              </w:rPr>
              <w:t>60 WALL STREET</w:t>
            </w:r>
          </w:p>
          <w:p w:rsidR="005A2CDA" w:rsidRPr="00E65160" w:rsidRDefault="005A2CDA" w:rsidP="002A733E">
            <w:pPr>
              <w:autoSpaceDE w:val="0"/>
              <w:autoSpaceDN w:val="0"/>
              <w:adjustRightInd w:val="0"/>
              <w:rPr>
                <w:rFonts w:cs="Arial"/>
                <w:sz w:val="24"/>
                <w:szCs w:val="24"/>
              </w:rPr>
            </w:pPr>
            <w:r w:rsidRPr="00E65160">
              <w:rPr>
                <w:rFonts w:cs="Arial"/>
                <w:sz w:val="24"/>
                <w:szCs w:val="24"/>
              </w:rPr>
              <w:t>UNITED STATES</w:t>
            </w:r>
          </w:p>
        </w:tc>
      </w:tr>
      <w:tr w:rsidR="005A2CDA" w:rsidRPr="00E65160" w:rsidTr="002A733E">
        <w:tc>
          <w:tcPr>
            <w:tcW w:w="4394"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FIELD 57A:</w:t>
            </w:r>
          </w:p>
          <w:p w:rsidR="005A2CDA" w:rsidRPr="00E65160" w:rsidRDefault="005A2CDA" w:rsidP="002A733E">
            <w:pPr>
              <w:autoSpaceDE w:val="0"/>
              <w:autoSpaceDN w:val="0"/>
              <w:adjustRightInd w:val="0"/>
              <w:rPr>
                <w:rFonts w:cs="Arial"/>
                <w:sz w:val="24"/>
                <w:szCs w:val="24"/>
              </w:rPr>
            </w:pPr>
            <w:r w:rsidRPr="00E65160">
              <w:rPr>
                <w:rFonts w:cs="Arial"/>
                <w:sz w:val="24"/>
                <w:szCs w:val="24"/>
              </w:rPr>
              <w:t>(ACC. WITH BANK)</w:t>
            </w:r>
          </w:p>
          <w:p w:rsidR="005A2CDA" w:rsidRPr="00E65160" w:rsidRDefault="005A2CDA" w:rsidP="002A733E">
            <w:pPr>
              <w:autoSpaceDE w:val="0"/>
              <w:autoSpaceDN w:val="0"/>
              <w:adjustRightInd w:val="0"/>
              <w:rPr>
                <w:rFonts w:cs="Arial"/>
                <w:sz w:val="24"/>
                <w:szCs w:val="24"/>
              </w:rPr>
            </w:pPr>
          </w:p>
        </w:tc>
        <w:tc>
          <w:tcPr>
            <w:tcW w:w="4820"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NBSRRSBGXXX</w:t>
            </w:r>
          </w:p>
          <w:p w:rsidR="005A2CDA" w:rsidRPr="00E65160" w:rsidRDefault="005A2CDA" w:rsidP="002A733E">
            <w:pPr>
              <w:autoSpaceDE w:val="0"/>
              <w:autoSpaceDN w:val="0"/>
              <w:adjustRightInd w:val="0"/>
              <w:rPr>
                <w:rFonts w:cs="Arial"/>
                <w:sz w:val="24"/>
                <w:szCs w:val="24"/>
              </w:rPr>
            </w:pPr>
            <w:r w:rsidRPr="00E65160">
              <w:rPr>
                <w:rFonts w:cs="Arial"/>
                <w:sz w:val="24"/>
                <w:szCs w:val="24"/>
              </w:rPr>
              <w:t>NARODNA BANKA SRBIJE (NATIONAL</w:t>
            </w:r>
          </w:p>
          <w:p w:rsidR="005A2CDA" w:rsidRPr="00E65160" w:rsidRDefault="005A2CDA" w:rsidP="002A733E">
            <w:pPr>
              <w:autoSpaceDE w:val="0"/>
              <w:autoSpaceDN w:val="0"/>
              <w:adjustRightInd w:val="0"/>
              <w:rPr>
                <w:rFonts w:cs="Arial"/>
                <w:sz w:val="24"/>
                <w:szCs w:val="24"/>
              </w:rPr>
            </w:pPr>
            <w:r w:rsidRPr="00E65160">
              <w:rPr>
                <w:rFonts w:cs="Arial"/>
                <w:sz w:val="24"/>
                <w:szCs w:val="24"/>
              </w:rPr>
              <w:t>BANK OF SERBIA – NB BEOGRAD,</w:t>
            </w:r>
          </w:p>
          <w:p w:rsidR="005A2CDA" w:rsidRPr="00E65160" w:rsidRDefault="005A2CDA" w:rsidP="002A733E">
            <w:pPr>
              <w:autoSpaceDE w:val="0"/>
              <w:autoSpaceDN w:val="0"/>
              <w:adjustRightInd w:val="0"/>
              <w:rPr>
                <w:rFonts w:cs="Arial"/>
                <w:sz w:val="24"/>
                <w:szCs w:val="24"/>
              </w:rPr>
            </w:pPr>
            <w:r w:rsidRPr="00E65160">
              <w:rPr>
                <w:rFonts w:cs="Arial"/>
                <w:sz w:val="24"/>
                <w:szCs w:val="24"/>
              </w:rPr>
              <w:t>NEMANJINA 17</w:t>
            </w:r>
          </w:p>
          <w:p w:rsidR="005A2CDA" w:rsidRPr="00E65160" w:rsidRDefault="005A2CDA" w:rsidP="002A733E">
            <w:pPr>
              <w:autoSpaceDE w:val="0"/>
              <w:autoSpaceDN w:val="0"/>
              <w:adjustRightInd w:val="0"/>
              <w:rPr>
                <w:rFonts w:cs="Arial"/>
                <w:sz w:val="24"/>
                <w:szCs w:val="24"/>
              </w:rPr>
            </w:pPr>
            <w:r w:rsidRPr="00E65160">
              <w:rPr>
                <w:rFonts w:cs="Arial"/>
                <w:sz w:val="24"/>
                <w:szCs w:val="24"/>
              </w:rPr>
              <w:t>SERBIA</w:t>
            </w:r>
          </w:p>
        </w:tc>
      </w:tr>
      <w:tr w:rsidR="005A2CDA" w:rsidRPr="00E65160" w:rsidTr="002A733E">
        <w:tc>
          <w:tcPr>
            <w:tcW w:w="4394"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FIELD 59:</w:t>
            </w:r>
          </w:p>
          <w:p w:rsidR="005A2CDA" w:rsidRPr="00E65160" w:rsidRDefault="005A2CDA" w:rsidP="002A733E">
            <w:pPr>
              <w:autoSpaceDE w:val="0"/>
              <w:autoSpaceDN w:val="0"/>
              <w:adjustRightInd w:val="0"/>
              <w:rPr>
                <w:rFonts w:cs="Arial"/>
                <w:sz w:val="24"/>
                <w:szCs w:val="24"/>
              </w:rPr>
            </w:pPr>
            <w:r w:rsidRPr="00E65160">
              <w:rPr>
                <w:rFonts w:cs="Arial"/>
                <w:sz w:val="24"/>
                <w:szCs w:val="24"/>
              </w:rPr>
              <w:lastRenderedPageBreak/>
              <w:t>(BENEFICIARY)</w:t>
            </w:r>
          </w:p>
          <w:p w:rsidR="005A2CDA" w:rsidRPr="00E65160" w:rsidRDefault="005A2CDA" w:rsidP="002A733E">
            <w:pPr>
              <w:autoSpaceDE w:val="0"/>
              <w:autoSpaceDN w:val="0"/>
              <w:adjustRightInd w:val="0"/>
              <w:rPr>
                <w:rFonts w:cs="Arial"/>
                <w:sz w:val="24"/>
                <w:szCs w:val="24"/>
              </w:rPr>
            </w:pPr>
          </w:p>
        </w:tc>
        <w:tc>
          <w:tcPr>
            <w:tcW w:w="4820"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lastRenderedPageBreak/>
              <w:t>/RS35908500103019323073</w:t>
            </w:r>
          </w:p>
          <w:p w:rsidR="005A2CDA" w:rsidRPr="00E65160" w:rsidRDefault="005A2CDA" w:rsidP="002A733E">
            <w:pPr>
              <w:autoSpaceDE w:val="0"/>
              <w:autoSpaceDN w:val="0"/>
              <w:adjustRightInd w:val="0"/>
              <w:rPr>
                <w:rFonts w:cs="Arial"/>
                <w:sz w:val="24"/>
                <w:szCs w:val="24"/>
              </w:rPr>
            </w:pPr>
            <w:r w:rsidRPr="00E65160">
              <w:rPr>
                <w:rFonts w:cs="Arial"/>
                <w:sz w:val="24"/>
                <w:szCs w:val="24"/>
              </w:rPr>
              <w:lastRenderedPageBreak/>
              <w:t>MINISTARSTVO FINANSIJA</w:t>
            </w:r>
          </w:p>
          <w:p w:rsidR="005A2CDA" w:rsidRPr="00E65160" w:rsidRDefault="005A2CDA" w:rsidP="002A733E">
            <w:pPr>
              <w:autoSpaceDE w:val="0"/>
              <w:autoSpaceDN w:val="0"/>
              <w:adjustRightInd w:val="0"/>
              <w:rPr>
                <w:rFonts w:cs="Arial"/>
                <w:sz w:val="24"/>
                <w:szCs w:val="24"/>
              </w:rPr>
            </w:pPr>
            <w:r w:rsidRPr="00E65160">
              <w:rPr>
                <w:rFonts w:cs="Arial"/>
                <w:sz w:val="24"/>
                <w:szCs w:val="24"/>
              </w:rPr>
              <w:t>UPRAVA ZA TREZOR</w:t>
            </w:r>
          </w:p>
          <w:p w:rsidR="005A2CDA" w:rsidRPr="00E65160" w:rsidRDefault="005A2CDA" w:rsidP="002A733E">
            <w:pPr>
              <w:autoSpaceDE w:val="0"/>
              <w:autoSpaceDN w:val="0"/>
              <w:adjustRightInd w:val="0"/>
              <w:rPr>
                <w:rFonts w:cs="Arial"/>
                <w:sz w:val="24"/>
                <w:szCs w:val="24"/>
              </w:rPr>
            </w:pPr>
            <w:r w:rsidRPr="00E65160">
              <w:rPr>
                <w:rFonts w:cs="Arial"/>
                <w:sz w:val="24"/>
                <w:szCs w:val="24"/>
              </w:rPr>
              <w:t>POP LUKINA7-9</w:t>
            </w:r>
          </w:p>
          <w:p w:rsidR="005A2CDA" w:rsidRPr="00E65160" w:rsidRDefault="005A2CDA" w:rsidP="002A733E">
            <w:pPr>
              <w:autoSpaceDE w:val="0"/>
              <w:autoSpaceDN w:val="0"/>
              <w:adjustRightInd w:val="0"/>
              <w:rPr>
                <w:rFonts w:cs="Arial"/>
                <w:sz w:val="24"/>
                <w:szCs w:val="24"/>
              </w:rPr>
            </w:pPr>
            <w:r w:rsidRPr="00E65160">
              <w:rPr>
                <w:rFonts w:cs="Arial"/>
                <w:sz w:val="24"/>
                <w:szCs w:val="24"/>
              </w:rPr>
              <w:t>BEOGRAD</w:t>
            </w:r>
          </w:p>
        </w:tc>
      </w:tr>
      <w:tr w:rsidR="005A2CDA" w:rsidRPr="00E65160" w:rsidTr="002A733E">
        <w:tc>
          <w:tcPr>
            <w:tcW w:w="4394" w:type="dxa"/>
            <w:shd w:val="clear" w:color="auto" w:fill="auto"/>
          </w:tcPr>
          <w:p w:rsidR="005A2CDA" w:rsidRPr="00E65160" w:rsidRDefault="005A2CDA" w:rsidP="002A733E">
            <w:pPr>
              <w:ind w:left="-120" w:right="-180" w:firstLine="120"/>
              <w:rPr>
                <w:rFonts w:cs="Arial"/>
                <w:sz w:val="24"/>
                <w:szCs w:val="24"/>
              </w:rPr>
            </w:pPr>
            <w:r w:rsidRPr="00E65160">
              <w:rPr>
                <w:rFonts w:cs="Arial"/>
                <w:sz w:val="24"/>
                <w:szCs w:val="24"/>
              </w:rPr>
              <w:lastRenderedPageBreak/>
              <w:t xml:space="preserve">FIELD 70: </w:t>
            </w:r>
            <w:r w:rsidRPr="00E65160">
              <w:rPr>
                <w:rFonts w:cs="Arial"/>
                <w:sz w:val="24"/>
                <w:szCs w:val="24"/>
                <w:lang w:val="sr-Cyrl-RS"/>
              </w:rPr>
              <w:t xml:space="preserve"> </w:t>
            </w:r>
          </w:p>
        </w:tc>
        <w:tc>
          <w:tcPr>
            <w:tcW w:w="4820" w:type="dxa"/>
            <w:shd w:val="clear" w:color="auto" w:fill="auto"/>
          </w:tcPr>
          <w:p w:rsidR="005A2CDA" w:rsidRPr="00E65160" w:rsidRDefault="005A2CDA" w:rsidP="002A733E">
            <w:pPr>
              <w:autoSpaceDE w:val="0"/>
              <w:autoSpaceDN w:val="0"/>
              <w:adjustRightInd w:val="0"/>
              <w:rPr>
                <w:rFonts w:cs="Arial"/>
                <w:sz w:val="24"/>
                <w:szCs w:val="24"/>
              </w:rPr>
            </w:pPr>
            <w:r w:rsidRPr="00E65160">
              <w:rPr>
                <w:rFonts w:cs="Arial"/>
                <w:sz w:val="24"/>
                <w:szCs w:val="24"/>
              </w:rPr>
              <w:t>DETAILS OF PAYMENT</w:t>
            </w:r>
          </w:p>
        </w:tc>
      </w:tr>
    </w:tbl>
    <w:p w:rsidR="005A2CDA" w:rsidRPr="00E65160" w:rsidRDefault="005A2CDA" w:rsidP="005A2CDA">
      <w:pPr>
        <w:tabs>
          <w:tab w:val="left" w:pos="284"/>
        </w:tabs>
        <w:rPr>
          <w:rFonts w:cs="Arial"/>
          <w:b/>
          <w:sz w:val="24"/>
          <w:szCs w:val="24"/>
          <w:lang w:val="ru-RU"/>
        </w:rPr>
      </w:pPr>
    </w:p>
    <w:p w:rsidR="005A2CDA" w:rsidRPr="00993425" w:rsidRDefault="005A2CDA" w:rsidP="00431200">
      <w:pPr>
        <w:numPr>
          <w:ilvl w:val="1"/>
          <w:numId w:val="22"/>
        </w:numPr>
        <w:tabs>
          <w:tab w:val="left" w:pos="284"/>
        </w:tabs>
        <w:spacing w:before="0"/>
        <w:ind w:left="0" w:firstLine="0"/>
        <w:rPr>
          <w:rFonts w:cs="Arial"/>
          <w:b/>
          <w:sz w:val="24"/>
          <w:szCs w:val="24"/>
          <w:lang w:val="ru-RU"/>
        </w:rPr>
      </w:pPr>
      <w:r w:rsidRPr="00993425">
        <w:rPr>
          <w:rFonts w:cs="Arial"/>
          <w:b/>
          <w:sz w:val="24"/>
          <w:szCs w:val="24"/>
          <w:lang w:val="ru-RU"/>
        </w:rPr>
        <w:t xml:space="preserve"> Закључивање</w:t>
      </w:r>
      <w:r w:rsidRPr="00993425">
        <w:rPr>
          <w:rFonts w:cs="Arial"/>
          <w:b/>
          <w:color w:val="000000" w:themeColor="text1"/>
          <w:sz w:val="24"/>
          <w:szCs w:val="24"/>
          <w:lang w:val="ru-RU"/>
        </w:rPr>
        <w:t xml:space="preserve"> </w:t>
      </w:r>
      <w:r w:rsidR="00EC05AE" w:rsidRPr="00993425">
        <w:rPr>
          <w:rFonts w:cs="Arial"/>
          <w:b/>
          <w:color w:val="000000" w:themeColor="text1"/>
          <w:sz w:val="24"/>
          <w:szCs w:val="24"/>
          <w:lang w:val="ru-RU"/>
        </w:rPr>
        <w:t>уговора</w:t>
      </w:r>
    </w:p>
    <w:p w:rsidR="005A2CDA" w:rsidRPr="00993425" w:rsidRDefault="005A2CDA" w:rsidP="0015720D">
      <w:pPr>
        <w:rPr>
          <w:rFonts w:eastAsia="TimesNewRomanPSMT" w:cs="Arial"/>
          <w:bCs/>
          <w:sz w:val="24"/>
          <w:szCs w:val="24"/>
          <w:lang w:val="sr-Cyrl-RS"/>
        </w:rPr>
      </w:pPr>
      <w:r w:rsidRPr="00993425">
        <w:rPr>
          <w:rFonts w:eastAsia="TimesNewRomanPSMT" w:cs="Arial"/>
          <w:bCs/>
          <w:sz w:val="24"/>
          <w:szCs w:val="24"/>
          <w:lang w:val="sr-Cyrl-RS"/>
        </w:rPr>
        <w:t xml:space="preserve">Наручилац је обавезан да </w:t>
      </w:r>
      <w:r w:rsidR="0015720D" w:rsidRPr="00993425">
        <w:rPr>
          <w:rFonts w:eastAsia="TimesNewRomanPSMT" w:cs="Arial"/>
          <w:bCs/>
          <w:sz w:val="24"/>
          <w:szCs w:val="24"/>
          <w:lang w:val="sr-Cyrl-RS"/>
        </w:rPr>
        <w:t>уговор</w:t>
      </w:r>
      <w:r w:rsidRPr="00993425">
        <w:rPr>
          <w:rFonts w:eastAsia="TimesNewRomanPSMT" w:cs="Arial"/>
          <w:bCs/>
          <w:sz w:val="24"/>
          <w:szCs w:val="24"/>
          <w:lang w:val="sr-Cyrl-RS"/>
        </w:rPr>
        <w:t xml:space="preserve"> достави понуђачу којем је додељен </w:t>
      </w:r>
      <w:r w:rsidR="0015720D" w:rsidRPr="00993425">
        <w:rPr>
          <w:rFonts w:eastAsia="TimesNewRomanPSMT" w:cs="Arial"/>
          <w:bCs/>
          <w:sz w:val="24"/>
          <w:szCs w:val="24"/>
          <w:lang w:val="sr-Cyrl-RS"/>
        </w:rPr>
        <w:t>уговор</w:t>
      </w:r>
      <w:r w:rsidRPr="00993425">
        <w:rPr>
          <w:rFonts w:eastAsia="TimesNewRomanPSMT" w:cs="Arial"/>
          <w:bCs/>
          <w:sz w:val="24"/>
          <w:szCs w:val="24"/>
          <w:lang w:val="sr-Cyrl-RS"/>
        </w:rPr>
        <w:t xml:space="preserve"> у року од 8 </w:t>
      </w:r>
      <w:r w:rsidRPr="00993425">
        <w:rPr>
          <w:rFonts w:eastAsia="TimesNewRomanPSMT" w:cs="Arial"/>
          <w:bCs/>
          <w:i/>
          <w:sz w:val="24"/>
          <w:szCs w:val="24"/>
          <w:lang w:val="sr-Cyrl-RS"/>
        </w:rPr>
        <w:t>(осам)</w:t>
      </w:r>
      <w:r w:rsidRPr="00993425">
        <w:rPr>
          <w:rFonts w:eastAsia="TimesNewRomanPSMT" w:cs="Arial"/>
          <w:bCs/>
          <w:sz w:val="24"/>
          <w:szCs w:val="24"/>
          <w:lang w:val="sr-Cyrl-RS"/>
        </w:rPr>
        <w:t xml:space="preserve"> дана од дана протека рока за подношење захтева за заштиту права.</w:t>
      </w:r>
    </w:p>
    <w:p w:rsidR="005A2CDA" w:rsidRPr="00993425" w:rsidRDefault="005A2CDA" w:rsidP="0015720D">
      <w:pPr>
        <w:rPr>
          <w:rFonts w:eastAsia="TimesNewRomanPSMT" w:cs="Arial"/>
          <w:bCs/>
          <w:sz w:val="24"/>
          <w:szCs w:val="24"/>
          <w:lang w:val="sr-Cyrl-RS"/>
        </w:rPr>
      </w:pPr>
      <w:r w:rsidRPr="00993425">
        <w:rPr>
          <w:rFonts w:eastAsia="TimesNewRomanPSMT" w:cs="Arial"/>
          <w:bCs/>
          <w:sz w:val="24"/>
          <w:szCs w:val="24"/>
          <w:lang w:val="sr-Cyrl-RS"/>
        </w:rPr>
        <w:t xml:space="preserve">Понуђач којем буде додељен </w:t>
      </w:r>
      <w:r w:rsidR="0015720D" w:rsidRPr="00993425">
        <w:rPr>
          <w:rFonts w:eastAsia="TimesNewRomanPSMT" w:cs="Arial"/>
          <w:bCs/>
          <w:sz w:val="24"/>
          <w:szCs w:val="24"/>
          <w:lang w:val="sr-Cyrl-RS"/>
        </w:rPr>
        <w:t>уговор</w:t>
      </w:r>
      <w:r w:rsidRPr="00993425">
        <w:rPr>
          <w:rFonts w:eastAsia="TimesNewRomanPSMT" w:cs="Arial"/>
          <w:bCs/>
          <w:sz w:val="24"/>
          <w:szCs w:val="24"/>
          <w:lang w:val="sr-Cyrl-RS"/>
        </w:rPr>
        <w:t xml:space="preserve">, обавезан је да у року од највише 10 </w:t>
      </w:r>
      <w:r w:rsidRPr="00993425">
        <w:rPr>
          <w:rFonts w:eastAsia="TimesNewRomanPSMT" w:cs="Arial"/>
          <w:bCs/>
          <w:i/>
          <w:sz w:val="24"/>
          <w:szCs w:val="24"/>
          <w:lang w:val="sr-Cyrl-RS"/>
        </w:rPr>
        <w:t>(десет)</w:t>
      </w:r>
      <w:r w:rsidRPr="00993425">
        <w:rPr>
          <w:rFonts w:eastAsia="TimesNewRomanPSMT" w:cs="Arial"/>
          <w:bCs/>
          <w:sz w:val="24"/>
          <w:szCs w:val="24"/>
          <w:lang w:val="sr-Cyrl-RS"/>
        </w:rPr>
        <w:t xml:space="preserve"> дана од дана закључења </w:t>
      </w:r>
      <w:r w:rsidR="0015720D" w:rsidRPr="00993425">
        <w:rPr>
          <w:rFonts w:eastAsia="TimesNewRomanPSMT" w:cs="Arial"/>
          <w:bCs/>
          <w:sz w:val="24"/>
          <w:szCs w:val="24"/>
          <w:lang w:val="sr-Cyrl-RS"/>
        </w:rPr>
        <w:t>уговора</w:t>
      </w:r>
      <w:r w:rsidRPr="00993425">
        <w:rPr>
          <w:rFonts w:eastAsia="TimesNewRomanPSMT" w:cs="Arial"/>
          <w:bCs/>
          <w:sz w:val="24"/>
          <w:szCs w:val="24"/>
          <w:lang w:val="sr-Cyrl-RS"/>
        </w:rPr>
        <w:t xml:space="preserve"> достави банкарску гаранцију за добро извршење посла.</w:t>
      </w:r>
    </w:p>
    <w:p w:rsidR="005A2CDA" w:rsidRPr="00993425" w:rsidRDefault="005A2CDA" w:rsidP="0015720D">
      <w:pPr>
        <w:rPr>
          <w:rFonts w:eastAsia="TimesNewRomanPSMT" w:cs="Arial"/>
          <w:bCs/>
          <w:sz w:val="24"/>
          <w:szCs w:val="24"/>
          <w:lang w:val="sr-Cyrl-RS"/>
        </w:rPr>
      </w:pPr>
      <w:r w:rsidRPr="00993425">
        <w:rPr>
          <w:rFonts w:eastAsia="TimesNewRomanPSMT" w:cs="Arial"/>
          <w:bCs/>
          <w:sz w:val="24"/>
          <w:szCs w:val="24"/>
          <w:lang w:val="sr-Cyrl-RS"/>
        </w:rPr>
        <w:t xml:space="preserve">Достављање  средства финансијског обезбеђења представља одложни услов, тако да правно дејство </w:t>
      </w:r>
      <w:r w:rsidR="0015720D" w:rsidRPr="00993425">
        <w:rPr>
          <w:rFonts w:eastAsia="TimesNewRomanPSMT" w:cs="Arial"/>
          <w:bCs/>
          <w:sz w:val="24"/>
          <w:szCs w:val="24"/>
          <w:lang w:val="sr-Cyrl-RS"/>
        </w:rPr>
        <w:t>уговора</w:t>
      </w:r>
      <w:r w:rsidRPr="00993425">
        <w:rPr>
          <w:rFonts w:eastAsia="TimesNewRomanPSMT" w:cs="Arial"/>
          <w:bCs/>
          <w:sz w:val="24"/>
          <w:szCs w:val="24"/>
          <w:lang w:val="sr-Cyrl-RS"/>
        </w:rPr>
        <w:t xml:space="preserve"> не настаје док се одложни услов не испуни. </w:t>
      </w:r>
    </w:p>
    <w:p w:rsidR="005A2CDA" w:rsidRPr="00993425" w:rsidRDefault="005A2CDA" w:rsidP="0015720D">
      <w:pPr>
        <w:rPr>
          <w:rFonts w:eastAsia="TimesNewRomanPSMT" w:cs="Arial"/>
          <w:bCs/>
          <w:sz w:val="24"/>
          <w:szCs w:val="24"/>
          <w:lang w:val="sr-Cyrl-RS"/>
        </w:rPr>
      </w:pPr>
      <w:r w:rsidRPr="00993425">
        <w:rPr>
          <w:rFonts w:eastAsia="TimesNewRomanPSMT" w:cs="Arial"/>
          <w:bCs/>
          <w:sz w:val="24"/>
          <w:szCs w:val="24"/>
          <w:lang w:val="sr-Cyrl-RS"/>
        </w:rPr>
        <w:t xml:space="preserve">Ако понуђач којем је додељен </w:t>
      </w:r>
      <w:r w:rsidR="0015720D" w:rsidRPr="00993425">
        <w:rPr>
          <w:rFonts w:eastAsia="TimesNewRomanPSMT" w:cs="Arial"/>
          <w:bCs/>
          <w:sz w:val="24"/>
          <w:szCs w:val="24"/>
          <w:lang w:val="sr-Cyrl-RS"/>
        </w:rPr>
        <w:t>уговор</w:t>
      </w:r>
      <w:r w:rsidRPr="00993425">
        <w:rPr>
          <w:rFonts w:eastAsia="TimesNewRomanPSMT" w:cs="Arial"/>
          <w:bCs/>
          <w:sz w:val="24"/>
          <w:szCs w:val="24"/>
          <w:lang w:val="sr-Cyrl-RS"/>
        </w:rPr>
        <w:t xml:space="preserve"> одбије да закључи исти Наручилац може да закључи </w:t>
      </w:r>
      <w:r w:rsidR="0015720D" w:rsidRPr="00993425">
        <w:rPr>
          <w:rFonts w:eastAsia="TimesNewRomanPSMT" w:cs="Arial"/>
          <w:bCs/>
          <w:sz w:val="24"/>
          <w:szCs w:val="24"/>
          <w:lang w:val="sr-Cyrl-RS"/>
        </w:rPr>
        <w:t>уговор</w:t>
      </w:r>
      <w:r w:rsidRPr="00993425">
        <w:rPr>
          <w:rFonts w:eastAsia="TimesNewRomanPSMT" w:cs="Arial"/>
          <w:bCs/>
          <w:sz w:val="24"/>
          <w:szCs w:val="24"/>
          <w:lang w:val="sr-Cyrl-RS"/>
        </w:rPr>
        <w:t xml:space="preserve"> са првим следећим најповољнијим понуђачем.</w:t>
      </w:r>
    </w:p>
    <w:p w:rsidR="005A2CDA" w:rsidRPr="00993425" w:rsidRDefault="005A2CDA" w:rsidP="0015720D">
      <w:pPr>
        <w:rPr>
          <w:rFonts w:eastAsia="TimesNewRomanPSMT" w:cs="Arial"/>
          <w:bCs/>
          <w:sz w:val="24"/>
          <w:szCs w:val="24"/>
          <w:lang w:val="sr-Cyrl-RS"/>
        </w:rPr>
      </w:pPr>
      <w:r w:rsidRPr="00993425">
        <w:rPr>
          <w:rFonts w:eastAsia="TimesNewRomanPSMT" w:cs="Arial"/>
          <w:bCs/>
          <w:sz w:val="24"/>
          <w:szCs w:val="24"/>
          <w:lang w:val="sr-Cyrl-RS"/>
        </w:rPr>
        <w:t xml:space="preserve">Уколико у року за подношење понуда пристигне само једна понуда и та понуда буде прихватљива, </w:t>
      </w:r>
      <w:r w:rsidR="0015720D" w:rsidRPr="00993425">
        <w:rPr>
          <w:rFonts w:eastAsia="TimesNewRomanPSMT" w:cs="Arial"/>
          <w:bCs/>
          <w:sz w:val="24"/>
          <w:szCs w:val="24"/>
          <w:lang w:val="sr-Cyrl-RS"/>
        </w:rPr>
        <w:t>Н</w:t>
      </w:r>
      <w:r w:rsidRPr="00993425">
        <w:rPr>
          <w:rFonts w:eastAsia="TimesNewRomanPSMT" w:cs="Arial"/>
          <w:bCs/>
          <w:sz w:val="24"/>
          <w:szCs w:val="24"/>
          <w:lang w:val="sr-Cyrl-RS"/>
        </w:rPr>
        <w:t xml:space="preserve">аручилац ће сходно члану 112. став 2. тачка 5) ЗЈН-а закључити </w:t>
      </w:r>
      <w:r w:rsidR="0015720D" w:rsidRPr="00993425">
        <w:rPr>
          <w:rFonts w:eastAsia="TimesNewRomanPSMT" w:cs="Arial"/>
          <w:bCs/>
          <w:sz w:val="24"/>
          <w:szCs w:val="24"/>
          <w:lang w:val="sr-Cyrl-RS"/>
        </w:rPr>
        <w:t>уговор</w:t>
      </w:r>
      <w:r w:rsidRPr="00993425">
        <w:rPr>
          <w:rFonts w:eastAsia="TimesNewRomanPSMT" w:cs="Arial"/>
          <w:bCs/>
          <w:sz w:val="24"/>
          <w:szCs w:val="24"/>
          <w:lang w:val="sr-Cyrl-RS"/>
        </w:rPr>
        <w:t xml:space="preserve"> са понуђачем и пре истека рока за подношење захтева за заштиту права. </w:t>
      </w:r>
    </w:p>
    <w:p w:rsidR="005A2CDA" w:rsidRPr="007606FA" w:rsidRDefault="005A2CDA" w:rsidP="005A2CDA">
      <w:pPr>
        <w:tabs>
          <w:tab w:val="left" w:pos="284"/>
        </w:tabs>
        <w:ind w:left="360"/>
        <w:rPr>
          <w:rFonts w:cs="Arial"/>
          <w:b/>
          <w:sz w:val="24"/>
          <w:szCs w:val="24"/>
          <w:highlight w:val="cyan"/>
          <w:lang w:val="ru-RU"/>
        </w:rPr>
      </w:pPr>
    </w:p>
    <w:p w:rsidR="005A2CDA" w:rsidRPr="005C4319" w:rsidRDefault="005A2CDA" w:rsidP="00431200">
      <w:pPr>
        <w:numPr>
          <w:ilvl w:val="1"/>
          <w:numId w:val="22"/>
        </w:numPr>
        <w:tabs>
          <w:tab w:val="left" w:pos="284"/>
        </w:tabs>
        <w:spacing w:before="0"/>
        <w:ind w:left="0" w:firstLine="0"/>
        <w:rPr>
          <w:rFonts w:cs="Arial"/>
          <w:b/>
          <w:sz w:val="24"/>
          <w:szCs w:val="24"/>
          <w:lang w:val="ru-RU"/>
        </w:rPr>
      </w:pPr>
      <w:r w:rsidRPr="005C4319">
        <w:rPr>
          <w:rFonts w:cs="Arial"/>
          <w:b/>
          <w:sz w:val="24"/>
          <w:szCs w:val="24"/>
          <w:lang w:val="ru-RU"/>
        </w:rPr>
        <w:t xml:space="preserve">  Измене током трајања </w:t>
      </w:r>
      <w:r w:rsidR="0015720D" w:rsidRPr="005C4319">
        <w:rPr>
          <w:rFonts w:cs="Arial"/>
          <w:b/>
          <w:sz w:val="24"/>
          <w:szCs w:val="24"/>
          <w:lang w:val="ru-RU"/>
        </w:rPr>
        <w:t>уговора</w:t>
      </w:r>
    </w:p>
    <w:p w:rsidR="00495E12" w:rsidRPr="00FB5A0B" w:rsidRDefault="00495E12" w:rsidP="00495E12">
      <w:pPr>
        <w:rPr>
          <w:rFonts w:cs="Arial"/>
          <w:sz w:val="24"/>
          <w:szCs w:val="24"/>
          <w:lang w:eastAsia="sr-Latn-CS"/>
        </w:rPr>
      </w:pPr>
      <w:r w:rsidRPr="00FB5A0B">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5A2CDA" w:rsidRPr="00993425" w:rsidRDefault="005A2CDA" w:rsidP="005A2CDA">
      <w:pPr>
        <w:tabs>
          <w:tab w:val="left" w:pos="284"/>
          <w:tab w:val="left" w:pos="330"/>
        </w:tabs>
        <w:ind w:left="284"/>
        <w:rPr>
          <w:rFonts w:cs="Arial"/>
          <w:sz w:val="24"/>
          <w:szCs w:val="24"/>
          <w:lang w:val="sr-Cyrl-RS"/>
        </w:rPr>
      </w:pPr>
    </w:p>
    <w:p w:rsidR="005A2CDA" w:rsidRPr="00993425" w:rsidRDefault="005A2CDA" w:rsidP="00431200">
      <w:pPr>
        <w:numPr>
          <w:ilvl w:val="1"/>
          <w:numId w:val="22"/>
        </w:numPr>
        <w:tabs>
          <w:tab w:val="left" w:pos="284"/>
        </w:tabs>
        <w:spacing w:before="0"/>
        <w:ind w:left="0" w:firstLine="0"/>
        <w:rPr>
          <w:rFonts w:cs="Arial"/>
          <w:b/>
          <w:sz w:val="24"/>
          <w:szCs w:val="24"/>
          <w:lang w:val="ru-RU"/>
        </w:rPr>
      </w:pPr>
      <w:r w:rsidRPr="00993425">
        <w:rPr>
          <w:rFonts w:cs="Arial"/>
          <w:b/>
          <w:sz w:val="24"/>
          <w:szCs w:val="24"/>
          <w:lang w:val="ru-RU"/>
        </w:rPr>
        <w:t xml:space="preserve">  Негативне референце</w:t>
      </w:r>
    </w:p>
    <w:p w:rsidR="005A2CDA" w:rsidRPr="00993425" w:rsidRDefault="005A2CDA" w:rsidP="0015720D">
      <w:pPr>
        <w:rPr>
          <w:rFonts w:eastAsia="TimesNewRomanPSMT" w:cs="Arial"/>
          <w:bCs/>
          <w:sz w:val="24"/>
          <w:szCs w:val="24"/>
          <w:lang w:val="sr-Cyrl-RS"/>
        </w:rPr>
      </w:pPr>
      <w:r w:rsidRPr="00993425">
        <w:rPr>
          <w:rFonts w:eastAsia="TimesNewRomanPSMT" w:cs="Arial"/>
          <w:bCs/>
          <w:sz w:val="24"/>
          <w:szCs w:val="24"/>
          <w:lang w:val="sr-Cyrl-RS"/>
        </w:rPr>
        <w:t>Наручилац може одбити понуду уколико поседује доказе наведене у члану 82. Закона о јавним набавкама.</w:t>
      </w:r>
    </w:p>
    <w:p w:rsidR="005A2CDA" w:rsidRPr="00993425" w:rsidRDefault="005A2CDA" w:rsidP="005A2CDA">
      <w:pPr>
        <w:tabs>
          <w:tab w:val="left" w:pos="284"/>
          <w:tab w:val="left" w:pos="330"/>
        </w:tabs>
        <w:ind w:left="284"/>
        <w:rPr>
          <w:rFonts w:eastAsia="TimesNewRomanPSMT" w:cs="Arial"/>
          <w:b/>
          <w:bCs/>
          <w:iCs/>
          <w:sz w:val="24"/>
          <w:szCs w:val="24"/>
          <w:lang w:val="sr-Cyrl-RS"/>
        </w:rPr>
      </w:pPr>
    </w:p>
    <w:p w:rsidR="005A2CDA" w:rsidRPr="00993425" w:rsidRDefault="005A2CDA" w:rsidP="00431200">
      <w:pPr>
        <w:numPr>
          <w:ilvl w:val="1"/>
          <w:numId w:val="22"/>
        </w:numPr>
        <w:tabs>
          <w:tab w:val="left" w:pos="284"/>
        </w:tabs>
        <w:spacing w:before="0"/>
        <w:ind w:left="0" w:firstLine="0"/>
        <w:rPr>
          <w:rFonts w:cs="Arial"/>
          <w:b/>
          <w:sz w:val="24"/>
          <w:szCs w:val="24"/>
          <w:lang w:val="ru-RU"/>
        </w:rPr>
      </w:pPr>
      <w:r w:rsidRPr="00993425">
        <w:rPr>
          <w:rFonts w:cs="Arial"/>
          <w:b/>
          <w:sz w:val="24"/>
          <w:szCs w:val="24"/>
          <w:lang w:val="ru-RU"/>
        </w:rPr>
        <w:t xml:space="preserve">  Подношење понуде</w:t>
      </w:r>
    </w:p>
    <w:p w:rsidR="005A2CDA" w:rsidRPr="00993425" w:rsidRDefault="005A2CDA" w:rsidP="0015720D">
      <w:pPr>
        <w:rPr>
          <w:rFonts w:eastAsia="TimesNewRomanPSMT" w:cs="Arial"/>
          <w:bCs/>
          <w:sz w:val="24"/>
          <w:szCs w:val="24"/>
          <w:lang w:val="sr-Cyrl-RS"/>
        </w:rPr>
      </w:pPr>
      <w:r w:rsidRPr="00993425">
        <w:rPr>
          <w:rFonts w:eastAsia="TimesNewRomanPSMT" w:cs="Arial"/>
          <w:bCs/>
          <w:sz w:val="24"/>
          <w:szCs w:val="24"/>
          <w:lang w:val="sr-Cyrl-RS"/>
        </w:rPr>
        <w:t>Понуда се подноси у затвореној коверти (запакованој пошиљци) лично у писарницу  или поштом на адресу:</w:t>
      </w:r>
    </w:p>
    <w:p w:rsidR="005A2CDA" w:rsidRPr="00993425" w:rsidRDefault="005A2CDA" w:rsidP="005A2CDA">
      <w:pPr>
        <w:suppressAutoHyphens/>
        <w:spacing w:line="100" w:lineRule="atLeast"/>
        <w:jc w:val="center"/>
        <w:rPr>
          <w:rFonts w:eastAsia="Arial Unicode MS" w:cs="Arial"/>
          <w:b/>
          <w:color w:val="000000"/>
          <w:kern w:val="1"/>
          <w:sz w:val="24"/>
          <w:szCs w:val="24"/>
          <w:lang w:val="sr-Cyrl-RS" w:eastAsia="ar-SA"/>
        </w:rPr>
      </w:pPr>
      <w:r w:rsidRPr="00993425">
        <w:rPr>
          <w:rFonts w:eastAsia="Arial Unicode MS" w:cs="Arial"/>
          <w:b/>
          <w:color w:val="000000"/>
          <w:kern w:val="1"/>
          <w:sz w:val="24"/>
          <w:szCs w:val="24"/>
          <w:lang w:val="sr-Cyrl-RS" w:eastAsia="ar-SA"/>
        </w:rPr>
        <w:t>ЈП „Електропривреда Србије“ Београд</w:t>
      </w:r>
    </w:p>
    <w:p w:rsidR="005A2CDA" w:rsidRPr="00993425" w:rsidRDefault="00217233" w:rsidP="005A2CDA">
      <w:pPr>
        <w:tabs>
          <w:tab w:val="left" w:pos="1134"/>
        </w:tabs>
        <w:jc w:val="center"/>
        <w:rPr>
          <w:rFonts w:cs="Arial"/>
          <w:b/>
          <w:sz w:val="24"/>
          <w:szCs w:val="24"/>
          <w:lang w:val="sr-Cyrl-RS"/>
        </w:rPr>
      </w:pPr>
      <w:r w:rsidRPr="00993425">
        <w:rPr>
          <w:rFonts w:cs="Arial"/>
          <w:b/>
          <w:sz w:val="24"/>
          <w:szCs w:val="24"/>
          <w:lang w:val="sr-Cyrl-RS"/>
        </w:rPr>
        <w:t xml:space="preserve">Балканска </w:t>
      </w:r>
      <w:r w:rsidR="005A2CDA" w:rsidRPr="00993425">
        <w:rPr>
          <w:rFonts w:cs="Arial"/>
          <w:b/>
          <w:sz w:val="24"/>
          <w:szCs w:val="24"/>
          <w:lang w:val="sr-Cyrl-RS"/>
        </w:rPr>
        <w:t>бр</w:t>
      </w:r>
      <w:r w:rsidR="005A2CDA" w:rsidRPr="00993425">
        <w:rPr>
          <w:rFonts w:cs="Arial"/>
          <w:b/>
          <w:sz w:val="24"/>
          <w:szCs w:val="24"/>
          <w:lang w:val="sr-Latn-RS"/>
        </w:rPr>
        <w:t>.</w:t>
      </w:r>
      <w:r w:rsidR="005A2CDA" w:rsidRPr="00993425">
        <w:rPr>
          <w:rFonts w:cs="Arial"/>
          <w:b/>
          <w:sz w:val="24"/>
          <w:szCs w:val="24"/>
          <w:lang w:val="sr-Cyrl-RS"/>
        </w:rPr>
        <w:t>1</w:t>
      </w:r>
      <w:r w:rsidRPr="00993425">
        <w:rPr>
          <w:rFonts w:cs="Arial"/>
          <w:b/>
          <w:sz w:val="24"/>
          <w:szCs w:val="24"/>
          <w:lang w:val="sr-Cyrl-RS"/>
        </w:rPr>
        <w:t>3</w:t>
      </w:r>
      <w:r w:rsidR="005A2CDA" w:rsidRPr="00993425">
        <w:rPr>
          <w:rFonts w:cs="Arial"/>
          <w:b/>
          <w:sz w:val="24"/>
          <w:szCs w:val="24"/>
          <w:lang w:val="sr-Cyrl-RS"/>
        </w:rPr>
        <w:t xml:space="preserve">, </w:t>
      </w:r>
      <w:r w:rsidRPr="00993425">
        <w:rPr>
          <w:rFonts w:cs="Arial"/>
          <w:b/>
          <w:sz w:val="24"/>
          <w:szCs w:val="24"/>
          <w:lang w:val="sr-Cyrl-RS"/>
        </w:rPr>
        <w:t>11000 БЕОГРАД - писарница</w:t>
      </w:r>
    </w:p>
    <w:p w:rsidR="005A2CDA" w:rsidRPr="00993425" w:rsidRDefault="005A2CDA" w:rsidP="005A2CDA">
      <w:pPr>
        <w:tabs>
          <w:tab w:val="left" w:pos="284"/>
          <w:tab w:val="left" w:pos="330"/>
        </w:tabs>
        <w:ind w:left="284"/>
        <w:rPr>
          <w:rFonts w:cs="Arial"/>
          <w:sz w:val="24"/>
          <w:szCs w:val="24"/>
          <w:lang w:val="sr-Cyrl-RS"/>
        </w:rPr>
      </w:pPr>
      <w:r w:rsidRPr="00993425">
        <w:rPr>
          <w:rFonts w:cs="Arial"/>
          <w:sz w:val="24"/>
          <w:szCs w:val="24"/>
          <w:lang w:val="sr-Cyrl-RS"/>
        </w:rPr>
        <w:t>уз назнаку:</w:t>
      </w:r>
    </w:p>
    <w:p w:rsidR="00993425" w:rsidRDefault="005A2CDA" w:rsidP="00993425">
      <w:pPr>
        <w:tabs>
          <w:tab w:val="left" w:pos="1134"/>
        </w:tabs>
        <w:jc w:val="center"/>
        <w:rPr>
          <w:rFonts w:cs="Arial"/>
          <w:b/>
          <w:sz w:val="24"/>
          <w:szCs w:val="24"/>
          <w:lang w:val="sr-Cyrl-RS"/>
        </w:rPr>
      </w:pPr>
      <w:r w:rsidRPr="00993425">
        <w:rPr>
          <w:rFonts w:cs="Arial"/>
          <w:b/>
          <w:sz w:val="24"/>
          <w:szCs w:val="24"/>
          <w:lang w:val="sr-Cyrl-RS"/>
        </w:rPr>
        <w:t xml:space="preserve">„НЕ ОТВАРАТИ – ПОНУДА ЗА ЈАВНУ НАБАВКУ БР. </w:t>
      </w:r>
      <w:r w:rsidR="00993425" w:rsidRPr="00993425">
        <w:rPr>
          <w:rFonts w:cs="Arial"/>
          <w:b/>
          <w:sz w:val="24"/>
          <w:szCs w:val="24"/>
        </w:rPr>
        <w:t>ЈН/1000/0560/2018 (1082/2018)</w:t>
      </w:r>
      <w:r w:rsidR="00993425" w:rsidRPr="00993425">
        <w:rPr>
          <w:rFonts w:cs="Arial"/>
          <w:b/>
          <w:sz w:val="24"/>
          <w:szCs w:val="24"/>
          <w:lang w:val="sr-Cyrl-RS"/>
        </w:rPr>
        <w:t xml:space="preserve"> П</w:t>
      </w:r>
      <w:r w:rsidR="00993425">
        <w:rPr>
          <w:rFonts w:cs="Arial"/>
          <w:b/>
          <w:sz w:val="24"/>
          <w:szCs w:val="24"/>
          <w:lang w:val="sr-Cyrl-RS"/>
        </w:rPr>
        <w:t>РОШИРЕЊЕ СИСТЕМА ЗА УПРАВЉАЊЕ ПЕРФОРМАНСАМА ДАТА ЦЕНТАРА“</w:t>
      </w:r>
    </w:p>
    <w:p w:rsidR="005A2CDA" w:rsidRPr="00993425" w:rsidRDefault="005A2CDA" w:rsidP="00993425">
      <w:pPr>
        <w:tabs>
          <w:tab w:val="left" w:pos="1134"/>
        </w:tabs>
        <w:rPr>
          <w:rFonts w:eastAsia="TimesNewRomanPSMT" w:cs="Arial"/>
          <w:bCs/>
          <w:sz w:val="24"/>
          <w:szCs w:val="24"/>
          <w:lang w:val="sr-Cyrl-RS"/>
        </w:rPr>
      </w:pPr>
      <w:r w:rsidRPr="00993425">
        <w:rPr>
          <w:rFonts w:eastAsia="TimesNewRomanPSMT" w:cs="Arial"/>
          <w:bCs/>
          <w:sz w:val="24"/>
          <w:szCs w:val="24"/>
          <w:lang w:val="sr-Cyrl-RS"/>
        </w:rPr>
        <w:lastRenderedPageBreak/>
        <w:t>Понуда треба да буде затворена на начин да се приликом њеног отварања са сигурношћу може утврдити да се први пут отвара.</w:t>
      </w:r>
    </w:p>
    <w:p w:rsidR="005A2CDA" w:rsidRPr="00993425" w:rsidRDefault="005A2CDA" w:rsidP="0015720D">
      <w:pPr>
        <w:rPr>
          <w:rFonts w:eastAsia="TimesNewRomanPSMT" w:cs="Arial"/>
          <w:bCs/>
          <w:sz w:val="24"/>
          <w:szCs w:val="24"/>
          <w:lang w:val="sr-Cyrl-RS"/>
        </w:rPr>
      </w:pPr>
      <w:r w:rsidRPr="00993425">
        <w:rPr>
          <w:rFonts w:eastAsia="TimesNewRomanPSMT" w:cs="Arial"/>
          <w:bCs/>
          <w:sz w:val="24"/>
          <w:szCs w:val="24"/>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5A2CDA" w:rsidRPr="00993425" w:rsidRDefault="005A2CDA" w:rsidP="005A2CDA">
      <w:pPr>
        <w:tabs>
          <w:tab w:val="left" w:pos="284"/>
          <w:tab w:val="left" w:pos="330"/>
        </w:tabs>
        <w:ind w:left="284"/>
        <w:rPr>
          <w:rFonts w:eastAsia="TimesNewRomanPSMT" w:cs="Arial"/>
          <w:bCs/>
          <w:sz w:val="24"/>
          <w:szCs w:val="24"/>
          <w:lang w:val="sr-Cyrl-RS"/>
        </w:rPr>
      </w:pPr>
    </w:p>
    <w:p w:rsidR="005A2CDA" w:rsidRPr="00993425" w:rsidRDefault="005A2CDA" w:rsidP="00431200">
      <w:pPr>
        <w:numPr>
          <w:ilvl w:val="1"/>
          <w:numId w:val="22"/>
        </w:numPr>
        <w:tabs>
          <w:tab w:val="left" w:pos="284"/>
        </w:tabs>
        <w:spacing w:before="0"/>
        <w:ind w:left="0" w:firstLine="0"/>
        <w:rPr>
          <w:rFonts w:cs="Arial"/>
          <w:b/>
          <w:sz w:val="24"/>
          <w:szCs w:val="24"/>
          <w:lang w:val="ru-RU"/>
        </w:rPr>
      </w:pPr>
      <w:r w:rsidRPr="00993425">
        <w:rPr>
          <w:rFonts w:cs="Arial"/>
          <w:b/>
          <w:sz w:val="24"/>
          <w:szCs w:val="24"/>
          <w:lang w:val="ru-RU"/>
        </w:rPr>
        <w:t xml:space="preserve">  Услови под којим представници понуђача могу учествовати у поступку отварања понуда</w:t>
      </w:r>
    </w:p>
    <w:p w:rsidR="005A2CDA" w:rsidRPr="00993425" w:rsidRDefault="005A2CDA" w:rsidP="0015720D">
      <w:pPr>
        <w:rPr>
          <w:rFonts w:eastAsia="TimesNewRomanPSMT" w:cs="Arial"/>
          <w:bCs/>
          <w:sz w:val="24"/>
          <w:szCs w:val="24"/>
          <w:lang w:val="sr-Cyrl-RS"/>
        </w:rPr>
      </w:pPr>
      <w:r w:rsidRPr="00993425">
        <w:rPr>
          <w:rFonts w:eastAsia="TimesNewRomanPSMT" w:cs="Arial"/>
          <w:bCs/>
          <w:sz w:val="24"/>
          <w:szCs w:val="24"/>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495E12" w:rsidRPr="007606FA" w:rsidRDefault="00495E12">
      <w:pPr>
        <w:spacing w:before="0"/>
        <w:jc w:val="left"/>
        <w:rPr>
          <w:rFonts w:eastAsia="TimesNewRomanPSMT"/>
          <w:bCs/>
          <w:highlight w:val="cyan"/>
          <w:lang w:val="sr-Cyrl-RS"/>
        </w:rPr>
      </w:pPr>
      <w:r w:rsidRPr="007606FA">
        <w:rPr>
          <w:rFonts w:eastAsia="TimesNewRomanPSMT"/>
          <w:bCs/>
          <w:highlight w:val="cyan"/>
          <w:lang w:val="sr-Cyrl-RS"/>
        </w:rPr>
        <w:br w:type="page"/>
      </w: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bCs/>
          <w:highlight w:val="cyan"/>
          <w:lang w:val="sr-Cyrl-RS"/>
        </w:rPr>
      </w:pPr>
    </w:p>
    <w:p w:rsidR="00495E12" w:rsidRPr="007606FA" w:rsidRDefault="00495E12">
      <w:pPr>
        <w:spacing w:before="0"/>
        <w:jc w:val="left"/>
        <w:rPr>
          <w:rFonts w:eastAsia="TimesNewRomanPSMT" w:cs="Arial"/>
          <w:b/>
          <w:bCs/>
          <w:highlight w:val="cyan"/>
          <w:lang w:val="sr-Cyrl-RS"/>
        </w:rPr>
      </w:pPr>
    </w:p>
    <w:p w:rsidR="00495E12" w:rsidRPr="005C4319" w:rsidRDefault="00495E12" w:rsidP="006E6A95">
      <w:pPr>
        <w:pStyle w:val="KDObrazac"/>
        <w:numPr>
          <w:ilvl w:val="0"/>
          <w:numId w:val="19"/>
        </w:numPr>
        <w:spacing w:before="0"/>
        <w:jc w:val="center"/>
        <w:rPr>
          <w:noProof/>
          <w:sz w:val="24"/>
          <w:szCs w:val="24"/>
        </w:rPr>
      </w:pPr>
      <w:r w:rsidRPr="005C4319">
        <w:rPr>
          <w:rFonts w:eastAsia="TimesNewRomanPSMT"/>
          <w:bCs/>
          <w:lang w:val="sr-Cyrl-RS"/>
        </w:rPr>
        <w:t>О</w:t>
      </w:r>
      <w:r w:rsidR="00DE781F" w:rsidRPr="005C4319">
        <w:rPr>
          <w:rFonts w:eastAsia="TimesNewRomanPSMT"/>
          <w:bCs/>
          <w:lang w:val="sr-Cyrl-RS"/>
        </w:rPr>
        <w:t xml:space="preserve"> </w:t>
      </w:r>
      <w:r w:rsidRPr="005C4319">
        <w:rPr>
          <w:rFonts w:eastAsia="TimesNewRomanPSMT"/>
          <w:bCs/>
          <w:lang w:val="sr-Cyrl-RS"/>
        </w:rPr>
        <w:t>Б</w:t>
      </w:r>
      <w:r w:rsidR="00DE781F" w:rsidRPr="005C4319">
        <w:rPr>
          <w:rFonts w:eastAsia="TimesNewRomanPSMT"/>
          <w:bCs/>
          <w:lang w:val="sr-Cyrl-RS"/>
        </w:rPr>
        <w:t xml:space="preserve"> </w:t>
      </w:r>
      <w:r w:rsidRPr="005C4319">
        <w:rPr>
          <w:rFonts w:eastAsia="TimesNewRomanPSMT"/>
          <w:bCs/>
          <w:lang w:val="sr-Cyrl-RS"/>
        </w:rPr>
        <w:t>Р</w:t>
      </w:r>
      <w:r w:rsidR="00DE781F" w:rsidRPr="005C4319">
        <w:rPr>
          <w:rFonts w:eastAsia="TimesNewRomanPSMT"/>
          <w:bCs/>
          <w:lang w:val="sr-Cyrl-RS"/>
        </w:rPr>
        <w:t xml:space="preserve"> </w:t>
      </w:r>
      <w:r w:rsidRPr="005C4319">
        <w:rPr>
          <w:rFonts w:eastAsia="TimesNewRomanPSMT"/>
          <w:bCs/>
          <w:lang w:val="sr-Cyrl-RS"/>
        </w:rPr>
        <w:t>А</w:t>
      </w:r>
      <w:r w:rsidR="00DE781F" w:rsidRPr="005C4319">
        <w:rPr>
          <w:rFonts w:eastAsia="TimesNewRomanPSMT"/>
          <w:bCs/>
          <w:lang w:val="sr-Cyrl-RS"/>
        </w:rPr>
        <w:t xml:space="preserve"> </w:t>
      </w:r>
      <w:r w:rsidRPr="005C4319">
        <w:rPr>
          <w:rFonts w:eastAsia="TimesNewRomanPSMT"/>
          <w:bCs/>
          <w:lang w:val="sr-Cyrl-RS"/>
        </w:rPr>
        <w:t>С</w:t>
      </w:r>
      <w:r w:rsidR="00DE781F" w:rsidRPr="005C4319">
        <w:rPr>
          <w:rFonts w:eastAsia="TimesNewRomanPSMT"/>
          <w:bCs/>
          <w:lang w:val="sr-Cyrl-RS"/>
        </w:rPr>
        <w:t xml:space="preserve"> </w:t>
      </w:r>
      <w:r w:rsidRPr="005C4319">
        <w:rPr>
          <w:rFonts w:eastAsia="TimesNewRomanPSMT"/>
          <w:bCs/>
          <w:lang w:val="sr-Cyrl-RS"/>
        </w:rPr>
        <w:t>Ц</w:t>
      </w:r>
      <w:r w:rsidR="00DE781F" w:rsidRPr="005C4319">
        <w:rPr>
          <w:rFonts w:eastAsia="TimesNewRomanPSMT"/>
          <w:bCs/>
          <w:lang w:val="sr-Cyrl-RS"/>
        </w:rPr>
        <w:t xml:space="preserve"> И</w:t>
      </w:r>
    </w:p>
    <w:p w:rsidR="00343A18" w:rsidRPr="00D418DC" w:rsidRDefault="005A2CDA" w:rsidP="003D5B69">
      <w:pPr>
        <w:pStyle w:val="KDObrazac"/>
        <w:spacing w:before="0"/>
        <w:ind w:left="6120" w:firstLine="360"/>
        <w:rPr>
          <w:noProof/>
          <w:sz w:val="24"/>
          <w:szCs w:val="24"/>
        </w:rPr>
      </w:pPr>
      <w:r w:rsidRPr="007606FA">
        <w:rPr>
          <w:rFonts w:eastAsia="TimesNewRomanPSMT"/>
          <w:bCs/>
          <w:highlight w:val="cyan"/>
          <w:lang w:val="sr-Cyrl-RS"/>
        </w:rPr>
        <w:br w:type="page"/>
      </w:r>
      <w:r w:rsidR="00343A18" w:rsidRPr="00D418DC">
        <w:rPr>
          <w:sz w:val="24"/>
          <w:szCs w:val="24"/>
        </w:rPr>
        <w:lastRenderedPageBreak/>
        <w:t xml:space="preserve">ОБРАЗАЦ </w:t>
      </w:r>
      <w:r w:rsidR="00B94CA2" w:rsidRPr="00D418DC">
        <w:rPr>
          <w:sz w:val="24"/>
          <w:szCs w:val="24"/>
        </w:rPr>
        <w:t>1</w:t>
      </w:r>
      <w:r w:rsidR="00343A18" w:rsidRPr="00D418DC">
        <w:rPr>
          <w:noProof/>
          <w:sz w:val="24"/>
          <w:szCs w:val="24"/>
        </w:rPr>
        <w:t>.</w:t>
      </w:r>
      <w:bookmarkEnd w:id="204"/>
    </w:p>
    <w:p w:rsidR="00343A18" w:rsidRPr="00D418DC" w:rsidRDefault="00343A18" w:rsidP="0020583A">
      <w:pPr>
        <w:spacing w:before="0"/>
        <w:jc w:val="center"/>
        <w:rPr>
          <w:rStyle w:val="BookTitle"/>
          <w:rFonts w:cs="Arial"/>
          <w:sz w:val="24"/>
          <w:szCs w:val="24"/>
        </w:rPr>
      </w:pPr>
      <w:r w:rsidRPr="00D418DC">
        <w:rPr>
          <w:rStyle w:val="BookTitle"/>
          <w:rFonts w:cs="Arial"/>
          <w:sz w:val="24"/>
          <w:szCs w:val="24"/>
        </w:rPr>
        <w:t xml:space="preserve">ОБРАЗАЦ </w:t>
      </w:r>
      <w:r w:rsidR="0065437B" w:rsidRPr="00D418DC">
        <w:rPr>
          <w:rStyle w:val="BookTitle"/>
          <w:rFonts w:cs="Arial"/>
          <w:sz w:val="24"/>
          <w:szCs w:val="24"/>
          <w:lang w:val="sr-Cyrl-RS"/>
        </w:rPr>
        <w:t xml:space="preserve"> </w:t>
      </w:r>
      <w:r w:rsidRPr="00D418DC">
        <w:rPr>
          <w:rStyle w:val="BookTitle"/>
          <w:rFonts w:cs="Arial"/>
          <w:sz w:val="24"/>
          <w:szCs w:val="24"/>
        </w:rPr>
        <w:t>ПОНУДЕ</w:t>
      </w:r>
    </w:p>
    <w:p w:rsidR="00343A18" w:rsidRPr="00993425" w:rsidRDefault="00343A18" w:rsidP="0020583A">
      <w:pPr>
        <w:spacing w:before="0"/>
        <w:rPr>
          <w:rStyle w:val="BookTitle"/>
          <w:rFonts w:cs="Arial"/>
          <w:sz w:val="24"/>
          <w:szCs w:val="24"/>
        </w:rPr>
      </w:pPr>
    </w:p>
    <w:p w:rsidR="00EF313E" w:rsidRPr="00993425" w:rsidRDefault="00343A18" w:rsidP="0020583A">
      <w:pPr>
        <w:spacing w:before="0"/>
        <w:rPr>
          <w:rFonts w:eastAsia="TimesNewRomanPS-BoldMT" w:cs="Arial"/>
          <w:bCs/>
          <w:color w:val="000000" w:themeColor="text1"/>
          <w:sz w:val="24"/>
          <w:szCs w:val="24"/>
          <w:lang w:val="sr-Cyrl-RS"/>
        </w:rPr>
      </w:pPr>
      <w:r w:rsidRPr="00993425">
        <w:rPr>
          <w:rFonts w:eastAsia="TimesNewRomanPS-BoldMT" w:cs="Arial"/>
          <w:bCs/>
          <w:color w:val="000000"/>
          <w:sz w:val="24"/>
          <w:szCs w:val="24"/>
        </w:rPr>
        <w:t xml:space="preserve">Понуда бр._________ од _______________ за </w:t>
      </w:r>
      <w:r w:rsidR="0008263C" w:rsidRPr="00993425">
        <w:rPr>
          <w:rFonts w:eastAsia="TimesNewRomanPS-BoldMT" w:cs="Arial"/>
          <w:bCs/>
          <w:color w:val="000000"/>
          <w:sz w:val="24"/>
          <w:szCs w:val="24"/>
        </w:rPr>
        <w:t xml:space="preserve">отворени </w:t>
      </w:r>
      <w:r w:rsidRPr="00993425">
        <w:rPr>
          <w:rFonts w:eastAsia="TimesNewRomanPS-BoldMT" w:cs="Arial"/>
          <w:bCs/>
          <w:color w:val="000000"/>
          <w:sz w:val="24"/>
          <w:szCs w:val="24"/>
        </w:rPr>
        <w:t>поступак јавне набавке</w:t>
      </w:r>
      <w:r w:rsidR="0065437B" w:rsidRPr="00993425">
        <w:rPr>
          <w:rFonts w:eastAsia="TimesNewRomanPS-BoldMT" w:cs="Arial"/>
          <w:bCs/>
          <w:color w:val="000000"/>
          <w:sz w:val="24"/>
          <w:szCs w:val="24"/>
          <w:lang w:val="sr-Cyrl-RS"/>
        </w:rPr>
        <w:t xml:space="preserve"> </w:t>
      </w:r>
      <w:r w:rsidR="006E67DA" w:rsidRPr="00993425">
        <w:rPr>
          <w:rFonts w:eastAsia="TimesNewRomanPS-BoldMT" w:cs="Arial"/>
          <w:bCs/>
          <w:color w:val="000000" w:themeColor="text1"/>
          <w:sz w:val="24"/>
          <w:szCs w:val="24"/>
        </w:rPr>
        <w:t>доб</w:t>
      </w:r>
      <w:r w:rsidR="00274981" w:rsidRPr="00993425">
        <w:rPr>
          <w:rFonts w:eastAsia="TimesNewRomanPS-BoldMT" w:cs="Arial"/>
          <w:bCs/>
          <w:color w:val="000000" w:themeColor="text1"/>
          <w:sz w:val="24"/>
          <w:szCs w:val="24"/>
        </w:rPr>
        <w:t>а</w:t>
      </w:r>
      <w:r w:rsidR="006E67DA" w:rsidRPr="00993425">
        <w:rPr>
          <w:rFonts w:eastAsia="TimesNewRomanPS-BoldMT" w:cs="Arial"/>
          <w:bCs/>
          <w:color w:val="000000" w:themeColor="text1"/>
          <w:sz w:val="24"/>
          <w:szCs w:val="24"/>
        </w:rPr>
        <w:t>ра</w:t>
      </w:r>
      <w:r w:rsidR="0065437B" w:rsidRPr="00993425">
        <w:rPr>
          <w:rFonts w:eastAsia="TimesNewRomanPS-BoldMT" w:cs="Arial"/>
          <w:bCs/>
          <w:color w:val="000000" w:themeColor="text1"/>
          <w:sz w:val="24"/>
          <w:szCs w:val="24"/>
        </w:rPr>
        <w:t xml:space="preserve"> </w:t>
      </w:r>
      <w:r w:rsidR="00EC05AE" w:rsidRPr="00993425">
        <w:rPr>
          <w:rFonts w:cs="Arial"/>
          <w:i/>
          <w:sz w:val="24"/>
          <w:szCs w:val="24"/>
          <w:lang w:val="sr-Cyrl-RS"/>
        </w:rPr>
        <w:t xml:space="preserve"> </w:t>
      </w:r>
      <w:r w:rsidR="00EC05AE" w:rsidRPr="00993425">
        <w:rPr>
          <w:rFonts w:cs="Arial"/>
          <w:sz w:val="24"/>
          <w:szCs w:val="24"/>
          <w:lang w:val="sr-Cyrl-RS"/>
        </w:rPr>
        <w:t>бр</w:t>
      </w:r>
      <w:r w:rsidR="00993425" w:rsidRPr="00993425">
        <w:rPr>
          <w:rFonts w:cs="Arial"/>
          <w:sz w:val="24"/>
          <w:szCs w:val="24"/>
          <w:lang w:val="sr-Cyrl-RS"/>
        </w:rPr>
        <w:t>ој</w:t>
      </w:r>
      <w:r w:rsidR="00993425" w:rsidRPr="00993425">
        <w:rPr>
          <w:rFonts w:cs="Arial"/>
          <w:sz w:val="24"/>
          <w:szCs w:val="24"/>
        </w:rPr>
        <w:t xml:space="preserve"> </w:t>
      </w:r>
      <w:r w:rsidR="00993425" w:rsidRPr="00F409AC">
        <w:rPr>
          <w:rFonts w:cs="Arial"/>
          <w:sz w:val="24"/>
          <w:szCs w:val="24"/>
        </w:rPr>
        <w:t>ЈН/1000/0560/2018 (1082/2018)</w:t>
      </w:r>
      <w:r w:rsidR="00993425">
        <w:rPr>
          <w:rFonts w:cs="Arial"/>
          <w:sz w:val="24"/>
          <w:szCs w:val="24"/>
          <w:lang w:val="sr-Cyrl-RS"/>
        </w:rPr>
        <w:t xml:space="preserve"> </w:t>
      </w:r>
      <w:r w:rsidR="00993425" w:rsidRPr="002D4903">
        <w:rPr>
          <w:rFonts w:cs="Arial"/>
          <w:sz w:val="24"/>
          <w:szCs w:val="24"/>
          <w:lang w:val="sr-Cyrl-RS"/>
        </w:rPr>
        <w:t>Проширење система за управљање перформансама дата центара</w:t>
      </w:r>
    </w:p>
    <w:p w:rsidR="00327E77" w:rsidRPr="00993425" w:rsidRDefault="00327E77" w:rsidP="0020583A">
      <w:pPr>
        <w:spacing w:before="0"/>
        <w:rPr>
          <w:rFonts w:eastAsia="TimesNewRomanPS-BoldMT" w:cs="Arial"/>
          <w:bCs/>
          <w:color w:val="000000" w:themeColor="text1"/>
          <w:sz w:val="24"/>
          <w:szCs w:val="24"/>
        </w:rPr>
      </w:pPr>
    </w:p>
    <w:p w:rsidR="00343A18" w:rsidRPr="00993425" w:rsidRDefault="00343A18" w:rsidP="0020583A">
      <w:pPr>
        <w:spacing w:before="0"/>
        <w:rPr>
          <w:rFonts w:eastAsia="TimesNewRomanPS-BoldMT" w:cs="Arial"/>
          <w:bCs/>
          <w:color w:val="00B0F0"/>
          <w:sz w:val="24"/>
          <w:szCs w:val="24"/>
        </w:rPr>
      </w:pPr>
    </w:p>
    <w:p w:rsidR="00343A18" w:rsidRPr="00993425" w:rsidRDefault="00343A18" w:rsidP="0020583A">
      <w:pPr>
        <w:spacing w:before="0"/>
        <w:rPr>
          <w:rFonts w:cs="Arial"/>
          <w:b/>
          <w:bCs/>
          <w:iCs/>
          <w:sz w:val="24"/>
          <w:szCs w:val="24"/>
        </w:rPr>
      </w:pPr>
      <w:r w:rsidRPr="00993425">
        <w:rPr>
          <w:rFonts w:cs="Arial"/>
          <w:b/>
          <w:bCs/>
          <w:iCs/>
          <w:sz w:val="24"/>
          <w:szCs w:val="24"/>
        </w:rPr>
        <w:t>1)</w:t>
      </w:r>
      <w:r w:rsidR="00FC5D92" w:rsidRPr="00993425">
        <w:rPr>
          <w:rFonts w:cs="Arial"/>
          <w:b/>
          <w:bCs/>
          <w:iCs/>
          <w:sz w:val="24"/>
          <w:szCs w:val="24"/>
        </w:rPr>
        <w:t xml:space="preserve"> </w:t>
      </w:r>
      <w:r w:rsidRPr="00993425">
        <w:rPr>
          <w:rFonts w:cs="Arial"/>
          <w:b/>
          <w:bCs/>
          <w:iCs/>
          <w:sz w:val="24"/>
          <w:szCs w:val="24"/>
        </w:rPr>
        <w:t>ОПШТИ ПОДАЦИ О ПОНУЂАЧУ</w:t>
      </w:r>
    </w:p>
    <w:p w:rsidR="00343A18" w:rsidRPr="00993425" w:rsidRDefault="00343A18" w:rsidP="0020583A">
      <w:pPr>
        <w:spacing w:before="0"/>
        <w:rPr>
          <w:rFonts w:cs="Arial"/>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993425"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cs="Arial"/>
                <w:b/>
                <w:bCs/>
                <w:iCs/>
                <w:sz w:val="24"/>
                <w:szCs w:val="24"/>
              </w:rPr>
            </w:pPr>
            <w:r w:rsidRPr="00993425">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rPr>
            </w:pPr>
          </w:p>
          <w:p w:rsidR="00343A18" w:rsidRPr="00993425" w:rsidRDefault="00343A18" w:rsidP="0020583A">
            <w:pPr>
              <w:spacing w:before="0"/>
              <w:rPr>
                <w:rFonts w:cs="Arial"/>
                <w:b/>
                <w:bCs/>
                <w:iCs/>
                <w:sz w:val="24"/>
                <w:szCs w:val="24"/>
              </w:rPr>
            </w:pPr>
          </w:p>
          <w:p w:rsidR="00343A18" w:rsidRPr="00993425" w:rsidRDefault="00343A18" w:rsidP="0020583A">
            <w:pPr>
              <w:spacing w:before="0"/>
              <w:rPr>
                <w:rFonts w:cs="Arial"/>
                <w:b/>
                <w:bCs/>
                <w:iCs/>
                <w:sz w:val="24"/>
                <w:szCs w:val="24"/>
              </w:rPr>
            </w:pPr>
          </w:p>
        </w:tc>
      </w:tr>
      <w:tr w:rsidR="00343A18" w:rsidRPr="00993425"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cs="Arial"/>
                <w:b/>
                <w:bCs/>
                <w:iCs/>
                <w:sz w:val="24"/>
                <w:szCs w:val="24"/>
              </w:rPr>
            </w:pPr>
            <w:r w:rsidRPr="00993425">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rPr>
            </w:pPr>
          </w:p>
          <w:p w:rsidR="00343A18" w:rsidRPr="00993425" w:rsidRDefault="00343A18" w:rsidP="0020583A">
            <w:pPr>
              <w:spacing w:before="0"/>
              <w:rPr>
                <w:rFonts w:cs="Arial"/>
                <w:b/>
                <w:bCs/>
                <w:iCs/>
                <w:sz w:val="24"/>
                <w:szCs w:val="24"/>
              </w:rPr>
            </w:pPr>
          </w:p>
          <w:p w:rsidR="00343A18" w:rsidRPr="00993425" w:rsidRDefault="00343A18" w:rsidP="0020583A">
            <w:pPr>
              <w:spacing w:before="0"/>
              <w:rPr>
                <w:rFonts w:cs="Arial"/>
                <w:b/>
                <w:bCs/>
                <w:iCs/>
                <w:sz w:val="24"/>
                <w:szCs w:val="24"/>
              </w:rPr>
            </w:pPr>
          </w:p>
        </w:tc>
      </w:tr>
      <w:tr w:rsidR="000B2EE9" w:rsidRPr="00993425" w:rsidTr="00D3469F">
        <w:trPr>
          <w:trHeight w:val="494"/>
        </w:trPr>
        <w:tc>
          <w:tcPr>
            <w:tcW w:w="4621" w:type="dxa"/>
            <w:tcBorders>
              <w:top w:val="single" w:sz="4" w:space="0" w:color="000000"/>
              <w:left w:val="single" w:sz="4" w:space="0" w:color="000000"/>
              <w:bottom w:val="single" w:sz="4" w:space="0" w:color="000000"/>
            </w:tcBorders>
            <w:shd w:val="clear" w:color="auto" w:fill="auto"/>
          </w:tcPr>
          <w:p w:rsidR="000B2EE9" w:rsidRPr="00993425" w:rsidRDefault="000B2EE9" w:rsidP="0020583A">
            <w:pPr>
              <w:spacing w:before="0"/>
              <w:rPr>
                <w:rFonts w:cs="Arial"/>
                <w:iCs/>
                <w:sz w:val="24"/>
                <w:szCs w:val="24"/>
              </w:rPr>
            </w:pPr>
            <w:r w:rsidRPr="00993425">
              <w:rPr>
                <w:rFonts w:cs="Arial"/>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993425" w:rsidRDefault="000B2EE9" w:rsidP="0020583A">
            <w:pPr>
              <w:snapToGrid w:val="0"/>
              <w:spacing w:before="0"/>
              <w:rPr>
                <w:rFonts w:cs="Arial"/>
                <w:b/>
                <w:bCs/>
                <w:iCs/>
                <w:sz w:val="24"/>
                <w:szCs w:val="24"/>
              </w:rPr>
            </w:pPr>
          </w:p>
          <w:p w:rsidR="00D3469F" w:rsidRPr="00993425" w:rsidRDefault="00D3469F" w:rsidP="0020583A">
            <w:pPr>
              <w:snapToGrid w:val="0"/>
              <w:spacing w:before="0"/>
              <w:rPr>
                <w:rFonts w:cs="Arial"/>
                <w:b/>
                <w:bCs/>
                <w:iCs/>
                <w:sz w:val="24"/>
                <w:szCs w:val="24"/>
              </w:rPr>
            </w:pPr>
          </w:p>
        </w:tc>
      </w:tr>
      <w:tr w:rsidR="00343A18" w:rsidRPr="00993425" w:rsidTr="00D3469F">
        <w:trPr>
          <w:trHeight w:val="486"/>
        </w:trPr>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cs="Arial"/>
                <w:b/>
                <w:bCs/>
                <w:iCs/>
                <w:sz w:val="24"/>
                <w:szCs w:val="24"/>
              </w:rPr>
            </w:pPr>
            <w:r w:rsidRPr="00993425">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rPr>
            </w:pPr>
          </w:p>
          <w:p w:rsidR="00343A18" w:rsidRPr="00993425" w:rsidRDefault="00343A18" w:rsidP="0020583A">
            <w:pPr>
              <w:spacing w:before="0"/>
              <w:rPr>
                <w:rFonts w:cs="Arial"/>
                <w:b/>
                <w:bCs/>
                <w:iCs/>
                <w:sz w:val="24"/>
                <w:szCs w:val="24"/>
              </w:rPr>
            </w:pPr>
          </w:p>
        </w:tc>
      </w:tr>
      <w:tr w:rsidR="00343A18" w:rsidRPr="00993425" w:rsidTr="00BC01DC">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65437B">
            <w:pPr>
              <w:spacing w:before="0"/>
              <w:jc w:val="left"/>
              <w:rPr>
                <w:rFonts w:cs="Arial"/>
                <w:b/>
                <w:bCs/>
                <w:iCs/>
                <w:sz w:val="24"/>
                <w:szCs w:val="24"/>
                <w:lang w:val="ru-RU"/>
              </w:rPr>
            </w:pPr>
            <w:r w:rsidRPr="00993425">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lang w:val="ru-RU"/>
              </w:rPr>
            </w:pPr>
          </w:p>
          <w:p w:rsidR="00D3469F" w:rsidRPr="00993425" w:rsidRDefault="00D3469F" w:rsidP="0020583A">
            <w:pPr>
              <w:snapToGrid w:val="0"/>
              <w:spacing w:before="0"/>
              <w:rPr>
                <w:rFonts w:cs="Arial"/>
                <w:b/>
                <w:bCs/>
                <w:iCs/>
                <w:sz w:val="24"/>
                <w:szCs w:val="24"/>
                <w:lang w:val="ru-RU"/>
              </w:rPr>
            </w:pPr>
          </w:p>
        </w:tc>
      </w:tr>
      <w:tr w:rsidR="00343A18" w:rsidRPr="00993425"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cs="Arial"/>
                <w:iCs/>
                <w:sz w:val="24"/>
                <w:szCs w:val="24"/>
              </w:rPr>
            </w:pPr>
          </w:p>
          <w:p w:rsidR="00343A18" w:rsidRPr="00993425" w:rsidRDefault="00343A18" w:rsidP="0020583A">
            <w:pPr>
              <w:spacing w:before="0"/>
              <w:rPr>
                <w:rFonts w:cs="Arial"/>
                <w:b/>
                <w:bCs/>
                <w:iCs/>
                <w:sz w:val="24"/>
                <w:szCs w:val="24"/>
              </w:rPr>
            </w:pPr>
            <w:r w:rsidRPr="00993425">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rPr>
            </w:pPr>
          </w:p>
          <w:p w:rsidR="00343A18" w:rsidRPr="00993425" w:rsidRDefault="00343A18" w:rsidP="0020583A">
            <w:pPr>
              <w:spacing w:before="0"/>
              <w:rPr>
                <w:rFonts w:cs="Arial"/>
                <w:b/>
                <w:bCs/>
                <w:iCs/>
                <w:sz w:val="24"/>
                <w:szCs w:val="24"/>
              </w:rPr>
            </w:pPr>
          </w:p>
          <w:p w:rsidR="00343A18" w:rsidRPr="00993425" w:rsidRDefault="00343A18" w:rsidP="0020583A">
            <w:pPr>
              <w:spacing w:before="0"/>
              <w:rPr>
                <w:rFonts w:cs="Arial"/>
                <w:b/>
                <w:bCs/>
                <w:iCs/>
                <w:sz w:val="24"/>
                <w:szCs w:val="24"/>
              </w:rPr>
            </w:pPr>
          </w:p>
        </w:tc>
      </w:tr>
      <w:tr w:rsidR="00343A18" w:rsidRPr="00993425" w:rsidTr="00BC01DC">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cs="Arial"/>
                <w:b/>
                <w:bCs/>
                <w:iCs/>
                <w:sz w:val="24"/>
                <w:szCs w:val="24"/>
                <w:lang w:val="ru-RU"/>
              </w:rPr>
            </w:pPr>
            <w:r w:rsidRPr="00993425">
              <w:rPr>
                <w:rFonts w:cs="Arial"/>
                <w:iCs/>
                <w:sz w:val="24"/>
                <w:szCs w:val="24"/>
                <w:lang w:val="ru-RU"/>
              </w:rPr>
              <w:t>Електронска адреса понуђача (</w:t>
            </w:r>
            <w:r w:rsidRPr="00993425">
              <w:rPr>
                <w:rFonts w:cs="Arial"/>
                <w:iCs/>
                <w:sz w:val="24"/>
                <w:szCs w:val="24"/>
              </w:rPr>
              <w:t>e</w:t>
            </w:r>
            <w:r w:rsidRPr="00993425">
              <w:rPr>
                <w:rFonts w:cs="Arial"/>
                <w:iCs/>
                <w:sz w:val="24"/>
                <w:szCs w:val="24"/>
                <w:lang w:val="ru-RU"/>
              </w:rPr>
              <w:t>-</w:t>
            </w:r>
            <w:r w:rsidRPr="00993425">
              <w:rPr>
                <w:rFonts w:cs="Arial"/>
                <w:iCs/>
                <w:sz w:val="24"/>
                <w:szCs w:val="24"/>
              </w:rPr>
              <w:t>mail</w:t>
            </w:r>
            <w:r w:rsidRPr="00993425">
              <w:rPr>
                <w:rFonts w:cs="Arial"/>
                <w:iCs/>
                <w:sz w:val="24"/>
                <w:szCs w:val="24"/>
                <w:lang w:val="ru-RU"/>
              </w:rPr>
              <w:t>):</w:t>
            </w:r>
          </w:p>
          <w:p w:rsidR="00343A18" w:rsidRPr="00993425" w:rsidRDefault="00343A18" w:rsidP="0020583A">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lang w:val="ru-RU"/>
              </w:rPr>
            </w:pPr>
          </w:p>
          <w:p w:rsidR="00D3469F" w:rsidRPr="00993425" w:rsidRDefault="00D3469F" w:rsidP="0020583A">
            <w:pPr>
              <w:snapToGrid w:val="0"/>
              <w:spacing w:before="0"/>
              <w:rPr>
                <w:rFonts w:cs="Arial"/>
                <w:b/>
                <w:bCs/>
                <w:iCs/>
                <w:sz w:val="24"/>
                <w:szCs w:val="24"/>
                <w:lang w:val="ru-RU"/>
              </w:rPr>
            </w:pPr>
          </w:p>
        </w:tc>
      </w:tr>
      <w:tr w:rsidR="00343A18" w:rsidRPr="00993425"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cs="Arial"/>
                <w:b/>
                <w:bCs/>
                <w:iCs/>
                <w:sz w:val="24"/>
                <w:szCs w:val="24"/>
              </w:rPr>
            </w:pPr>
            <w:r w:rsidRPr="00993425">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rPr>
            </w:pPr>
          </w:p>
          <w:p w:rsidR="00343A18" w:rsidRPr="00993425" w:rsidRDefault="00343A18" w:rsidP="0020583A">
            <w:pPr>
              <w:spacing w:before="0"/>
              <w:rPr>
                <w:rFonts w:cs="Arial"/>
                <w:b/>
                <w:bCs/>
                <w:iCs/>
                <w:sz w:val="24"/>
                <w:szCs w:val="24"/>
              </w:rPr>
            </w:pPr>
          </w:p>
        </w:tc>
      </w:tr>
      <w:tr w:rsidR="00343A18" w:rsidRPr="00993425"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cs="Arial"/>
                <w:b/>
                <w:bCs/>
                <w:iCs/>
                <w:sz w:val="24"/>
                <w:szCs w:val="24"/>
              </w:rPr>
            </w:pPr>
            <w:r w:rsidRPr="00993425">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rPr>
            </w:pPr>
          </w:p>
          <w:p w:rsidR="00343A18" w:rsidRPr="00993425" w:rsidRDefault="00343A18" w:rsidP="0020583A">
            <w:pPr>
              <w:spacing w:before="0"/>
              <w:rPr>
                <w:rFonts w:cs="Arial"/>
                <w:b/>
                <w:bCs/>
                <w:iCs/>
                <w:sz w:val="24"/>
                <w:szCs w:val="24"/>
              </w:rPr>
            </w:pPr>
          </w:p>
        </w:tc>
      </w:tr>
      <w:tr w:rsidR="00343A18" w:rsidRPr="00993425"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cs="Arial"/>
                <w:b/>
                <w:bCs/>
                <w:iCs/>
                <w:sz w:val="24"/>
                <w:szCs w:val="24"/>
                <w:lang w:val="ru-RU"/>
              </w:rPr>
            </w:pPr>
            <w:r w:rsidRPr="00993425">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lang w:val="ru-RU"/>
              </w:rPr>
            </w:pPr>
          </w:p>
          <w:p w:rsidR="00343A18" w:rsidRPr="00993425" w:rsidRDefault="00343A18" w:rsidP="0020583A">
            <w:pPr>
              <w:spacing w:before="0"/>
              <w:rPr>
                <w:rFonts w:cs="Arial"/>
                <w:b/>
                <w:bCs/>
                <w:iCs/>
                <w:sz w:val="24"/>
                <w:szCs w:val="24"/>
                <w:lang w:val="ru-RU"/>
              </w:rPr>
            </w:pPr>
          </w:p>
          <w:p w:rsidR="00343A18" w:rsidRPr="00993425" w:rsidRDefault="00343A18" w:rsidP="0020583A">
            <w:pPr>
              <w:spacing w:before="0"/>
              <w:rPr>
                <w:rFonts w:cs="Arial"/>
                <w:b/>
                <w:bCs/>
                <w:iCs/>
                <w:sz w:val="24"/>
                <w:szCs w:val="24"/>
                <w:lang w:val="ru-RU"/>
              </w:rPr>
            </w:pPr>
          </w:p>
        </w:tc>
      </w:tr>
      <w:tr w:rsidR="00343A18" w:rsidRPr="00993425"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cs="Arial"/>
                <w:b/>
                <w:bCs/>
                <w:iCs/>
                <w:sz w:val="24"/>
                <w:szCs w:val="24"/>
                <w:lang w:val="ru-RU"/>
              </w:rPr>
            </w:pPr>
            <w:r w:rsidRPr="00993425">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cs="Arial"/>
                <w:b/>
                <w:bCs/>
                <w:iCs/>
                <w:sz w:val="24"/>
                <w:szCs w:val="24"/>
                <w:lang w:val="ru-RU"/>
              </w:rPr>
            </w:pPr>
          </w:p>
          <w:p w:rsidR="00343A18" w:rsidRPr="00993425" w:rsidRDefault="00343A18" w:rsidP="0020583A">
            <w:pPr>
              <w:spacing w:before="0"/>
              <w:rPr>
                <w:rFonts w:cs="Arial"/>
                <w:b/>
                <w:bCs/>
                <w:iCs/>
                <w:sz w:val="24"/>
                <w:szCs w:val="24"/>
                <w:lang w:val="ru-RU"/>
              </w:rPr>
            </w:pPr>
          </w:p>
          <w:p w:rsidR="00343A18" w:rsidRPr="00993425" w:rsidRDefault="00343A18" w:rsidP="0020583A">
            <w:pPr>
              <w:spacing w:before="0"/>
              <w:rPr>
                <w:rFonts w:cs="Arial"/>
                <w:b/>
                <w:bCs/>
                <w:iCs/>
                <w:sz w:val="24"/>
                <w:szCs w:val="24"/>
                <w:lang w:val="ru-RU"/>
              </w:rPr>
            </w:pPr>
          </w:p>
        </w:tc>
      </w:tr>
    </w:tbl>
    <w:p w:rsidR="00343A18" w:rsidRPr="00993425" w:rsidRDefault="00343A18" w:rsidP="0020583A">
      <w:pPr>
        <w:spacing w:before="0"/>
        <w:rPr>
          <w:rFonts w:cs="Arial"/>
          <w:sz w:val="24"/>
          <w:szCs w:val="24"/>
        </w:rPr>
      </w:pPr>
    </w:p>
    <w:p w:rsidR="00343A18" w:rsidRPr="00993425" w:rsidRDefault="00343A18" w:rsidP="0020583A">
      <w:pPr>
        <w:spacing w:before="0"/>
        <w:rPr>
          <w:rFonts w:eastAsia="TimesNewRomanPSMT" w:cs="Arial"/>
          <w:b/>
          <w:bCs/>
          <w:i/>
          <w:iCs/>
          <w:sz w:val="24"/>
          <w:szCs w:val="24"/>
        </w:rPr>
      </w:pPr>
      <w:r w:rsidRPr="00993425">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993425"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jc w:val="center"/>
              <w:rPr>
                <w:rFonts w:cs="Arial"/>
                <w:sz w:val="24"/>
                <w:szCs w:val="24"/>
              </w:rPr>
            </w:pPr>
          </w:p>
          <w:p w:rsidR="00343A18" w:rsidRPr="00993425" w:rsidRDefault="00343A18" w:rsidP="0020583A">
            <w:pPr>
              <w:spacing w:before="0"/>
              <w:jc w:val="center"/>
              <w:rPr>
                <w:rFonts w:eastAsia="TimesNewRomanPSMT" w:cs="Arial"/>
                <w:b/>
                <w:bCs/>
                <w:sz w:val="24"/>
                <w:szCs w:val="24"/>
              </w:rPr>
            </w:pPr>
            <w:r w:rsidRPr="00993425">
              <w:rPr>
                <w:rFonts w:eastAsia="TimesNewRomanPSMT" w:cs="Arial"/>
                <w:b/>
                <w:bCs/>
                <w:sz w:val="24"/>
                <w:szCs w:val="24"/>
              </w:rPr>
              <w:t xml:space="preserve">А) САМОСТАЛНО </w:t>
            </w:r>
          </w:p>
        </w:tc>
      </w:tr>
      <w:tr w:rsidR="00343A18" w:rsidRPr="00993425"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jc w:val="center"/>
              <w:rPr>
                <w:rFonts w:eastAsia="TimesNewRomanPSMT" w:cs="Arial"/>
                <w:b/>
                <w:bCs/>
                <w:sz w:val="24"/>
                <w:szCs w:val="24"/>
              </w:rPr>
            </w:pPr>
          </w:p>
          <w:p w:rsidR="00343A18" w:rsidRPr="00993425" w:rsidRDefault="00343A18" w:rsidP="0020583A">
            <w:pPr>
              <w:spacing w:before="0"/>
              <w:jc w:val="center"/>
              <w:rPr>
                <w:rFonts w:eastAsia="TimesNewRomanPSMT" w:cs="Arial"/>
                <w:b/>
                <w:bCs/>
                <w:sz w:val="24"/>
                <w:szCs w:val="24"/>
              </w:rPr>
            </w:pPr>
            <w:r w:rsidRPr="00993425">
              <w:rPr>
                <w:rFonts w:eastAsia="TimesNewRomanPSMT" w:cs="Arial"/>
                <w:b/>
                <w:bCs/>
                <w:sz w:val="24"/>
                <w:szCs w:val="24"/>
              </w:rPr>
              <w:t>Б) СА ПОДИЗВОЂАЧЕМ</w:t>
            </w:r>
          </w:p>
        </w:tc>
      </w:tr>
      <w:tr w:rsidR="00343A18" w:rsidRPr="00993425"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jc w:val="center"/>
              <w:rPr>
                <w:rFonts w:eastAsia="TimesNewRomanPSMT" w:cs="Arial"/>
                <w:b/>
                <w:bCs/>
                <w:sz w:val="24"/>
                <w:szCs w:val="24"/>
              </w:rPr>
            </w:pPr>
          </w:p>
          <w:p w:rsidR="00343A18" w:rsidRPr="00993425" w:rsidRDefault="00343A18" w:rsidP="0020583A">
            <w:pPr>
              <w:spacing w:before="0"/>
              <w:jc w:val="center"/>
              <w:rPr>
                <w:rFonts w:cs="Arial"/>
                <w:b/>
                <w:i/>
                <w:iCs/>
                <w:sz w:val="24"/>
                <w:szCs w:val="24"/>
                <w:lang w:val="ru-RU"/>
              </w:rPr>
            </w:pPr>
            <w:r w:rsidRPr="00993425">
              <w:rPr>
                <w:rFonts w:eastAsia="TimesNewRomanPSMT" w:cs="Arial"/>
                <w:b/>
                <w:bCs/>
                <w:sz w:val="24"/>
                <w:szCs w:val="24"/>
              </w:rPr>
              <w:t>В) КАО ЗАЈЕДНИЧКУ ПОНУДУ</w:t>
            </w:r>
          </w:p>
        </w:tc>
      </w:tr>
    </w:tbl>
    <w:p w:rsidR="00343A18" w:rsidRPr="00993425" w:rsidRDefault="00343A18" w:rsidP="0020583A">
      <w:pPr>
        <w:spacing w:before="0"/>
        <w:rPr>
          <w:rFonts w:cs="Arial"/>
          <w:b/>
          <w:i/>
          <w:iCs/>
          <w:sz w:val="24"/>
          <w:szCs w:val="24"/>
          <w:lang w:val="ru-RU"/>
        </w:rPr>
      </w:pPr>
    </w:p>
    <w:p w:rsidR="00D3469F" w:rsidRPr="00AB4DE1" w:rsidRDefault="00343A18" w:rsidP="00AB4DE1">
      <w:pPr>
        <w:spacing w:before="0"/>
        <w:rPr>
          <w:rFonts w:cs="Arial"/>
          <w:i/>
          <w:iCs/>
          <w:sz w:val="24"/>
          <w:szCs w:val="24"/>
          <w:lang w:val="ru-RU"/>
        </w:rPr>
      </w:pPr>
      <w:r w:rsidRPr="00993425">
        <w:rPr>
          <w:rFonts w:cs="Arial"/>
          <w:b/>
          <w:i/>
          <w:iCs/>
          <w:sz w:val="24"/>
          <w:szCs w:val="24"/>
          <w:lang w:val="ru-RU"/>
        </w:rPr>
        <w:t>Напомена:</w:t>
      </w:r>
      <w:r w:rsidRPr="00993425">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3469F" w:rsidRPr="00993425">
        <w:rPr>
          <w:rFonts w:cs="Arial"/>
          <w:i/>
          <w:iCs/>
          <w:sz w:val="24"/>
          <w:szCs w:val="24"/>
          <w:lang w:val="ru-RU"/>
        </w:rPr>
        <w:t>.</w:t>
      </w:r>
      <w:r w:rsidR="00D3469F" w:rsidRPr="007606FA">
        <w:rPr>
          <w:rFonts w:cs="Arial"/>
          <w:iCs/>
          <w:sz w:val="24"/>
          <w:szCs w:val="24"/>
          <w:highlight w:val="cyan"/>
          <w:lang w:val="ru-RU"/>
        </w:rPr>
        <w:br w:type="page"/>
      </w:r>
    </w:p>
    <w:p w:rsidR="00343A18" w:rsidRPr="00993425" w:rsidRDefault="00343A18" w:rsidP="0020583A">
      <w:pPr>
        <w:spacing w:before="0"/>
        <w:rPr>
          <w:rFonts w:cs="Arial"/>
          <w:iCs/>
          <w:sz w:val="24"/>
          <w:szCs w:val="24"/>
          <w:lang w:val="ru-RU"/>
        </w:rPr>
      </w:pPr>
    </w:p>
    <w:p w:rsidR="00343A18" w:rsidRPr="00993425" w:rsidRDefault="001D40DD" w:rsidP="0020583A">
      <w:pPr>
        <w:spacing w:before="0"/>
        <w:rPr>
          <w:rFonts w:eastAsia="TimesNewRomanPSMT" w:cs="Arial"/>
          <w:b/>
          <w:bCs/>
          <w:sz w:val="24"/>
          <w:szCs w:val="24"/>
        </w:rPr>
      </w:pPr>
      <w:r w:rsidRPr="00993425">
        <w:rPr>
          <w:rFonts w:eastAsia="TimesNewRomanPSMT" w:cs="Arial"/>
          <w:b/>
          <w:bCs/>
          <w:sz w:val="24"/>
          <w:szCs w:val="24"/>
          <w:lang w:val="sr-Cyrl-CS"/>
        </w:rPr>
        <w:t>3</w:t>
      </w:r>
      <w:r w:rsidR="00343A18" w:rsidRPr="00993425">
        <w:rPr>
          <w:rFonts w:eastAsia="TimesNewRomanPSMT" w:cs="Arial"/>
          <w:b/>
          <w:bCs/>
          <w:sz w:val="24"/>
          <w:szCs w:val="24"/>
          <w:lang w:val="sr-Cyrl-CS"/>
        </w:rPr>
        <w:t xml:space="preserve">) </w:t>
      </w:r>
      <w:r w:rsidR="00343A18" w:rsidRPr="00993425">
        <w:rPr>
          <w:rFonts w:eastAsia="TimesNewRomanPSMT" w:cs="Arial"/>
          <w:b/>
          <w:bCs/>
          <w:sz w:val="24"/>
          <w:szCs w:val="24"/>
        </w:rPr>
        <w:t xml:space="preserve">ПОДАЦИ О ПОДИЗВОЂАЧУ </w:t>
      </w:r>
    </w:p>
    <w:p w:rsidR="00343A18" w:rsidRPr="00993425" w:rsidRDefault="00343A18" w:rsidP="0020583A">
      <w:pPr>
        <w:spacing w:before="0"/>
        <w:rPr>
          <w:rFonts w:cs="Arial"/>
          <w:sz w:val="24"/>
          <w:szCs w:val="24"/>
        </w:rPr>
      </w:pPr>
      <w:r w:rsidRPr="00993425">
        <w:rPr>
          <w:rFonts w:eastAsia="TimesNewRomanPSMT" w:cs="Arial"/>
          <w:b/>
          <w:bCs/>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cs="Arial"/>
                <w:sz w:val="24"/>
                <w:szCs w:val="24"/>
              </w:rPr>
            </w:pPr>
          </w:p>
          <w:p w:rsidR="00343A18" w:rsidRPr="00993425" w:rsidRDefault="00343A18" w:rsidP="0020583A">
            <w:pPr>
              <w:spacing w:before="0"/>
              <w:rPr>
                <w:rFonts w:eastAsia="TimesNewRomanPSMT" w:cs="Arial"/>
                <w:bCs/>
                <w:sz w:val="24"/>
                <w:szCs w:val="24"/>
              </w:rPr>
            </w:pPr>
            <w:r w:rsidRPr="00993425">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0B2EE9" w:rsidRPr="00993425" w:rsidTr="00BC01DC">
        <w:tc>
          <w:tcPr>
            <w:tcW w:w="465" w:type="dxa"/>
            <w:tcBorders>
              <w:top w:val="single" w:sz="4" w:space="0" w:color="000000"/>
              <w:left w:val="single" w:sz="4" w:space="0" w:color="000000"/>
              <w:bottom w:val="single" w:sz="4" w:space="0" w:color="000000"/>
            </w:tcBorders>
            <w:shd w:val="clear" w:color="auto" w:fill="auto"/>
          </w:tcPr>
          <w:p w:rsidR="000B2EE9" w:rsidRPr="00993425" w:rsidRDefault="000B2EE9"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Pr="00993425" w:rsidRDefault="00D3469F" w:rsidP="00D3469F">
            <w:pPr>
              <w:snapToGrid w:val="0"/>
              <w:spacing w:before="0"/>
              <w:rPr>
                <w:rFonts w:cs="Arial"/>
                <w:iCs/>
                <w:sz w:val="24"/>
                <w:szCs w:val="24"/>
              </w:rPr>
            </w:pPr>
          </w:p>
          <w:p w:rsidR="000B2EE9" w:rsidRPr="00993425" w:rsidRDefault="000B2EE9" w:rsidP="00D3469F">
            <w:pPr>
              <w:snapToGrid w:val="0"/>
              <w:spacing w:before="0"/>
              <w:rPr>
                <w:rFonts w:eastAsia="TimesNewRomanPSMT" w:cs="Arial"/>
                <w:bCs/>
                <w:sz w:val="24"/>
                <w:szCs w:val="24"/>
              </w:rPr>
            </w:pPr>
            <w:r w:rsidRPr="00993425">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993425" w:rsidRDefault="000B2EE9"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D3469F">
            <w:pPr>
              <w:spacing w:before="0"/>
              <w:rPr>
                <w:rFonts w:eastAsia="TimesNewRomanPSMT" w:cs="Arial"/>
                <w:b/>
                <w:bCs/>
                <w:sz w:val="24"/>
                <w:szCs w:val="24"/>
                <w:lang w:val="ru-RU"/>
              </w:rPr>
            </w:pPr>
            <w:r w:rsidRPr="00993425">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lang w:val="ru-RU"/>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eastAsia="TimesNewRomanPSMT" w:cs="Arial"/>
                <w:bCs/>
                <w:sz w:val="24"/>
                <w:szCs w:val="24"/>
                <w:lang w:val="ru-RU"/>
              </w:rPr>
            </w:pPr>
            <w:r w:rsidRPr="00993425">
              <w:rPr>
                <w:rFonts w:eastAsia="TimesNewRomanPSMT" w:cs="Arial"/>
                <w:bCs/>
                <w:sz w:val="24"/>
                <w:szCs w:val="24"/>
                <w:lang w:val="ru-RU"/>
              </w:rPr>
              <w:t>Део предмета набавке који ће извршити подизвођач:</w:t>
            </w:r>
          </w:p>
          <w:p w:rsidR="00D3469F" w:rsidRPr="00993425" w:rsidRDefault="00D3469F" w:rsidP="0020583A">
            <w:pPr>
              <w:spacing w:before="0"/>
              <w:rPr>
                <w:rFonts w:eastAsia="TimesNewRomanPSMT" w:cs="Arial"/>
                <w:b/>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lang w:val="ru-RU"/>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Cs/>
                <w:sz w:val="24"/>
                <w:szCs w:val="24"/>
              </w:rPr>
            </w:pPr>
            <w:r w:rsidRPr="00993425">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D3469F" w:rsidRPr="00993425" w:rsidTr="00BC01DC">
        <w:tc>
          <w:tcPr>
            <w:tcW w:w="465" w:type="dxa"/>
            <w:tcBorders>
              <w:top w:val="single" w:sz="4" w:space="0" w:color="000000"/>
              <w:left w:val="single" w:sz="4" w:space="0" w:color="000000"/>
              <w:bottom w:val="single" w:sz="4" w:space="0" w:color="000000"/>
            </w:tcBorders>
            <w:shd w:val="clear" w:color="auto" w:fill="auto"/>
          </w:tcPr>
          <w:p w:rsidR="00D3469F" w:rsidRPr="00993425" w:rsidRDefault="00D3469F"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Pr="00993425" w:rsidRDefault="00D3469F" w:rsidP="0020583A">
            <w:pPr>
              <w:snapToGrid w:val="0"/>
              <w:spacing w:before="0"/>
              <w:rPr>
                <w:rFonts w:cs="Arial"/>
                <w:iCs/>
                <w:sz w:val="24"/>
                <w:szCs w:val="24"/>
              </w:rPr>
            </w:pPr>
          </w:p>
          <w:p w:rsidR="00D3469F" w:rsidRPr="00993425" w:rsidRDefault="00D3469F" w:rsidP="0020583A">
            <w:pPr>
              <w:snapToGrid w:val="0"/>
              <w:spacing w:before="0"/>
              <w:rPr>
                <w:rFonts w:eastAsia="TimesNewRomanPSMT" w:cs="Arial"/>
                <w:bCs/>
                <w:sz w:val="24"/>
                <w:szCs w:val="24"/>
              </w:rPr>
            </w:pPr>
            <w:r w:rsidRPr="00993425">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93425" w:rsidRDefault="00D3469F"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eastAsia="TimesNewRomanPSMT" w:cs="Arial"/>
                <w:b/>
                <w:bCs/>
                <w:sz w:val="24"/>
                <w:szCs w:val="24"/>
                <w:lang w:val="ru-RU"/>
              </w:rPr>
            </w:pPr>
            <w:r w:rsidRPr="00993425">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lang w:val="ru-RU"/>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pacing w:before="0"/>
              <w:rPr>
                <w:rFonts w:eastAsia="TimesNewRomanPSMT" w:cs="Arial"/>
                <w:bCs/>
                <w:sz w:val="24"/>
                <w:szCs w:val="24"/>
                <w:lang w:val="ru-RU"/>
              </w:rPr>
            </w:pPr>
            <w:r w:rsidRPr="00993425">
              <w:rPr>
                <w:rFonts w:eastAsia="TimesNewRomanPSMT" w:cs="Arial"/>
                <w:bCs/>
                <w:sz w:val="24"/>
                <w:szCs w:val="24"/>
                <w:lang w:val="ru-RU"/>
              </w:rPr>
              <w:t>Део предмета набавке који ће извршити подизвођач:</w:t>
            </w:r>
          </w:p>
          <w:p w:rsidR="00D3469F" w:rsidRPr="00993425" w:rsidRDefault="00D3469F" w:rsidP="0020583A">
            <w:pPr>
              <w:spacing w:before="0"/>
              <w:rPr>
                <w:rFonts w:eastAsia="TimesNewRomanPSMT" w:cs="Arial"/>
                <w:b/>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lang w:val="ru-RU"/>
              </w:rPr>
            </w:pPr>
          </w:p>
        </w:tc>
      </w:tr>
    </w:tbl>
    <w:p w:rsidR="00343A18" w:rsidRPr="00993425" w:rsidRDefault="00343A18" w:rsidP="0020583A">
      <w:pPr>
        <w:spacing w:before="0"/>
        <w:rPr>
          <w:rFonts w:cs="Arial"/>
          <w:b/>
          <w:bCs/>
          <w:iCs/>
          <w:sz w:val="24"/>
          <w:szCs w:val="24"/>
          <w:u w:val="single"/>
          <w:lang w:val="ru-RU"/>
        </w:rPr>
      </w:pPr>
    </w:p>
    <w:p w:rsidR="00343A18" w:rsidRPr="00993425" w:rsidRDefault="00343A18" w:rsidP="0020583A">
      <w:pPr>
        <w:spacing w:before="0"/>
        <w:rPr>
          <w:rFonts w:cs="Arial"/>
          <w:i/>
          <w:iCs/>
          <w:sz w:val="24"/>
          <w:szCs w:val="24"/>
          <w:lang w:val="ru-RU"/>
        </w:rPr>
      </w:pPr>
      <w:r w:rsidRPr="00993425">
        <w:rPr>
          <w:rFonts w:cs="Arial"/>
          <w:b/>
          <w:bCs/>
          <w:i/>
          <w:iCs/>
          <w:sz w:val="24"/>
          <w:szCs w:val="24"/>
          <w:u w:val="single"/>
          <w:lang w:val="ru-RU"/>
        </w:rPr>
        <w:t>Напомена:</w:t>
      </w:r>
    </w:p>
    <w:p w:rsidR="00343A18" w:rsidRPr="00993425" w:rsidRDefault="00343A18" w:rsidP="0020583A">
      <w:pPr>
        <w:spacing w:before="0"/>
        <w:rPr>
          <w:rFonts w:eastAsia="TimesNewRomanPSMT" w:cs="Arial"/>
          <w:b/>
          <w:bCs/>
          <w:i/>
          <w:sz w:val="24"/>
          <w:szCs w:val="24"/>
          <w:lang w:val="ru-RU"/>
        </w:rPr>
      </w:pPr>
      <w:r w:rsidRPr="00993425">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3469F" w:rsidRPr="007606FA" w:rsidRDefault="00D3469F">
      <w:pPr>
        <w:spacing w:before="0"/>
        <w:jc w:val="left"/>
        <w:rPr>
          <w:rFonts w:eastAsia="TimesNewRomanPSMT" w:cs="Arial"/>
          <w:b/>
          <w:bCs/>
          <w:sz w:val="24"/>
          <w:szCs w:val="24"/>
          <w:highlight w:val="cyan"/>
          <w:lang w:val="ru-RU"/>
        </w:rPr>
      </w:pPr>
      <w:r w:rsidRPr="00993425">
        <w:rPr>
          <w:rFonts w:eastAsia="TimesNewRomanPSMT" w:cs="Arial"/>
          <w:b/>
          <w:bCs/>
          <w:sz w:val="24"/>
          <w:szCs w:val="24"/>
          <w:lang w:val="ru-RU"/>
        </w:rPr>
        <w:br w:type="page"/>
      </w:r>
    </w:p>
    <w:p w:rsidR="00675408" w:rsidRPr="00993425" w:rsidRDefault="00675408" w:rsidP="0020583A">
      <w:pPr>
        <w:spacing w:before="0"/>
        <w:rPr>
          <w:rFonts w:eastAsia="TimesNewRomanPSMT" w:cs="Arial"/>
          <w:b/>
          <w:bCs/>
          <w:sz w:val="24"/>
          <w:szCs w:val="24"/>
          <w:lang w:val="sr-Cyrl-CS"/>
        </w:rPr>
      </w:pPr>
    </w:p>
    <w:p w:rsidR="00343A18" w:rsidRPr="00993425" w:rsidRDefault="001D40DD" w:rsidP="0020583A">
      <w:pPr>
        <w:spacing w:before="0"/>
        <w:rPr>
          <w:rFonts w:eastAsia="TimesNewRomanPSMT" w:cs="Arial"/>
          <w:b/>
          <w:bCs/>
          <w:sz w:val="24"/>
          <w:szCs w:val="24"/>
          <w:lang w:val="ru-RU"/>
        </w:rPr>
      </w:pPr>
      <w:r w:rsidRPr="00993425">
        <w:rPr>
          <w:rFonts w:eastAsia="TimesNewRomanPSMT" w:cs="Arial"/>
          <w:b/>
          <w:bCs/>
          <w:sz w:val="24"/>
          <w:szCs w:val="24"/>
          <w:lang w:val="sr-Cyrl-CS"/>
        </w:rPr>
        <w:t>4</w:t>
      </w:r>
      <w:r w:rsidR="00343A18" w:rsidRPr="00993425">
        <w:rPr>
          <w:rFonts w:eastAsia="TimesNewRomanPSMT" w:cs="Arial"/>
          <w:b/>
          <w:bCs/>
          <w:sz w:val="24"/>
          <w:szCs w:val="24"/>
          <w:lang w:val="sr-Cyrl-CS"/>
        </w:rPr>
        <w:t xml:space="preserve">) </w:t>
      </w:r>
      <w:r w:rsidR="00343A18" w:rsidRPr="00993425">
        <w:rPr>
          <w:rFonts w:eastAsia="TimesNewRomanPSMT" w:cs="Arial"/>
          <w:b/>
          <w:bCs/>
          <w:sz w:val="24"/>
          <w:szCs w:val="24"/>
          <w:lang w:val="ru-RU"/>
        </w:rPr>
        <w:t xml:space="preserve">ПОДАЦИ </w:t>
      </w:r>
      <w:r w:rsidR="00D3469F" w:rsidRPr="00993425">
        <w:rPr>
          <w:rFonts w:eastAsia="TimesNewRomanPSMT" w:cs="Arial"/>
          <w:b/>
          <w:bCs/>
          <w:sz w:val="24"/>
          <w:szCs w:val="24"/>
          <w:lang w:val="ru-RU"/>
        </w:rPr>
        <w:t xml:space="preserve">О </w:t>
      </w:r>
      <w:r w:rsidR="00343A18" w:rsidRPr="00993425">
        <w:rPr>
          <w:rFonts w:eastAsia="TimesNewRomanPSMT" w:cs="Arial"/>
          <w:b/>
          <w:bCs/>
          <w:sz w:val="24"/>
          <w:szCs w:val="24"/>
          <w:lang w:val="ru-RU"/>
        </w:rPr>
        <w:t>ЧЛАНУ ГРУПЕ ПОНУЂАЧА</w:t>
      </w:r>
    </w:p>
    <w:p w:rsidR="00343A18" w:rsidRPr="00993425" w:rsidRDefault="00343A18" w:rsidP="0020583A">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cs="Arial"/>
                <w:sz w:val="24"/>
                <w:szCs w:val="24"/>
              </w:rPr>
            </w:pPr>
          </w:p>
          <w:p w:rsidR="00343A18" w:rsidRPr="00993425" w:rsidRDefault="00343A18" w:rsidP="0020583A">
            <w:pPr>
              <w:spacing w:before="0"/>
              <w:rPr>
                <w:rFonts w:eastAsia="TimesNewRomanPSMT" w:cs="Arial"/>
                <w:bCs/>
                <w:sz w:val="24"/>
                <w:szCs w:val="24"/>
                <w:lang w:val="ru-RU"/>
              </w:rPr>
            </w:pPr>
            <w:r w:rsidRPr="00993425">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
                <w:bCs/>
                <w:sz w:val="24"/>
                <w:szCs w:val="24"/>
                <w:lang w:val="ru-RU"/>
              </w:rPr>
            </w:pPr>
            <w:r w:rsidRPr="00993425">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lang w:val="ru-RU"/>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0B2EE9" w:rsidRPr="00993425" w:rsidTr="00BC01DC">
        <w:tc>
          <w:tcPr>
            <w:tcW w:w="465" w:type="dxa"/>
            <w:tcBorders>
              <w:top w:val="single" w:sz="4" w:space="0" w:color="000000"/>
              <w:left w:val="single" w:sz="4" w:space="0" w:color="000000"/>
              <w:bottom w:val="single" w:sz="4" w:space="0" w:color="000000"/>
            </w:tcBorders>
            <w:shd w:val="clear" w:color="auto" w:fill="auto"/>
          </w:tcPr>
          <w:p w:rsidR="000B2EE9" w:rsidRPr="00993425" w:rsidRDefault="000B2EE9"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469F" w:rsidRPr="00993425" w:rsidRDefault="00D3469F" w:rsidP="00D3469F">
            <w:pPr>
              <w:snapToGrid w:val="0"/>
              <w:spacing w:before="0"/>
              <w:rPr>
                <w:rFonts w:cs="Arial"/>
                <w:iCs/>
                <w:sz w:val="24"/>
                <w:szCs w:val="24"/>
              </w:rPr>
            </w:pPr>
          </w:p>
          <w:p w:rsidR="000B2EE9" w:rsidRPr="00993425" w:rsidRDefault="000B2EE9" w:rsidP="00D3469F">
            <w:pPr>
              <w:snapToGrid w:val="0"/>
              <w:spacing w:before="0"/>
              <w:rPr>
                <w:rFonts w:eastAsia="TimesNewRomanPSMT" w:cs="Arial"/>
                <w:bCs/>
                <w:sz w:val="24"/>
                <w:szCs w:val="24"/>
                <w:lang w:val="ru-RU"/>
              </w:rPr>
            </w:pPr>
            <w:r w:rsidRPr="00993425">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993425" w:rsidRDefault="000B2EE9"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lang w:val="ru-RU"/>
              </w:rPr>
            </w:pPr>
            <w:r w:rsidRPr="00993425">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
                <w:bCs/>
                <w:sz w:val="24"/>
                <w:szCs w:val="24"/>
                <w:lang w:val="ru-RU"/>
              </w:rPr>
            </w:pPr>
            <w:r w:rsidRPr="00993425">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lang w:val="ru-RU"/>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D3469F" w:rsidRPr="00993425" w:rsidTr="00BC01DC">
        <w:tc>
          <w:tcPr>
            <w:tcW w:w="465" w:type="dxa"/>
            <w:tcBorders>
              <w:top w:val="single" w:sz="4" w:space="0" w:color="000000"/>
              <w:left w:val="single" w:sz="4" w:space="0" w:color="000000"/>
              <w:bottom w:val="single" w:sz="4" w:space="0" w:color="000000"/>
            </w:tcBorders>
            <w:shd w:val="clear" w:color="auto" w:fill="auto"/>
          </w:tcPr>
          <w:p w:rsidR="00D3469F" w:rsidRPr="00993425" w:rsidRDefault="00D3469F"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469F" w:rsidRPr="00993425" w:rsidRDefault="00D3469F" w:rsidP="0020583A">
            <w:pPr>
              <w:snapToGrid w:val="0"/>
              <w:spacing w:before="0"/>
              <w:rPr>
                <w:rFonts w:cs="Arial"/>
                <w:iCs/>
                <w:sz w:val="24"/>
                <w:szCs w:val="24"/>
              </w:rPr>
            </w:pPr>
          </w:p>
          <w:p w:rsidR="00D3469F" w:rsidRPr="00993425" w:rsidRDefault="00D3469F" w:rsidP="0020583A">
            <w:pPr>
              <w:snapToGrid w:val="0"/>
              <w:spacing w:before="0"/>
              <w:rPr>
                <w:rFonts w:eastAsia="TimesNewRomanPSMT" w:cs="Arial"/>
                <w:bCs/>
                <w:sz w:val="24"/>
                <w:szCs w:val="24"/>
                <w:lang w:val="ru-RU"/>
              </w:rPr>
            </w:pPr>
            <w:r w:rsidRPr="00993425">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93425" w:rsidRDefault="00D3469F"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lang w:val="ru-RU"/>
              </w:rPr>
            </w:pPr>
            <w:r w:rsidRPr="00993425">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
                <w:bCs/>
                <w:sz w:val="24"/>
                <w:szCs w:val="24"/>
                <w:lang w:val="ru-RU"/>
              </w:rPr>
            </w:pPr>
            <w:r w:rsidRPr="00993425">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lang w:val="ru-RU"/>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lang w:val="ru-RU"/>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D3469F" w:rsidRPr="00993425" w:rsidTr="00BC01DC">
        <w:tc>
          <w:tcPr>
            <w:tcW w:w="465" w:type="dxa"/>
            <w:tcBorders>
              <w:top w:val="single" w:sz="4" w:space="0" w:color="000000"/>
              <w:left w:val="single" w:sz="4" w:space="0" w:color="000000"/>
              <w:bottom w:val="single" w:sz="4" w:space="0" w:color="000000"/>
            </w:tcBorders>
            <w:shd w:val="clear" w:color="auto" w:fill="auto"/>
          </w:tcPr>
          <w:p w:rsidR="00D3469F" w:rsidRPr="00993425" w:rsidRDefault="00D3469F"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Pr="00993425" w:rsidRDefault="00D3469F" w:rsidP="0020583A">
            <w:pPr>
              <w:snapToGrid w:val="0"/>
              <w:spacing w:before="0"/>
              <w:rPr>
                <w:rFonts w:cs="Arial"/>
                <w:iCs/>
                <w:sz w:val="24"/>
                <w:szCs w:val="24"/>
              </w:rPr>
            </w:pPr>
          </w:p>
          <w:p w:rsidR="00D3469F" w:rsidRPr="00993425" w:rsidRDefault="00D3469F" w:rsidP="0020583A">
            <w:pPr>
              <w:snapToGrid w:val="0"/>
              <w:spacing w:before="0"/>
              <w:rPr>
                <w:rFonts w:eastAsia="TimesNewRomanPSMT" w:cs="Arial"/>
                <w:bCs/>
                <w:sz w:val="24"/>
                <w:szCs w:val="24"/>
              </w:rPr>
            </w:pPr>
            <w:r w:rsidRPr="00993425">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93425" w:rsidRDefault="00D3469F"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r w:rsidR="00343A18" w:rsidRPr="00993425" w:rsidTr="00BC01DC">
        <w:tc>
          <w:tcPr>
            <w:tcW w:w="465"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93425" w:rsidRDefault="00343A18" w:rsidP="0020583A">
            <w:pPr>
              <w:snapToGrid w:val="0"/>
              <w:spacing w:before="0"/>
              <w:rPr>
                <w:rFonts w:eastAsia="TimesNewRomanPSMT" w:cs="Arial"/>
                <w:bCs/>
                <w:sz w:val="24"/>
                <w:szCs w:val="24"/>
              </w:rPr>
            </w:pPr>
          </w:p>
          <w:p w:rsidR="00343A18" w:rsidRPr="00993425" w:rsidRDefault="00343A18" w:rsidP="0020583A">
            <w:pPr>
              <w:spacing w:before="0"/>
              <w:rPr>
                <w:rFonts w:eastAsia="TimesNewRomanPSMT" w:cs="Arial"/>
                <w:b/>
                <w:bCs/>
                <w:sz w:val="24"/>
                <w:szCs w:val="24"/>
              </w:rPr>
            </w:pPr>
            <w:r w:rsidRPr="00993425">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93425" w:rsidRDefault="00343A18" w:rsidP="0020583A">
            <w:pPr>
              <w:snapToGrid w:val="0"/>
              <w:spacing w:before="0"/>
              <w:rPr>
                <w:rFonts w:eastAsia="TimesNewRomanPSMT" w:cs="Arial"/>
                <w:b/>
                <w:bCs/>
                <w:sz w:val="24"/>
                <w:szCs w:val="24"/>
              </w:rPr>
            </w:pPr>
          </w:p>
        </w:tc>
      </w:tr>
    </w:tbl>
    <w:p w:rsidR="00343A18" w:rsidRPr="00993425" w:rsidRDefault="00343A18" w:rsidP="0020583A">
      <w:pPr>
        <w:spacing w:before="0"/>
        <w:rPr>
          <w:rFonts w:cs="Arial"/>
          <w:b/>
          <w:bCs/>
          <w:iCs/>
          <w:sz w:val="24"/>
          <w:szCs w:val="24"/>
          <w:u w:val="single"/>
        </w:rPr>
      </w:pPr>
    </w:p>
    <w:p w:rsidR="00343A18" w:rsidRPr="00993425" w:rsidRDefault="00343A18" w:rsidP="0020583A">
      <w:pPr>
        <w:spacing w:before="0"/>
        <w:rPr>
          <w:rFonts w:cs="Arial"/>
          <w:i/>
          <w:iCs/>
          <w:sz w:val="24"/>
          <w:szCs w:val="24"/>
          <w:lang w:val="ru-RU"/>
        </w:rPr>
      </w:pPr>
      <w:r w:rsidRPr="00993425">
        <w:rPr>
          <w:rFonts w:cs="Arial"/>
          <w:b/>
          <w:bCs/>
          <w:i/>
          <w:iCs/>
          <w:sz w:val="24"/>
          <w:szCs w:val="24"/>
          <w:u w:val="single"/>
        </w:rPr>
        <w:t>Напомена:</w:t>
      </w:r>
    </w:p>
    <w:p w:rsidR="00D3469F" w:rsidRPr="00993425" w:rsidRDefault="00343A18" w:rsidP="0020583A">
      <w:pPr>
        <w:spacing w:before="0"/>
        <w:rPr>
          <w:rFonts w:cs="Arial"/>
          <w:i/>
          <w:iCs/>
          <w:sz w:val="24"/>
          <w:szCs w:val="24"/>
          <w:lang w:val="ru-RU"/>
        </w:rPr>
      </w:pPr>
      <w:r w:rsidRPr="00993425">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4DE1" w:rsidRPr="00350CA9" w:rsidRDefault="00AB4DE1" w:rsidP="00AB4DE1">
      <w:pPr>
        <w:spacing w:before="0"/>
        <w:rPr>
          <w:rFonts w:eastAsia="TimesNewRomanPS-BoldMT" w:cs="Arial"/>
          <w:bCs/>
          <w:sz w:val="24"/>
          <w:szCs w:val="24"/>
          <w:highlight w:val="lightGray"/>
        </w:rPr>
      </w:pPr>
      <w:r>
        <w:rPr>
          <w:rFonts w:cs="Arial"/>
          <w:iCs/>
          <w:sz w:val="24"/>
          <w:szCs w:val="24"/>
          <w:highlight w:val="cyan"/>
          <w:lang w:val="ru-RU"/>
        </w:rPr>
        <w:br w:type="page"/>
      </w:r>
    </w:p>
    <w:p w:rsidR="00AB4DE1" w:rsidRPr="00AB4DE1" w:rsidRDefault="00AB4DE1" w:rsidP="00AB4DE1">
      <w:pPr>
        <w:spacing w:before="0"/>
        <w:rPr>
          <w:rFonts w:eastAsia="TimesNewRomanPS-BoldMT" w:cs="Arial"/>
          <w:bCs/>
          <w:sz w:val="24"/>
          <w:szCs w:val="24"/>
        </w:rPr>
      </w:pPr>
    </w:p>
    <w:p w:rsidR="00AB4DE1" w:rsidRPr="00AB4DE1" w:rsidRDefault="00AB4DE1" w:rsidP="00AB4DE1">
      <w:pPr>
        <w:spacing w:before="0"/>
        <w:rPr>
          <w:rFonts w:cs="Arial"/>
          <w:i/>
          <w:iCs/>
          <w:sz w:val="24"/>
          <w:szCs w:val="24"/>
          <w:lang w:val="ru-RU"/>
        </w:rPr>
      </w:pPr>
    </w:p>
    <w:p w:rsidR="00AB4DE1" w:rsidRPr="00AB4DE1" w:rsidRDefault="00AB4DE1" w:rsidP="00AB4DE1">
      <w:pPr>
        <w:spacing w:before="0"/>
        <w:rPr>
          <w:rFonts w:eastAsia="TimesNewRomanPSMT" w:cs="Arial"/>
          <w:b/>
          <w:bCs/>
          <w:i/>
          <w:sz w:val="24"/>
          <w:szCs w:val="24"/>
          <w:lang w:val="sr-Cyrl-CS"/>
        </w:rPr>
      </w:pPr>
      <w:r w:rsidRPr="00AB4DE1">
        <w:rPr>
          <w:rFonts w:eastAsia="TimesNewRomanPSMT" w:cs="Arial"/>
          <w:b/>
          <w:bCs/>
          <w:i/>
          <w:sz w:val="24"/>
          <w:szCs w:val="24"/>
          <w:lang w:val="sr-Cyrl-CS"/>
        </w:rPr>
        <w:t>5) ЦЕНА И КОМЕРЦИЈАЛНИ УСЛОВИ ПОНУДЕ</w:t>
      </w:r>
    </w:p>
    <w:p w:rsidR="00AB4DE1" w:rsidRPr="00AB4DE1" w:rsidRDefault="00AB4DE1" w:rsidP="00AB4DE1">
      <w:pPr>
        <w:spacing w:before="0"/>
        <w:jc w:val="center"/>
        <w:rPr>
          <w:rFonts w:cs="Arial"/>
          <w:bCs/>
          <w:i/>
          <w:iCs/>
          <w:sz w:val="24"/>
          <w:szCs w:val="24"/>
          <w:lang w:val="sr-Cyrl-CS"/>
        </w:rPr>
      </w:pPr>
    </w:p>
    <w:p w:rsidR="00AB4DE1" w:rsidRPr="00AB4DE1" w:rsidRDefault="00AB4DE1" w:rsidP="00AB4DE1">
      <w:pPr>
        <w:spacing w:before="0"/>
        <w:jc w:val="center"/>
        <w:rPr>
          <w:rFonts w:cs="Arial"/>
          <w:b/>
          <w:bCs/>
          <w:i/>
          <w:iCs/>
          <w:sz w:val="24"/>
          <w:szCs w:val="24"/>
          <w:u w:val="single"/>
          <w:lang w:val="sr-Cyrl-CS"/>
        </w:rPr>
      </w:pPr>
      <w:r w:rsidRPr="00AB4DE1">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3942"/>
      </w:tblGrid>
      <w:tr w:rsidR="00AB4DE1" w:rsidRPr="00AB4DE1" w:rsidTr="004820AD">
        <w:trPr>
          <w:trHeight w:val="485"/>
        </w:trPr>
        <w:tc>
          <w:tcPr>
            <w:tcW w:w="5920" w:type="dxa"/>
            <w:shd w:val="clear" w:color="auto" w:fill="C6D9F1" w:themeFill="text2" w:themeFillTint="33"/>
            <w:vAlign w:val="center"/>
          </w:tcPr>
          <w:p w:rsidR="00AB4DE1" w:rsidRPr="00AB4DE1" w:rsidRDefault="00AB4DE1" w:rsidP="004820AD">
            <w:pPr>
              <w:spacing w:before="0"/>
              <w:jc w:val="center"/>
              <w:rPr>
                <w:rFonts w:cs="Arial"/>
                <w:b/>
                <w:bCs/>
                <w:i/>
                <w:iCs/>
                <w:sz w:val="24"/>
                <w:szCs w:val="24"/>
                <w:lang w:val="sr-Cyrl-CS"/>
              </w:rPr>
            </w:pPr>
            <w:r w:rsidRPr="00AB4DE1">
              <w:rPr>
                <w:rFonts w:eastAsia="TimesNewRomanPSMT" w:cs="Arial"/>
                <w:b/>
                <w:bCs/>
                <w:sz w:val="24"/>
                <w:szCs w:val="24"/>
              </w:rPr>
              <w:t xml:space="preserve">ПРЕДМЕТ </w:t>
            </w:r>
            <w:r w:rsidRPr="00AB4DE1">
              <w:rPr>
                <w:rFonts w:eastAsia="TimesNewRomanPSMT" w:cs="Arial"/>
                <w:b/>
                <w:bCs/>
                <w:sz w:val="24"/>
                <w:szCs w:val="24"/>
                <w:lang w:val="sr-Cyrl-CS"/>
              </w:rPr>
              <w:t xml:space="preserve">И БРОЈ </w:t>
            </w:r>
            <w:r w:rsidRPr="00AB4DE1">
              <w:rPr>
                <w:rFonts w:eastAsia="TimesNewRomanPSMT" w:cs="Arial"/>
                <w:b/>
                <w:bCs/>
                <w:sz w:val="24"/>
                <w:szCs w:val="24"/>
              </w:rPr>
              <w:t>НАБАВКЕ</w:t>
            </w:r>
          </w:p>
        </w:tc>
        <w:tc>
          <w:tcPr>
            <w:tcW w:w="4394" w:type="dxa"/>
            <w:shd w:val="clear" w:color="auto" w:fill="C6D9F1" w:themeFill="text2" w:themeFillTint="33"/>
            <w:vAlign w:val="center"/>
          </w:tcPr>
          <w:p w:rsidR="00AB4DE1" w:rsidRPr="00AB4DE1" w:rsidRDefault="00AB4DE1" w:rsidP="004820AD">
            <w:pPr>
              <w:spacing w:before="0"/>
              <w:jc w:val="center"/>
              <w:rPr>
                <w:rFonts w:cs="Arial"/>
                <w:b/>
                <w:bCs/>
                <w:i/>
                <w:iCs/>
                <w:sz w:val="24"/>
                <w:szCs w:val="24"/>
                <w:lang w:val="sr-Cyrl-CS"/>
              </w:rPr>
            </w:pPr>
            <w:r w:rsidRPr="00AB4DE1">
              <w:rPr>
                <w:rFonts w:cs="Arial"/>
                <w:b/>
                <w:bCs/>
                <w:i/>
                <w:iCs/>
                <w:sz w:val="24"/>
                <w:szCs w:val="24"/>
                <w:lang w:val="sr-Cyrl-CS"/>
              </w:rPr>
              <w:t xml:space="preserve">УКУПНА ЦЕНА </w:t>
            </w:r>
            <w:r w:rsidRPr="00AB4DE1">
              <w:rPr>
                <w:rFonts w:eastAsia="Arial Unicode MS" w:cs="Arial"/>
                <w:b/>
                <w:bCs/>
                <w:i/>
                <w:iCs/>
                <w:kern w:val="1"/>
                <w:sz w:val="24"/>
                <w:szCs w:val="24"/>
                <w:lang w:val="sr-Cyrl-CS" w:eastAsia="ar-SA"/>
              </w:rPr>
              <w:t>дин./</w:t>
            </w:r>
            <w:r w:rsidRPr="00AB4DE1">
              <w:rPr>
                <w:rFonts w:cs="Arial"/>
                <w:b/>
                <w:bCs/>
                <w:i/>
                <w:iCs/>
                <w:sz w:val="24"/>
                <w:szCs w:val="24"/>
                <w:lang w:val="sr-Cyrl-CS"/>
              </w:rPr>
              <w:t xml:space="preserve"> без ПДВ-а</w:t>
            </w:r>
          </w:p>
        </w:tc>
      </w:tr>
      <w:tr w:rsidR="00AB4DE1" w:rsidRPr="00AB4DE1" w:rsidTr="004820AD">
        <w:trPr>
          <w:trHeight w:val="440"/>
        </w:trPr>
        <w:tc>
          <w:tcPr>
            <w:tcW w:w="5920" w:type="dxa"/>
            <w:vAlign w:val="center"/>
          </w:tcPr>
          <w:p w:rsidR="00AB4DE1" w:rsidRPr="00AB4DE1" w:rsidRDefault="00AB4DE1" w:rsidP="00AB4DE1">
            <w:pPr>
              <w:spacing w:before="0"/>
              <w:jc w:val="center"/>
              <w:rPr>
                <w:rFonts w:cs="Arial"/>
                <w:b/>
                <w:sz w:val="24"/>
                <w:szCs w:val="24"/>
              </w:rPr>
            </w:pPr>
            <w:r w:rsidRPr="00AB4DE1">
              <w:rPr>
                <w:rFonts w:cs="Arial"/>
                <w:b/>
                <w:sz w:val="24"/>
                <w:szCs w:val="24"/>
              </w:rPr>
              <w:t xml:space="preserve"> „</w:t>
            </w:r>
            <w:r w:rsidRPr="00AB4DE1">
              <w:rPr>
                <w:rFonts w:cs="Arial"/>
                <w:b/>
                <w:sz w:val="24"/>
                <w:szCs w:val="24"/>
                <w:lang w:val="sr-Cyrl-RS"/>
              </w:rPr>
              <w:t>Проширење система за управљање перформансама ДАТА центара</w:t>
            </w:r>
            <w:r w:rsidRPr="00AB4DE1">
              <w:rPr>
                <w:rFonts w:cs="Arial"/>
                <w:b/>
                <w:sz w:val="24"/>
                <w:szCs w:val="24"/>
              </w:rPr>
              <w:t>“</w:t>
            </w:r>
            <w:r w:rsidRPr="00AB4DE1">
              <w:rPr>
                <w:rFonts w:cs="Arial"/>
                <w:b/>
                <w:sz w:val="24"/>
                <w:szCs w:val="24"/>
                <w:lang w:val="ru-RU"/>
              </w:rPr>
              <w:t>,</w:t>
            </w:r>
            <w:r w:rsidRPr="00AB4DE1">
              <w:rPr>
                <w:rFonts w:cs="Arial"/>
                <w:b/>
                <w:sz w:val="24"/>
                <w:szCs w:val="24"/>
              </w:rPr>
              <w:t>, JN/1000/0</w:t>
            </w:r>
            <w:r w:rsidRPr="00AB4DE1">
              <w:rPr>
                <w:rFonts w:cs="Arial"/>
                <w:b/>
                <w:sz w:val="24"/>
                <w:szCs w:val="24"/>
                <w:lang w:val="sr-Cyrl-RS"/>
              </w:rPr>
              <w:t>560</w:t>
            </w:r>
            <w:r w:rsidRPr="00AB4DE1">
              <w:rPr>
                <w:rFonts w:cs="Arial"/>
                <w:b/>
                <w:sz w:val="24"/>
                <w:szCs w:val="24"/>
              </w:rPr>
              <w:t>/201</w:t>
            </w:r>
            <w:r w:rsidRPr="00AB4DE1">
              <w:rPr>
                <w:rFonts w:cs="Arial"/>
                <w:b/>
                <w:sz w:val="24"/>
                <w:szCs w:val="24"/>
                <w:lang w:val="sr-Cyrl-RS"/>
              </w:rPr>
              <w:t>8</w:t>
            </w:r>
            <w:r>
              <w:rPr>
                <w:rFonts w:cs="Arial"/>
                <w:b/>
                <w:sz w:val="24"/>
                <w:szCs w:val="24"/>
                <w:lang w:val="sr-Cyrl-RS"/>
              </w:rPr>
              <w:t>(1082/2018)</w:t>
            </w:r>
          </w:p>
        </w:tc>
        <w:tc>
          <w:tcPr>
            <w:tcW w:w="4394" w:type="dxa"/>
          </w:tcPr>
          <w:p w:rsidR="00AB4DE1" w:rsidRPr="00AB4DE1" w:rsidRDefault="00AB4DE1" w:rsidP="004820AD">
            <w:pPr>
              <w:spacing w:before="0"/>
              <w:jc w:val="center"/>
              <w:rPr>
                <w:rFonts w:cs="Arial"/>
                <w:b/>
                <w:bCs/>
                <w:i/>
                <w:iCs/>
                <w:sz w:val="24"/>
                <w:szCs w:val="24"/>
                <w:lang w:val="sr-Cyrl-CS"/>
              </w:rPr>
            </w:pPr>
          </w:p>
          <w:p w:rsidR="00AB4DE1" w:rsidRPr="00AB4DE1" w:rsidRDefault="00AB4DE1" w:rsidP="004820AD">
            <w:pPr>
              <w:spacing w:before="0"/>
              <w:jc w:val="left"/>
              <w:rPr>
                <w:rFonts w:cs="Arial"/>
                <w:bCs/>
                <w:iCs/>
                <w:sz w:val="24"/>
                <w:szCs w:val="24"/>
                <w:lang w:val="sr-Cyrl-CS"/>
              </w:rPr>
            </w:pPr>
            <w:r w:rsidRPr="00AB4DE1">
              <w:rPr>
                <w:rFonts w:cs="Arial"/>
                <w:bCs/>
                <w:iCs/>
                <w:sz w:val="24"/>
                <w:szCs w:val="24"/>
                <w:lang w:val="sr-Cyrl-CS"/>
              </w:rPr>
              <w:t>УКУПНА ЦЕНА износи ___________________ (словима: _____________________) динара исказана без ПДВ</w:t>
            </w:r>
          </w:p>
          <w:p w:rsidR="00AB4DE1" w:rsidRPr="00AB4DE1" w:rsidRDefault="00AB4DE1" w:rsidP="004820AD">
            <w:pPr>
              <w:spacing w:before="0"/>
              <w:rPr>
                <w:rFonts w:cs="Arial"/>
                <w:bCs/>
                <w:iCs/>
                <w:sz w:val="24"/>
                <w:szCs w:val="24"/>
                <w:lang w:val="sr-Cyrl-CS"/>
              </w:rPr>
            </w:pPr>
          </w:p>
        </w:tc>
      </w:tr>
    </w:tbl>
    <w:p w:rsidR="00AB4DE1" w:rsidRPr="00AB4DE1" w:rsidRDefault="00AB4DE1" w:rsidP="00AB4DE1">
      <w:pPr>
        <w:spacing w:before="0"/>
        <w:jc w:val="center"/>
        <w:rPr>
          <w:rFonts w:cs="Arial"/>
          <w:b/>
          <w:bCs/>
          <w:i/>
          <w:iCs/>
          <w:sz w:val="24"/>
          <w:szCs w:val="24"/>
          <w:u w:val="single"/>
        </w:rPr>
      </w:pPr>
      <w:r w:rsidRPr="00AB4DE1">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12"/>
      </w:tblGrid>
      <w:tr w:rsidR="00AB4DE1" w:rsidRPr="00AB4DE1" w:rsidTr="004820AD">
        <w:trPr>
          <w:trHeight w:val="647"/>
        </w:trPr>
        <w:tc>
          <w:tcPr>
            <w:tcW w:w="5146" w:type="dxa"/>
            <w:shd w:val="clear" w:color="auto" w:fill="C6D9F1" w:themeFill="text2" w:themeFillTint="33"/>
            <w:vAlign w:val="center"/>
          </w:tcPr>
          <w:p w:rsidR="00AB4DE1" w:rsidRPr="00AB4DE1" w:rsidRDefault="00AB4DE1" w:rsidP="004820AD">
            <w:pPr>
              <w:spacing w:before="0"/>
              <w:jc w:val="center"/>
              <w:rPr>
                <w:rFonts w:cs="Arial"/>
                <w:b/>
                <w:bCs/>
                <w:i/>
                <w:iCs/>
                <w:sz w:val="24"/>
                <w:szCs w:val="24"/>
                <w:lang w:val="sr-Cyrl-CS"/>
              </w:rPr>
            </w:pPr>
            <w:r w:rsidRPr="00AB4DE1">
              <w:rPr>
                <w:rFonts w:cs="Arial"/>
                <w:b/>
                <w:bCs/>
                <w:i/>
                <w:iCs/>
                <w:sz w:val="24"/>
                <w:szCs w:val="24"/>
                <w:lang w:val="sr-Cyrl-CS"/>
              </w:rPr>
              <w:t>УСЛОВ НАРУЧИОЦА</w:t>
            </w:r>
          </w:p>
        </w:tc>
        <w:tc>
          <w:tcPr>
            <w:tcW w:w="3912" w:type="dxa"/>
            <w:shd w:val="clear" w:color="auto" w:fill="C6D9F1" w:themeFill="text2" w:themeFillTint="33"/>
            <w:vAlign w:val="center"/>
          </w:tcPr>
          <w:p w:rsidR="00AB4DE1" w:rsidRPr="00AB4DE1" w:rsidRDefault="00AB4DE1" w:rsidP="004820AD">
            <w:pPr>
              <w:spacing w:before="0"/>
              <w:jc w:val="center"/>
              <w:rPr>
                <w:rFonts w:cs="Arial"/>
                <w:b/>
                <w:bCs/>
                <w:i/>
                <w:iCs/>
                <w:sz w:val="24"/>
                <w:szCs w:val="24"/>
                <w:lang w:val="sr-Cyrl-CS"/>
              </w:rPr>
            </w:pPr>
            <w:r w:rsidRPr="00AB4DE1">
              <w:rPr>
                <w:rFonts w:cs="Arial"/>
                <w:b/>
                <w:bCs/>
                <w:i/>
                <w:iCs/>
                <w:sz w:val="24"/>
                <w:szCs w:val="24"/>
                <w:lang w:val="sr-Cyrl-CS"/>
              </w:rPr>
              <w:t>ПОНУДА ПОНУЂАЧА</w:t>
            </w:r>
          </w:p>
        </w:tc>
      </w:tr>
      <w:tr w:rsidR="00AB4DE1" w:rsidRPr="00AB4DE1" w:rsidTr="004820AD">
        <w:tc>
          <w:tcPr>
            <w:tcW w:w="5146" w:type="dxa"/>
            <w:vAlign w:val="center"/>
          </w:tcPr>
          <w:p w:rsidR="00AB4DE1" w:rsidRPr="00AB4DE1" w:rsidRDefault="00AB4DE1" w:rsidP="004820AD">
            <w:pPr>
              <w:spacing w:before="0"/>
              <w:jc w:val="center"/>
              <w:rPr>
                <w:rFonts w:cs="Arial"/>
                <w:b/>
                <w:bCs/>
                <w:i/>
                <w:iCs/>
                <w:sz w:val="20"/>
                <w:szCs w:val="20"/>
                <w:lang w:val="sr-Cyrl-CS"/>
              </w:rPr>
            </w:pPr>
            <w:r w:rsidRPr="00AB4DE1">
              <w:rPr>
                <w:rFonts w:cs="Arial"/>
                <w:b/>
                <w:bCs/>
                <w:i/>
                <w:iCs/>
                <w:sz w:val="20"/>
                <w:szCs w:val="20"/>
                <w:lang w:val="sr-Cyrl-CS"/>
              </w:rPr>
              <w:t>РОК И НАЧИН ПЛАЋАЊА:</w:t>
            </w:r>
          </w:p>
          <w:p w:rsidR="00AB4DE1" w:rsidRPr="00AB4DE1" w:rsidRDefault="00AB4DE1" w:rsidP="004820AD">
            <w:pPr>
              <w:pStyle w:val="KDParagraf"/>
              <w:spacing w:before="0"/>
              <w:rPr>
                <w:rFonts w:eastAsia="Calibri" w:cs="Arial"/>
              </w:rPr>
            </w:pPr>
            <w:r w:rsidRPr="00AB4DE1">
              <w:rPr>
                <w:rFonts w:eastAsia="Calibri" w:cs="Arial"/>
              </w:rPr>
              <w:t>100% укупне вредности добара са пратећим услугама, са припадајућим порезом на додату вредност, биће плаћено након целокупне испоруке и инсталације опреме  и извршења пратећих услуга, у року до 45 (словима: четрдесетпет) дана од дана пријема исправног рачуна издатог на основу прихваћеног и одобреног Записника о квалитативном и квантитативном пријему система, потписаног од стране овлашћених представника Уговорних страна.</w:t>
            </w:r>
          </w:p>
        </w:tc>
        <w:tc>
          <w:tcPr>
            <w:tcW w:w="3912" w:type="dxa"/>
            <w:vAlign w:val="center"/>
          </w:tcPr>
          <w:p w:rsidR="00AB4DE1" w:rsidRPr="00AB4DE1" w:rsidRDefault="00AB4DE1" w:rsidP="004820AD">
            <w:pPr>
              <w:spacing w:before="0"/>
              <w:jc w:val="center"/>
              <w:rPr>
                <w:rFonts w:cs="Arial"/>
                <w:b/>
                <w:bCs/>
                <w:i/>
                <w:iCs/>
                <w:sz w:val="20"/>
                <w:szCs w:val="20"/>
                <w:lang w:val="sr-Cyrl-CS"/>
              </w:rPr>
            </w:pPr>
          </w:p>
          <w:p w:rsidR="00AB4DE1" w:rsidRPr="00AB4DE1" w:rsidRDefault="00AB4DE1" w:rsidP="004820AD">
            <w:pPr>
              <w:spacing w:before="0"/>
              <w:jc w:val="center"/>
              <w:rPr>
                <w:rFonts w:cs="Arial"/>
                <w:bCs/>
                <w:i/>
                <w:iCs/>
                <w:sz w:val="20"/>
                <w:szCs w:val="20"/>
                <w:lang w:val="sr-Cyrl-CS"/>
              </w:rPr>
            </w:pPr>
          </w:p>
          <w:p w:rsidR="00AB4DE1" w:rsidRPr="00AB4DE1" w:rsidRDefault="00AB4DE1" w:rsidP="004820AD">
            <w:pPr>
              <w:spacing w:before="0"/>
              <w:jc w:val="center"/>
              <w:rPr>
                <w:rFonts w:cs="Arial"/>
                <w:bCs/>
                <w:i/>
                <w:iCs/>
                <w:lang w:val="sr-Cyrl-CS"/>
              </w:rPr>
            </w:pPr>
          </w:p>
          <w:p w:rsidR="00AB4DE1" w:rsidRPr="00AB4DE1" w:rsidRDefault="00AB4DE1" w:rsidP="004820AD">
            <w:pPr>
              <w:spacing w:before="0"/>
              <w:jc w:val="center"/>
              <w:rPr>
                <w:rFonts w:cs="Arial"/>
                <w:bCs/>
                <w:i/>
                <w:iCs/>
                <w:lang w:val="sr-Cyrl-CS"/>
              </w:rPr>
            </w:pPr>
            <w:r w:rsidRPr="00AB4DE1">
              <w:rPr>
                <w:rFonts w:cs="Arial"/>
                <w:bCs/>
                <w:i/>
                <w:iCs/>
                <w:lang w:val="sr-Cyrl-CS"/>
              </w:rPr>
              <w:t>Сагласан са захтевом Наручиоца</w:t>
            </w:r>
          </w:p>
          <w:p w:rsidR="00AB4DE1" w:rsidRPr="00AB4DE1" w:rsidRDefault="00AB4DE1" w:rsidP="004820AD">
            <w:pPr>
              <w:spacing w:before="0"/>
              <w:jc w:val="center"/>
              <w:rPr>
                <w:rFonts w:cs="Arial"/>
                <w:bCs/>
                <w:i/>
                <w:iCs/>
                <w:lang w:val="sr-Cyrl-CS"/>
              </w:rPr>
            </w:pPr>
            <w:r w:rsidRPr="00AB4DE1">
              <w:rPr>
                <w:rFonts w:cs="Arial"/>
                <w:bCs/>
                <w:i/>
                <w:iCs/>
                <w:lang w:val="sr-Cyrl-CS"/>
              </w:rPr>
              <w:t>ДА/НЕ (заокружити)</w:t>
            </w:r>
          </w:p>
          <w:p w:rsidR="00AB4DE1" w:rsidRPr="00AB4DE1" w:rsidRDefault="00AB4DE1" w:rsidP="004820AD">
            <w:pPr>
              <w:spacing w:before="0"/>
              <w:jc w:val="center"/>
              <w:rPr>
                <w:rFonts w:cs="Arial"/>
                <w:bCs/>
                <w:i/>
                <w:iCs/>
                <w:sz w:val="20"/>
                <w:szCs w:val="20"/>
                <w:lang w:val="sr-Cyrl-CS"/>
              </w:rPr>
            </w:pPr>
          </w:p>
          <w:p w:rsidR="00AB4DE1" w:rsidRPr="00AB4DE1" w:rsidRDefault="00AB4DE1" w:rsidP="004820AD">
            <w:pPr>
              <w:spacing w:before="0"/>
              <w:jc w:val="center"/>
              <w:rPr>
                <w:rFonts w:cs="Arial"/>
                <w:bCs/>
                <w:i/>
                <w:iCs/>
                <w:sz w:val="20"/>
                <w:szCs w:val="20"/>
                <w:lang w:val="sr-Cyrl-CS"/>
              </w:rPr>
            </w:pPr>
          </w:p>
          <w:p w:rsidR="00AB4DE1" w:rsidRPr="00AB4DE1" w:rsidRDefault="00AB4DE1" w:rsidP="004820AD">
            <w:pPr>
              <w:spacing w:before="0"/>
              <w:rPr>
                <w:rFonts w:cs="Arial"/>
                <w:b/>
                <w:bCs/>
                <w:i/>
                <w:iCs/>
                <w:sz w:val="20"/>
                <w:szCs w:val="20"/>
                <w:lang w:val="sr-Cyrl-CS"/>
              </w:rPr>
            </w:pPr>
          </w:p>
        </w:tc>
      </w:tr>
      <w:tr w:rsidR="00AB4DE1" w:rsidRPr="00AB4DE1" w:rsidTr="004820AD">
        <w:tc>
          <w:tcPr>
            <w:tcW w:w="5146" w:type="dxa"/>
            <w:vAlign w:val="center"/>
          </w:tcPr>
          <w:p w:rsidR="00AB4DE1" w:rsidRPr="00AB4DE1" w:rsidRDefault="00AB4DE1" w:rsidP="004820AD">
            <w:pPr>
              <w:spacing w:before="0"/>
              <w:jc w:val="center"/>
              <w:rPr>
                <w:rFonts w:cs="Arial"/>
                <w:b/>
                <w:bCs/>
                <w:i/>
                <w:iCs/>
                <w:sz w:val="20"/>
                <w:szCs w:val="20"/>
                <w:lang w:val="sr-Cyrl-CS"/>
              </w:rPr>
            </w:pPr>
            <w:r w:rsidRPr="00AB4DE1">
              <w:rPr>
                <w:rFonts w:cs="Arial"/>
                <w:b/>
                <w:bCs/>
                <w:i/>
                <w:iCs/>
                <w:sz w:val="20"/>
                <w:szCs w:val="20"/>
                <w:lang w:val="sr-Cyrl-CS"/>
              </w:rPr>
              <w:t>РОК ИЗВРШЕЊА:</w:t>
            </w:r>
          </w:p>
          <w:p w:rsidR="00AB4DE1" w:rsidRPr="00AB4DE1" w:rsidRDefault="00AB4DE1" w:rsidP="004820AD">
            <w:pPr>
              <w:suppressAutoHyphens/>
              <w:spacing w:before="0"/>
              <w:rPr>
                <w:rFonts w:cs="Arial"/>
                <w:lang w:val="sr-Cyrl-CS" w:eastAsia="ar-SA"/>
              </w:rPr>
            </w:pPr>
            <w:r w:rsidRPr="00AB4DE1">
              <w:rPr>
                <w:rFonts w:cs="Arial"/>
                <w:bCs/>
                <w:lang w:val="sr-Cyrl-CS" w:eastAsia="ar-SA"/>
              </w:rPr>
              <w:t>Рок испоруке добара и извршења пратећих услуга треба да буде наведен тако да почиње да се рачуна од дана ступања уговора на снагу.</w:t>
            </w:r>
          </w:p>
          <w:p w:rsidR="00AB4DE1" w:rsidRPr="00AB4DE1" w:rsidRDefault="00AB4DE1" w:rsidP="004820AD">
            <w:pPr>
              <w:suppressAutoHyphens/>
              <w:spacing w:before="0"/>
              <w:rPr>
                <w:rFonts w:cs="Arial"/>
                <w:lang w:eastAsia="ar-SA"/>
              </w:rPr>
            </w:pPr>
            <w:r w:rsidRPr="00AB4DE1">
              <w:rPr>
                <w:rFonts w:cs="Arial"/>
                <w:bCs/>
                <w:lang w:val="sr-Cyrl-CS" w:eastAsia="ar-SA"/>
              </w:rPr>
              <w:t>Рок испоруке добара и извршења пратећих услуга може износити минимално 15 (словима: петнаест) календарских дана, а максимално 60 (словима: шездесет) календарских дана, и рачуна се од дана ступања уговора на снагу.</w:t>
            </w:r>
          </w:p>
        </w:tc>
        <w:tc>
          <w:tcPr>
            <w:tcW w:w="3912" w:type="dxa"/>
            <w:vAlign w:val="center"/>
          </w:tcPr>
          <w:p w:rsidR="00AB4DE1" w:rsidRPr="00AB4DE1" w:rsidRDefault="00AB4DE1" w:rsidP="004820AD">
            <w:pPr>
              <w:spacing w:before="0"/>
              <w:jc w:val="center"/>
              <w:rPr>
                <w:rFonts w:cs="Arial"/>
                <w:b/>
                <w:bCs/>
                <w:i/>
                <w:iCs/>
                <w:sz w:val="20"/>
                <w:szCs w:val="20"/>
                <w:lang w:val="sr-Cyrl-CS"/>
              </w:rPr>
            </w:pPr>
          </w:p>
          <w:p w:rsidR="00AB4DE1" w:rsidRPr="00AB4DE1" w:rsidRDefault="00AB4DE1" w:rsidP="004820AD">
            <w:pPr>
              <w:suppressAutoHyphens/>
              <w:spacing w:before="0"/>
              <w:rPr>
                <w:rFonts w:cs="Arial"/>
                <w:lang w:eastAsia="ar-SA"/>
              </w:rPr>
            </w:pPr>
            <w:r w:rsidRPr="00AB4DE1">
              <w:rPr>
                <w:rFonts w:cs="Arial"/>
                <w:bCs/>
                <w:lang w:val="sr-Cyrl-CS" w:eastAsia="ar-SA"/>
              </w:rPr>
              <w:t xml:space="preserve">Рок испоруке добара и извршења пратећих услуга </w:t>
            </w:r>
            <w:r w:rsidRPr="00AB4DE1">
              <w:rPr>
                <w:rFonts w:cs="Arial"/>
                <w:lang w:val="sr-Cyrl-CS" w:eastAsia="ar-SA"/>
              </w:rPr>
              <w:t>износи ___ календарских дана и рачуна се од дана ступања уговора на снагу.</w:t>
            </w:r>
          </w:p>
          <w:p w:rsidR="00AB4DE1" w:rsidRPr="00AB4DE1" w:rsidRDefault="00AB4DE1" w:rsidP="004820AD">
            <w:pPr>
              <w:spacing w:before="0"/>
              <w:rPr>
                <w:rFonts w:cs="Arial"/>
                <w:bCs/>
                <w:i/>
                <w:iCs/>
                <w:sz w:val="20"/>
                <w:szCs w:val="20"/>
              </w:rPr>
            </w:pPr>
          </w:p>
        </w:tc>
      </w:tr>
      <w:tr w:rsidR="00AB4DE1" w:rsidRPr="00AB4DE1" w:rsidTr="004820AD">
        <w:tc>
          <w:tcPr>
            <w:tcW w:w="5146" w:type="dxa"/>
            <w:vAlign w:val="center"/>
          </w:tcPr>
          <w:p w:rsidR="00AB4DE1" w:rsidRPr="00AB4DE1" w:rsidRDefault="00AB4DE1" w:rsidP="004820AD">
            <w:pPr>
              <w:suppressAutoHyphens/>
              <w:spacing w:before="0"/>
              <w:ind w:firstLine="720"/>
              <w:jc w:val="center"/>
              <w:rPr>
                <w:rFonts w:cs="Arial"/>
                <w:b/>
                <w:bCs/>
                <w:i/>
                <w:iCs/>
                <w:sz w:val="20"/>
                <w:szCs w:val="20"/>
                <w:lang w:val="sr-Cyrl-CS"/>
              </w:rPr>
            </w:pPr>
            <w:r w:rsidRPr="00AB4DE1">
              <w:rPr>
                <w:rFonts w:cs="Arial"/>
                <w:b/>
                <w:bCs/>
                <w:i/>
                <w:iCs/>
                <w:sz w:val="20"/>
                <w:szCs w:val="20"/>
                <w:lang w:val="sr-Cyrl-CS"/>
              </w:rPr>
              <w:t>МЕСТО ИЗВРШЕЊА:</w:t>
            </w:r>
          </w:p>
          <w:p w:rsidR="00AB4DE1" w:rsidRPr="00AB4DE1" w:rsidRDefault="00AB4DE1" w:rsidP="004820AD">
            <w:pPr>
              <w:suppressAutoHyphens/>
              <w:spacing w:before="0"/>
              <w:rPr>
                <w:rFonts w:cs="Arial"/>
                <w:lang w:val="sr-Cyrl-CS" w:eastAsia="ar-SA"/>
              </w:rPr>
            </w:pPr>
            <w:r w:rsidRPr="00AB4DE1">
              <w:rPr>
                <w:rFonts w:cs="Arial"/>
                <w:lang w:val="sr-Cyrl-CS" w:eastAsia="ar-SA"/>
              </w:rPr>
              <w:t xml:space="preserve">Понуђач је обавезан да испоруку добара и извршење пратећих услуга реализује без додатних трошкова, у објектима Наручиоца на локацији </w:t>
            </w:r>
          </w:p>
          <w:p w:rsidR="00AB4DE1" w:rsidRPr="00AB4DE1" w:rsidRDefault="00AB4DE1" w:rsidP="004820AD">
            <w:pPr>
              <w:suppressAutoHyphens/>
              <w:spacing w:before="0"/>
              <w:rPr>
                <w:rFonts w:cs="Arial"/>
                <w:lang w:val="sr-Cyrl-CS" w:eastAsia="ar-SA"/>
              </w:rPr>
            </w:pPr>
            <w:r w:rsidRPr="00AB4DE1">
              <w:rPr>
                <w:rFonts w:cs="Arial"/>
                <w:lang w:val="sr-Cyrl-CS" w:eastAsia="ar-SA"/>
              </w:rPr>
              <w:t xml:space="preserve">- Крагујевац, Слободе бр. 7, </w:t>
            </w:r>
          </w:p>
          <w:p w:rsidR="00AB4DE1" w:rsidRPr="00AB4DE1" w:rsidRDefault="00AB4DE1" w:rsidP="004820AD">
            <w:pPr>
              <w:suppressAutoHyphens/>
              <w:spacing w:before="0"/>
              <w:rPr>
                <w:rFonts w:cs="Arial"/>
                <w:lang w:val="sr-Cyrl-CS" w:eastAsia="ar-SA"/>
              </w:rPr>
            </w:pPr>
            <w:r w:rsidRPr="00AB4DE1">
              <w:rPr>
                <w:rFonts w:cs="Arial"/>
                <w:lang w:val="sr-Cyrl-CS" w:eastAsia="ar-SA"/>
              </w:rPr>
              <w:t xml:space="preserve">- Краљево, Димитрија Туцовића 5, и </w:t>
            </w:r>
          </w:p>
          <w:p w:rsidR="00AB4DE1" w:rsidRPr="00AB4DE1" w:rsidRDefault="00AB4DE1" w:rsidP="004820AD">
            <w:pPr>
              <w:suppressAutoHyphens/>
              <w:spacing w:before="0"/>
              <w:rPr>
                <w:rFonts w:cs="Arial"/>
                <w:b/>
                <w:bCs/>
                <w:i/>
                <w:iCs/>
                <w:sz w:val="20"/>
                <w:szCs w:val="20"/>
                <w:lang w:val="sr-Cyrl-CS"/>
              </w:rPr>
            </w:pPr>
            <w:r w:rsidRPr="00AB4DE1">
              <w:rPr>
                <w:rFonts w:cs="Arial"/>
                <w:lang w:val="sr-Cyrl-CS" w:eastAsia="ar-SA"/>
              </w:rPr>
              <w:t>- Београд, Царице Милице 2.</w:t>
            </w:r>
          </w:p>
        </w:tc>
        <w:tc>
          <w:tcPr>
            <w:tcW w:w="3912" w:type="dxa"/>
            <w:vAlign w:val="center"/>
          </w:tcPr>
          <w:p w:rsidR="00AB4DE1" w:rsidRPr="00AB4DE1" w:rsidRDefault="00AB4DE1" w:rsidP="004820AD">
            <w:pPr>
              <w:spacing w:before="0"/>
              <w:jc w:val="center"/>
              <w:rPr>
                <w:rFonts w:cs="Arial"/>
                <w:bCs/>
                <w:i/>
                <w:iCs/>
                <w:lang w:val="sr-Cyrl-CS"/>
              </w:rPr>
            </w:pPr>
            <w:r w:rsidRPr="00AB4DE1">
              <w:rPr>
                <w:rFonts w:cs="Arial"/>
                <w:bCs/>
                <w:i/>
                <w:iCs/>
                <w:lang w:val="sr-Cyrl-CS"/>
              </w:rPr>
              <w:t>Сагласан за захтевом наручиоца</w:t>
            </w:r>
          </w:p>
          <w:p w:rsidR="00AB4DE1" w:rsidRPr="00AB4DE1" w:rsidRDefault="00AB4DE1" w:rsidP="004820AD">
            <w:pPr>
              <w:spacing w:before="0"/>
              <w:jc w:val="center"/>
              <w:rPr>
                <w:rFonts w:cs="Arial"/>
                <w:b/>
                <w:bCs/>
                <w:i/>
                <w:iCs/>
                <w:sz w:val="20"/>
                <w:szCs w:val="20"/>
                <w:lang w:val="sr-Cyrl-CS"/>
              </w:rPr>
            </w:pPr>
            <w:r w:rsidRPr="00AB4DE1">
              <w:rPr>
                <w:rFonts w:cs="Arial"/>
                <w:bCs/>
                <w:i/>
                <w:iCs/>
                <w:lang w:val="sr-Cyrl-CS"/>
              </w:rPr>
              <w:t>ДА/НЕ (заокружити)</w:t>
            </w:r>
          </w:p>
        </w:tc>
      </w:tr>
      <w:tr w:rsidR="00AB4DE1" w:rsidRPr="00AB4DE1" w:rsidTr="004820AD">
        <w:tc>
          <w:tcPr>
            <w:tcW w:w="5146" w:type="dxa"/>
            <w:vAlign w:val="center"/>
          </w:tcPr>
          <w:p w:rsidR="00AB4DE1" w:rsidRPr="00AB4DE1" w:rsidRDefault="00AB4DE1" w:rsidP="004820AD">
            <w:pPr>
              <w:spacing w:before="0"/>
              <w:jc w:val="center"/>
              <w:rPr>
                <w:rFonts w:cs="Arial"/>
                <w:b/>
                <w:bCs/>
                <w:i/>
                <w:iCs/>
                <w:sz w:val="20"/>
                <w:szCs w:val="20"/>
                <w:lang w:val="sr-Cyrl-CS"/>
              </w:rPr>
            </w:pPr>
            <w:r w:rsidRPr="00AB4DE1">
              <w:rPr>
                <w:rFonts w:cs="Arial"/>
                <w:b/>
                <w:bCs/>
                <w:i/>
                <w:iCs/>
                <w:sz w:val="20"/>
                <w:szCs w:val="20"/>
                <w:lang w:val="sr-Cyrl-CS"/>
              </w:rPr>
              <w:t>ГАРАНТНИ РОК:</w:t>
            </w:r>
          </w:p>
          <w:p w:rsidR="00AB4DE1" w:rsidRPr="00AB4DE1" w:rsidRDefault="00AB4DE1" w:rsidP="004820AD">
            <w:pPr>
              <w:suppressAutoHyphens/>
              <w:spacing w:before="0"/>
              <w:rPr>
                <w:rFonts w:cs="Arial"/>
                <w:b/>
                <w:bCs/>
                <w:i/>
                <w:iCs/>
                <w:sz w:val="20"/>
                <w:szCs w:val="20"/>
                <w:lang w:val="sr-Cyrl-CS"/>
              </w:rPr>
            </w:pPr>
            <w:r w:rsidRPr="00AB4DE1">
              <w:rPr>
                <w:rFonts w:cs="Arial"/>
                <w:lang w:val="sr-Cyrl-CS" w:eastAsia="ar-SA"/>
              </w:rPr>
              <w:t>Понуђач мора да обезбеди гарантни рок за испоручену опрему и имплементиран систем за управљање и праћење рада ИКТ инфраструктуре</w:t>
            </w:r>
            <w:r w:rsidRPr="00AB4DE1" w:rsidDel="00722E98">
              <w:rPr>
                <w:rFonts w:cs="Arial"/>
                <w:lang w:val="sr-Cyrl-CS" w:eastAsia="ar-SA"/>
              </w:rPr>
              <w:t xml:space="preserve"> </w:t>
            </w:r>
            <w:r w:rsidRPr="00AB4DE1">
              <w:rPr>
                <w:rFonts w:cs="Arial"/>
                <w:lang w:val="sr-Cyrl-CS" w:eastAsia="ar-SA"/>
              </w:rPr>
              <w:t>који мора минимално да износи 12 месеци</w:t>
            </w:r>
          </w:p>
        </w:tc>
        <w:tc>
          <w:tcPr>
            <w:tcW w:w="3912" w:type="dxa"/>
            <w:vAlign w:val="center"/>
          </w:tcPr>
          <w:p w:rsidR="00AB4DE1" w:rsidRPr="00AB4DE1" w:rsidRDefault="00AB4DE1" w:rsidP="004820AD">
            <w:pPr>
              <w:spacing w:before="0"/>
              <w:jc w:val="center"/>
              <w:rPr>
                <w:rFonts w:cs="Arial"/>
                <w:b/>
                <w:bCs/>
                <w:i/>
                <w:iCs/>
                <w:sz w:val="20"/>
                <w:szCs w:val="20"/>
                <w:lang w:val="sr-Cyrl-CS"/>
              </w:rPr>
            </w:pPr>
          </w:p>
          <w:p w:rsidR="00AB4DE1" w:rsidRPr="00AB4DE1" w:rsidRDefault="00AB4DE1" w:rsidP="004820AD">
            <w:pPr>
              <w:suppressAutoHyphens/>
              <w:spacing w:before="0"/>
              <w:rPr>
                <w:rFonts w:cs="Arial"/>
                <w:lang w:eastAsia="ar-SA"/>
              </w:rPr>
            </w:pPr>
            <w:r w:rsidRPr="00AB4DE1">
              <w:rPr>
                <w:rFonts w:cs="Arial"/>
                <w:lang w:val="sr-Cyrl-CS" w:eastAsia="ar-SA"/>
              </w:rPr>
              <w:t>Гарантни рок за испоручену опрему и имплементиран систем за управљање и праћење рада ИКТ инфраструктуре износи ___ месеци</w:t>
            </w:r>
            <w:r w:rsidRPr="00AB4DE1">
              <w:rPr>
                <w:rFonts w:cs="Arial"/>
                <w:lang w:eastAsia="ar-SA"/>
              </w:rPr>
              <w:t>.</w:t>
            </w:r>
          </w:p>
          <w:p w:rsidR="00AB4DE1" w:rsidRPr="00AB4DE1" w:rsidRDefault="00AB4DE1" w:rsidP="004820AD">
            <w:pPr>
              <w:spacing w:before="0"/>
              <w:jc w:val="center"/>
              <w:rPr>
                <w:rFonts w:cs="Arial"/>
                <w:b/>
                <w:bCs/>
                <w:i/>
                <w:iCs/>
                <w:sz w:val="20"/>
                <w:szCs w:val="20"/>
                <w:lang w:val="sr-Cyrl-CS"/>
              </w:rPr>
            </w:pPr>
          </w:p>
        </w:tc>
      </w:tr>
      <w:tr w:rsidR="00AB4DE1" w:rsidRPr="00AB4DE1" w:rsidTr="004820AD">
        <w:trPr>
          <w:trHeight w:val="800"/>
        </w:trPr>
        <w:tc>
          <w:tcPr>
            <w:tcW w:w="5146" w:type="dxa"/>
            <w:vAlign w:val="center"/>
          </w:tcPr>
          <w:p w:rsidR="00AB4DE1" w:rsidRPr="00AB4DE1" w:rsidRDefault="00AB4DE1" w:rsidP="004820AD">
            <w:pPr>
              <w:spacing w:before="0"/>
              <w:jc w:val="center"/>
              <w:rPr>
                <w:rFonts w:cs="Arial"/>
                <w:b/>
                <w:bCs/>
                <w:i/>
                <w:iCs/>
                <w:sz w:val="20"/>
                <w:szCs w:val="20"/>
                <w:lang w:val="sr-Cyrl-CS"/>
              </w:rPr>
            </w:pPr>
            <w:r w:rsidRPr="00AB4DE1">
              <w:rPr>
                <w:rFonts w:cs="Arial"/>
                <w:b/>
                <w:bCs/>
                <w:i/>
                <w:iCs/>
                <w:sz w:val="20"/>
                <w:szCs w:val="20"/>
                <w:lang w:val="sr-Cyrl-CS"/>
              </w:rPr>
              <w:lastRenderedPageBreak/>
              <w:t>РОК ВАЖЕЊА ПОНУДЕ:</w:t>
            </w:r>
          </w:p>
          <w:p w:rsidR="00AB4DE1" w:rsidRPr="00AB4DE1" w:rsidRDefault="00AB4DE1" w:rsidP="004820AD">
            <w:pPr>
              <w:spacing w:before="0"/>
              <w:jc w:val="center"/>
              <w:rPr>
                <w:rFonts w:cs="Arial"/>
                <w:b/>
                <w:bCs/>
                <w:iCs/>
                <w:lang w:val="sr-Cyrl-CS"/>
              </w:rPr>
            </w:pPr>
            <w:r w:rsidRPr="00AB4DE1">
              <w:rPr>
                <w:rFonts w:cs="Arial"/>
                <w:bCs/>
                <w:iCs/>
                <w:lang w:val="sr-Cyrl-CS"/>
              </w:rPr>
              <w:t>Рок важења понуде не може бити краћ</w:t>
            </w:r>
            <w:r w:rsidRPr="00AB4DE1">
              <w:rPr>
                <w:rFonts w:cs="Arial"/>
                <w:bCs/>
                <w:iCs/>
              </w:rPr>
              <w:t>и</w:t>
            </w:r>
            <w:r w:rsidRPr="00AB4DE1">
              <w:rPr>
                <w:rFonts w:cs="Arial"/>
                <w:bCs/>
                <w:iCs/>
                <w:lang w:val="sr-Cyrl-CS"/>
              </w:rPr>
              <w:t xml:space="preserve"> од 90 дана од дана отварања понуда</w:t>
            </w:r>
          </w:p>
        </w:tc>
        <w:tc>
          <w:tcPr>
            <w:tcW w:w="3912" w:type="dxa"/>
            <w:vAlign w:val="center"/>
          </w:tcPr>
          <w:p w:rsidR="00AB4DE1" w:rsidRPr="00AB4DE1" w:rsidRDefault="00AB4DE1" w:rsidP="004820AD">
            <w:pPr>
              <w:spacing w:before="0"/>
              <w:jc w:val="center"/>
              <w:rPr>
                <w:rFonts w:cs="Arial"/>
                <w:b/>
                <w:bCs/>
                <w:i/>
                <w:iCs/>
                <w:sz w:val="8"/>
                <w:szCs w:val="8"/>
                <w:lang w:val="sr-Cyrl-CS"/>
              </w:rPr>
            </w:pPr>
          </w:p>
          <w:p w:rsidR="00AB4DE1" w:rsidRPr="00AB4DE1" w:rsidRDefault="00AB4DE1" w:rsidP="004820AD">
            <w:pPr>
              <w:spacing w:before="0"/>
              <w:jc w:val="center"/>
              <w:rPr>
                <w:rFonts w:cs="Arial"/>
                <w:bCs/>
                <w:i/>
                <w:iCs/>
                <w:lang w:val="sr-Cyrl-CS"/>
              </w:rPr>
            </w:pPr>
            <w:r w:rsidRPr="00AB4DE1">
              <w:rPr>
                <w:rFonts w:cs="Arial"/>
                <w:bCs/>
                <w:i/>
                <w:iCs/>
                <w:lang w:val="sr-Cyrl-CS"/>
              </w:rPr>
              <w:t>Рок важења понуде је _____ дана од дана отварања понуда</w:t>
            </w:r>
          </w:p>
          <w:p w:rsidR="00AB4DE1" w:rsidRPr="00AB4DE1" w:rsidRDefault="00AB4DE1" w:rsidP="004820AD">
            <w:pPr>
              <w:spacing w:before="0"/>
              <w:jc w:val="center"/>
              <w:rPr>
                <w:rFonts w:cs="Arial"/>
                <w:b/>
                <w:bCs/>
                <w:i/>
                <w:iCs/>
                <w:sz w:val="8"/>
                <w:szCs w:val="8"/>
                <w:lang w:val="sr-Cyrl-CS"/>
              </w:rPr>
            </w:pPr>
          </w:p>
        </w:tc>
      </w:tr>
      <w:tr w:rsidR="00AB4DE1" w:rsidRPr="00AB4DE1" w:rsidTr="004820AD">
        <w:tc>
          <w:tcPr>
            <w:tcW w:w="9058" w:type="dxa"/>
            <w:gridSpan w:val="2"/>
          </w:tcPr>
          <w:p w:rsidR="00AB4DE1" w:rsidRPr="00AB4DE1" w:rsidRDefault="00AB4DE1" w:rsidP="004820AD">
            <w:pPr>
              <w:spacing w:before="0"/>
              <w:rPr>
                <w:rFonts w:cs="Arial"/>
                <w:bCs/>
                <w:iCs/>
                <w:sz w:val="20"/>
                <w:szCs w:val="20"/>
                <w:lang w:val="sr-Cyrl-CS"/>
              </w:rPr>
            </w:pPr>
            <w:r w:rsidRPr="00AB4DE1">
              <w:rPr>
                <w:rFonts w:cs="Arial"/>
                <w:bCs/>
                <w:iCs/>
                <w:sz w:val="20"/>
                <w:szCs w:val="20"/>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AB4DE1" w:rsidRPr="00AB4DE1" w:rsidRDefault="00AB4DE1" w:rsidP="00AB4DE1">
      <w:pPr>
        <w:spacing w:before="0"/>
        <w:rPr>
          <w:rFonts w:cs="Arial"/>
          <w:b/>
          <w:bCs/>
          <w:i/>
          <w:iCs/>
          <w:sz w:val="24"/>
          <w:szCs w:val="24"/>
          <w:lang w:val="sr-Cyrl-CS"/>
        </w:rPr>
      </w:pPr>
    </w:p>
    <w:p w:rsidR="00AB4DE1" w:rsidRPr="00AB4DE1" w:rsidRDefault="00AB4DE1" w:rsidP="00AB4DE1">
      <w:pPr>
        <w:spacing w:before="0"/>
        <w:rPr>
          <w:rFonts w:cs="Arial"/>
          <w:b/>
          <w:bCs/>
          <w:i/>
          <w:iCs/>
          <w:sz w:val="24"/>
          <w:szCs w:val="24"/>
          <w:lang w:val="sr-Cyrl-CS"/>
        </w:rPr>
      </w:pPr>
    </w:p>
    <w:p w:rsidR="00AB4DE1" w:rsidRPr="00AB4DE1" w:rsidRDefault="00AB4DE1" w:rsidP="00AB4DE1">
      <w:pPr>
        <w:spacing w:before="0"/>
        <w:rPr>
          <w:rFonts w:cs="Arial"/>
          <w:b/>
          <w:bCs/>
          <w:i/>
          <w:iCs/>
          <w:sz w:val="24"/>
          <w:szCs w:val="24"/>
          <w:lang w:val="sr-Cyrl-CS"/>
        </w:rPr>
      </w:pPr>
    </w:p>
    <w:p w:rsidR="00AB4DE1" w:rsidRPr="00AB4DE1" w:rsidRDefault="00AB4DE1" w:rsidP="00AB4DE1">
      <w:pPr>
        <w:spacing w:before="0"/>
        <w:rPr>
          <w:rFonts w:eastAsia="TimesNewRomanPSMT" w:cs="Arial"/>
          <w:bCs/>
          <w:sz w:val="24"/>
          <w:szCs w:val="24"/>
          <w:lang w:val="sr-Cyrl-CS"/>
        </w:rPr>
      </w:pPr>
      <w:r w:rsidRPr="00AB4DE1">
        <w:rPr>
          <w:rFonts w:cs="Arial"/>
          <w:b/>
          <w:bCs/>
          <w:i/>
          <w:iCs/>
          <w:sz w:val="24"/>
          <w:szCs w:val="24"/>
          <w:lang w:val="sr-Cyrl-CS"/>
        </w:rPr>
        <w:t xml:space="preserve">               </w:t>
      </w:r>
      <w:r w:rsidRPr="00AB4DE1">
        <w:rPr>
          <w:rFonts w:eastAsia="TimesNewRomanPSMT" w:cs="Arial"/>
          <w:bCs/>
          <w:sz w:val="24"/>
          <w:szCs w:val="24"/>
        </w:rPr>
        <w:t xml:space="preserve">Датум </w:t>
      </w:r>
      <w:r w:rsidRPr="00AB4DE1">
        <w:rPr>
          <w:rFonts w:eastAsia="TimesNewRomanPSMT" w:cs="Arial"/>
          <w:bCs/>
          <w:sz w:val="24"/>
          <w:szCs w:val="24"/>
        </w:rPr>
        <w:tab/>
      </w:r>
      <w:r w:rsidRPr="00AB4DE1">
        <w:rPr>
          <w:rFonts w:eastAsia="TimesNewRomanPSMT" w:cs="Arial"/>
          <w:bCs/>
          <w:sz w:val="24"/>
          <w:szCs w:val="24"/>
        </w:rPr>
        <w:tab/>
      </w:r>
      <w:r w:rsidRPr="00AB4DE1">
        <w:rPr>
          <w:rFonts w:eastAsia="TimesNewRomanPSMT" w:cs="Arial"/>
          <w:bCs/>
          <w:sz w:val="24"/>
          <w:szCs w:val="24"/>
        </w:rPr>
        <w:tab/>
      </w:r>
      <w:r w:rsidRPr="00AB4DE1">
        <w:rPr>
          <w:rFonts w:eastAsia="TimesNewRomanPSMT" w:cs="Arial"/>
          <w:bCs/>
          <w:sz w:val="24"/>
          <w:szCs w:val="24"/>
        </w:rPr>
        <w:tab/>
        <w:t xml:space="preserve">             </w:t>
      </w:r>
      <w:r w:rsidRPr="00AB4DE1">
        <w:rPr>
          <w:rFonts w:eastAsia="TimesNewRomanPSMT" w:cs="Arial"/>
          <w:bCs/>
          <w:sz w:val="24"/>
          <w:szCs w:val="24"/>
          <w:lang w:val="sr-Cyrl-CS"/>
        </w:rPr>
        <w:t xml:space="preserve">                         </w:t>
      </w:r>
      <w:r w:rsidRPr="00AB4DE1">
        <w:rPr>
          <w:rFonts w:eastAsia="TimesNewRomanPSMT" w:cs="Arial"/>
          <w:bCs/>
          <w:sz w:val="24"/>
          <w:szCs w:val="24"/>
        </w:rPr>
        <w:t>Понуђач</w:t>
      </w:r>
    </w:p>
    <w:p w:rsidR="00AB4DE1" w:rsidRPr="00AB4DE1" w:rsidRDefault="00AB4DE1" w:rsidP="00AB4DE1">
      <w:pPr>
        <w:spacing w:before="0"/>
        <w:ind w:left="720" w:firstLine="720"/>
        <w:rPr>
          <w:rFonts w:eastAsia="TimesNewRomanPSMT" w:cs="Arial"/>
          <w:bCs/>
          <w:sz w:val="24"/>
          <w:szCs w:val="24"/>
          <w:lang w:val="sr-Cyrl-CS"/>
        </w:rPr>
      </w:pPr>
    </w:p>
    <w:p w:rsidR="00AB4DE1" w:rsidRPr="00AB4DE1" w:rsidRDefault="00AB4DE1" w:rsidP="00AB4DE1">
      <w:pPr>
        <w:spacing w:before="0"/>
        <w:rPr>
          <w:rFonts w:eastAsia="TimesNewRomanPS-BoldMT" w:cs="Arial"/>
          <w:b/>
          <w:bCs/>
          <w:i/>
          <w:iCs/>
          <w:sz w:val="24"/>
          <w:szCs w:val="24"/>
          <w:lang w:val="sr-Cyrl-CS"/>
        </w:rPr>
      </w:pPr>
      <w:r w:rsidRPr="00AB4DE1">
        <w:rPr>
          <w:rFonts w:eastAsia="TimesNewRomanPS-BoldMT" w:cs="Arial"/>
          <w:b/>
          <w:bCs/>
          <w:i/>
          <w:iCs/>
          <w:sz w:val="24"/>
          <w:szCs w:val="24"/>
        </w:rPr>
        <w:t>________________________</w:t>
      </w:r>
      <w:r w:rsidRPr="00AB4DE1">
        <w:rPr>
          <w:rFonts w:eastAsia="TimesNewRomanPS-BoldMT" w:cs="Arial"/>
          <w:b/>
          <w:bCs/>
          <w:i/>
          <w:iCs/>
          <w:sz w:val="24"/>
          <w:szCs w:val="24"/>
          <w:lang w:val="sr-Cyrl-CS"/>
        </w:rPr>
        <w:t xml:space="preserve">                  М.П.</w:t>
      </w:r>
      <w:r w:rsidRPr="00AB4DE1">
        <w:rPr>
          <w:rFonts w:eastAsia="TimesNewRomanPS-BoldMT" w:cs="Arial"/>
          <w:b/>
          <w:bCs/>
          <w:i/>
          <w:iCs/>
          <w:sz w:val="24"/>
          <w:szCs w:val="24"/>
        </w:rPr>
        <w:tab/>
      </w:r>
      <w:r w:rsidRPr="00AB4DE1">
        <w:rPr>
          <w:rFonts w:eastAsia="TimesNewRomanPS-BoldMT" w:cs="Arial"/>
          <w:b/>
          <w:bCs/>
          <w:i/>
          <w:iCs/>
          <w:sz w:val="24"/>
          <w:szCs w:val="24"/>
          <w:lang w:val="sr-Cyrl-CS"/>
        </w:rPr>
        <w:t xml:space="preserve">              _____________________                                      </w:t>
      </w:r>
    </w:p>
    <w:p w:rsidR="00AB4DE1" w:rsidRPr="00AB4DE1" w:rsidRDefault="00AB4DE1" w:rsidP="00AB4DE1">
      <w:pPr>
        <w:spacing w:before="0"/>
        <w:rPr>
          <w:rFonts w:cs="Arial"/>
          <w:b/>
          <w:bCs/>
          <w:i/>
          <w:iCs/>
          <w:sz w:val="24"/>
          <w:szCs w:val="24"/>
          <w:u w:val="single"/>
        </w:rPr>
      </w:pPr>
    </w:p>
    <w:p w:rsidR="00AB4DE1" w:rsidRPr="00AB4DE1" w:rsidRDefault="00AB4DE1" w:rsidP="00AB4DE1">
      <w:pPr>
        <w:spacing w:before="0"/>
        <w:rPr>
          <w:rFonts w:cs="Arial"/>
          <w:b/>
          <w:bCs/>
          <w:i/>
          <w:iCs/>
          <w:sz w:val="20"/>
          <w:szCs w:val="20"/>
          <w:u w:val="single"/>
        </w:rPr>
      </w:pPr>
      <w:r w:rsidRPr="00AB4DE1">
        <w:rPr>
          <w:rFonts w:cs="Arial"/>
          <w:b/>
          <w:bCs/>
          <w:i/>
          <w:iCs/>
          <w:sz w:val="20"/>
          <w:szCs w:val="20"/>
          <w:u w:val="single"/>
        </w:rPr>
        <w:t>Напомене:</w:t>
      </w:r>
    </w:p>
    <w:p w:rsidR="00AB4DE1" w:rsidRPr="00AB4DE1" w:rsidRDefault="00AB4DE1" w:rsidP="00AB4DE1">
      <w:pPr>
        <w:autoSpaceDE w:val="0"/>
        <w:autoSpaceDN w:val="0"/>
        <w:adjustRightInd w:val="0"/>
        <w:rPr>
          <w:rFonts w:eastAsia="TimesNewRomanPS-BoldMT" w:cs="Arial"/>
          <w:bCs/>
          <w:i/>
          <w:iCs/>
          <w:sz w:val="20"/>
          <w:szCs w:val="20"/>
        </w:rPr>
      </w:pPr>
      <w:r w:rsidRPr="00AB4DE1">
        <w:rPr>
          <w:rFonts w:eastAsia="TimesNewRomanPS-BoldMT" w:cs="Arial"/>
          <w:bCs/>
          <w:i/>
          <w:iCs/>
          <w:sz w:val="20"/>
          <w:szCs w:val="20"/>
        </w:rPr>
        <w:t>-  Понуђач је обавезан да у обрасцу понуде попуни све комерцијалне услове (сва празна поља).</w:t>
      </w:r>
    </w:p>
    <w:p w:rsidR="00AB4DE1" w:rsidRPr="00AB4DE1" w:rsidRDefault="00AB4DE1" w:rsidP="00AB4DE1">
      <w:pPr>
        <w:autoSpaceDE w:val="0"/>
        <w:autoSpaceDN w:val="0"/>
        <w:adjustRightInd w:val="0"/>
        <w:rPr>
          <w:rFonts w:eastAsia="TimesNewRomanPS-BoldMT" w:cs="Arial"/>
          <w:bCs/>
          <w:i/>
          <w:iCs/>
          <w:sz w:val="20"/>
          <w:szCs w:val="20"/>
        </w:rPr>
        <w:sectPr w:rsidR="00AB4DE1" w:rsidRPr="00AB4DE1" w:rsidSect="00FD7057">
          <w:footnotePr>
            <w:pos w:val="beneathText"/>
          </w:footnotePr>
          <w:pgSz w:w="11909" w:h="16834" w:code="9"/>
          <w:pgMar w:top="1140" w:right="1140" w:bottom="1140" w:left="1701" w:header="709" w:footer="69" w:gutter="0"/>
          <w:cols w:space="708"/>
          <w:docGrid w:linePitch="360"/>
        </w:sectPr>
      </w:pPr>
      <w:r w:rsidRPr="00AB4DE1">
        <w:rPr>
          <w:rFonts w:eastAsia="TimesNewRomanPS-BoldMT" w:cs="Arial"/>
          <w:bCs/>
          <w:i/>
          <w:iCs/>
          <w:sz w:val="20"/>
          <w:szCs w:val="20"/>
        </w:rPr>
        <w:t xml:space="preserve">- </w:t>
      </w:r>
      <w:r w:rsidRPr="00AB4DE1">
        <w:rPr>
          <w:rFonts w:eastAsia="TimesNewRomanPS-BoldMT" w:cs="Arial"/>
          <w:bCs/>
          <w:i/>
          <w:iCs/>
          <w:sz w:val="20"/>
          <w:szCs w:val="20"/>
          <w:lang w:val="ru-RU"/>
        </w:rPr>
        <w:t>Уколико понуђачи подносе заједничку понуду,</w:t>
      </w:r>
      <w:r w:rsidRPr="00AB4DE1">
        <w:rPr>
          <w:rFonts w:eastAsia="TimesNewRomanPS-BoldMT" w:cs="Arial"/>
          <w:bCs/>
          <w:i/>
          <w:iCs/>
          <w:sz w:val="20"/>
          <w:szCs w:val="20"/>
        </w:rPr>
        <w:t xml:space="preserve"> </w:t>
      </w:r>
      <w:r w:rsidRPr="00AB4DE1">
        <w:rPr>
          <w:rFonts w:eastAsia="TimesNewRomanPS-BoldMT" w:cs="Arial"/>
          <w:bCs/>
          <w:i/>
          <w:iCs/>
          <w:sz w:val="20"/>
          <w:szCs w:val="20"/>
          <w:lang w:val="ru-RU"/>
        </w:rPr>
        <w:t>група понуђача може да о</w:t>
      </w:r>
      <w:r w:rsidRPr="00AB4DE1">
        <w:rPr>
          <w:rFonts w:eastAsia="TimesNewRomanPS-BoldMT" w:cs="Arial"/>
          <w:bCs/>
          <w:i/>
          <w:iCs/>
          <w:sz w:val="20"/>
          <w:szCs w:val="20"/>
        </w:rPr>
        <w:t>власти</w:t>
      </w:r>
      <w:r w:rsidRPr="00AB4DE1">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w:t>
      </w:r>
    </w:p>
    <w:p w:rsidR="00271E51" w:rsidRDefault="00271E51" w:rsidP="0065437B">
      <w:pPr>
        <w:spacing w:before="0"/>
        <w:rPr>
          <w:rFonts w:cs="Arial"/>
          <w:b/>
          <w:bCs/>
          <w:iCs/>
          <w:sz w:val="24"/>
          <w:szCs w:val="24"/>
          <w:highlight w:val="cyan"/>
          <w:u w:val="single"/>
          <w:lang w:val="sr-Cyrl-CS"/>
        </w:rPr>
      </w:pPr>
      <w:bookmarkStart w:id="209" w:name="_Toc442559925"/>
    </w:p>
    <w:p w:rsidR="00271E51" w:rsidRPr="00271E51" w:rsidRDefault="00271E51" w:rsidP="00271E51">
      <w:pPr>
        <w:rPr>
          <w:rFonts w:cs="Arial"/>
          <w:sz w:val="24"/>
          <w:szCs w:val="24"/>
          <w:lang w:val="sr-Cyrl-CS"/>
        </w:rPr>
      </w:pPr>
    </w:p>
    <w:p w:rsidR="00271E51" w:rsidRPr="00271E51" w:rsidRDefault="00271E51" w:rsidP="00271E51">
      <w:pPr>
        <w:rPr>
          <w:rFonts w:cs="Arial"/>
          <w:sz w:val="24"/>
          <w:szCs w:val="24"/>
          <w:lang w:val="sr-Cyrl-CS"/>
        </w:rPr>
      </w:pPr>
    </w:p>
    <w:p w:rsidR="00271E51" w:rsidRPr="00271E51" w:rsidRDefault="00271E51" w:rsidP="00271E51">
      <w:pPr>
        <w:suppressAutoHyphens/>
        <w:spacing w:before="0"/>
        <w:jc w:val="center"/>
        <w:outlineLvl w:val="0"/>
        <w:rPr>
          <w:rFonts w:cs="Arial"/>
          <w:b/>
          <w:sz w:val="24"/>
          <w:szCs w:val="24"/>
          <w:lang w:val="sr-Cyrl-CS" w:eastAsia="ar-SA"/>
        </w:rPr>
      </w:pPr>
      <w:r w:rsidRPr="00271E51">
        <w:rPr>
          <w:rFonts w:cs="Arial"/>
          <w:b/>
          <w:sz w:val="24"/>
          <w:szCs w:val="24"/>
          <w:lang w:val="sr-Cyrl-CS" w:eastAsia="ar-SA"/>
        </w:rPr>
        <w:t xml:space="preserve">                                                                                                                                                                         ОБРАЗАЦ </w:t>
      </w:r>
      <w:r w:rsidRPr="00271E51">
        <w:rPr>
          <w:rFonts w:cs="Arial"/>
          <w:b/>
          <w:sz w:val="24"/>
          <w:szCs w:val="24"/>
          <w:lang w:eastAsia="ar-SA"/>
        </w:rPr>
        <w:t>2</w:t>
      </w:r>
      <w:r w:rsidRPr="00271E51">
        <w:rPr>
          <w:rFonts w:cs="Arial"/>
          <w:b/>
          <w:sz w:val="24"/>
          <w:szCs w:val="24"/>
          <w:lang w:val="sr-Cyrl-CS" w:eastAsia="ar-SA"/>
        </w:rPr>
        <w:t>.</w:t>
      </w:r>
    </w:p>
    <w:p w:rsidR="00271E51" w:rsidRPr="00271E51" w:rsidRDefault="00271E51" w:rsidP="00271E51">
      <w:pPr>
        <w:suppressAutoHyphens/>
        <w:spacing w:before="0"/>
        <w:ind w:left="709" w:hanging="709"/>
        <w:jc w:val="center"/>
        <w:outlineLvl w:val="0"/>
        <w:rPr>
          <w:rFonts w:cs="Arial"/>
          <w:b/>
          <w:sz w:val="24"/>
          <w:szCs w:val="24"/>
          <w:lang w:val="sr-Cyrl-CS" w:eastAsia="ar-SA"/>
        </w:rPr>
      </w:pPr>
    </w:p>
    <w:p w:rsidR="00271E51" w:rsidRPr="00271E51" w:rsidRDefault="00271E51" w:rsidP="00271E51">
      <w:pPr>
        <w:suppressAutoHyphens/>
        <w:spacing w:before="0"/>
        <w:ind w:left="709" w:hanging="709"/>
        <w:jc w:val="center"/>
        <w:outlineLvl w:val="0"/>
        <w:rPr>
          <w:rFonts w:cs="Arial"/>
          <w:b/>
          <w:sz w:val="24"/>
          <w:szCs w:val="24"/>
          <w:lang w:val="sr-Cyrl-CS" w:eastAsia="ar-SA"/>
        </w:rPr>
      </w:pPr>
      <w:r w:rsidRPr="00271E51">
        <w:rPr>
          <w:rFonts w:cs="Arial"/>
          <w:b/>
          <w:sz w:val="24"/>
          <w:szCs w:val="24"/>
          <w:lang w:val="sr-Cyrl-CS" w:eastAsia="ar-SA"/>
        </w:rPr>
        <w:t>СТРУКТУРА ЦЕНЕ</w:t>
      </w:r>
    </w:p>
    <w:p w:rsidR="00271E51" w:rsidRPr="00271E51" w:rsidRDefault="00271E51" w:rsidP="00271E51">
      <w:pPr>
        <w:suppressAutoHyphens/>
        <w:autoSpaceDE w:val="0"/>
        <w:autoSpaceDN w:val="0"/>
        <w:adjustRightInd w:val="0"/>
        <w:spacing w:before="0"/>
        <w:rPr>
          <w:rFonts w:cs="Arial"/>
          <w:b/>
          <w:sz w:val="24"/>
          <w:szCs w:val="24"/>
          <w:lang w:val="sr-Cyrl-CS" w:eastAsia="ar-SA"/>
        </w:rPr>
      </w:pPr>
      <w:r w:rsidRPr="00271E51">
        <w:rPr>
          <w:rFonts w:cs="Arial"/>
          <w:b/>
          <w:sz w:val="24"/>
          <w:szCs w:val="24"/>
          <w:lang w:val="sr-Cyrl-CS" w:eastAsia="ar-SA"/>
        </w:rPr>
        <w:t>Табела 1</w:t>
      </w:r>
    </w:p>
    <w:p w:rsidR="00271E51" w:rsidRPr="00271E51" w:rsidRDefault="00271E51" w:rsidP="00271E51">
      <w:pPr>
        <w:suppressAutoHyphens/>
        <w:spacing w:before="0"/>
        <w:jc w:val="left"/>
        <w:rPr>
          <w:rFonts w:cs="Arial"/>
          <w:b/>
          <w:bCs/>
          <w:sz w:val="18"/>
          <w:szCs w:val="18"/>
          <w:lang w:val="sr-Cyrl-CS" w:eastAsia="ar-SA"/>
        </w:rPr>
      </w:pPr>
    </w:p>
    <w:tbl>
      <w:tblPr>
        <w:tblW w:w="4799" w:type="pct"/>
        <w:tblInd w:w="-106" w:type="dxa"/>
        <w:tblLayout w:type="fixed"/>
        <w:tblLook w:val="0000" w:firstRow="0" w:lastRow="0" w:firstColumn="0" w:lastColumn="0" w:noHBand="0" w:noVBand="0"/>
      </w:tblPr>
      <w:tblGrid>
        <w:gridCol w:w="903"/>
        <w:gridCol w:w="3574"/>
        <w:gridCol w:w="20"/>
        <w:gridCol w:w="3418"/>
        <w:gridCol w:w="2356"/>
        <w:gridCol w:w="2007"/>
        <w:gridCol w:w="1662"/>
      </w:tblGrid>
      <w:tr w:rsidR="00271E51" w:rsidRPr="00271E51" w:rsidTr="004820AD">
        <w:trPr>
          <w:trHeight w:val="522"/>
        </w:trPr>
        <w:tc>
          <w:tcPr>
            <w:tcW w:w="324" w:type="pct"/>
            <w:tcBorders>
              <w:top w:val="single" w:sz="12" w:space="0" w:color="auto"/>
              <w:left w:val="single" w:sz="12" w:space="0" w:color="auto"/>
              <w:bottom w:val="single" w:sz="12" w:space="0" w:color="auto"/>
              <w:right w:val="single" w:sz="4" w:space="0" w:color="auto"/>
            </w:tcBorders>
            <w:vAlign w:val="center"/>
          </w:tcPr>
          <w:p w:rsidR="00271E51" w:rsidRPr="00271E51" w:rsidRDefault="00271E51" w:rsidP="004820AD">
            <w:pPr>
              <w:suppressAutoHyphens/>
              <w:spacing w:before="0"/>
              <w:ind w:left="-90"/>
              <w:jc w:val="center"/>
              <w:rPr>
                <w:rFonts w:cs="Arial"/>
                <w:b/>
                <w:bCs/>
                <w:lang w:val="sl-SI" w:eastAsia="ar-SA"/>
              </w:rPr>
            </w:pPr>
            <w:r w:rsidRPr="00271E51">
              <w:rPr>
                <w:rFonts w:cs="Arial"/>
                <w:b/>
                <w:bCs/>
                <w:lang w:val="sl-SI" w:eastAsia="ar-SA"/>
              </w:rPr>
              <w:t>Број</w:t>
            </w:r>
          </w:p>
        </w:tc>
        <w:tc>
          <w:tcPr>
            <w:tcW w:w="1289" w:type="pct"/>
            <w:gridSpan w:val="2"/>
            <w:tcBorders>
              <w:top w:val="single" w:sz="12" w:space="0" w:color="auto"/>
              <w:left w:val="nil"/>
              <w:bottom w:val="single" w:sz="12" w:space="0" w:color="auto"/>
              <w:right w:val="single" w:sz="4" w:space="0" w:color="auto"/>
            </w:tcBorders>
            <w:vAlign w:val="center"/>
          </w:tcPr>
          <w:p w:rsidR="00271E51" w:rsidRPr="00271E51" w:rsidRDefault="00271E51" w:rsidP="004820AD">
            <w:pPr>
              <w:suppressAutoHyphens/>
              <w:spacing w:before="0"/>
              <w:jc w:val="center"/>
              <w:rPr>
                <w:rFonts w:cs="Arial"/>
                <w:b/>
                <w:lang w:val="sl-SI" w:eastAsia="ar-SA"/>
              </w:rPr>
            </w:pPr>
            <w:r w:rsidRPr="00271E51">
              <w:rPr>
                <w:rFonts w:cs="Arial"/>
                <w:b/>
                <w:bCs/>
                <w:lang w:val="sl-SI" w:eastAsia="ar-SA"/>
              </w:rPr>
              <w:t>Врста</w:t>
            </w:r>
          </w:p>
        </w:tc>
        <w:tc>
          <w:tcPr>
            <w:tcW w:w="1226" w:type="pct"/>
            <w:tcBorders>
              <w:top w:val="single" w:sz="12" w:space="0" w:color="auto"/>
              <w:left w:val="nil"/>
              <w:bottom w:val="single" w:sz="12" w:space="0" w:color="auto"/>
              <w:right w:val="single" w:sz="4" w:space="0" w:color="auto"/>
            </w:tcBorders>
            <w:vAlign w:val="center"/>
          </w:tcPr>
          <w:p w:rsidR="00271E51" w:rsidRPr="00271E51" w:rsidRDefault="00271E51" w:rsidP="004820AD">
            <w:pPr>
              <w:suppressAutoHyphens/>
              <w:spacing w:before="0"/>
              <w:jc w:val="center"/>
              <w:rPr>
                <w:rFonts w:cs="Arial"/>
                <w:b/>
                <w:bCs/>
                <w:lang w:val="sr-Cyrl-CS" w:eastAsia="ar-SA"/>
              </w:rPr>
            </w:pPr>
            <w:r w:rsidRPr="00271E51">
              <w:rPr>
                <w:rFonts w:cs="Arial"/>
                <w:b/>
                <w:bCs/>
                <w:lang w:val="sr-Cyrl-CS" w:eastAsia="ar-SA"/>
              </w:rPr>
              <w:t xml:space="preserve">Понуђена добра </w:t>
            </w:r>
            <w:r w:rsidRPr="00271E51">
              <w:rPr>
                <w:rFonts w:cs="Arial"/>
                <w:b/>
                <w:lang w:val="sr-Cyrl-CS" w:eastAsia="ar-SA"/>
              </w:rPr>
              <w:t>/ пратеће услуге</w:t>
            </w:r>
          </w:p>
        </w:tc>
        <w:tc>
          <w:tcPr>
            <w:tcW w:w="845" w:type="pct"/>
            <w:tcBorders>
              <w:top w:val="single" w:sz="12" w:space="0" w:color="auto"/>
              <w:left w:val="single" w:sz="4" w:space="0" w:color="auto"/>
              <w:bottom w:val="single" w:sz="12" w:space="0" w:color="auto"/>
              <w:right w:val="single" w:sz="4" w:space="0" w:color="auto"/>
            </w:tcBorders>
            <w:vAlign w:val="center"/>
          </w:tcPr>
          <w:p w:rsidR="00271E51" w:rsidRPr="00271E51" w:rsidRDefault="00271E51" w:rsidP="004820AD">
            <w:pPr>
              <w:suppressAutoHyphens/>
              <w:spacing w:before="0"/>
              <w:ind w:left="-45"/>
              <w:jc w:val="center"/>
              <w:rPr>
                <w:rFonts w:cs="Arial"/>
                <w:b/>
                <w:bCs/>
                <w:lang w:val="sr-Cyrl-CS" w:eastAsia="ar-SA"/>
              </w:rPr>
            </w:pPr>
            <w:r w:rsidRPr="00271E51">
              <w:rPr>
                <w:rFonts w:cs="Arial"/>
                <w:b/>
                <w:bCs/>
                <w:lang w:val="sr-Cyrl-CS" w:eastAsia="ar-SA"/>
              </w:rPr>
              <w:t>Количина</w:t>
            </w:r>
          </w:p>
        </w:tc>
        <w:tc>
          <w:tcPr>
            <w:tcW w:w="720" w:type="pct"/>
            <w:tcBorders>
              <w:top w:val="single" w:sz="12" w:space="0" w:color="auto"/>
              <w:left w:val="single" w:sz="4" w:space="0" w:color="auto"/>
              <w:bottom w:val="single" w:sz="12" w:space="0" w:color="auto"/>
              <w:right w:val="single" w:sz="4" w:space="0" w:color="auto"/>
            </w:tcBorders>
            <w:vAlign w:val="center"/>
          </w:tcPr>
          <w:p w:rsidR="00271E51" w:rsidRPr="00271E51" w:rsidRDefault="00271E51" w:rsidP="004820AD">
            <w:pPr>
              <w:suppressAutoHyphens/>
              <w:spacing w:before="0"/>
              <w:ind w:left="-90"/>
              <w:jc w:val="center"/>
              <w:rPr>
                <w:rFonts w:cs="Arial"/>
                <w:b/>
                <w:bCs/>
                <w:lang w:val="sr-Cyrl-CS" w:eastAsia="ar-SA"/>
              </w:rPr>
            </w:pPr>
            <w:r w:rsidRPr="00271E51">
              <w:rPr>
                <w:rFonts w:cs="Arial"/>
                <w:b/>
                <w:bCs/>
                <w:lang w:val="sr-Cyrl-CS" w:eastAsia="ar-SA"/>
              </w:rPr>
              <w:t>Јединична цена без ПДВ</w:t>
            </w:r>
          </w:p>
        </w:tc>
        <w:tc>
          <w:tcPr>
            <w:tcW w:w="596" w:type="pct"/>
            <w:tcBorders>
              <w:top w:val="single" w:sz="12" w:space="0" w:color="auto"/>
              <w:left w:val="single" w:sz="4" w:space="0" w:color="auto"/>
              <w:bottom w:val="single" w:sz="12" w:space="0" w:color="auto"/>
              <w:right w:val="single" w:sz="4" w:space="0" w:color="auto"/>
            </w:tcBorders>
            <w:vAlign w:val="center"/>
          </w:tcPr>
          <w:p w:rsidR="00271E51" w:rsidRPr="00271E51" w:rsidRDefault="00271E51" w:rsidP="004820AD">
            <w:pPr>
              <w:suppressAutoHyphens/>
              <w:spacing w:before="0"/>
              <w:ind w:left="-113"/>
              <w:jc w:val="center"/>
              <w:rPr>
                <w:rFonts w:cs="Arial"/>
                <w:b/>
                <w:bCs/>
                <w:lang w:val="sr-Cyrl-CS" w:eastAsia="ar-SA"/>
              </w:rPr>
            </w:pPr>
            <w:r w:rsidRPr="00271E51">
              <w:rPr>
                <w:rFonts w:cs="Arial"/>
                <w:b/>
                <w:bCs/>
                <w:lang w:val="sr-Cyrl-CS" w:eastAsia="ar-SA"/>
              </w:rPr>
              <w:t>Укупно без ПДВ</w:t>
            </w:r>
          </w:p>
        </w:tc>
      </w:tr>
      <w:tr w:rsidR="00271E51" w:rsidRPr="00271E51" w:rsidTr="004820AD">
        <w:trPr>
          <w:trHeight w:val="522"/>
        </w:trPr>
        <w:tc>
          <w:tcPr>
            <w:tcW w:w="324" w:type="pct"/>
            <w:tcBorders>
              <w:top w:val="single" w:sz="12" w:space="0" w:color="auto"/>
              <w:left w:val="single" w:sz="12" w:space="0" w:color="auto"/>
              <w:bottom w:val="single" w:sz="12" w:space="0" w:color="auto"/>
              <w:right w:val="single" w:sz="4" w:space="0" w:color="auto"/>
            </w:tcBorders>
            <w:vAlign w:val="center"/>
          </w:tcPr>
          <w:p w:rsidR="00271E51" w:rsidRPr="00271E51" w:rsidRDefault="00271E51" w:rsidP="004820AD">
            <w:pPr>
              <w:suppressAutoHyphens/>
              <w:spacing w:before="0"/>
              <w:ind w:left="-90"/>
              <w:jc w:val="center"/>
              <w:rPr>
                <w:rFonts w:cs="Arial"/>
                <w:b/>
                <w:bCs/>
                <w:lang w:val="sl-SI" w:eastAsia="ar-SA"/>
              </w:rPr>
            </w:pPr>
            <w:r>
              <w:rPr>
                <w:rFonts w:cs="Arial"/>
                <w:b/>
                <w:bCs/>
                <w:lang w:val="sl-SI" w:eastAsia="ar-SA"/>
              </w:rPr>
              <w:t>1</w:t>
            </w:r>
          </w:p>
        </w:tc>
        <w:tc>
          <w:tcPr>
            <w:tcW w:w="1289" w:type="pct"/>
            <w:gridSpan w:val="2"/>
            <w:tcBorders>
              <w:top w:val="single" w:sz="12" w:space="0" w:color="auto"/>
              <w:left w:val="nil"/>
              <w:bottom w:val="single" w:sz="12" w:space="0" w:color="auto"/>
              <w:right w:val="single" w:sz="4" w:space="0" w:color="auto"/>
            </w:tcBorders>
            <w:vAlign w:val="center"/>
          </w:tcPr>
          <w:p w:rsidR="00271E51" w:rsidRPr="00271E51" w:rsidRDefault="00271E51" w:rsidP="004820AD">
            <w:pPr>
              <w:suppressAutoHyphens/>
              <w:spacing w:before="0"/>
              <w:jc w:val="center"/>
              <w:rPr>
                <w:rFonts w:cs="Arial"/>
                <w:b/>
                <w:bCs/>
                <w:lang w:val="sl-SI" w:eastAsia="ar-SA"/>
              </w:rPr>
            </w:pPr>
            <w:r>
              <w:rPr>
                <w:rFonts w:cs="Arial"/>
                <w:b/>
                <w:bCs/>
                <w:lang w:val="sl-SI" w:eastAsia="ar-SA"/>
              </w:rPr>
              <w:t>2</w:t>
            </w:r>
          </w:p>
        </w:tc>
        <w:tc>
          <w:tcPr>
            <w:tcW w:w="1226" w:type="pct"/>
            <w:tcBorders>
              <w:top w:val="single" w:sz="12" w:space="0" w:color="auto"/>
              <w:left w:val="nil"/>
              <w:bottom w:val="single" w:sz="12" w:space="0" w:color="auto"/>
              <w:right w:val="single" w:sz="4" w:space="0" w:color="auto"/>
            </w:tcBorders>
            <w:vAlign w:val="center"/>
          </w:tcPr>
          <w:p w:rsidR="00271E51" w:rsidRPr="00271E51" w:rsidRDefault="00271E51" w:rsidP="004820AD">
            <w:pPr>
              <w:suppressAutoHyphens/>
              <w:spacing w:before="0"/>
              <w:jc w:val="center"/>
              <w:rPr>
                <w:rFonts w:cs="Arial"/>
                <w:b/>
                <w:bCs/>
                <w:lang w:val="sr-Latn-RS" w:eastAsia="ar-SA"/>
              </w:rPr>
            </w:pPr>
            <w:r>
              <w:rPr>
                <w:rFonts w:cs="Arial"/>
                <w:b/>
                <w:bCs/>
                <w:lang w:val="sr-Latn-RS" w:eastAsia="ar-SA"/>
              </w:rPr>
              <w:t>3</w:t>
            </w:r>
          </w:p>
        </w:tc>
        <w:tc>
          <w:tcPr>
            <w:tcW w:w="845" w:type="pct"/>
            <w:tcBorders>
              <w:top w:val="single" w:sz="12" w:space="0" w:color="auto"/>
              <w:left w:val="single" w:sz="4" w:space="0" w:color="auto"/>
              <w:bottom w:val="single" w:sz="12" w:space="0" w:color="auto"/>
              <w:right w:val="single" w:sz="4" w:space="0" w:color="auto"/>
            </w:tcBorders>
            <w:vAlign w:val="center"/>
          </w:tcPr>
          <w:p w:rsidR="00271E51" w:rsidRPr="00271E51" w:rsidRDefault="00271E51" w:rsidP="004820AD">
            <w:pPr>
              <w:suppressAutoHyphens/>
              <w:spacing w:before="0"/>
              <w:ind w:left="-45"/>
              <w:jc w:val="center"/>
              <w:rPr>
                <w:rFonts w:cs="Arial"/>
                <w:b/>
                <w:bCs/>
                <w:lang w:val="sr-Latn-RS" w:eastAsia="ar-SA"/>
              </w:rPr>
            </w:pPr>
            <w:r>
              <w:rPr>
                <w:rFonts w:cs="Arial"/>
                <w:b/>
                <w:bCs/>
                <w:lang w:val="sr-Latn-RS" w:eastAsia="ar-SA"/>
              </w:rPr>
              <w:t>4</w:t>
            </w:r>
          </w:p>
        </w:tc>
        <w:tc>
          <w:tcPr>
            <w:tcW w:w="720" w:type="pct"/>
            <w:tcBorders>
              <w:top w:val="single" w:sz="12" w:space="0" w:color="auto"/>
              <w:left w:val="single" w:sz="4" w:space="0" w:color="auto"/>
              <w:bottom w:val="single" w:sz="12" w:space="0" w:color="auto"/>
              <w:right w:val="single" w:sz="4" w:space="0" w:color="auto"/>
            </w:tcBorders>
            <w:vAlign w:val="center"/>
          </w:tcPr>
          <w:p w:rsidR="00271E51" w:rsidRPr="00271E51" w:rsidRDefault="00271E51" w:rsidP="004820AD">
            <w:pPr>
              <w:suppressAutoHyphens/>
              <w:spacing w:before="0"/>
              <w:ind w:left="-90"/>
              <w:jc w:val="center"/>
              <w:rPr>
                <w:rFonts w:cs="Arial"/>
                <w:b/>
                <w:bCs/>
                <w:lang w:val="sr-Latn-RS" w:eastAsia="ar-SA"/>
              </w:rPr>
            </w:pPr>
            <w:r>
              <w:rPr>
                <w:rFonts w:cs="Arial"/>
                <w:b/>
                <w:bCs/>
                <w:lang w:val="sr-Latn-RS" w:eastAsia="ar-SA"/>
              </w:rPr>
              <w:t>5</w:t>
            </w:r>
          </w:p>
        </w:tc>
        <w:tc>
          <w:tcPr>
            <w:tcW w:w="596" w:type="pct"/>
            <w:tcBorders>
              <w:top w:val="single" w:sz="12" w:space="0" w:color="auto"/>
              <w:left w:val="single" w:sz="4" w:space="0" w:color="auto"/>
              <w:bottom w:val="single" w:sz="12" w:space="0" w:color="auto"/>
              <w:right w:val="single" w:sz="4" w:space="0" w:color="auto"/>
            </w:tcBorders>
            <w:vAlign w:val="center"/>
          </w:tcPr>
          <w:p w:rsidR="00271E51" w:rsidRPr="00271E51" w:rsidRDefault="00271E51" w:rsidP="004820AD">
            <w:pPr>
              <w:suppressAutoHyphens/>
              <w:spacing w:before="0"/>
              <w:ind w:left="-113"/>
              <w:jc w:val="center"/>
              <w:rPr>
                <w:rFonts w:cs="Arial"/>
                <w:b/>
                <w:bCs/>
                <w:lang w:val="sr-Latn-RS" w:eastAsia="ar-SA"/>
              </w:rPr>
            </w:pPr>
            <w:r>
              <w:rPr>
                <w:rFonts w:cs="Arial"/>
                <w:b/>
                <w:bCs/>
                <w:lang w:val="sr-Latn-RS" w:eastAsia="ar-SA"/>
              </w:rPr>
              <w:t>6</w:t>
            </w:r>
          </w:p>
        </w:tc>
      </w:tr>
      <w:tr w:rsidR="00271E51" w:rsidRPr="00271E51" w:rsidTr="004820AD">
        <w:trPr>
          <w:trHeight w:val="255"/>
        </w:trPr>
        <w:tc>
          <w:tcPr>
            <w:tcW w:w="324" w:type="pct"/>
            <w:tcBorders>
              <w:bottom w:val="single" w:sz="12" w:space="0" w:color="auto"/>
            </w:tcBorders>
            <w:noWrap/>
            <w:vAlign w:val="center"/>
          </w:tcPr>
          <w:p w:rsidR="00271E51" w:rsidRPr="00271E51" w:rsidRDefault="00271E51" w:rsidP="004820AD">
            <w:pPr>
              <w:suppressAutoHyphens/>
              <w:spacing w:before="0"/>
              <w:jc w:val="center"/>
              <w:rPr>
                <w:rFonts w:cs="Arial"/>
                <w:b/>
                <w:bCs/>
                <w:lang w:val="sr-Cyrl-CS" w:eastAsia="ar-SA"/>
              </w:rPr>
            </w:pPr>
          </w:p>
        </w:tc>
        <w:tc>
          <w:tcPr>
            <w:tcW w:w="1289" w:type="pct"/>
            <w:gridSpan w:val="2"/>
            <w:tcBorders>
              <w:bottom w:val="single" w:sz="12" w:space="0" w:color="auto"/>
            </w:tcBorders>
            <w:noWrap/>
            <w:vAlign w:val="center"/>
          </w:tcPr>
          <w:p w:rsidR="00271E51" w:rsidRPr="00271E51" w:rsidRDefault="00271E51" w:rsidP="004820AD">
            <w:pPr>
              <w:suppressAutoHyphens/>
              <w:spacing w:before="0"/>
              <w:jc w:val="left"/>
              <w:rPr>
                <w:rFonts w:cs="Arial"/>
                <w:lang w:val="sr-Cyrl-CS" w:eastAsia="ar-SA"/>
              </w:rPr>
            </w:pPr>
          </w:p>
        </w:tc>
        <w:tc>
          <w:tcPr>
            <w:tcW w:w="1226" w:type="pct"/>
            <w:tcBorders>
              <w:bottom w:val="single" w:sz="12" w:space="0" w:color="auto"/>
            </w:tcBorders>
          </w:tcPr>
          <w:p w:rsidR="00271E51" w:rsidRPr="00271E51" w:rsidRDefault="00271E51" w:rsidP="004820AD">
            <w:pPr>
              <w:suppressAutoHyphens/>
              <w:spacing w:before="0"/>
              <w:jc w:val="left"/>
              <w:rPr>
                <w:rFonts w:cs="Arial"/>
                <w:lang w:val="sr-Cyrl-CS" w:eastAsia="ar-SA"/>
              </w:rPr>
            </w:pPr>
          </w:p>
        </w:tc>
        <w:tc>
          <w:tcPr>
            <w:tcW w:w="845" w:type="pct"/>
            <w:tcBorders>
              <w:bottom w:val="single" w:sz="12" w:space="0" w:color="auto"/>
            </w:tcBorders>
          </w:tcPr>
          <w:p w:rsidR="00271E51" w:rsidRPr="00271E51" w:rsidRDefault="00271E51" w:rsidP="004820AD">
            <w:pPr>
              <w:suppressAutoHyphens/>
              <w:spacing w:before="0"/>
              <w:jc w:val="left"/>
              <w:rPr>
                <w:rFonts w:cs="Arial"/>
                <w:lang w:val="sr-Cyrl-CS" w:eastAsia="ar-SA"/>
              </w:rPr>
            </w:pPr>
          </w:p>
        </w:tc>
        <w:tc>
          <w:tcPr>
            <w:tcW w:w="720" w:type="pct"/>
            <w:tcBorders>
              <w:bottom w:val="single" w:sz="12" w:space="0" w:color="auto"/>
            </w:tcBorders>
            <w:vAlign w:val="center"/>
          </w:tcPr>
          <w:p w:rsidR="00271E51" w:rsidRPr="00271E51" w:rsidRDefault="00271E51" w:rsidP="004820AD">
            <w:pPr>
              <w:suppressAutoHyphens/>
              <w:spacing w:before="0"/>
              <w:jc w:val="left"/>
              <w:rPr>
                <w:rFonts w:cs="Arial"/>
                <w:lang w:val="sr-Cyrl-CS" w:eastAsia="ar-SA"/>
              </w:rPr>
            </w:pPr>
          </w:p>
        </w:tc>
        <w:tc>
          <w:tcPr>
            <w:tcW w:w="596" w:type="pct"/>
            <w:tcBorders>
              <w:top w:val="nil"/>
              <w:left w:val="nil"/>
              <w:bottom w:val="single" w:sz="12" w:space="0" w:color="auto"/>
              <w:right w:val="nil"/>
            </w:tcBorders>
          </w:tcPr>
          <w:p w:rsidR="00271E51" w:rsidRPr="00271E51" w:rsidRDefault="00271E51" w:rsidP="004820AD">
            <w:pPr>
              <w:suppressAutoHyphens/>
              <w:spacing w:before="0"/>
              <w:jc w:val="center"/>
              <w:rPr>
                <w:rFonts w:cs="Arial"/>
                <w:lang w:val="sr-Cyrl-CS" w:eastAsia="ar-SA"/>
              </w:rPr>
            </w:pPr>
          </w:p>
        </w:tc>
      </w:tr>
      <w:tr w:rsidR="00271E51" w:rsidRPr="00271E51" w:rsidTr="004820AD">
        <w:trPr>
          <w:trHeight w:val="510"/>
        </w:trPr>
        <w:tc>
          <w:tcPr>
            <w:tcW w:w="324" w:type="pct"/>
            <w:tcBorders>
              <w:top w:val="single" w:sz="12" w:space="0" w:color="auto"/>
              <w:left w:val="single" w:sz="12" w:space="0" w:color="auto"/>
              <w:bottom w:val="single" w:sz="12" w:space="0" w:color="auto"/>
              <w:right w:val="single" w:sz="2" w:space="0" w:color="auto"/>
            </w:tcBorders>
            <w:noWrap/>
            <w:vAlign w:val="center"/>
          </w:tcPr>
          <w:p w:rsidR="00271E51" w:rsidRPr="00271E51" w:rsidRDefault="00271E51" w:rsidP="004820AD">
            <w:pPr>
              <w:suppressAutoHyphens/>
              <w:spacing w:before="0"/>
              <w:jc w:val="center"/>
              <w:rPr>
                <w:rFonts w:cs="Arial"/>
                <w:b/>
                <w:bCs/>
                <w:lang w:val="sr-Cyrl-CS" w:eastAsia="ar-SA"/>
              </w:rPr>
            </w:pPr>
            <w:r w:rsidRPr="00271E51">
              <w:rPr>
                <w:rFonts w:cs="Arial"/>
                <w:b/>
                <w:bCs/>
                <w:lang w:val="sr-Cyrl-CS" w:eastAsia="ar-SA"/>
              </w:rPr>
              <w:t>1</w:t>
            </w:r>
          </w:p>
        </w:tc>
        <w:tc>
          <w:tcPr>
            <w:tcW w:w="1282" w:type="pct"/>
            <w:tcBorders>
              <w:top w:val="single" w:sz="12" w:space="0" w:color="auto"/>
              <w:left w:val="single" w:sz="2" w:space="0" w:color="auto"/>
              <w:bottom w:val="single" w:sz="12" w:space="0" w:color="auto"/>
              <w:right w:val="single" w:sz="2" w:space="0" w:color="auto"/>
            </w:tcBorders>
            <w:noWrap/>
            <w:vAlign w:val="center"/>
          </w:tcPr>
          <w:p w:rsidR="00271E51" w:rsidRPr="00271E51" w:rsidRDefault="00271E51" w:rsidP="004820AD">
            <w:pPr>
              <w:suppressAutoHyphens/>
              <w:spacing w:before="0"/>
              <w:rPr>
                <w:rFonts w:cs="Arial"/>
                <w:lang w:eastAsia="ar-SA"/>
              </w:rPr>
            </w:pPr>
            <w:r w:rsidRPr="00271E51">
              <w:rPr>
                <w:rFonts w:cs="Arial"/>
                <w:bCs/>
                <w:lang w:val="sr-Cyrl-CS" w:eastAsia="ar-SA"/>
              </w:rPr>
              <w:t>Уређај за прикупљање</w:t>
            </w:r>
            <w:r w:rsidRPr="00271E51">
              <w:rPr>
                <w:rFonts w:cs="Arial"/>
                <w:bCs/>
                <w:lang w:eastAsia="ar-SA"/>
              </w:rPr>
              <w:t>,</w:t>
            </w:r>
            <w:r w:rsidRPr="00271E51">
              <w:rPr>
                <w:rFonts w:cs="Arial"/>
                <w:bCs/>
                <w:lang w:val="sr-Cyrl-CS" w:eastAsia="ar-SA"/>
              </w:rPr>
              <w:t xml:space="preserve"> снимање и анализу пакета података </w:t>
            </w:r>
            <w:r w:rsidRPr="00271E51">
              <w:rPr>
                <w:rFonts w:cs="Arial"/>
                <w:b/>
                <w:bCs/>
                <w:lang w:val="sr-Cyrl-CS" w:eastAsia="ar-SA"/>
              </w:rPr>
              <w:t xml:space="preserve">(Packet capture, storage and analyzing - </w:t>
            </w:r>
            <w:r w:rsidRPr="00271E51">
              <w:rPr>
                <w:rFonts w:cs="Arial"/>
                <w:b/>
                <w:bCs/>
              </w:rPr>
              <w:t>32TB)</w:t>
            </w:r>
          </w:p>
        </w:tc>
        <w:tc>
          <w:tcPr>
            <w:tcW w:w="1233" w:type="pct"/>
            <w:gridSpan w:val="2"/>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bCs/>
                <w:lang w:val="sl-SI" w:eastAsia="ar-SA"/>
              </w:rPr>
            </w:pPr>
          </w:p>
        </w:tc>
        <w:tc>
          <w:tcPr>
            <w:tcW w:w="845" w:type="pct"/>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lang w:eastAsia="ar-SA"/>
              </w:rPr>
            </w:pPr>
            <w:r w:rsidRPr="00271E51">
              <w:rPr>
                <w:rFonts w:cs="Arial"/>
                <w:b/>
                <w:lang w:eastAsia="ar-SA"/>
              </w:rPr>
              <w:t>2</w:t>
            </w:r>
          </w:p>
        </w:tc>
        <w:tc>
          <w:tcPr>
            <w:tcW w:w="720" w:type="pct"/>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bCs/>
                <w:lang w:val="sl-SI" w:eastAsia="ar-SA"/>
              </w:rPr>
            </w:pPr>
          </w:p>
        </w:tc>
        <w:tc>
          <w:tcPr>
            <w:tcW w:w="596" w:type="pct"/>
            <w:tcBorders>
              <w:top w:val="single" w:sz="12" w:space="0" w:color="auto"/>
              <w:left w:val="single" w:sz="2" w:space="0" w:color="auto"/>
              <w:bottom w:val="single" w:sz="12" w:space="0" w:color="auto"/>
              <w:right w:val="single" w:sz="12" w:space="0" w:color="auto"/>
            </w:tcBorders>
            <w:vAlign w:val="center"/>
          </w:tcPr>
          <w:p w:rsidR="00271E51" w:rsidRPr="00271E51" w:rsidRDefault="00271E51" w:rsidP="004820AD">
            <w:pPr>
              <w:suppressAutoHyphens/>
              <w:spacing w:before="0"/>
              <w:jc w:val="center"/>
              <w:rPr>
                <w:rFonts w:cs="Arial"/>
                <w:b/>
                <w:bCs/>
                <w:lang w:val="sl-SI" w:eastAsia="ar-SA"/>
              </w:rPr>
            </w:pPr>
          </w:p>
        </w:tc>
      </w:tr>
      <w:tr w:rsidR="00271E51" w:rsidRPr="00271E51" w:rsidTr="004820AD">
        <w:trPr>
          <w:trHeight w:val="510"/>
        </w:trPr>
        <w:tc>
          <w:tcPr>
            <w:tcW w:w="324" w:type="pct"/>
            <w:tcBorders>
              <w:top w:val="single" w:sz="12" w:space="0" w:color="auto"/>
              <w:left w:val="single" w:sz="12" w:space="0" w:color="auto"/>
              <w:bottom w:val="single" w:sz="12" w:space="0" w:color="auto"/>
              <w:right w:val="single" w:sz="2" w:space="0" w:color="auto"/>
            </w:tcBorders>
            <w:noWrap/>
            <w:vAlign w:val="center"/>
          </w:tcPr>
          <w:p w:rsidR="00271E51" w:rsidRPr="00271E51" w:rsidRDefault="00271E51" w:rsidP="004820AD">
            <w:pPr>
              <w:suppressAutoHyphens/>
              <w:spacing w:before="0"/>
              <w:jc w:val="center"/>
              <w:rPr>
                <w:rFonts w:cs="Arial"/>
                <w:b/>
                <w:bCs/>
                <w:lang w:val="sr-Cyrl-CS" w:eastAsia="ar-SA"/>
              </w:rPr>
            </w:pPr>
            <w:r w:rsidRPr="00271E51">
              <w:rPr>
                <w:rFonts w:cs="Arial"/>
                <w:b/>
                <w:bCs/>
                <w:lang w:val="sr-Cyrl-CS" w:eastAsia="ar-SA"/>
              </w:rPr>
              <w:t>2</w:t>
            </w:r>
          </w:p>
        </w:tc>
        <w:tc>
          <w:tcPr>
            <w:tcW w:w="1282" w:type="pct"/>
            <w:tcBorders>
              <w:top w:val="single" w:sz="12" w:space="0" w:color="auto"/>
              <w:left w:val="single" w:sz="2" w:space="0" w:color="auto"/>
              <w:bottom w:val="single" w:sz="12" w:space="0" w:color="auto"/>
              <w:right w:val="single" w:sz="2" w:space="0" w:color="auto"/>
            </w:tcBorders>
            <w:noWrap/>
            <w:vAlign w:val="bottom"/>
          </w:tcPr>
          <w:p w:rsidR="00271E51" w:rsidRPr="00271E51" w:rsidRDefault="00271E51" w:rsidP="004820AD">
            <w:pPr>
              <w:suppressAutoHyphens/>
              <w:spacing w:before="0"/>
              <w:rPr>
                <w:rFonts w:cs="Arial"/>
                <w:lang w:eastAsia="ar-SA"/>
              </w:rPr>
            </w:pPr>
            <w:r w:rsidRPr="00271E51">
              <w:rPr>
                <w:rFonts w:cs="Arial"/>
                <w:bCs/>
                <w:lang w:val="sr-Cyrl-CS" w:eastAsia="ar-SA"/>
              </w:rPr>
              <w:t xml:space="preserve">Систем за мапирање, мониторинг и </w:t>
            </w:r>
            <w:r w:rsidRPr="00271E51">
              <w:rPr>
                <w:rFonts w:cs="Arial"/>
                <w:bCs/>
                <w:lang w:eastAsia="ar-SA"/>
              </w:rPr>
              <w:t>troubleshooting</w:t>
            </w:r>
            <w:r w:rsidRPr="00271E51">
              <w:rPr>
                <w:rFonts w:cs="Arial"/>
                <w:bCs/>
                <w:lang w:val="sr-Cyrl-CS" w:eastAsia="ar-SA"/>
              </w:rPr>
              <w:t xml:space="preserve"> инфраструктурних компонената</w:t>
            </w:r>
            <w:r w:rsidRPr="00271E51">
              <w:rPr>
                <w:rFonts w:cs="Arial"/>
                <w:bCs/>
                <w:lang w:eastAsia="ar-SA"/>
              </w:rPr>
              <w:t xml:space="preserve"> </w:t>
            </w:r>
          </w:p>
        </w:tc>
        <w:tc>
          <w:tcPr>
            <w:tcW w:w="1233" w:type="pct"/>
            <w:gridSpan w:val="2"/>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bCs/>
                <w:lang w:val="sl-SI" w:eastAsia="ar-SA"/>
              </w:rPr>
            </w:pPr>
          </w:p>
        </w:tc>
        <w:tc>
          <w:tcPr>
            <w:tcW w:w="845" w:type="pct"/>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lang w:val="sr-Cyrl-CS" w:eastAsia="ar-SA"/>
              </w:rPr>
            </w:pPr>
            <w:r w:rsidRPr="00271E51">
              <w:rPr>
                <w:rFonts w:cs="Arial"/>
                <w:b/>
                <w:lang w:val="sr-Cyrl-CS" w:eastAsia="ar-SA"/>
              </w:rPr>
              <w:t>1</w:t>
            </w:r>
          </w:p>
        </w:tc>
        <w:tc>
          <w:tcPr>
            <w:tcW w:w="720" w:type="pct"/>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bCs/>
                <w:lang w:val="sl-SI" w:eastAsia="ar-SA"/>
              </w:rPr>
            </w:pPr>
          </w:p>
        </w:tc>
        <w:tc>
          <w:tcPr>
            <w:tcW w:w="596" w:type="pct"/>
            <w:tcBorders>
              <w:top w:val="single" w:sz="12" w:space="0" w:color="auto"/>
              <w:left w:val="single" w:sz="2" w:space="0" w:color="auto"/>
              <w:bottom w:val="single" w:sz="12" w:space="0" w:color="auto"/>
              <w:right w:val="single" w:sz="12" w:space="0" w:color="auto"/>
            </w:tcBorders>
            <w:vAlign w:val="center"/>
          </w:tcPr>
          <w:p w:rsidR="00271E51" w:rsidRPr="00271E51" w:rsidRDefault="00271E51" w:rsidP="004820AD">
            <w:pPr>
              <w:suppressAutoHyphens/>
              <w:spacing w:before="0"/>
              <w:jc w:val="center"/>
              <w:rPr>
                <w:rFonts w:cs="Arial"/>
                <w:b/>
                <w:bCs/>
                <w:lang w:val="sl-SI" w:eastAsia="ar-SA"/>
              </w:rPr>
            </w:pPr>
          </w:p>
        </w:tc>
      </w:tr>
      <w:tr w:rsidR="00271E51" w:rsidRPr="00271E51" w:rsidTr="004820AD">
        <w:trPr>
          <w:trHeight w:val="510"/>
        </w:trPr>
        <w:tc>
          <w:tcPr>
            <w:tcW w:w="324" w:type="pct"/>
            <w:tcBorders>
              <w:top w:val="single" w:sz="12" w:space="0" w:color="auto"/>
              <w:left w:val="single" w:sz="12" w:space="0" w:color="auto"/>
              <w:bottom w:val="single" w:sz="12" w:space="0" w:color="auto"/>
              <w:right w:val="single" w:sz="2" w:space="0" w:color="auto"/>
            </w:tcBorders>
            <w:noWrap/>
            <w:vAlign w:val="center"/>
          </w:tcPr>
          <w:p w:rsidR="00271E51" w:rsidRPr="00271E51" w:rsidRDefault="00271E51" w:rsidP="004820AD">
            <w:pPr>
              <w:suppressAutoHyphens/>
              <w:spacing w:before="0"/>
              <w:jc w:val="center"/>
              <w:rPr>
                <w:rFonts w:cs="Arial"/>
                <w:b/>
                <w:bCs/>
                <w:lang w:val="sr-Cyrl-CS" w:eastAsia="ar-SA"/>
              </w:rPr>
            </w:pPr>
            <w:r w:rsidRPr="00271E51">
              <w:rPr>
                <w:rFonts w:cs="Arial"/>
                <w:b/>
                <w:bCs/>
                <w:lang w:val="sr-Cyrl-CS" w:eastAsia="ar-SA"/>
              </w:rPr>
              <w:t>3</w:t>
            </w:r>
          </w:p>
        </w:tc>
        <w:tc>
          <w:tcPr>
            <w:tcW w:w="1282" w:type="pct"/>
            <w:tcBorders>
              <w:top w:val="single" w:sz="12" w:space="0" w:color="auto"/>
              <w:left w:val="single" w:sz="2" w:space="0" w:color="auto"/>
              <w:bottom w:val="single" w:sz="12" w:space="0" w:color="auto"/>
              <w:right w:val="single" w:sz="2" w:space="0" w:color="auto"/>
            </w:tcBorders>
            <w:noWrap/>
            <w:vAlign w:val="center"/>
          </w:tcPr>
          <w:p w:rsidR="00271E51" w:rsidRPr="00271E51" w:rsidRDefault="00271E51" w:rsidP="004820AD">
            <w:pPr>
              <w:suppressAutoHyphens/>
              <w:spacing w:before="0"/>
              <w:jc w:val="left"/>
              <w:rPr>
                <w:rFonts w:cs="Arial"/>
                <w:lang w:val="sr-Cyrl-CS" w:eastAsia="ar-SA"/>
              </w:rPr>
            </w:pPr>
            <w:r w:rsidRPr="00271E51">
              <w:rPr>
                <w:rFonts w:cs="Arial"/>
                <w:bCs/>
                <w:lang w:eastAsia="ar-SA"/>
              </w:rPr>
              <w:t>Централни систем</w:t>
            </w:r>
            <w:r w:rsidRPr="00271E51">
              <w:rPr>
                <w:rFonts w:cs="Arial"/>
                <w:bCs/>
                <w:lang w:val="sr-Cyrl-CS" w:eastAsia="ar-SA"/>
              </w:rPr>
              <w:t xml:space="preserve"> за мониторинг дигиталних </w:t>
            </w:r>
            <w:r w:rsidRPr="00271E51">
              <w:rPr>
                <w:rFonts w:cs="Arial"/>
                <w:bCs/>
                <w:lang w:eastAsia="ar-SA"/>
              </w:rPr>
              <w:t xml:space="preserve">перформанси </w:t>
            </w:r>
          </w:p>
        </w:tc>
        <w:tc>
          <w:tcPr>
            <w:tcW w:w="1233" w:type="pct"/>
            <w:gridSpan w:val="2"/>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bCs/>
                <w:lang w:val="sl-SI" w:eastAsia="ar-SA"/>
              </w:rPr>
            </w:pPr>
          </w:p>
        </w:tc>
        <w:tc>
          <w:tcPr>
            <w:tcW w:w="845" w:type="pct"/>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lang w:val="sr-Cyrl-CS" w:eastAsia="ar-SA"/>
              </w:rPr>
            </w:pPr>
            <w:r w:rsidRPr="00271E51">
              <w:rPr>
                <w:rFonts w:cs="Arial"/>
                <w:b/>
                <w:lang w:val="sr-Cyrl-CS" w:eastAsia="ar-SA"/>
              </w:rPr>
              <w:t>1</w:t>
            </w:r>
          </w:p>
        </w:tc>
        <w:tc>
          <w:tcPr>
            <w:tcW w:w="720" w:type="pct"/>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bCs/>
                <w:lang w:val="sl-SI" w:eastAsia="ar-SA"/>
              </w:rPr>
            </w:pPr>
          </w:p>
        </w:tc>
        <w:tc>
          <w:tcPr>
            <w:tcW w:w="596" w:type="pct"/>
            <w:tcBorders>
              <w:top w:val="single" w:sz="12" w:space="0" w:color="auto"/>
              <w:left w:val="single" w:sz="2" w:space="0" w:color="auto"/>
              <w:bottom w:val="single" w:sz="12" w:space="0" w:color="auto"/>
              <w:right w:val="single" w:sz="12" w:space="0" w:color="auto"/>
            </w:tcBorders>
            <w:vAlign w:val="center"/>
          </w:tcPr>
          <w:p w:rsidR="00271E51" w:rsidRPr="00271E51" w:rsidRDefault="00271E51" w:rsidP="004820AD">
            <w:pPr>
              <w:suppressAutoHyphens/>
              <w:spacing w:before="0"/>
              <w:jc w:val="center"/>
              <w:rPr>
                <w:rFonts w:cs="Arial"/>
                <w:b/>
                <w:bCs/>
                <w:lang w:val="sl-SI" w:eastAsia="ar-SA"/>
              </w:rPr>
            </w:pPr>
          </w:p>
        </w:tc>
      </w:tr>
      <w:tr w:rsidR="00271E51" w:rsidRPr="00271E51" w:rsidTr="004820AD">
        <w:trPr>
          <w:trHeight w:val="1050"/>
        </w:trPr>
        <w:tc>
          <w:tcPr>
            <w:tcW w:w="324" w:type="pct"/>
            <w:tcBorders>
              <w:top w:val="single" w:sz="12" w:space="0" w:color="auto"/>
              <w:left w:val="single" w:sz="12" w:space="0" w:color="auto"/>
              <w:right w:val="single" w:sz="2" w:space="0" w:color="auto"/>
            </w:tcBorders>
            <w:noWrap/>
            <w:vAlign w:val="center"/>
          </w:tcPr>
          <w:p w:rsidR="00271E51" w:rsidRPr="00271E51" w:rsidRDefault="00271E51" w:rsidP="004820AD">
            <w:pPr>
              <w:suppressAutoHyphens/>
              <w:spacing w:before="0"/>
              <w:jc w:val="center"/>
              <w:rPr>
                <w:rFonts w:cs="Arial"/>
                <w:b/>
                <w:lang w:val="sr-Cyrl-CS" w:eastAsia="ar-SA"/>
              </w:rPr>
            </w:pPr>
            <w:r w:rsidRPr="00271E51">
              <w:rPr>
                <w:rFonts w:cs="Arial"/>
                <w:b/>
                <w:lang w:val="sr-Cyrl-CS" w:eastAsia="ar-SA"/>
              </w:rPr>
              <w:t>4</w:t>
            </w:r>
          </w:p>
        </w:tc>
        <w:tc>
          <w:tcPr>
            <w:tcW w:w="1282" w:type="pct"/>
            <w:tcBorders>
              <w:top w:val="single" w:sz="12" w:space="0" w:color="auto"/>
              <w:left w:val="single" w:sz="2" w:space="0" w:color="auto"/>
              <w:right w:val="single" w:sz="2" w:space="0" w:color="auto"/>
            </w:tcBorders>
            <w:noWrap/>
            <w:vAlign w:val="center"/>
          </w:tcPr>
          <w:p w:rsidR="00271E51" w:rsidRPr="00271E51" w:rsidRDefault="00271E51" w:rsidP="004820AD">
            <w:pPr>
              <w:suppressAutoHyphens/>
              <w:spacing w:before="0"/>
              <w:jc w:val="left"/>
              <w:rPr>
                <w:rFonts w:cs="Arial"/>
                <w:bCs/>
              </w:rPr>
            </w:pPr>
            <w:r w:rsidRPr="00271E51">
              <w:rPr>
                <w:rFonts w:cs="Arial"/>
                <w:bCs/>
              </w:rPr>
              <w:t>Одржавање</w:t>
            </w:r>
          </w:p>
        </w:tc>
        <w:tc>
          <w:tcPr>
            <w:tcW w:w="1233" w:type="pct"/>
            <w:gridSpan w:val="2"/>
            <w:tcBorders>
              <w:top w:val="single" w:sz="12" w:space="0" w:color="auto"/>
              <w:left w:val="single" w:sz="2" w:space="0" w:color="auto"/>
              <w:right w:val="single" w:sz="2" w:space="0" w:color="auto"/>
            </w:tcBorders>
            <w:vAlign w:val="center"/>
          </w:tcPr>
          <w:p w:rsidR="00271E51" w:rsidRPr="00271E51" w:rsidRDefault="00271E51" w:rsidP="004820AD">
            <w:pPr>
              <w:suppressAutoHyphens/>
              <w:spacing w:before="0"/>
              <w:jc w:val="center"/>
              <w:rPr>
                <w:rFonts w:cs="Arial"/>
                <w:bCs/>
                <w:lang w:eastAsia="ar-SA"/>
              </w:rPr>
            </w:pPr>
            <w:r w:rsidRPr="00271E51">
              <w:rPr>
                <w:rFonts w:cs="Arial"/>
                <w:bCs/>
                <w:lang w:eastAsia="ar-SA"/>
              </w:rPr>
              <w:t>Гаранција и одржавање за 12 месеци</w:t>
            </w:r>
          </w:p>
        </w:tc>
        <w:tc>
          <w:tcPr>
            <w:tcW w:w="845" w:type="pct"/>
            <w:tcBorders>
              <w:top w:val="single" w:sz="12" w:space="0" w:color="auto"/>
              <w:left w:val="single" w:sz="2" w:space="0" w:color="auto"/>
              <w:right w:val="single" w:sz="2" w:space="0" w:color="auto"/>
            </w:tcBorders>
            <w:vAlign w:val="center"/>
          </w:tcPr>
          <w:p w:rsidR="00271E51" w:rsidRPr="00271E51" w:rsidRDefault="00271E51" w:rsidP="004820AD">
            <w:pPr>
              <w:suppressAutoHyphens/>
              <w:spacing w:before="0"/>
              <w:jc w:val="center"/>
              <w:rPr>
                <w:rFonts w:cs="Arial"/>
                <w:b/>
                <w:lang w:val="sr-Cyrl-CS" w:eastAsia="ar-SA"/>
              </w:rPr>
            </w:pPr>
            <w:r w:rsidRPr="00271E51">
              <w:rPr>
                <w:rFonts w:cs="Arial"/>
                <w:b/>
                <w:lang w:val="sr-Cyrl-CS" w:eastAsia="ar-SA"/>
              </w:rPr>
              <w:t>1</w:t>
            </w:r>
          </w:p>
        </w:tc>
        <w:tc>
          <w:tcPr>
            <w:tcW w:w="720" w:type="pct"/>
            <w:tcBorders>
              <w:top w:val="single" w:sz="12" w:space="0" w:color="auto"/>
              <w:left w:val="single" w:sz="2" w:space="0" w:color="auto"/>
              <w:right w:val="single" w:sz="2" w:space="0" w:color="auto"/>
            </w:tcBorders>
            <w:vAlign w:val="center"/>
          </w:tcPr>
          <w:p w:rsidR="00271E51" w:rsidRPr="00271E51" w:rsidRDefault="00271E51" w:rsidP="004820AD">
            <w:pPr>
              <w:suppressAutoHyphens/>
              <w:spacing w:before="0"/>
              <w:jc w:val="center"/>
              <w:rPr>
                <w:rFonts w:cs="Arial"/>
                <w:b/>
                <w:bCs/>
                <w:lang w:val="sl-SI" w:eastAsia="ar-SA"/>
              </w:rPr>
            </w:pPr>
          </w:p>
        </w:tc>
        <w:tc>
          <w:tcPr>
            <w:tcW w:w="596" w:type="pct"/>
            <w:tcBorders>
              <w:top w:val="single" w:sz="12" w:space="0" w:color="auto"/>
              <w:left w:val="single" w:sz="2" w:space="0" w:color="auto"/>
              <w:right w:val="single" w:sz="12" w:space="0" w:color="auto"/>
            </w:tcBorders>
            <w:vAlign w:val="center"/>
          </w:tcPr>
          <w:p w:rsidR="00271E51" w:rsidRPr="00271E51" w:rsidRDefault="00271E51" w:rsidP="004820AD">
            <w:pPr>
              <w:suppressAutoHyphens/>
              <w:spacing w:before="0"/>
              <w:jc w:val="center"/>
              <w:rPr>
                <w:rFonts w:cs="Arial"/>
                <w:b/>
                <w:bCs/>
                <w:lang w:val="sl-SI" w:eastAsia="ar-SA"/>
              </w:rPr>
            </w:pPr>
          </w:p>
        </w:tc>
      </w:tr>
      <w:tr w:rsidR="00271E51" w:rsidRPr="00271E51" w:rsidTr="004820AD">
        <w:trPr>
          <w:trHeight w:val="510"/>
        </w:trPr>
        <w:tc>
          <w:tcPr>
            <w:tcW w:w="324" w:type="pct"/>
            <w:tcBorders>
              <w:top w:val="single" w:sz="12" w:space="0" w:color="auto"/>
              <w:left w:val="single" w:sz="12" w:space="0" w:color="auto"/>
              <w:bottom w:val="single" w:sz="12" w:space="0" w:color="auto"/>
              <w:right w:val="single" w:sz="2" w:space="0" w:color="auto"/>
            </w:tcBorders>
            <w:noWrap/>
            <w:vAlign w:val="center"/>
          </w:tcPr>
          <w:p w:rsidR="00271E51" w:rsidRPr="00271E51" w:rsidRDefault="00271E51" w:rsidP="004820AD">
            <w:pPr>
              <w:suppressAutoHyphens/>
              <w:spacing w:before="0"/>
              <w:jc w:val="center"/>
              <w:rPr>
                <w:rFonts w:cs="Arial"/>
                <w:b/>
                <w:lang w:val="sr-Cyrl-CS" w:eastAsia="ar-SA"/>
              </w:rPr>
            </w:pPr>
            <w:r w:rsidRPr="00271E51">
              <w:rPr>
                <w:rFonts w:cs="Arial"/>
                <w:b/>
                <w:lang w:val="sr-Cyrl-CS" w:eastAsia="ar-SA"/>
              </w:rPr>
              <w:t>5</w:t>
            </w:r>
          </w:p>
        </w:tc>
        <w:tc>
          <w:tcPr>
            <w:tcW w:w="1282" w:type="pct"/>
            <w:tcBorders>
              <w:top w:val="single" w:sz="12" w:space="0" w:color="auto"/>
              <w:left w:val="single" w:sz="2" w:space="0" w:color="auto"/>
              <w:bottom w:val="single" w:sz="12" w:space="0" w:color="auto"/>
              <w:right w:val="single" w:sz="2" w:space="0" w:color="auto"/>
            </w:tcBorders>
            <w:noWrap/>
            <w:vAlign w:val="bottom"/>
          </w:tcPr>
          <w:p w:rsidR="00271E51" w:rsidRPr="00271E51" w:rsidRDefault="00271E51" w:rsidP="004820AD">
            <w:pPr>
              <w:suppressAutoHyphens/>
              <w:spacing w:before="0"/>
              <w:jc w:val="left"/>
              <w:rPr>
                <w:rFonts w:cs="Arial"/>
                <w:bCs/>
              </w:rPr>
            </w:pPr>
            <w:r w:rsidRPr="00271E51">
              <w:rPr>
                <w:rFonts w:cs="Arial"/>
                <w:bCs/>
              </w:rPr>
              <w:t xml:space="preserve">Пратеће услуге инсталације и интеграције опреме, </w:t>
            </w:r>
            <w:r w:rsidRPr="00271E51">
              <w:rPr>
                <w:rFonts w:cs="Arial"/>
                <w:bCs/>
                <w:lang w:val="sr-Cyrl-CS"/>
              </w:rPr>
              <w:t>имплементације и пуштања система у рад,</w:t>
            </w:r>
            <w:r w:rsidRPr="00271E51">
              <w:rPr>
                <w:rFonts w:cs="Arial"/>
                <w:bCs/>
              </w:rPr>
              <w:t xml:space="preserve"> као и израде </w:t>
            </w:r>
            <w:r w:rsidRPr="00271E51">
              <w:rPr>
                <w:rFonts w:cs="Arial"/>
                <w:bCs/>
              </w:rPr>
              <w:lastRenderedPageBreak/>
              <w:t>пратеће документације и обуке администратора</w:t>
            </w:r>
          </w:p>
        </w:tc>
        <w:tc>
          <w:tcPr>
            <w:tcW w:w="1233" w:type="pct"/>
            <w:gridSpan w:val="2"/>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bCs/>
                <w:lang w:val="sl-SI" w:eastAsia="ar-SA"/>
              </w:rPr>
            </w:pPr>
          </w:p>
        </w:tc>
        <w:tc>
          <w:tcPr>
            <w:tcW w:w="845" w:type="pct"/>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lang w:val="sr-Cyrl-CS" w:eastAsia="ar-SA"/>
              </w:rPr>
            </w:pPr>
            <w:r w:rsidRPr="00271E51">
              <w:rPr>
                <w:rFonts w:cs="Arial"/>
                <w:b/>
                <w:lang w:val="sr-Cyrl-CS" w:eastAsia="ar-SA"/>
              </w:rPr>
              <w:t>1</w:t>
            </w:r>
          </w:p>
        </w:tc>
        <w:tc>
          <w:tcPr>
            <w:tcW w:w="720" w:type="pct"/>
            <w:tcBorders>
              <w:top w:val="single" w:sz="12" w:space="0" w:color="auto"/>
              <w:left w:val="single" w:sz="2" w:space="0" w:color="auto"/>
              <w:bottom w:val="single" w:sz="12" w:space="0" w:color="auto"/>
              <w:right w:val="single" w:sz="2" w:space="0" w:color="auto"/>
            </w:tcBorders>
            <w:vAlign w:val="center"/>
          </w:tcPr>
          <w:p w:rsidR="00271E51" w:rsidRPr="00271E51" w:rsidRDefault="00271E51" w:rsidP="004820AD">
            <w:pPr>
              <w:suppressAutoHyphens/>
              <w:spacing w:before="0"/>
              <w:jc w:val="center"/>
              <w:rPr>
                <w:rFonts w:cs="Arial"/>
                <w:b/>
                <w:bCs/>
                <w:lang w:val="sl-SI" w:eastAsia="ar-SA"/>
              </w:rPr>
            </w:pPr>
          </w:p>
        </w:tc>
        <w:tc>
          <w:tcPr>
            <w:tcW w:w="596" w:type="pct"/>
            <w:tcBorders>
              <w:top w:val="single" w:sz="12" w:space="0" w:color="auto"/>
              <w:left w:val="single" w:sz="2" w:space="0" w:color="auto"/>
              <w:bottom w:val="single" w:sz="12" w:space="0" w:color="auto"/>
              <w:right w:val="single" w:sz="12" w:space="0" w:color="auto"/>
            </w:tcBorders>
            <w:vAlign w:val="center"/>
          </w:tcPr>
          <w:p w:rsidR="00271E51" w:rsidRPr="00271E51" w:rsidRDefault="00271E51" w:rsidP="004820AD">
            <w:pPr>
              <w:suppressAutoHyphens/>
              <w:spacing w:before="0"/>
              <w:jc w:val="center"/>
              <w:rPr>
                <w:rFonts w:cs="Arial"/>
                <w:b/>
                <w:bCs/>
                <w:lang w:val="sl-SI" w:eastAsia="ar-SA"/>
              </w:rPr>
            </w:pPr>
          </w:p>
        </w:tc>
      </w:tr>
      <w:tr w:rsidR="00271E51" w:rsidRPr="00271E51" w:rsidTr="004820AD">
        <w:trPr>
          <w:trHeight w:val="601"/>
        </w:trPr>
        <w:tc>
          <w:tcPr>
            <w:tcW w:w="4404" w:type="pct"/>
            <w:gridSpan w:val="6"/>
            <w:tcBorders>
              <w:top w:val="single" w:sz="12" w:space="0" w:color="auto"/>
              <w:left w:val="single" w:sz="12" w:space="0" w:color="auto"/>
              <w:bottom w:val="single" w:sz="12" w:space="0" w:color="auto"/>
              <w:right w:val="single" w:sz="2" w:space="0" w:color="auto"/>
            </w:tcBorders>
            <w:noWrap/>
            <w:vAlign w:val="center"/>
          </w:tcPr>
          <w:p w:rsidR="00271E51" w:rsidRPr="00271E51" w:rsidRDefault="00271E51" w:rsidP="00271E51">
            <w:pPr>
              <w:suppressAutoHyphens/>
              <w:spacing w:before="0"/>
              <w:jc w:val="right"/>
              <w:rPr>
                <w:rFonts w:cs="Arial"/>
                <w:b/>
                <w:bCs/>
                <w:lang w:val="sr-Cyrl-CS" w:eastAsia="ar-SA"/>
              </w:rPr>
            </w:pPr>
            <w:r>
              <w:rPr>
                <w:rFonts w:cs="Arial"/>
                <w:b/>
                <w:bCs/>
                <w:lang w:val="sr-Latn-RS" w:eastAsia="ar-SA"/>
              </w:rPr>
              <w:lastRenderedPageBreak/>
              <w:t xml:space="preserve">I       </w:t>
            </w:r>
            <w:r w:rsidRPr="00271E51">
              <w:rPr>
                <w:rFonts w:cs="Arial"/>
                <w:b/>
                <w:bCs/>
                <w:lang w:val="sr-Cyrl-CS" w:eastAsia="ar-SA"/>
              </w:rPr>
              <w:t>УКУПНА ЦЕНА БЕЗ ПДВ</w:t>
            </w:r>
          </w:p>
        </w:tc>
        <w:tc>
          <w:tcPr>
            <w:tcW w:w="596" w:type="pct"/>
            <w:tcBorders>
              <w:top w:val="single" w:sz="12" w:space="0" w:color="auto"/>
              <w:left w:val="single" w:sz="2" w:space="0" w:color="auto"/>
              <w:bottom w:val="single" w:sz="12" w:space="0" w:color="auto"/>
              <w:right w:val="single" w:sz="12" w:space="0" w:color="auto"/>
            </w:tcBorders>
            <w:vAlign w:val="center"/>
          </w:tcPr>
          <w:p w:rsidR="00271E51" w:rsidRPr="00271E51" w:rsidRDefault="00271E51" w:rsidP="004820AD">
            <w:pPr>
              <w:suppressAutoHyphens/>
              <w:spacing w:before="0"/>
              <w:jc w:val="center"/>
              <w:rPr>
                <w:rFonts w:cs="Arial"/>
                <w:b/>
                <w:bCs/>
                <w:lang w:val="sl-SI" w:eastAsia="ar-SA"/>
              </w:rPr>
            </w:pPr>
          </w:p>
        </w:tc>
      </w:tr>
      <w:tr w:rsidR="00271E51" w:rsidRPr="00271E51" w:rsidTr="004820AD">
        <w:trPr>
          <w:trHeight w:val="601"/>
        </w:trPr>
        <w:tc>
          <w:tcPr>
            <w:tcW w:w="4404" w:type="pct"/>
            <w:gridSpan w:val="6"/>
            <w:tcBorders>
              <w:top w:val="single" w:sz="12" w:space="0" w:color="auto"/>
              <w:left w:val="single" w:sz="12" w:space="0" w:color="auto"/>
              <w:bottom w:val="single" w:sz="12" w:space="0" w:color="auto"/>
              <w:right w:val="single" w:sz="2" w:space="0" w:color="auto"/>
            </w:tcBorders>
            <w:noWrap/>
            <w:vAlign w:val="center"/>
          </w:tcPr>
          <w:p w:rsidR="00271E51" w:rsidRPr="00271E51" w:rsidRDefault="00271E51" w:rsidP="004820AD">
            <w:pPr>
              <w:suppressAutoHyphens/>
              <w:spacing w:before="0"/>
              <w:jc w:val="right"/>
              <w:rPr>
                <w:rFonts w:cs="Arial"/>
                <w:b/>
                <w:bCs/>
                <w:lang w:val="sr-Cyrl-CS" w:eastAsia="ar-SA"/>
              </w:rPr>
            </w:pPr>
            <w:r>
              <w:rPr>
                <w:rFonts w:cs="Arial"/>
                <w:b/>
                <w:bCs/>
                <w:lang w:val="sr-Latn-RS" w:eastAsia="ar-SA"/>
              </w:rPr>
              <w:t xml:space="preserve">II                           </w:t>
            </w:r>
            <w:r w:rsidRPr="00271E51">
              <w:rPr>
                <w:rFonts w:cs="Arial"/>
                <w:b/>
                <w:bCs/>
                <w:lang w:val="sr-Cyrl-CS" w:eastAsia="ar-SA"/>
              </w:rPr>
              <w:t>УКУПАН ПДВ</w:t>
            </w:r>
          </w:p>
        </w:tc>
        <w:tc>
          <w:tcPr>
            <w:tcW w:w="596" w:type="pct"/>
            <w:tcBorders>
              <w:top w:val="single" w:sz="12" w:space="0" w:color="auto"/>
              <w:left w:val="single" w:sz="2" w:space="0" w:color="auto"/>
              <w:bottom w:val="single" w:sz="12" w:space="0" w:color="auto"/>
              <w:right w:val="single" w:sz="12" w:space="0" w:color="auto"/>
            </w:tcBorders>
            <w:vAlign w:val="center"/>
          </w:tcPr>
          <w:p w:rsidR="00271E51" w:rsidRPr="00271E51" w:rsidRDefault="00271E51" w:rsidP="004820AD">
            <w:pPr>
              <w:suppressAutoHyphens/>
              <w:spacing w:before="0"/>
              <w:jc w:val="center"/>
              <w:rPr>
                <w:rFonts w:cs="Arial"/>
                <w:b/>
                <w:bCs/>
                <w:lang w:val="sl-SI" w:eastAsia="ar-SA"/>
              </w:rPr>
            </w:pPr>
          </w:p>
        </w:tc>
      </w:tr>
      <w:tr w:rsidR="00271E51" w:rsidRPr="00271E51" w:rsidTr="004820AD">
        <w:trPr>
          <w:trHeight w:val="601"/>
        </w:trPr>
        <w:tc>
          <w:tcPr>
            <w:tcW w:w="4404" w:type="pct"/>
            <w:gridSpan w:val="6"/>
            <w:tcBorders>
              <w:top w:val="single" w:sz="12" w:space="0" w:color="auto"/>
              <w:left w:val="single" w:sz="12" w:space="0" w:color="auto"/>
              <w:bottom w:val="single" w:sz="12" w:space="0" w:color="auto"/>
              <w:right w:val="single" w:sz="2" w:space="0" w:color="auto"/>
            </w:tcBorders>
            <w:noWrap/>
            <w:vAlign w:val="center"/>
          </w:tcPr>
          <w:p w:rsidR="00271E51" w:rsidRPr="00271E51" w:rsidRDefault="00271E51" w:rsidP="004820AD">
            <w:pPr>
              <w:suppressAutoHyphens/>
              <w:spacing w:before="0"/>
              <w:jc w:val="right"/>
              <w:rPr>
                <w:rFonts w:cs="Arial"/>
                <w:b/>
                <w:bCs/>
                <w:lang w:val="sr-Cyrl-CS" w:eastAsia="ar-SA"/>
              </w:rPr>
            </w:pPr>
            <w:r>
              <w:rPr>
                <w:rFonts w:cs="Arial"/>
                <w:b/>
                <w:bCs/>
                <w:lang w:val="sr-Latn-RS" w:eastAsia="ar-SA"/>
              </w:rPr>
              <w:t xml:space="preserve">III          </w:t>
            </w:r>
            <w:r w:rsidRPr="00271E51">
              <w:rPr>
                <w:rFonts w:cs="Arial"/>
                <w:b/>
                <w:bCs/>
                <w:lang w:val="sr-Cyrl-CS" w:eastAsia="ar-SA"/>
              </w:rPr>
              <w:t>УКУПНА ЦЕНА СА ПДВ</w:t>
            </w:r>
          </w:p>
        </w:tc>
        <w:tc>
          <w:tcPr>
            <w:tcW w:w="596" w:type="pct"/>
            <w:tcBorders>
              <w:top w:val="single" w:sz="12" w:space="0" w:color="auto"/>
              <w:left w:val="single" w:sz="2" w:space="0" w:color="auto"/>
              <w:bottom w:val="single" w:sz="12" w:space="0" w:color="auto"/>
              <w:right w:val="single" w:sz="12" w:space="0" w:color="auto"/>
            </w:tcBorders>
            <w:vAlign w:val="center"/>
          </w:tcPr>
          <w:p w:rsidR="00271E51" w:rsidRPr="00271E51" w:rsidRDefault="00271E51" w:rsidP="004820AD">
            <w:pPr>
              <w:suppressAutoHyphens/>
              <w:spacing w:before="0"/>
              <w:jc w:val="center"/>
              <w:rPr>
                <w:rFonts w:cs="Arial"/>
                <w:b/>
                <w:bCs/>
                <w:lang w:val="sl-SI" w:eastAsia="ar-SA"/>
              </w:rPr>
            </w:pPr>
          </w:p>
        </w:tc>
      </w:tr>
    </w:tbl>
    <w:p w:rsidR="00271E51" w:rsidRPr="00271E51" w:rsidRDefault="00271E51" w:rsidP="00271E51">
      <w:pPr>
        <w:suppressAutoHyphens/>
        <w:spacing w:before="0"/>
        <w:jc w:val="left"/>
        <w:rPr>
          <w:rFonts w:cs="Arial"/>
          <w:b/>
          <w:bCs/>
          <w:sz w:val="18"/>
          <w:szCs w:val="18"/>
          <w:lang w:val="sr-Cyrl-CS" w:eastAsia="ar-SA"/>
        </w:rPr>
      </w:pPr>
    </w:p>
    <w:p w:rsidR="00271E51" w:rsidRPr="00271E51" w:rsidRDefault="00271E51" w:rsidP="00271E51">
      <w:pPr>
        <w:suppressAutoHyphens/>
        <w:spacing w:before="0"/>
        <w:jc w:val="left"/>
        <w:rPr>
          <w:rFonts w:ascii="Arial Narrow" w:hAnsi="Arial Narrow" w:cs="Arial"/>
          <w:sz w:val="24"/>
          <w:szCs w:val="24"/>
          <w:lang w:val="sr-Cyrl-CS" w:eastAsia="ar-SA"/>
        </w:rPr>
      </w:pPr>
    </w:p>
    <w:p w:rsidR="00271E51" w:rsidRPr="00271E51" w:rsidRDefault="00271E51" w:rsidP="00271E51">
      <w:pPr>
        <w:suppressAutoHyphens/>
        <w:spacing w:before="0"/>
        <w:jc w:val="left"/>
        <w:rPr>
          <w:rFonts w:ascii="Arial Narrow" w:hAnsi="Arial Narrow" w:cs="Arial"/>
          <w:sz w:val="24"/>
          <w:szCs w:val="24"/>
          <w:lang w:val="sr-Cyrl-CS" w:eastAsia="ar-SA"/>
        </w:rPr>
      </w:pPr>
    </w:p>
    <w:p w:rsidR="00271E51" w:rsidRPr="00271E51" w:rsidRDefault="00271E51" w:rsidP="00271E51">
      <w:pPr>
        <w:suppressAutoHyphens/>
        <w:spacing w:before="0"/>
        <w:jc w:val="left"/>
        <w:rPr>
          <w:rFonts w:ascii="Arial Narrow" w:hAnsi="Arial Narrow" w:cs="Arial"/>
          <w:sz w:val="24"/>
          <w:szCs w:val="24"/>
          <w:lang w:val="sr-Cyrl-CS" w:eastAsia="ar-SA"/>
        </w:rPr>
      </w:pPr>
    </w:p>
    <w:tbl>
      <w:tblPr>
        <w:tblW w:w="0" w:type="auto"/>
        <w:jc w:val="center"/>
        <w:tblLayout w:type="fixed"/>
        <w:tblLook w:val="01E0" w:firstRow="1" w:lastRow="1" w:firstColumn="1" w:lastColumn="1" w:noHBand="0" w:noVBand="0"/>
      </w:tblPr>
      <w:tblGrid>
        <w:gridCol w:w="3652"/>
        <w:gridCol w:w="1985"/>
        <w:gridCol w:w="3782"/>
      </w:tblGrid>
      <w:tr w:rsidR="00271E51" w:rsidRPr="00F50A6F" w:rsidTr="004820AD">
        <w:trPr>
          <w:jc w:val="center"/>
        </w:trPr>
        <w:tc>
          <w:tcPr>
            <w:tcW w:w="3652" w:type="dxa"/>
          </w:tcPr>
          <w:p w:rsidR="00271E51" w:rsidRPr="00271E51" w:rsidRDefault="00271E51" w:rsidP="004820AD">
            <w:pPr>
              <w:suppressAutoHyphens/>
              <w:spacing w:before="0"/>
              <w:jc w:val="center"/>
              <w:rPr>
                <w:rFonts w:cs="Arial"/>
                <w:sz w:val="24"/>
                <w:szCs w:val="20"/>
                <w:lang w:val="sr-Cyrl-CS" w:eastAsia="ar-SA"/>
              </w:rPr>
            </w:pPr>
            <w:r w:rsidRPr="00271E51">
              <w:rPr>
                <w:rFonts w:cs="Arial"/>
                <w:sz w:val="24"/>
                <w:szCs w:val="20"/>
                <w:lang w:val="sr-Cyrl-CS" w:eastAsia="ar-SA"/>
              </w:rPr>
              <w:t>Датум</w:t>
            </w:r>
            <w:r w:rsidRPr="00271E51">
              <w:rPr>
                <w:rFonts w:cs="Arial"/>
                <w:sz w:val="24"/>
                <w:szCs w:val="24"/>
                <w:lang w:val="sr-Cyrl-CS" w:eastAsia="ar-SA"/>
              </w:rPr>
              <w:t>:</w:t>
            </w:r>
          </w:p>
        </w:tc>
        <w:tc>
          <w:tcPr>
            <w:tcW w:w="1985" w:type="dxa"/>
          </w:tcPr>
          <w:p w:rsidR="00271E51" w:rsidRPr="00271E51" w:rsidRDefault="00271E51" w:rsidP="004820AD">
            <w:pPr>
              <w:suppressAutoHyphens/>
              <w:spacing w:before="0"/>
              <w:jc w:val="center"/>
              <w:rPr>
                <w:rFonts w:cs="Arial"/>
                <w:sz w:val="24"/>
                <w:szCs w:val="20"/>
                <w:lang w:val="sr-Cyrl-CS" w:eastAsia="ar-SA"/>
              </w:rPr>
            </w:pPr>
            <w:r w:rsidRPr="00271E51">
              <w:rPr>
                <w:rFonts w:cs="Arial"/>
                <w:sz w:val="24"/>
                <w:szCs w:val="24"/>
                <w:lang w:val="sr-Cyrl-CS" w:eastAsia="ar-SA"/>
              </w:rPr>
              <w:t>М.П.</w:t>
            </w:r>
          </w:p>
        </w:tc>
        <w:tc>
          <w:tcPr>
            <w:tcW w:w="3782" w:type="dxa"/>
          </w:tcPr>
          <w:p w:rsidR="00271E51" w:rsidRPr="00F50A6F" w:rsidRDefault="00271E51" w:rsidP="004820AD">
            <w:pPr>
              <w:suppressAutoHyphens/>
              <w:spacing w:before="0"/>
              <w:jc w:val="center"/>
              <w:rPr>
                <w:rFonts w:cs="Arial"/>
                <w:sz w:val="24"/>
                <w:szCs w:val="20"/>
                <w:lang w:val="sr-Cyrl-CS" w:eastAsia="ar-SA"/>
              </w:rPr>
            </w:pPr>
            <w:r w:rsidRPr="00271E51">
              <w:rPr>
                <w:rFonts w:cs="Arial"/>
                <w:sz w:val="24"/>
                <w:szCs w:val="24"/>
                <w:lang w:val="sr-Cyrl-CS" w:eastAsia="ar-SA"/>
              </w:rPr>
              <w:t>Понуђач:</w:t>
            </w:r>
          </w:p>
        </w:tc>
      </w:tr>
      <w:tr w:rsidR="00271E51" w:rsidRPr="00F50A6F" w:rsidTr="004820AD">
        <w:trPr>
          <w:jc w:val="center"/>
        </w:trPr>
        <w:tc>
          <w:tcPr>
            <w:tcW w:w="3652" w:type="dxa"/>
            <w:vAlign w:val="center"/>
          </w:tcPr>
          <w:p w:rsidR="00271E51" w:rsidRPr="00F50A6F" w:rsidRDefault="00271E51" w:rsidP="004820AD">
            <w:pPr>
              <w:suppressAutoHyphens/>
              <w:spacing w:before="0"/>
              <w:jc w:val="left"/>
              <w:rPr>
                <w:rFonts w:cs="Arial"/>
                <w:sz w:val="24"/>
                <w:szCs w:val="20"/>
                <w:lang w:val="sr-Cyrl-CS" w:eastAsia="ar-SA"/>
              </w:rPr>
            </w:pPr>
          </w:p>
        </w:tc>
        <w:tc>
          <w:tcPr>
            <w:tcW w:w="1985" w:type="dxa"/>
            <w:vAlign w:val="center"/>
          </w:tcPr>
          <w:p w:rsidR="00271E51" w:rsidRPr="00F50A6F" w:rsidRDefault="00271E51" w:rsidP="004820AD">
            <w:pPr>
              <w:suppressAutoHyphens/>
              <w:spacing w:before="0"/>
              <w:rPr>
                <w:rFonts w:cs="Arial"/>
                <w:sz w:val="24"/>
                <w:szCs w:val="20"/>
                <w:lang w:val="sr-Cyrl-CS" w:eastAsia="ar-SA"/>
              </w:rPr>
            </w:pPr>
          </w:p>
        </w:tc>
        <w:tc>
          <w:tcPr>
            <w:tcW w:w="3782" w:type="dxa"/>
            <w:vAlign w:val="center"/>
          </w:tcPr>
          <w:p w:rsidR="00271E51" w:rsidRPr="00F50A6F" w:rsidRDefault="00271E51" w:rsidP="004820AD">
            <w:pPr>
              <w:suppressAutoHyphens/>
              <w:spacing w:before="0"/>
              <w:rPr>
                <w:rFonts w:cs="Arial"/>
                <w:sz w:val="24"/>
                <w:szCs w:val="20"/>
                <w:lang w:val="sr-Cyrl-CS" w:eastAsia="ar-SA"/>
              </w:rPr>
            </w:pPr>
          </w:p>
        </w:tc>
      </w:tr>
      <w:tr w:rsidR="00271E51" w:rsidRPr="00F50A6F" w:rsidTr="004820AD">
        <w:trPr>
          <w:jc w:val="center"/>
        </w:trPr>
        <w:tc>
          <w:tcPr>
            <w:tcW w:w="3652" w:type="dxa"/>
            <w:tcBorders>
              <w:bottom w:val="single" w:sz="4" w:space="0" w:color="auto"/>
            </w:tcBorders>
            <w:vAlign w:val="center"/>
          </w:tcPr>
          <w:p w:rsidR="00271E51" w:rsidRPr="00F50A6F" w:rsidRDefault="00271E51" w:rsidP="004820AD">
            <w:pPr>
              <w:suppressAutoHyphens/>
              <w:spacing w:before="0"/>
              <w:rPr>
                <w:rFonts w:cs="Arial"/>
                <w:sz w:val="24"/>
                <w:szCs w:val="20"/>
                <w:lang w:val="sr-Cyrl-CS" w:eastAsia="ar-SA"/>
              </w:rPr>
            </w:pPr>
          </w:p>
        </w:tc>
        <w:tc>
          <w:tcPr>
            <w:tcW w:w="1985" w:type="dxa"/>
            <w:vAlign w:val="center"/>
          </w:tcPr>
          <w:p w:rsidR="00271E51" w:rsidRPr="00F50A6F" w:rsidRDefault="00271E51" w:rsidP="004820AD">
            <w:pPr>
              <w:suppressAutoHyphens/>
              <w:spacing w:before="0"/>
              <w:rPr>
                <w:rFonts w:cs="Arial"/>
                <w:sz w:val="24"/>
                <w:szCs w:val="20"/>
                <w:lang w:val="sr-Cyrl-CS" w:eastAsia="ar-SA"/>
              </w:rPr>
            </w:pPr>
          </w:p>
        </w:tc>
        <w:tc>
          <w:tcPr>
            <w:tcW w:w="3782" w:type="dxa"/>
            <w:tcBorders>
              <w:bottom w:val="single" w:sz="4" w:space="0" w:color="auto"/>
            </w:tcBorders>
            <w:vAlign w:val="center"/>
          </w:tcPr>
          <w:p w:rsidR="00271E51" w:rsidRPr="00F50A6F" w:rsidRDefault="00271E51" w:rsidP="004820AD">
            <w:pPr>
              <w:suppressAutoHyphens/>
              <w:spacing w:before="0"/>
              <w:rPr>
                <w:rFonts w:cs="Arial"/>
                <w:sz w:val="24"/>
                <w:szCs w:val="20"/>
                <w:lang w:val="sr-Cyrl-CS" w:eastAsia="ar-SA"/>
              </w:rPr>
            </w:pPr>
          </w:p>
        </w:tc>
      </w:tr>
    </w:tbl>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Pr="00054A39" w:rsidRDefault="00271E51" w:rsidP="00271E51">
      <w:pPr>
        <w:tabs>
          <w:tab w:val="left" w:pos="90"/>
        </w:tabs>
        <w:spacing w:before="0"/>
        <w:contextualSpacing/>
        <w:rPr>
          <w:rFonts w:eastAsia="Calibri" w:cs="Arial"/>
          <w:b/>
          <w:bCs/>
          <w:iCs/>
          <w:sz w:val="24"/>
          <w:szCs w:val="24"/>
        </w:rPr>
      </w:pPr>
      <w:r w:rsidRPr="00054A39">
        <w:rPr>
          <w:rFonts w:eastAsia="Calibri" w:cs="Arial"/>
          <w:b/>
          <w:bCs/>
          <w:iCs/>
          <w:sz w:val="24"/>
          <w:szCs w:val="24"/>
        </w:rPr>
        <w:t>Упутство за попуњавање обрасца структуре цене</w:t>
      </w:r>
    </w:p>
    <w:p w:rsidR="00271E51" w:rsidRPr="00054A39" w:rsidRDefault="00271E51" w:rsidP="00271E51">
      <w:pPr>
        <w:tabs>
          <w:tab w:val="left" w:pos="90"/>
        </w:tabs>
        <w:rPr>
          <w:rFonts w:eastAsia="Calibri" w:cs="Arial"/>
          <w:bCs/>
          <w:iCs/>
          <w:sz w:val="24"/>
          <w:szCs w:val="24"/>
        </w:rPr>
      </w:pPr>
      <w:r w:rsidRPr="00054A39">
        <w:rPr>
          <w:rFonts w:eastAsia="Calibri" w:cs="Arial"/>
          <w:bCs/>
          <w:iCs/>
          <w:sz w:val="24"/>
          <w:szCs w:val="24"/>
        </w:rPr>
        <w:t>Понуђач треба да попун</w:t>
      </w:r>
      <w:r w:rsidRPr="00054A39">
        <w:rPr>
          <w:rFonts w:eastAsia="Calibri" w:cs="Arial"/>
          <w:bCs/>
          <w:iCs/>
          <w:sz w:val="24"/>
          <w:szCs w:val="24"/>
          <w:lang w:val="sr-Cyrl-CS"/>
        </w:rPr>
        <w:t>и</w:t>
      </w:r>
      <w:r w:rsidRPr="00054A39">
        <w:rPr>
          <w:rFonts w:eastAsia="Calibri" w:cs="Arial"/>
          <w:bCs/>
          <w:iCs/>
          <w:sz w:val="24"/>
          <w:szCs w:val="24"/>
        </w:rPr>
        <w:t xml:space="preserve"> образац структуре цене</w:t>
      </w:r>
      <w:r w:rsidRPr="00054A39">
        <w:rPr>
          <w:rFonts w:eastAsia="Calibri" w:cs="Arial"/>
          <w:bCs/>
          <w:iCs/>
          <w:sz w:val="24"/>
          <w:szCs w:val="24"/>
          <w:lang w:val="sr-Cyrl-CS"/>
        </w:rPr>
        <w:t xml:space="preserve"> на следећи начин</w:t>
      </w:r>
      <w:r w:rsidRPr="00054A39">
        <w:rPr>
          <w:rFonts w:eastAsia="Calibri" w:cs="Arial"/>
          <w:bCs/>
          <w:iCs/>
          <w:sz w:val="24"/>
          <w:szCs w:val="24"/>
        </w:rPr>
        <w:t>:</w:t>
      </w:r>
    </w:p>
    <w:p w:rsidR="00271E51" w:rsidRPr="00054A39" w:rsidRDefault="00271E51" w:rsidP="00271E51">
      <w:pPr>
        <w:tabs>
          <w:tab w:val="left" w:pos="90"/>
          <w:tab w:val="left" w:pos="567"/>
        </w:tabs>
        <w:suppressAutoHyphens/>
        <w:rPr>
          <w:rFonts w:eastAsia="Calibri" w:cs="Arial"/>
          <w:bCs/>
          <w:iCs/>
          <w:sz w:val="24"/>
          <w:szCs w:val="24"/>
          <w:lang w:val="sr-Cyrl-CS"/>
        </w:rPr>
      </w:pPr>
      <w:r w:rsidRPr="00054A39">
        <w:rPr>
          <w:rFonts w:eastAsia="Calibri" w:cs="Arial"/>
          <w:bCs/>
          <w:iCs/>
          <w:sz w:val="24"/>
          <w:szCs w:val="24"/>
          <w:lang w:val="sr-Cyrl-CS"/>
        </w:rPr>
        <w:t>-</w:t>
      </w:r>
      <w:r w:rsidRPr="00054A39">
        <w:rPr>
          <w:rFonts w:eastAsia="Calibri" w:cs="Arial"/>
          <w:bCs/>
          <w:iCs/>
          <w:sz w:val="24"/>
          <w:szCs w:val="24"/>
          <w:lang w:val="sr-Cyrl-CS"/>
        </w:rPr>
        <w:tab/>
      </w:r>
      <w:r w:rsidRPr="00054A39">
        <w:rPr>
          <w:rFonts w:eastAsia="Calibri" w:cs="Arial"/>
          <w:bCs/>
          <w:iCs/>
          <w:sz w:val="24"/>
          <w:szCs w:val="24"/>
          <w:lang w:val="sr-Cyrl-CS"/>
        </w:rPr>
        <w:tab/>
        <w:t xml:space="preserve">у колону </w:t>
      </w:r>
      <w:r w:rsidRPr="00054A39">
        <w:rPr>
          <w:rFonts w:eastAsia="Calibri" w:cs="Arial"/>
          <w:bCs/>
          <w:iCs/>
          <w:sz w:val="24"/>
          <w:szCs w:val="24"/>
          <w:lang w:val="sr-Latn-RS"/>
        </w:rPr>
        <w:t>3</w:t>
      </w:r>
      <w:r w:rsidRPr="00054A39">
        <w:rPr>
          <w:rFonts w:eastAsia="Calibri" w:cs="Arial"/>
          <w:bCs/>
          <w:iCs/>
          <w:sz w:val="24"/>
          <w:szCs w:val="24"/>
          <w:lang w:val="sr-Cyrl-CS"/>
        </w:rPr>
        <w:t>.уписати понуђено одговарајуће добро са техничким описом;</w:t>
      </w:r>
    </w:p>
    <w:p w:rsidR="00271E51" w:rsidRPr="00054A39" w:rsidRDefault="00271E51" w:rsidP="00271E51">
      <w:pPr>
        <w:tabs>
          <w:tab w:val="left" w:pos="90"/>
          <w:tab w:val="left" w:pos="567"/>
        </w:tabs>
        <w:suppressAutoHyphens/>
        <w:spacing w:before="0"/>
        <w:rPr>
          <w:rFonts w:eastAsia="Calibri" w:cs="Arial"/>
          <w:bCs/>
          <w:iCs/>
          <w:sz w:val="24"/>
          <w:szCs w:val="24"/>
          <w:lang w:val="sr-Cyrl-RS"/>
        </w:rPr>
      </w:pPr>
      <w:r w:rsidRPr="00054A39">
        <w:rPr>
          <w:rFonts w:eastAsia="Calibri" w:cs="Arial"/>
          <w:bCs/>
          <w:iCs/>
          <w:sz w:val="24"/>
          <w:szCs w:val="24"/>
          <w:lang w:val="sr-Cyrl-CS"/>
        </w:rPr>
        <w:t>-</w:t>
      </w:r>
      <w:r w:rsidRPr="00054A39">
        <w:rPr>
          <w:rFonts w:eastAsia="Calibri" w:cs="Arial"/>
          <w:bCs/>
          <w:iCs/>
          <w:sz w:val="24"/>
          <w:szCs w:val="24"/>
          <w:lang w:val="sr-Cyrl-CS"/>
        </w:rPr>
        <w:tab/>
      </w:r>
      <w:r w:rsidRPr="00054A39">
        <w:rPr>
          <w:rFonts w:eastAsia="Calibri" w:cs="Arial"/>
          <w:bCs/>
          <w:iCs/>
          <w:sz w:val="24"/>
          <w:szCs w:val="24"/>
          <w:lang w:val="sr-Cyrl-CS"/>
        </w:rPr>
        <w:tab/>
        <w:t xml:space="preserve">у колону </w:t>
      </w:r>
      <w:r w:rsidRPr="00054A39">
        <w:rPr>
          <w:rFonts w:eastAsia="Calibri" w:cs="Arial"/>
          <w:bCs/>
          <w:iCs/>
          <w:sz w:val="24"/>
          <w:szCs w:val="24"/>
          <w:lang w:val="sr-Latn-RS"/>
        </w:rPr>
        <w:t>4</w:t>
      </w:r>
      <w:r w:rsidRPr="00054A39">
        <w:rPr>
          <w:rFonts w:eastAsia="Calibri" w:cs="Arial"/>
          <w:bCs/>
          <w:iCs/>
          <w:sz w:val="24"/>
          <w:szCs w:val="24"/>
        </w:rPr>
        <w:t xml:space="preserve">.уписати </w:t>
      </w:r>
      <w:r w:rsidRPr="00054A39">
        <w:rPr>
          <w:rFonts w:eastAsia="Calibri" w:cs="Arial"/>
          <w:bCs/>
          <w:iCs/>
          <w:sz w:val="24"/>
          <w:szCs w:val="24"/>
          <w:lang w:val="sr-Cyrl-RS"/>
        </w:rPr>
        <w:t xml:space="preserve">назив </w:t>
      </w:r>
      <w:r w:rsidRPr="00054A39">
        <w:rPr>
          <w:rFonts w:eastAsia="Calibri" w:cs="Arial"/>
          <w:bCs/>
          <w:iCs/>
          <w:sz w:val="24"/>
          <w:szCs w:val="24"/>
        </w:rPr>
        <w:t>произвођача и земљу порекла</w:t>
      </w:r>
      <w:r w:rsidRPr="00054A39">
        <w:rPr>
          <w:rFonts w:eastAsia="Calibri" w:cs="Arial"/>
          <w:bCs/>
          <w:iCs/>
          <w:sz w:val="24"/>
          <w:szCs w:val="24"/>
          <w:lang w:val="sr-Cyrl-RS"/>
        </w:rPr>
        <w:t xml:space="preserve"> добара;</w:t>
      </w:r>
    </w:p>
    <w:p w:rsidR="00271E51" w:rsidRPr="00054A39" w:rsidRDefault="00271E51" w:rsidP="00271E51">
      <w:pPr>
        <w:tabs>
          <w:tab w:val="left" w:pos="90"/>
          <w:tab w:val="left" w:pos="567"/>
        </w:tabs>
        <w:suppressAutoHyphens/>
        <w:spacing w:before="0"/>
        <w:rPr>
          <w:rFonts w:eastAsia="Calibri" w:cs="Arial"/>
          <w:bCs/>
          <w:iCs/>
          <w:sz w:val="24"/>
          <w:szCs w:val="24"/>
        </w:rPr>
      </w:pPr>
      <w:r w:rsidRPr="00054A39">
        <w:rPr>
          <w:rFonts w:eastAsia="Calibri" w:cs="Arial"/>
          <w:bCs/>
          <w:iCs/>
          <w:sz w:val="24"/>
          <w:szCs w:val="24"/>
          <w:lang w:val="sr-Cyrl-CS"/>
        </w:rPr>
        <w:t>-</w:t>
      </w:r>
      <w:r w:rsidRPr="00054A39">
        <w:rPr>
          <w:rFonts w:eastAsia="Calibri" w:cs="Arial"/>
          <w:bCs/>
          <w:iCs/>
          <w:sz w:val="24"/>
          <w:szCs w:val="24"/>
          <w:lang w:val="sr-Cyrl-CS"/>
        </w:rPr>
        <w:tab/>
      </w:r>
      <w:r w:rsidRPr="00054A39">
        <w:rPr>
          <w:rFonts w:eastAsia="Calibri" w:cs="Arial"/>
          <w:bCs/>
          <w:iCs/>
          <w:sz w:val="24"/>
          <w:szCs w:val="24"/>
          <w:lang w:val="sr-Cyrl-CS"/>
        </w:rPr>
        <w:tab/>
        <w:t xml:space="preserve">у колону </w:t>
      </w:r>
      <w:r w:rsidR="00054A39" w:rsidRPr="00054A39">
        <w:rPr>
          <w:rFonts w:eastAsia="Calibri" w:cs="Arial"/>
          <w:bCs/>
          <w:iCs/>
          <w:sz w:val="24"/>
          <w:szCs w:val="24"/>
          <w:lang w:val="sr-Latn-RS"/>
        </w:rPr>
        <w:t>5</w:t>
      </w:r>
      <w:r w:rsidRPr="00054A39">
        <w:rPr>
          <w:rFonts w:eastAsia="Calibri" w:cs="Arial"/>
          <w:bCs/>
          <w:iCs/>
          <w:sz w:val="24"/>
          <w:szCs w:val="24"/>
          <w:lang w:val="sr-Cyrl-CS"/>
        </w:rPr>
        <w:t xml:space="preserve">. </w:t>
      </w:r>
      <w:r w:rsidRPr="00054A39">
        <w:rPr>
          <w:rFonts w:eastAsia="Calibri" w:cs="Arial"/>
          <w:bCs/>
          <w:iCs/>
          <w:sz w:val="24"/>
          <w:szCs w:val="24"/>
        </w:rPr>
        <w:t>уписати износ јединичне цене без ПДВ за испоручено добро;</w:t>
      </w:r>
    </w:p>
    <w:p w:rsidR="00271E51" w:rsidRPr="00054A39" w:rsidRDefault="00271E51" w:rsidP="00271E51">
      <w:pPr>
        <w:tabs>
          <w:tab w:val="left" w:pos="90"/>
          <w:tab w:val="left" w:pos="567"/>
        </w:tabs>
        <w:suppressAutoHyphens/>
        <w:spacing w:before="0"/>
        <w:rPr>
          <w:rFonts w:eastAsia="Calibri" w:cs="Arial"/>
          <w:bCs/>
          <w:iCs/>
          <w:sz w:val="24"/>
          <w:szCs w:val="24"/>
        </w:rPr>
      </w:pPr>
      <w:r w:rsidRPr="00054A39">
        <w:rPr>
          <w:rFonts w:eastAsia="Calibri" w:cs="Arial"/>
          <w:bCs/>
          <w:iCs/>
          <w:sz w:val="24"/>
          <w:szCs w:val="24"/>
        </w:rPr>
        <w:t>-</w:t>
      </w:r>
      <w:r w:rsidRPr="00054A39">
        <w:rPr>
          <w:rFonts w:eastAsia="Calibri" w:cs="Arial"/>
          <w:bCs/>
          <w:iCs/>
          <w:sz w:val="24"/>
          <w:szCs w:val="24"/>
        </w:rPr>
        <w:tab/>
      </w:r>
      <w:r w:rsidRPr="00054A39">
        <w:rPr>
          <w:rFonts w:eastAsia="Calibri" w:cs="Arial"/>
          <w:bCs/>
          <w:iCs/>
          <w:sz w:val="24"/>
          <w:szCs w:val="24"/>
        </w:rPr>
        <w:tab/>
        <w:t xml:space="preserve">у колону </w:t>
      </w:r>
      <w:r w:rsidR="00054A39" w:rsidRPr="00054A39">
        <w:rPr>
          <w:rFonts w:eastAsia="Calibri" w:cs="Arial"/>
          <w:bCs/>
          <w:iCs/>
          <w:sz w:val="24"/>
          <w:szCs w:val="24"/>
        </w:rPr>
        <w:t>6</w:t>
      </w:r>
      <w:r w:rsidRPr="00054A39">
        <w:rPr>
          <w:rFonts w:eastAsia="Calibri" w:cs="Arial"/>
          <w:bCs/>
          <w:iCs/>
          <w:sz w:val="24"/>
          <w:szCs w:val="24"/>
        </w:rPr>
        <w:t>. уписати износ укупне цене без ПДВ</w:t>
      </w:r>
      <w:r w:rsidRPr="00054A39">
        <w:rPr>
          <w:rFonts w:eastAsia="Calibri" w:cs="Arial"/>
          <w:bCs/>
          <w:iCs/>
          <w:sz w:val="24"/>
          <w:szCs w:val="24"/>
          <w:lang w:val="sr-Cyrl-RS"/>
        </w:rPr>
        <w:t xml:space="preserve"> за испоручено добро</w:t>
      </w:r>
      <w:r w:rsidRPr="00054A39">
        <w:rPr>
          <w:rFonts w:eastAsia="Calibri" w:cs="Arial"/>
          <w:bCs/>
          <w:iCs/>
          <w:sz w:val="24"/>
          <w:szCs w:val="24"/>
        </w:rPr>
        <w:t xml:space="preserve"> </w:t>
      </w:r>
      <w:r w:rsidRPr="00054A39">
        <w:rPr>
          <w:rFonts w:eastAsia="Calibri" w:cs="Arial"/>
          <w:bCs/>
          <w:iCs/>
          <w:sz w:val="24"/>
          <w:szCs w:val="24"/>
          <w:lang w:val="sr-Cyrl-RS"/>
        </w:rPr>
        <w:t>(</w:t>
      </w:r>
      <w:r w:rsidR="00054A39" w:rsidRPr="00054A39">
        <w:rPr>
          <w:rFonts w:eastAsia="Calibri" w:cs="Arial"/>
          <w:bCs/>
          <w:iCs/>
          <w:sz w:val="24"/>
          <w:szCs w:val="24"/>
          <w:lang w:val="sr-Latn-RS"/>
        </w:rPr>
        <w:t>производ</w:t>
      </w:r>
      <w:r w:rsidRPr="00054A39">
        <w:rPr>
          <w:rFonts w:eastAsia="Calibri" w:cs="Arial"/>
          <w:bCs/>
          <w:iCs/>
          <w:sz w:val="24"/>
          <w:szCs w:val="24"/>
        </w:rPr>
        <w:t xml:space="preserve"> јединичне цен</w:t>
      </w:r>
      <w:r w:rsidRPr="00054A39">
        <w:rPr>
          <w:rFonts w:eastAsia="Calibri" w:cs="Arial"/>
          <w:bCs/>
          <w:iCs/>
          <w:sz w:val="24"/>
          <w:szCs w:val="24"/>
          <w:lang w:val="sr-Cyrl-RS"/>
        </w:rPr>
        <w:t>е</w:t>
      </w:r>
      <w:r w:rsidRPr="00054A39">
        <w:rPr>
          <w:rFonts w:eastAsia="Calibri" w:cs="Arial"/>
          <w:bCs/>
          <w:iCs/>
          <w:sz w:val="24"/>
          <w:szCs w:val="24"/>
        </w:rPr>
        <w:t xml:space="preserve"> без ПДВ (наведене у колони </w:t>
      </w:r>
      <w:r w:rsidR="00054A39" w:rsidRPr="00054A39">
        <w:rPr>
          <w:rFonts w:eastAsia="Calibri" w:cs="Arial"/>
          <w:bCs/>
          <w:iCs/>
          <w:sz w:val="24"/>
          <w:szCs w:val="24"/>
          <w:lang w:val="sr-Cyrl-RS"/>
        </w:rPr>
        <w:t>5</w:t>
      </w:r>
      <w:r w:rsidRPr="00054A39">
        <w:rPr>
          <w:rFonts w:eastAsia="Calibri" w:cs="Arial"/>
          <w:bCs/>
          <w:iCs/>
          <w:sz w:val="24"/>
          <w:szCs w:val="24"/>
        </w:rPr>
        <w:t xml:space="preserve">) са траженом количином (која је наведена у колони </w:t>
      </w:r>
      <w:r w:rsidR="00054A39" w:rsidRPr="00054A39">
        <w:rPr>
          <w:rFonts w:eastAsia="Calibri" w:cs="Arial"/>
          <w:bCs/>
          <w:iCs/>
          <w:sz w:val="24"/>
          <w:szCs w:val="24"/>
          <w:lang w:val="sr-Cyrl-RS"/>
        </w:rPr>
        <w:t>3</w:t>
      </w:r>
      <w:r w:rsidRPr="00054A39">
        <w:rPr>
          <w:rFonts w:eastAsia="Calibri" w:cs="Arial"/>
          <w:bCs/>
          <w:iCs/>
          <w:sz w:val="24"/>
          <w:szCs w:val="24"/>
        </w:rPr>
        <w:t xml:space="preserve">); </w:t>
      </w:r>
    </w:p>
    <w:p w:rsidR="00271E51" w:rsidRPr="00054A39" w:rsidRDefault="00271E51" w:rsidP="00271E51">
      <w:pPr>
        <w:tabs>
          <w:tab w:val="left" w:pos="567"/>
          <w:tab w:val="left" w:pos="992"/>
        </w:tabs>
        <w:rPr>
          <w:rFonts w:cs="Arial"/>
          <w:sz w:val="24"/>
          <w:szCs w:val="24"/>
        </w:rPr>
      </w:pPr>
      <w:r w:rsidRPr="00054A39">
        <w:rPr>
          <w:rFonts w:cs="Arial"/>
          <w:sz w:val="24"/>
          <w:szCs w:val="24"/>
          <w:lang w:val="sr-Cyrl-RS"/>
        </w:rPr>
        <w:t>-</w:t>
      </w:r>
      <w:r w:rsidRPr="00054A39">
        <w:rPr>
          <w:rFonts w:cs="Arial"/>
          <w:sz w:val="24"/>
          <w:szCs w:val="24"/>
          <w:lang w:val="sr-Cyrl-RS"/>
        </w:rPr>
        <w:tab/>
      </w:r>
      <w:r w:rsidRPr="00054A39">
        <w:rPr>
          <w:rFonts w:cs="Arial"/>
          <w:sz w:val="24"/>
          <w:szCs w:val="24"/>
        </w:rPr>
        <w:t>у ред бр. I – уписује се укупно понуђена цена</w:t>
      </w:r>
      <w:r w:rsidRPr="00054A39">
        <w:rPr>
          <w:rFonts w:cs="Arial"/>
          <w:sz w:val="24"/>
          <w:szCs w:val="24"/>
          <w:lang w:val="sr-Cyrl-RS"/>
        </w:rPr>
        <w:t xml:space="preserve"> без ПДВ</w:t>
      </w:r>
      <w:r w:rsidRPr="00054A39">
        <w:rPr>
          <w:rFonts w:cs="Arial"/>
          <w:sz w:val="24"/>
          <w:szCs w:val="24"/>
        </w:rPr>
        <w:t xml:space="preserve"> (збир</w:t>
      </w:r>
      <w:r w:rsidRPr="00054A39">
        <w:rPr>
          <w:rFonts w:cs="Arial"/>
          <w:sz w:val="24"/>
          <w:szCs w:val="24"/>
          <w:lang w:val="sr-Cyrl-RS"/>
        </w:rPr>
        <w:t xml:space="preserve"> </w:t>
      </w:r>
      <w:r w:rsidRPr="00054A39">
        <w:rPr>
          <w:rFonts w:cs="Arial"/>
          <w:sz w:val="24"/>
          <w:szCs w:val="24"/>
        </w:rPr>
        <w:t>колоне бр. 9)</w:t>
      </w:r>
    </w:p>
    <w:p w:rsidR="00271E51" w:rsidRPr="00054A39" w:rsidRDefault="00271E51" w:rsidP="00271E51">
      <w:pPr>
        <w:numPr>
          <w:ilvl w:val="0"/>
          <w:numId w:val="15"/>
        </w:numPr>
        <w:tabs>
          <w:tab w:val="left" w:pos="567"/>
          <w:tab w:val="left" w:pos="992"/>
        </w:tabs>
        <w:spacing w:before="0"/>
        <w:ind w:left="0" w:firstLine="0"/>
        <w:rPr>
          <w:rFonts w:cs="Arial"/>
          <w:sz w:val="24"/>
          <w:szCs w:val="24"/>
        </w:rPr>
      </w:pPr>
      <w:r w:rsidRPr="00054A39">
        <w:rPr>
          <w:rFonts w:cs="Arial"/>
          <w:sz w:val="24"/>
          <w:szCs w:val="24"/>
        </w:rPr>
        <w:t>у ред бр. II – уписује се укупан износ ПДВ</w:t>
      </w:r>
      <w:r w:rsidRPr="00054A39">
        <w:rPr>
          <w:rFonts w:cs="Arial"/>
          <w:sz w:val="24"/>
          <w:szCs w:val="24"/>
          <w:lang w:val="sr-Cyrl-RS"/>
        </w:rPr>
        <w:t>-а</w:t>
      </w:r>
      <w:r w:rsidRPr="00054A39">
        <w:rPr>
          <w:rFonts w:cs="Arial"/>
          <w:sz w:val="24"/>
          <w:szCs w:val="24"/>
        </w:rPr>
        <w:t xml:space="preserve"> </w:t>
      </w:r>
    </w:p>
    <w:p w:rsidR="00271E51" w:rsidRPr="00054A39" w:rsidRDefault="00271E51" w:rsidP="00271E51">
      <w:pPr>
        <w:numPr>
          <w:ilvl w:val="0"/>
          <w:numId w:val="15"/>
        </w:numPr>
        <w:tabs>
          <w:tab w:val="left" w:pos="567"/>
          <w:tab w:val="left" w:pos="992"/>
        </w:tabs>
        <w:spacing w:before="0"/>
        <w:ind w:left="0" w:firstLine="0"/>
        <w:rPr>
          <w:rFonts w:cs="Arial"/>
          <w:sz w:val="24"/>
          <w:szCs w:val="24"/>
        </w:rPr>
      </w:pPr>
      <w:r w:rsidRPr="00054A39">
        <w:rPr>
          <w:rFonts w:cs="Arial"/>
          <w:sz w:val="24"/>
          <w:szCs w:val="24"/>
        </w:rPr>
        <w:t>у ред бр. III – уписује се укупно понуђена цена са ПДВ (ред бр. I + ред.бр. II)</w:t>
      </w:r>
    </w:p>
    <w:p w:rsidR="00271E51" w:rsidRPr="00054A39" w:rsidRDefault="00271E51" w:rsidP="00271E51">
      <w:pPr>
        <w:numPr>
          <w:ilvl w:val="0"/>
          <w:numId w:val="16"/>
        </w:numPr>
        <w:tabs>
          <w:tab w:val="left" w:pos="567"/>
          <w:tab w:val="left" w:pos="992"/>
        </w:tabs>
        <w:ind w:left="0" w:firstLine="0"/>
        <w:rPr>
          <w:rFonts w:cs="Arial"/>
          <w:sz w:val="24"/>
          <w:szCs w:val="24"/>
        </w:rPr>
      </w:pPr>
      <w:r w:rsidRPr="00054A39">
        <w:rPr>
          <w:rFonts w:cs="Arial"/>
          <w:sz w:val="24"/>
          <w:szCs w:val="24"/>
        </w:rPr>
        <w:lastRenderedPageBreak/>
        <w:t>на место предвиђено за место и датум уписује се место и датум попуњавањаобрасца структуре цене.</w:t>
      </w:r>
    </w:p>
    <w:p w:rsidR="00271E51" w:rsidRPr="00054A39" w:rsidRDefault="00271E51" w:rsidP="00271E51">
      <w:pPr>
        <w:numPr>
          <w:ilvl w:val="0"/>
          <w:numId w:val="16"/>
        </w:numPr>
        <w:tabs>
          <w:tab w:val="left" w:pos="567"/>
          <w:tab w:val="left" w:pos="992"/>
        </w:tabs>
        <w:spacing w:before="0"/>
        <w:ind w:left="0" w:firstLine="0"/>
        <w:rPr>
          <w:rFonts w:cs="Arial"/>
          <w:sz w:val="24"/>
          <w:szCs w:val="24"/>
        </w:rPr>
      </w:pPr>
      <w:r w:rsidRPr="00054A39">
        <w:rPr>
          <w:rFonts w:cs="Arial"/>
          <w:sz w:val="24"/>
          <w:szCs w:val="24"/>
        </w:rPr>
        <w:t>на  место предвиђено за печат и потпис понуђач печатом оверава и потписује образац структуре цене</w:t>
      </w:r>
    </w:p>
    <w:p w:rsidR="00271E51" w:rsidRPr="00054A39" w:rsidRDefault="00271E51" w:rsidP="00271E51">
      <w:pPr>
        <w:pStyle w:val="KDObrazac"/>
        <w:spacing w:before="0"/>
        <w:jc w:val="both"/>
        <w:rPr>
          <w:sz w:val="24"/>
          <w:szCs w:val="24"/>
          <w:lang w:val="sr-Cyrl-RS"/>
        </w:rPr>
      </w:pPr>
    </w:p>
    <w:p w:rsidR="00271E51" w:rsidRPr="00054A39" w:rsidRDefault="00271E51" w:rsidP="00271E51">
      <w:pPr>
        <w:pStyle w:val="KDObrazac"/>
        <w:spacing w:before="0"/>
        <w:jc w:val="center"/>
        <w:rPr>
          <w:sz w:val="24"/>
          <w:szCs w:val="24"/>
          <w:lang w:val="sr-Cyrl-RS"/>
        </w:rPr>
      </w:pPr>
    </w:p>
    <w:p w:rsidR="00271E51" w:rsidRPr="00054A39" w:rsidRDefault="00271E51" w:rsidP="00271E51">
      <w:pPr>
        <w:pStyle w:val="KDObrazac"/>
        <w:spacing w:before="0"/>
        <w:jc w:val="left"/>
        <w:rPr>
          <w:sz w:val="24"/>
          <w:szCs w:val="24"/>
          <w:u w:val="single"/>
          <w:lang w:val="sr-Cyrl-RS"/>
        </w:rPr>
      </w:pPr>
      <w:r w:rsidRPr="00054A39">
        <w:rPr>
          <w:sz w:val="24"/>
          <w:szCs w:val="24"/>
          <w:u w:val="single"/>
          <w:lang w:val="sr-Cyrl-RS"/>
        </w:rPr>
        <w:t>Напомена</w:t>
      </w:r>
    </w:p>
    <w:p w:rsidR="00271E51" w:rsidRDefault="00271E51" w:rsidP="00271E51">
      <w:pPr>
        <w:tabs>
          <w:tab w:val="left" w:pos="6750"/>
        </w:tabs>
        <w:suppressAutoHyphens/>
        <w:spacing w:before="0"/>
        <w:jc w:val="left"/>
        <w:rPr>
          <w:rFonts w:ascii="Arial Narrow" w:hAnsi="Arial Narrow" w:cs="Arial"/>
          <w:sz w:val="24"/>
          <w:szCs w:val="24"/>
          <w:lang w:eastAsia="ar-SA"/>
        </w:rPr>
      </w:pPr>
      <w:r w:rsidRPr="00054A39">
        <w:rPr>
          <w:sz w:val="24"/>
          <w:szCs w:val="24"/>
          <w:lang w:val="sr-Cyrl-RS"/>
        </w:rPr>
        <w:t>Приликом подношења понуде потребно је доставити додатне доказе о компатибилности уређаја захтеване тачком 3.2 техничке спецификације.</w:t>
      </w:r>
    </w:p>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Default="00271E51" w:rsidP="00271E51">
      <w:pPr>
        <w:tabs>
          <w:tab w:val="left" w:pos="6750"/>
        </w:tabs>
        <w:suppressAutoHyphens/>
        <w:spacing w:before="0"/>
        <w:jc w:val="left"/>
        <w:rPr>
          <w:rFonts w:ascii="Arial Narrow" w:hAnsi="Arial Narrow" w:cs="Arial"/>
          <w:sz w:val="24"/>
          <w:szCs w:val="24"/>
          <w:lang w:eastAsia="ar-SA"/>
        </w:rPr>
      </w:pPr>
    </w:p>
    <w:p w:rsidR="00271E51" w:rsidRPr="00826A06" w:rsidRDefault="00271E51" w:rsidP="00271E51">
      <w:pPr>
        <w:tabs>
          <w:tab w:val="left" w:pos="6750"/>
        </w:tabs>
        <w:suppressAutoHyphens/>
        <w:spacing w:before="0"/>
        <w:jc w:val="left"/>
        <w:rPr>
          <w:rFonts w:ascii="Arial Narrow" w:hAnsi="Arial Narrow" w:cs="Arial"/>
          <w:sz w:val="24"/>
          <w:szCs w:val="24"/>
          <w:lang w:eastAsia="ar-SA"/>
        </w:rPr>
        <w:sectPr w:rsidR="00271E51" w:rsidRPr="00826A06" w:rsidSect="00FD7057">
          <w:footnotePr>
            <w:pos w:val="beneathText"/>
          </w:footnotePr>
          <w:pgSz w:w="16834" w:h="11909" w:orient="landscape" w:code="9"/>
          <w:pgMar w:top="1701" w:right="1140" w:bottom="1140" w:left="1140" w:header="709" w:footer="69" w:gutter="0"/>
          <w:cols w:space="708"/>
          <w:docGrid w:linePitch="360"/>
        </w:sectPr>
      </w:pPr>
    </w:p>
    <w:p w:rsidR="00343A18" w:rsidRPr="00BF54C9" w:rsidRDefault="00343A18" w:rsidP="0020583A">
      <w:pPr>
        <w:pStyle w:val="KDObrazac"/>
        <w:spacing w:before="0"/>
        <w:rPr>
          <w:sz w:val="24"/>
          <w:szCs w:val="24"/>
        </w:rPr>
      </w:pPr>
      <w:bookmarkStart w:id="210" w:name="_Toc442559926"/>
      <w:bookmarkEnd w:id="209"/>
      <w:r w:rsidRPr="00BF54C9">
        <w:rPr>
          <w:sz w:val="24"/>
          <w:szCs w:val="24"/>
        </w:rPr>
        <w:lastRenderedPageBreak/>
        <w:t xml:space="preserve">ОБРАЗАЦ </w:t>
      </w:r>
      <w:r w:rsidR="005E5432" w:rsidRPr="00BF54C9">
        <w:rPr>
          <w:sz w:val="24"/>
          <w:szCs w:val="24"/>
        </w:rPr>
        <w:t>3</w:t>
      </w:r>
      <w:r w:rsidRPr="00BF54C9">
        <w:rPr>
          <w:sz w:val="24"/>
          <w:szCs w:val="24"/>
        </w:rPr>
        <w:t>.</w:t>
      </w:r>
      <w:bookmarkEnd w:id="210"/>
    </w:p>
    <w:p w:rsidR="004B7B7E" w:rsidRPr="00BF54C9" w:rsidRDefault="004B7B7E" w:rsidP="0020583A">
      <w:pPr>
        <w:pStyle w:val="KDObrazac"/>
        <w:spacing w:before="0"/>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496E87" w:rsidRPr="00BF54C9" w:rsidTr="00496E87">
        <w:trPr>
          <w:trHeight w:val="721"/>
        </w:trPr>
        <w:tc>
          <w:tcPr>
            <w:tcW w:w="4340" w:type="dxa"/>
            <w:shd w:val="clear" w:color="auto" w:fill="F2F2F2"/>
            <w:vAlign w:val="center"/>
          </w:tcPr>
          <w:p w:rsidR="00496E87" w:rsidRPr="00BF54C9" w:rsidRDefault="00496E87" w:rsidP="001D2FB0">
            <w:pPr>
              <w:rPr>
                <w:rFonts w:cs="Arial"/>
                <w:noProof/>
                <w:sz w:val="24"/>
                <w:szCs w:val="24"/>
                <w:lang w:val="ru-RU"/>
              </w:rPr>
            </w:pPr>
            <w:r w:rsidRPr="00BF54C9">
              <w:rPr>
                <w:rFonts w:cs="Arial"/>
                <w:noProof/>
                <w:sz w:val="24"/>
                <w:szCs w:val="24"/>
                <w:lang w:val="ru-RU"/>
              </w:rPr>
              <w:t>Скраћено пословно име понуђача</w:t>
            </w:r>
          </w:p>
        </w:tc>
        <w:tc>
          <w:tcPr>
            <w:tcW w:w="5045" w:type="dxa"/>
            <w:shd w:val="clear" w:color="auto" w:fill="auto"/>
          </w:tcPr>
          <w:p w:rsidR="00496E87" w:rsidRPr="00BF54C9" w:rsidRDefault="00496E87" w:rsidP="001D2FB0">
            <w:pPr>
              <w:rPr>
                <w:rFonts w:cs="Arial"/>
                <w:noProof/>
                <w:lang w:val="ru-RU"/>
              </w:rPr>
            </w:pPr>
          </w:p>
        </w:tc>
      </w:tr>
      <w:tr w:rsidR="00496E87" w:rsidRPr="00BF54C9" w:rsidTr="00496E87">
        <w:trPr>
          <w:trHeight w:val="559"/>
        </w:trPr>
        <w:tc>
          <w:tcPr>
            <w:tcW w:w="4340" w:type="dxa"/>
            <w:shd w:val="clear" w:color="auto" w:fill="F2F2F2"/>
            <w:vAlign w:val="center"/>
          </w:tcPr>
          <w:p w:rsidR="00496E87" w:rsidRPr="00BF54C9" w:rsidRDefault="00496E87" w:rsidP="001D2FB0">
            <w:pPr>
              <w:rPr>
                <w:rFonts w:cs="Arial"/>
                <w:noProof/>
                <w:sz w:val="24"/>
                <w:szCs w:val="24"/>
                <w:lang w:val="sr-Latn-CS"/>
              </w:rPr>
            </w:pPr>
            <w:r w:rsidRPr="00BF54C9">
              <w:rPr>
                <w:rFonts w:cs="Arial"/>
                <w:noProof/>
                <w:sz w:val="24"/>
                <w:szCs w:val="24"/>
                <w:lang w:val="sr-Latn-CS"/>
              </w:rPr>
              <w:t>Седиште</w:t>
            </w:r>
          </w:p>
        </w:tc>
        <w:tc>
          <w:tcPr>
            <w:tcW w:w="5045" w:type="dxa"/>
            <w:shd w:val="clear" w:color="auto" w:fill="auto"/>
          </w:tcPr>
          <w:p w:rsidR="00496E87" w:rsidRPr="00BF54C9" w:rsidRDefault="00496E87" w:rsidP="001D2FB0">
            <w:pPr>
              <w:rPr>
                <w:rFonts w:cs="Arial"/>
                <w:noProof/>
                <w:lang w:val="sr-Latn-CS"/>
              </w:rPr>
            </w:pPr>
          </w:p>
        </w:tc>
      </w:tr>
      <w:tr w:rsidR="00496E87" w:rsidRPr="00BF54C9" w:rsidTr="00496E87">
        <w:trPr>
          <w:trHeight w:val="694"/>
        </w:trPr>
        <w:tc>
          <w:tcPr>
            <w:tcW w:w="4340" w:type="dxa"/>
            <w:shd w:val="clear" w:color="auto" w:fill="F2F2F2"/>
            <w:vAlign w:val="center"/>
          </w:tcPr>
          <w:p w:rsidR="00496E87" w:rsidRPr="00BF54C9" w:rsidRDefault="00496E87" w:rsidP="001D2FB0">
            <w:pPr>
              <w:rPr>
                <w:rFonts w:cs="Arial"/>
                <w:noProof/>
                <w:sz w:val="24"/>
                <w:szCs w:val="24"/>
                <w:lang w:val="sr-Latn-CS"/>
              </w:rPr>
            </w:pPr>
            <w:r w:rsidRPr="00BF54C9">
              <w:rPr>
                <w:rFonts w:cs="Arial"/>
                <w:noProof/>
                <w:sz w:val="24"/>
                <w:szCs w:val="24"/>
                <w:lang w:val="sr-Latn-CS"/>
              </w:rPr>
              <w:t>Адреса седишта</w:t>
            </w:r>
          </w:p>
        </w:tc>
        <w:tc>
          <w:tcPr>
            <w:tcW w:w="5045" w:type="dxa"/>
            <w:shd w:val="clear" w:color="auto" w:fill="auto"/>
          </w:tcPr>
          <w:p w:rsidR="00496E87" w:rsidRPr="00BF54C9" w:rsidRDefault="00496E87" w:rsidP="001D2FB0">
            <w:pPr>
              <w:rPr>
                <w:rFonts w:cs="Arial"/>
                <w:noProof/>
                <w:lang w:val="sr-Latn-CS"/>
              </w:rPr>
            </w:pPr>
          </w:p>
        </w:tc>
      </w:tr>
      <w:tr w:rsidR="00496E87" w:rsidRPr="00BF54C9" w:rsidTr="00496E87">
        <w:trPr>
          <w:trHeight w:val="548"/>
        </w:trPr>
        <w:tc>
          <w:tcPr>
            <w:tcW w:w="4340" w:type="dxa"/>
            <w:shd w:val="clear" w:color="auto" w:fill="F2F2F2"/>
            <w:vAlign w:val="center"/>
          </w:tcPr>
          <w:p w:rsidR="00496E87" w:rsidRPr="00BF54C9" w:rsidRDefault="00496E87" w:rsidP="001D2FB0">
            <w:pPr>
              <w:rPr>
                <w:rFonts w:cs="Arial"/>
                <w:noProof/>
                <w:sz w:val="24"/>
                <w:szCs w:val="24"/>
                <w:lang w:val="sr-Latn-CS"/>
              </w:rPr>
            </w:pPr>
            <w:r w:rsidRPr="00BF54C9">
              <w:rPr>
                <w:rFonts w:cs="Arial"/>
                <w:noProof/>
                <w:sz w:val="24"/>
                <w:szCs w:val="24"/>
                <w:lang w:val="sr-Latn-CS"/>
              </w:rPr>
              <w:t>Матични број</w:t>
            </w:r>
          </w:p>
        </w:tc>
        <w:tc>
          <w:tcPr>
            <w:tcW w:w="5045" w:type="dxa"/>
            <w:shd w:val="clear" w:color="auto" w:fill="auto"/>
          </w:tcPr>
          <w:p w:rsidR="00496E87" w:rsidRPr="00BF54C9" w:rsidRDefault="00496E87" w:rsidP="001D2FB0">
            <w:pPr>
              <w:rPr>
                <w:rFonts w:cs="Arial"/>
                <w:noProof/>
                <w:lang w:val="sr-Latn-CS"/>
              </w:rPr>
            </w:pPr>
          </w:p>
        </w:tc>
      </w:tr>
      <w:tr w:rsidR="00496E87" w:rsidRPr="00BF54C9" w:rsidTr="00496E87">
        <w:trPr>
          <w:trHeight w:val="556"/>
        </w:trPr>
        <w:tc>
          <w:tcPr>
            <w:tcW w:w="4340" w:type="dxa"/>
            <w:shd w:val="clear" w:color="auto" w:fill="F2F2F2"/>
            <w:vAlign w:val="center"/>
          </w:tcPr>
          <w:p w:rsidR="00496E87" w:rsidRPr="00BF54C9" w:rsidRDefault="00496E87" w:rsidP="001D2FB0">
            <w:pPr>
              <w:rPr>
                <w:rFonts w:cs="Arial"/>
                <w:noProof/>
                <w:sz w:val="24"/>
                <w:szCs w:val="24"/>
                <w:lang w:val="sr-Latn-CS"/>
              </w:rPr>
            </w:pPr>
            <w:r w:rsidRPr="00BF54C9">
              <w:rPr>
                <w:rFonts w:cs="Arial"/>
                <w:noProof/>
                <w:sz w:val="24"/>
                <w:szCs w:val="24"/>
                <w:lang w:val="sr-Latn-CS"/>
              </w:rPr>
              <w:t>ПИБ</w:t>
            </w:r>
          </w:p>
        </w:tc>
        <w:tc>
          <w:tcPr>
            <w:tcW w:w="5045" w:type="dxa"/>
            <w:shd w:val="clear" w:color="auto" w:fill="auto"/>
          </w:tcPr>
          <w:p w:rsidR="00496E87" w:rsidRPr="00BF54C9" w:rsidRDefault="00496E87" w:rsidP="001D2FB0">
            <w:pPr>
              <w:rPr>
                <w:rFonts w:cs="Arial"/>
                <w:noProof/>
                <w:lang w:val="sr-Latn-CS"/>
              </w:rPr>
            </w:pPr>
          </w:p>
        </w:tc>
      </w:tr>
    </w:tbl>
    <w:p w:rsidR="004B7B7E" w:rsidRPr="00BF54C9" w:rsidRDefault="004B7B7E" w:rsidP="0020583A">
      <w:pPr>
        <w:pStyle w:val="KDObrazac"/>
        <w:spacing w:before="0"/>
        <w:rPr>
          <w:sz w:val="24"/>
          <w:szCs w:val="24"/>
        </w:rPr>
      </w:pPr>
    </w:p>
    <w:p w:rsidR="004B7B7E" w:rsidRPr="00BF54C9" w:rsidRDefault="004B7B7E" w:rsidP="004B7B7E">
      <w:pPr>
        <w:rPr>
          <w:rFonts w:cs="Arial"/>
          <w:sz w:val="24"/>
          <w:szCs w:val="24"/>
          <w:lang w:val="ru-RU"/>
        </w:rPr>
      </w:pPr>
      <w:r w:rsidRPr="00BF54C9">
        <w:rPr>
          <w:rFonts w:cs="Arial"/>
          <w:sz w:val="24"/>
          <w:szCs w:val="24"/>
          <w:lang w:val="ru-RU"/>
        </w:rPr>
        <w:t>На основу члана 75. став 2. Закона о јавним набавкама („Службени гласник РС“ бр.124/2012, 14/15 и 68/15)</w:t>
      </w:r>
      <w:r w:rsidRPr="00BF54C9">
        <w:rPr>
          <w:rFonts w:cs="Arial"/>
          <w:sz w:val="24"/>
          <w:szCs w:val="24"/>
        </w:rPr>
        <w:t xml:space="preserve"> као </w:t>
      </w:r>
      <w:r w:rsidR="00496E87" w:rsidRPr="00BF54C9">
        <w:rPr>
          <w:rFonts w:cs="Arial"/>
          <w:sz w:val="24"/>
          <w:szCs w:val="24"/>
          <w:lang w:val="ru-RU"/>
        </w:rPr>
        <w:t xml:space="preserve">понуђач </w:t>
      </w:r>
      <w:r w:rsidRPr="00BF54C9">
        <w:rPr>
          <w:rFonts w:cs="Arial"/>
          <w:sz w:val="24"/>
          <w:szCs w:val="24"/>
          <w:lang w:val="ru-RU"/>
        </w:rPr>
        <w:t>дајем:</w:t>
      </w:r>
    </w:p>
    <w:p w:rsidR="004B7B7E" w:rsidRPr="00BF54C9" w:rsidRDefault="004B7B7E" w:rsidP="004B7B7E">
      <w:pPr>
        <w:rPr>
          <w:rFonts w:cs="Arial"/>
          <w:sz w:val="24"/>
          <w:szCs w:val="24"/>
          <w:lang w:val="ru-RU"/>
        </w:rPr>
      </w:pPr>
    </w:p>
    <w:p w:rsidR="004B7B7E" w:rsidRPr="00BF54C9" w:rsidRDefault="004B7B7E" w:rsidP="004B7B7E">
      <w:pPr>
        <w:rPr>
          <w:rFonts w:cs="Arial"/>
          <w:sz w:val="24"/>
          <w:szCs w:val="24"/>
          <w:lang w:val="ru-RU"/>
        </w:rPr>
      </w:pPr>
    </w:p>
    <w:p w:rsidR="004B7B7E" w:rsidRPr="00BF54C9" w:rsidRDefault="004B7B7E" w:rsidP="004B7B7E">
      <w:pPr>
        <w:jc w:val="center"/>
        <w:rPr>
          <w:rFonts w:cs="Arial"/>
          <w:b/>
          <w:sz w:val="24"/>
          <w:szCs w:val="24"/>
          <w:lang w:val="ru-RU"/>
        </w:rPr>
      </w:pPr>
      <w:r w:rsidRPr="00BF54C9">
        <w:rPr>
          <w:rFonts w:cs="Arial"/>
          <w:b/>
          <w:sz w:val="24"/>
          <w:szCs w:val="24"/>
          <w:lang w:val="ru-RU"/>
        </w:rPr>
        <w:t>И З Ј А В У</w:t>
      </w:r>
    </w:p>
    <w:p w:rsidR="004B7B7E" w:rsidRPr="00BF54C9" w:rsidRDefault="004B7B7E" w:rsidP="004B7B7E">
      <w:pPr>
        <w:rPr>
          <w:rFonts w:cs="Arial"/>
          <w:sz w:val="24"/>
          <w:szCs w:val="24"/>
        </w:rPr>
      </w:pPr>
    </w:p>
    <w:p w:rsidR="004B7B7E" w:rsidRPr="00BF54C9" w:rsidRDefault="004B7B7E" w:rsidP="004B7B7E">
      <w:pPr>
        <w:rPr>
          <w:rFonts w:cs="Arial"/>
          <w:sz w:val="24"/>
          <w:szCs w:val="24"/>
          <w:lang w:val="ru-RU"/>
        </w:rPr>
      </w:pPr>
      <w:r w:rsidRPr="00BF54C9">
        <w:rPr>
          <w:rFonts w:cs="Arial"/>
          <w:sz w:val="24"/>
          <w:szCs w:val="24"/>
          <w:lang w:val="ru-RU"/>
        </w:rPr>
        <w:t xml:space="preserve">којом изричито наводимо да </w:t>
      </w:r>
      <w:r w:rsidRPr="00BF54C9">
        <w:rPr>
          <w:rFonts w:cs="Arial"/>
          <w:sz w:val="24"/>
          <w:szCs w:val="24"/>
        </w:rPr>
        <w:t>смо у свом досадашњем раду и</w:t>
      </w:r>
      <w:r w:rsidRPr="00BF54C9">
        <w:rPr>
          <w:rFonts w:cs="Arial"/>
          <w:sz w:val="24"/>
          <w:szCs w:val="24"/>
          <w:lang w:val="ru-RU"/>
        </w:rPr>
        <w:t xml:space="preserve"> при састављању Понуде </w:t>
      </w:r>
      <w:r w:rsidRPr="00BF54C9">
        <w:rPr>
          <w:rFonts w:cs="Arial"/>
          <w:sz w:val="24"/>
          <w:szCs w:val="24"/>
        </w:rPr>
        <w:t xml:space="preserve"> број ______________</w:t>
      </w:r>
      <w:r w:rsidRPr="00BF54C9">
        <w:rPr>
          <w:rFonts w:cs="Arial"/>
          <w:sz w:val="24"/>
          <w:szCs w:val="24"/>
          <w:lang w:val="sr-Cyrl-RS"/>
        </w:rPr>
        <w:t xml:space="preserve"> од _______________ </w:t>
      </w:r>
      <w:r w:rsidRPr="00BF54C9">
        <w:rPr>
          <w:rFonts w:cs="Arial"/>
          <w:sz w:val="24"/>
          <w:szCs w:val="24"/>
          <w:lang w:val="ru-RU"/>
        </w:rPr>
        <w:t xml:space="preserve">за јавну набавку добара </w:t>
      </w:r>
      <w:r w:rsidR="00BF54C9" w:rsidRPr="00BF54C9">
        <w:rPr>
          <w:rFonts w:cs="Arial"/>
          <w:sz w:val="24"/>
          <w:szCs w:val="24"/>
          <w:lang w:val="sr-Cyrl-RS"/>
        </w:rPr>
        <w:t>“Проширење система за управљање перформансама дата центара“</w:t>
      </w:r>
      <w:r w:rsidR="00BF54C9" w:rsidRPr="00BF54C9">
        <w:rPr>
          <w:rFonts w:cs="Arial"/>
          <w:sz w:val="24"/>
          <w:szCs w:val="24"/>
        </w:rPr>
        <w:t xml:space="preserve"> </w:t>
      </w:r>
      <w:r w:rsidR="00496E87" w:rsidRPr="00BF54C9">
        <w:rPr>
          <w:rFonts w:cs="Arial"/>
          <w:sz w:val="24"/>
          <w:szCs w:val="24"/>
          <w:lang w:val="sr-Cyrl-RS"/>
        </w:rPr>
        <w:t xml:space="preserve"> </w:t>
      </w:r>
      <w:r w:rsidRPr="00BF54C9">
        <w:rPr>
          <w:rFonts w:cs="Arial"/>
          <w:sz w:val="24"/>
          <w:szCs w:val="24"/>
        </w:rPr>
        <w:t>у отвореном поступку</w:t>
      </w:r>
      <w:r w:rsidRPr="00BF54C9">
        <w:rPr>
          <w:rFonts w:cs="Arial"/>
          <w:sz w:val="24"/>
          <w:szCs w:val="24"/>
          <w:lang w:val="sr-Cyrl-RS"/>
        </w:rPr>
        <w:t xml:space="preserve"> </w:t>
      </w:r>
      <w:r w:rsidRPr="00BF54C9">
        <w:rPr>
          <w:rFonts w:cs="Arial"/>
          <w:sz w:val="24"/>
          <w:szCs w:val="24"/>
          <w:lang w:val="ru-RU"/>
        </w:rPr>
        <w:t>јавне набавке бр.</w:t>
      </w:r>
      <w:r w:rsidR="00A73585" w:rsidRPr="00BF54C9">
        <w:rPr>
          <w:rFonts w:cs="Arial"/>
          <w:sz w:val="24"/>
          <w:szCs w:val="24"/>
          <w:lang w:val="ru-RU"/>
        </w:rPr>
        <w:t xml:space="preserve"> </w:t>
      </w:r>
      <w:r w:rsidR="00BF54C9" w:rsidRPr="00BF54C9">
        <w:rPr>
          <w:rFonts w:cs="Arial"/>
          <w:sz w:val="24"/>
          <w:szCs w:val="24"/>
        </w:rPr>
        <w:t>ЈН/1000/0560/2018 (1082/2018)</w:t>
      </w:r>
      <w:r w:rsidR="00BF54C9" w:rsidRPr="00BF54C9">
        <w:rPr>
          <w:rFonts w:cs="Arial"/>
          <w:sz w:val="24"/>
          <w:szCs w:val="24"/>
          <w:lang w:val="sr-Cyrl-RS"/>
        </w:rPr>
        <w:t xml:space="preserve"> </w:t>
      </w:r>
      <w:r w:rsidRPr="00BF54C9">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F54C9">
        <w:rPr>
          <w:rFonts w:cs="Arial"/>
          <w:sz w:val="24"/>
          <w:szCs w:val="24"/>
        </w:rPr>
        <w:t>,</w:t>
      </w:r>
      <w:r w:rsidRPr="00BF54C9">
        <w:rPr>
          <w:rFonts w:cs="Arial"/>
          <w:sz w:val="24"/>
          <w:szCs w:val="24"/>
          <w:lang w:val="ru-RU"/>
        </w:rPr>
        <w:t xml:space="preserve"> као и да </w:t>
      </w:r>
      <w:r w:rsidRPr="00BF54C9">
        <w:rPr>
          <w:rFonts w:cs="Arial"/>
          <w:sz w:val="24"/>
          <w:szCs w:val="24"/>
        </w:rPr>
        <w:t>немамо забрану обављања делатности која је на снази у време подношења Понуде.</w:t>
      </w:r>
    </w:p>
    <w:p w:rsidR="004B7B7E" w:rsidRPr="00BF54C9" w:rsidRDefault="004B7B7E" w:rsidP="004B7B7E">
      <w:pPr>
        <w:rPr>
          <w:rFonts w:cs="Arial"/>
          <w:sz w:val="24"/>
          <w:szCs w:val="24"/>
        </w:rPr>
      </w:pPr>
    </w:p>
    <w:p w:rsidR="00496E87" w:rsidRPr="00BF54C9" w:rsidRDefault="00496E87" w:rsidP="004B7B7E">
      <w:pPr>
        <w:rPr>
          <w:rFonts w:cs="Arial"/>
          <w:sz w:val="24"/>
          <w:szCs w:val="24"/>
        </w:rPr>
      </w:pPr>
    </w:p>
    <w:p w:rsidR="00496E87" w:rsidRPr="00BF54C9" w:rsidRDefault="00496E87" w:rsidP="00496E87">
      <w:pPr>
        <w:tabs>
          <w:tab w:val="left" w:pos="6028"/>
        </w:tabs>
        <w:autoSpaceDE w:val="0"/>
        <w:autoSpaceDN w:val="0"/>
        <w:adjustRightInd w:val="0"/>
        <w:ind w:left="360"/>
        <w:contextualSpacing/>
        <w:rPr>
          <w:rFonts w:eastAsia="Calibri" w:cs="Arial"/>
          <w:bCs/>
          <w:iCs/>
          <w:sz w:val="24"/>
          <w:szCs w:val="24"/>
          <w:lang w:val="sr-Cyrl-RS"/>
        </w:rPr>
      </w:pPr>
      <w:r w:rsidRPr="00BF54C9">
        <w:rPr>
          <w:rFonts w:eastAsia="Calibri" w:cs="Arial"/>
          <w:bCs/>
          <w:iCs/>
          <w:sz w:val="24"/>
          <w:szCs w:val="24"/>
          <w:lang w:val="sr-Cyrl-RS"/>
        </w:rPr>
        <w:t xml:space="preserve">               Датум </w:t>
      </w:r>
      <w:r w:rsidRPr="00BF54C9">
        <w:rPr>
          <w:rFonts w:eastAsia="Calibri" w:cs="Arial"/>
          <w:bCs/>
          <w:iCs/>
          <w:sz w:val="24"/>
          <w:szCs w:val="24"/>
          <w:lang w:val="sr-Cyrl-RS"/>
        </w:rPr>
        <w:tab/>
      </w:r>
      <w:r w:rsidRPr="00BF54C9">
        <w:rPr>
          <w:rFonts w:eastAsia="Calibri" w:cs="Arial"/>
          <w:bCs/>
          <w:iCs/>
          <w:sz w:val="24"/>
          <w:szCs w:val="24"/>
          <w:lang w:val="sr-Cyrl-RS"/>
        </w:rPr>
        <w:tab/>
        <w:t xml:space="preserve">      Понуђач</w:t>
      </w:r>
    </w:p>
    <w:p w:rsidR="00496E87" w:rsidRPr="00BF54C9" w:rsidRDefault="00496E87" w:rsidP="00496E87">
      <w:pPr>
        <w:tabs>
          <w:tab w:val="left" w:pos="6028"/>
        </w:tabs>
        <w:autoSpaceDE w:val="0"/>
        <w:autoSpaceDN w:val="0"/>
        <w:adjustRightInd w:val="0"/>
        <w:ind w:left="360"/>
        <w:contextualSpacing/>
        <w:rPr>
          <w:rFonts w:eastAsia="Calibri" w:cs="Arial"/>
          <w:bCs/>
          <w:iCs/>
          <w:sz w:val="24"/>
          <w:szCs w:val="24"/>
          <w:lang w:val="sr-Cyrl-RS"/>
        </w:rPr>
      </w:pPr>
    </w:p>
    <w:p w:rsidR="00496E87" w:rsidRPr="00BF54C9" w:rsidRDefault="00496E87" w:rsidP="00496E87">
      <w:pPr>
        <w:tabs>
          <w:tab w:val="left" w:pos="6028"/>
        </w:tabs>
        <w:autoSpaceDE w:val="0"/>
        <w:autoSpaceDN w:val="0"/>
        <w:adjustRightInd w:val="0"/>
        <w:ind w:left="360"/>
        <w:contextualSpacing/>
        <w:rPr>
          <w:rFonts w:eastAsia="Calibri" w:cs="Arial"/>
          <w:bCs/>
          <w:iCs/>
          <w:sz w:val="24"/>
          <w:szCs w:val="24"/>
          <w:lang w:val="sr-Cyrl-RS"/>
        </w:rPr>
      </w:pPr>
      <w:r w:rsidRPr="00BF54C9">
        <w:rPr>
          <w:rFonts w:eastAsia="Calibri" w:cs="Arial"/>
          <w:bCs/>
          <w:iCs/>
          <w:sz w:val="24"/>
          <w:szCs w:val="24"/>
          <w:lang w:val="sr-Cyrl-RS"/>
        </w:rPr>
        <w:t>_____________________                  М.П.</w:t>
      </w:r>
      <w:r w:rsidRPr="00BF54C9">
        <w:rPr>
          <w:rFonts w:eastAsia="Calibri" w:cs="Arial"/>
          <w:bCs/>
          <w:iCs/>
          <w:sz w:val="24"/>
          <w:szCs w:val="24"/>
          <w:lang w:val="sr-Cyrl-RS"/>
        </w:rPr>
        <w:tab/>
        <w:t>______________________</w:t>
      </w:r>
    </w:p>
    <w:p w:rsidR="00496E87" w:rsidRPr="00BF54C9" w:rsidRDefault="00496E87" w:rsidP="00496E87">
      <w:pPr>
        <w:contextualSpacing/>
        <w:jc w:val="center"/>
        <w:rPr>
          <w:rFonts w:cs="Arial"/>
          <w:sz w:val="24"/>
          <w:szCs w:val="24"/>
          <w:lang w:val="ru-RU"/>
        </w:rPr>
      </w:pPr>
      <w:r w:rsidRPr="00BF54C9">
        <w:rPr>
          <w:rFonts w:eastAsia="Calibri" w:cs="Arial"/>
          <w:bCs/>
          <w:iCs/>
          <w:sz w:val="24"/>
          <w:szCs w:val="24"/>
          <w:lang w:val="sr-Cyrl-RS"/>
        </w:rPr>
        <w:tab/>
      </w:r>
      <w:r w:rsidRPr="00BF54C9">
        <w:rPr>
          <w:rFonts w:eastAsia="Calibri" w:cs="Arial"/>
          <w:bCs/>
          <w:iCs/>
          <w:sz w:val="24"/>
          <w:szCs w:val="24"/>
          <w:lang w:val="sr-Cyrl-RS"/>
        </w:rPr>
        <w:tab/>
      </w:r>
      <w:r w:rsidRPr="00BF54C9">
        <w:rPr>
          <w:rFonts w:eastAsia="Calibri" w:cs="Arial"/>
          <w:bCs/>
          <w:iCs/>
          <w:sz w:val="24"/>
          <w:szCs w:val="24"/>
          <w:lang w:val="sr-Cyrl-RS"/>
        </w:rPr>
        <w:tab/>
      </w:r>
      <w:r w:rsidRPr="00BF54C9">
        <w:rPr>
          <w:rFonts w:eastAsia="Calibri" w:cs="Arial"/>
          <w:bCs/>
          <w:iCs/>
          <w:sz w:val="24"/>
          <w:szCs w:val="24"/>
          <w:lang w:val="sr-Cyrl-RS"/>
        </w:rPr>
        <w:tab/>
      </w:r>
      <w:r w:rsidRPr="00BF54C9">
        <w:rPr>
          <w:rFonts w:eastAsia="Calibri" w:cs="Arial"/>
          <w:bCs/>
          <w:iCs/>
          <w:sz w:val="24"/>
          <w:szCs w:val="24"/>
          <w:lang w:val="sr-Cyrl-RS"/>
        </w:rPr>
        <w:tab/>
      </w:r>
      <w:r w:rsidRPr="00BF54C9">
        <w:rPr>
          <w:rFonts w:eastAsia="Calibri" w:cs="Arial"/>
          <w:bCs/>
          <w:iCs/>
          <w:sz w:val="24"/>
          <w:szCs w:val="24"/>
          <w:lang w:val="sr-Cyrl-RS"/>
        </w:rPr>
        <w:tab/>
      </w:r>
      <w:r w:rsidRPr="00BF54C9">
        <w:rPr>
          <w:rFonts w:eastAsia="Calibri" w:cs="Arial"/>
          <w:bCs/>
          <w:iCs/>
          <w:sz w:val="24"/>
          <w:szCs w:val="24"/>
          <w:lang w:val="sr-Cyrl-RS"/>
        </w:rPr>
        <w:tab/>
        <w:t xml:space="preserve">      </w:t>
      </w:r>
      <w:r w:rsidRPr="00BF54C9">
        <w:rPr>
          <w:rFonts w:cs="Arial"/>
          <w:sz w:val="24"/>
          <w:szCs w:val="24"/>
          <w:lang w:val="ru-RU"/>
        </w:rPr>
        <w:t>(потпис овлашћеног лица)</w:t>
      </w:r>
    </w:p>
    <w:p w:rsidR="004B7B7E" w:rsidRPr="00BF54C9" w:rsidRDefault="004B7B7E" w:rsidP="004B7B7E">
      <w:pPr>
        <w:tabs>
          <w:tab w:val="left" w:pos="6028"/>
        </w:tabs>
        <w:autoSpaceDE w:val="0"/>
        <w:autoSpaceDN w:val="0"/>
        <w:adjustRightInd w:val="0"/>
        <w:rPr>
          <w:rFonts w:eastAsia="Calibri" w:cs="Arial"/>
          <w:bCs/>
          <w:iCs/>
          <w:sz w:val="24"/>
          <w:szCs w:val="24"/>
        </w:rPr>
      </w:pPr>
    </w:p>
    <w:p w:rsidR="004B7B7E" w:rsidRPr="00BF54C9" w:rsidRDefault="004B7B7E" w:rsidP="004B7B7E">
      <w:pPr>
        <w:tabs>
          <w:tab w:val="left" w:pos="6028"/>
        </w:tabs>
        <w:autoSpaceDE w:val="0"/>
        <w:autoSpaceDN w:val="0"/>
        <w:adjustRightInd w:val="0"/>
        <w:rPr>
          <w:rFonts w:eastAsia="Calibri" w:cs="Arial"/>
          <w:bCs/>
          <w:iCs/>
          <w:sz w:val="24"/>
          <w:szCs w:val="24"/>
        </w:rPr>
      </w:pPr>
    </w:p>
    <w:p w:rsidR="004B7B7E" w:rsidRPr="00BF54C9" w:rsidRDefault="004B7B7E" w:rsidP="004B7B7E">
      <w:pPr>
        <w:tabs>
          <w:tab w:val="left" w:pos="6028"/>
        </w:tabs>
        <w:autoSpaceDE w:val="0"/>
        <w:autoSpaceDN w:val="0"/>
        <w:adjustRightInd w:val="0"/>
        <w:rPr>
          <w:rFonts w:eastAsia="Calibri" w:cs="Arial"/>
          <w:bCs/>
          <w:iCs/>
          <w:sz w:val="24"/>
          <w:szCs w:val="24"/>
        </w:rPr>
      </w:pPr>
    </w:p>
    <w:p w:rsidR="00496E87" w:rsidRPr="00BF54C9" w:rsidRDefault="00496E87" w:rsidP="004B7B7E">
      <w:pPr>
        <w:tabs>
          <w:tab w:val="left" w:pos="6028"/>
        </w:tabs>
        <w:autoSpaceDE w:val="0"/>
        <w:autoSpaceDN w:val="0"/>
        <w:adjustRightInd w:val="0"/>
        <w:rPr>
          <w:rFonts w:eastAsia="Calibri" w:cs="Arial"/>
          <w:bCs/>
          <w:iCs/>
          <w:sz w:val="24"/>
          <w:szCs w:val="24"/>
        </w:rPr>
      </w:pPr>
    </w:p>
    <w:p w:rsidR="00496E87" w:rsidRPr="00BF54C9" w:rsidRDefault="00496E87" w:rsidP="004B7B7E">
      <w:pPr>
        <w:tabs>
          <w:tab w:val="left" w:pos="6028"/>
        </w:tabs>
        <w:autoSpaceDE w:val="0"/>
        <w:autoSpaceDN w:val="0"/>
        <w:adjustRightInd w:val="0"/>
        <w:rPr>
          <w:rFonts w:eastAsia="Calibri" w:cs="Arial"/>
          <w:bCs/>
          <w:iCs/>
          <w:sz w:val="24"/>
          <w:szCs w:val="24"/>
        </w:rPr>
      </w:pPr>
    </w:p>
    <w:p w:rsidR="00496E87" w:rsidRPr="00BF54C9" w:rsidRDefault="00496E87" w:rsidP="00496E87">
      <w:pPr>
        <w:rPr>
          <w:rFonts w:cs="Arial"/>
          <w:b/>
          <w:sz w:val="24"/>
          <w:szCs w:val="24"/>
          <w:lang w:val="ru-RU"/>
        </w:rPr>
      </w:pPr>
      <w:r w:rsidRPr="00BF54C9">
        <w:rPr>
          <w:rFonts w:cs="Arial"/>
          <w:b/>
          <w:sz w:val="24"/>
          <w:szCs w:val="24"/>
          <w:lang w:val="ru-RU"/>
        </w:rPr>
        <w:t>Напомена:</w:t>
      </w:r>
    </w:p>
    <w:p w:rsidR="00496E87" w:rsidRPr="00BF54C9" w:rsidRDefault="00496E87" w:rsidP="00496E87">
      <w:pPr>
        <w:spacing w:before="60"/>
        <w:rPr>
          <w:rFonts w:cs="Arial"/>
          <w:sz w:val="24"/>
          <w:szCs w:val="24"/>
          <w:lang w:val="ru-RU"/>
        </w:rPr>
      </w:pPr>
      <w:r w:rsidRPr="00BF54C9">
        <w:rPr>
          <w:rFonts w:cs="Arial"/>
          <w:sz w:val="24"/>
          <w:szCs w:val="24"/>
          <w:lang w:val="ru-RU"/>
        </w:rPr>
        <w:t xml:space="preserve">- Уколико понуду подноси група понуђача Изјава мора бити потписана од стране овлашћеног лица </w:t>
      </w:r>
      <w:r w:rsidRPr="00BF54C9">
        <w:rPr>
          <w:rFonts w:cs="Arial"/>
          <w:sz w:val="24"/>
          <w:szCs w:val="24"/>
          <w:u w:val="single"/>
          <w:lang w:val="ru-RU"/>
        </w:rPr>
        <w:t>сваког понуђача из групе понуђача</w:t>
      </w:r>
      <w:r w:rsidRPr="00BF54C9">
        <w:rPr>
          <w:rFonts w:cs="Arial"/>
          <w:sz w:val="24"/>
          <w:szCs w:val="24"/>
          <w:lang w:val="ru-RU"/>
        </w:rPr>
        <w:t xml:space="preserve"> и оверена печатом.</w:t>
      </w:r>
    </w:p>
    <w:p w:rsidR="00496E87" w:rsidRPr="007606FA" w:rsidRDefault="00496E87" w:rsidP="006B7A6A">
      <w:pPr>
        <w:rPr>
          <w:rFonts w:cs="Arial"/>
          <w:sz w:val="24"/>
          <w:szCs w:val="24"/>
          <w:highlight w:val="cyan"/>
          <w:lang w:val="ru-RU"/>
        </w:rPr>
      </w:pPr>
      <w:r w:rsidRPr="00BF54C9">
        <w:rPr>
          <w:rFonts w:cs="Arial"/>
          <w:sz w:val="24"/>
          <w:szCs w:val="24"/>
          <w:lang w:val="sr-Cyrl-RS"/>
        </w:rPr>
        <w:t>- Приликом подношења понуде овај образац копирати у потребном броју примерака.</w:t>
      </w:r>
      <w:r w:rsidRPr="007606FA">
        <w:rPr>
          <w:sz w:val="24"/>
          <w:szCs w:val="24"/>
          <w:highlight w:val="cyan"/>
        </w:rPr>
        <w:br w:type="page"/>
      </w:r>
    </w:p>
    <w:p w:rsidR="00740EDE" w:rsidRPr="00D418DC" w:rsidRDefault="00740EDE" w:rsidP="00740EDE">
      <w:pPr>
        <w:pStyle w:val="KDObrazac"/>
        <w:spacing w:before="0"/>
        <w:rPr>
          <w:sz w:val="24"/>
          <w:szCs w:val="24"/>
        </w:rPr>
      </w:pPr>
      <w:r w:rsidRPr="00D418DC">
        <w:rPr>
          <w:sz w:val="24"/>
          <w:szCs w:val="24"/>
        </w:rPr>
        <w:lastRenderedPageBreak/>
        <w:t>ОБРАЗАЦ 4.</w:t>
      </w:r>
    </w:p>
    <w:p w:rsidR="004B7B7E" w:rsidRPr="00D418DC" w:rsidRDefault="004B7B7E" w:rsidP="004B7B7E">
      <w:pPr>
        <w:pStyle w:val="KDObrazac"/>
        <w:spacing w:before="0"/>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740EDE" w:rsidRPr="00D418DC" w:rsidTr="001D2FB0">
        <w:trPr>
          <w:trHeight w:val="721"/>
        </w:trPr>
        <w:tc>
          <w:tcPr>
            <w:tcW w:w="4340" w:type="dxa"/>
            <w:shd w:val="clear" w:color="auto" w:fill="F2F2F2"/>
            <w:vAlign w:val="center"/>
          </w:tcPr>
          <w:p w:rsidR="00740EDE" w:rsidRPr="00D418DC" w:rsidRDefault="00740EDE" w:rsidP="001D2FB0">
            <w:pPr>
              <w:rPr>
                <w:rFonts w:cs="Arial"/>
                <w:noProof/>
                <w:sz w:val="24"/>
                <w:szCs w:val="24"/>
                <w:lang w:val="ru-RU"/>
              </w:rPr>
            </w:pPr>
            <w:r w:rsidRPr="00D418DC">
              <w:rPr>
                <w:rFonts w:cs="Arial"/>
                <w:noProof/>
                <w:sz w:val="24"/>
                <w:szCs w:val="24"/>
                <w:lang w:val="ru-RU"/>
              </w:rPr>
              <w:t>Скраћено пословно име понуђача</w:t>
            </w:r>
          </w:p>
        </w:tc>
        <w:tc>
          <w:tcPr>
            <w:tcW w:w="5045" w:type="dxa"/>
            <w:shd w:val="clear" w:color="auto" w:fill="auto"/>
          </w:tcPr>
          <w:p w:rsidR="00740EDE" w:rsidRPr="00D418DC" w:rsidRDefault="00740EDE" w:rsidP="001D2FB0">
            <w:pPr>
              <w:rPr>
                <w:rFonts w:cs="Arial"/>
                <w:noProof/>
                <w:lang w:val="ru-RU"/>
              </w:rPr>
            </w:pPr>
          </w:p>
        </w:tc>
      </w:tr>
      <w:tr w:rsidR="00740EDE" w:rsidRPr="00D418DC" w:rsidTr="001D2FB0">
        <w:trPr>
          <w:trHeight w:val="559"/>
        </w:trPr>
        <w:tc>
          <w:tcPr>
            <w:tcW w:w="4340" w:type="dxa"/>
            <w:shd w:val="clear" w:color="auto" w:fill="F2F2F2"/>
            <w:vAlign w:val="center"/>
          </w:tcPr>
          <w:p w:rsidR="00740EDE" w:rsidRPr="00D418DC" w:rsidRDefault="00740EDE" w:rsidP="001D2FB0">
            <w:pPr>
              <w:rPr>
                <w:rFonts w:cs="Arial"/>
                <w:noProof/>
                <w:sz w:val="24"/>
                <w:szCs w:val="24"/>
                <w:lang w:val="sr-Latn-CS"/>
              </w:rPr>
            </w:pPr>
            <w:r w:rsidRPr="00D418DC">
              <w:rPr>
                <w:rFonts w:cs="Arial"/>
                <w:noProof/>
                <w:sz w:val="24"/>
                <w:szCs w:val="24"/>
                <w:lang w:val="sr-Latn-CS"/>
              </w:rPr>
              <w:t>Седиште</w:t>
            </w:r>
          </w:p>
        </w:tc>
        <w:tc>
          <w:tcPr>
            <w:tcW w:w="5045" w:type="dxa"/>
            <w:shd w:val="clear" w:color="auto" w:fill="auto"/>
          </w:tcPr>
          <w:p w:rsidR="00740EDE" w:rsidRPr="00D418DC" w:rsidRDefault="00740EDE" w:rsidP="001D2FB0">
            <w:pPr>
              <w:rPr>
                <w:rFonts w:cs="Arial"/>
                <w:noProof/>
                <w:lang w:val="sr-Latn-CS"/>
              </w:rPr>
            </w:pPr>
          </w:p>
        </w:tc>
      </w:tr>
      <w:tr w:rsidR="00740EDE" w:rsidRPr="00D418DC" w:rsidTr="001D2FB0">
        <w:trPr>
          <w:trHeight w:val="694"/>
        </w:trPr>
        <w:tc>
          <w:tcPr>
            <w:tcW w:w="4340" w:type="dxa"/>
            <w:shd w:val="clear" w:color="auto" w:fill="F2F2F2"/>
            <w:vAlign w:val="center"/>
          </w:tcPr>
          <w:p w:rsidR="00740EDE" w:rsidRPr="00D418DC" w:rsidRDefault="00740EDE" w:rsidP="001D2FB0">
            <w:pPr>
              <w:rPr>
                <w:rFonts w:cs="Arial"/>
                <w:noProof/>
                <w:sz w:val="24"/>
                <w:szCs w:val="24"/>
                <w:lang w:val="sr-Latn-CS"/>
              </w:rPr>
            </w:pPr>
            <w:r w:rsidRPr="00D418DC">
              <w:rPr>
                <w:rFonts w:cs="Arial"/>
                <w:noProof/>
                <w:sz w:val="24"/>
                <w:szCs w:val="24"/>
                <w:lang w:val="sr-Latn-CS"/>
              </w:rPr>
              <w:t>Адреса седишта</w:t>
            </w:r>
          </w:p>
        </w:tc>
        <w:tc>
          <w:tcPr>
            <w:tcW w:w="5045" w:type="dxa"/>
            <w:shd w:val="clear" w:color="auto" w:fill="auto"/>
          </w:tcPr>
          <w:p w:rsidR="00740EDE" w:rsidRPr="00D418DC" w:rsidRDefault="00740EDE" w:rsidP="001D2FB0">
            <w:pPr>
              <w:rPr>
                <w:rFonts w:cs="Arial"/>
                <w:noProof/>
                <w:lang w:val="sr-Latn-CS"/>
              </w:rPr>
            </w:pPr>
          </w:p>
        </w:tc>
      </w:tr>
      <w:tr w:rsidR="00740EDE" w:rsidRPr="00D418DC" w:rsidTr="001D2FB0">
        <w:trPr>
          <w:trHeight w:val="548"/>
        </w:trPr>
        <w:tc>
          <w:tcPr>
            <w:tcW w:w="4340" w:type="dxa"/>
            <w:shd w:val="clear" w:color="auto" w:fill="F2F2F2"/>
            <w:vAlign w:val="center"/>
          </w:tcPr>
          <w:p w:rsidR="00740EDE" w:rsidRPr="00D418DC" w:rsidRDefault="00740EDE" w:rsidP="001D2FB0">
            <w:pPr>
              <w:rPr>
                <w:rFonts w:cs="Arial"/>
                <w:noProof/>
                <w:sz w:val="24"/>
                <w:szCs w:val="24"/>
                <w:lang w:val="sr-Latn-CS"/>
              </w:rPr>
            </w:pPr>
            <w:r w:rsidRPr="00D418DC">
              <w:rPr>
                <w:rFonts w:cs="Arial"/>
                <w:noProof/>
                <w:sz w:val="24"/>
                <w:szCs w:val="24"/>
                <w:lang w:val="sr-Latn-CS"/>
              </w:rPr>
              <w:t>Матични број</w:t>
            </w:r>
          </w:p>
        </w:tc>
        <w:tc>
          <w:tcPr>
            <w:tcW w:w="5045" w:type="dxa"/>
            <w:shd w:val="clear" w:color="auto" w:fill="auto"/>
          </w:tcPr>
          <w:p w:rsidR="00740EDE" w:rsidRPr="00D418DC" w:rsidRDefault="00740EDE" w:rsidP="001D2FB0">
            <w:pPr>
              <w:rPr>
                <w:rFonts w:cs="Arial"/>
                <w:noProof/>
                <w:lang w:val="sr-Latn-CS"/>
              </w:rPr>
            </w:pPr>
          </w:p>
        </w:tc>
      </w:tr>
      <w:tr w:rsidR="00740EDE" w:rsidRPr="00D418DC" w:rsidTr="001D2FB0">
        <w:trPr>
          <w:trHeight w:val="556"/>
        </w:trPr>
        <w:tc>
          <w:tcPr>
            <w:tcW w:w="4340" w:type="dxa"/>
            <w:shd w:val="clear" w:color="auto" w:fill="F2F2F2"/>
            <w:vAlign w:val="center"/>
          </w:tcPr>
          <w:p w:rsidR="00740EDE" w:rsidRPr="00D418DC" w:rsidRDefault="00740EDE" w:rsidP="001D2FB0">
            <w:pPr>
              <w:rPr>
                <w:rFonts w:cs="Arial"/>
                <w:noProof/>
                <w:sz w:val="24"/>
                <w:szCs w:val="24"/>
                <w:lang w:val="sr-Latn-CS"/>
              </w:rPr>
            </w:pPr>
            <w:r w:rsidRPr="00D418DC">
              <w:rPr>
                <w:rFonts w:cs="Arial"/>
                <w:noProof/>
                <w:sz w:val="24"/>
                <w:szCs w:val="24"/>
                <w:lang w:val="sr-Latn-CS"/>
              </w:rPr>
              <w:t>ПИБ</w:t>
            </w:r>
          </w:p>
        </w:tc>
        <w:tc>
          <w:tcPr>
            <w:tcW w:w="5045" w:type="dxa"/>
            <w:shd w:val="clear" w:color="auto" w:fill="auto"/>
          </w:tcPr>
          <w:p w:rsidR="00740EDE" w:rsidRPr="00D418DC" w:rsidRDefault="00740EDE" w:rsidP="001D2FB0">
            <w:pPr>
              <w:rPr>
                <w:rFonts w:cs="Arial"/>
                <w:noProof/>
                <w:lang w:val="sr-Latn-CS"/>
              </w:rPr>
            </w:pPr>
          </w:p>
        </w:tc>
      </w:tr>
    </w:tbl>
    <w:p w:rsidR="00343A18" w:rsidRPr="00D418DC" w:rsidRDefault="00343A18" w:rsidP="0020583A">
      <w:pPr>
        <w:tabs>
          <w:tab w:val="left" w:pos="6870"/>
        </w:tabs>
        <w:spacing w:before="0"/>
        <w:rPr>
          <w:rFonts w:cs="Arial"/>
          <w:sz w:val="24"/>
          <w:szCs w:val="24"/>
        </w:rPr>
      </w:pPr>
    </w:p>
    <w:p w:rsidR="008B2118" w:rsidRPr="00D418DC" w:rsidRDefault="008B2118" w:rsidP="0020583A">
      <w:pPr>
        <w:ind w:right="-360"/>
        <w:rPr>
          <w:rFonts w:cs="Arial"/>
          <w:sz w:val="24"/>
          <w:szCs w:val="24"/>
          <w:lang w:val="ru-RU"/>
        </w:rPr>
      </w:pPr>
      <w:r w:rsidRPr="00D418DC">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D418DC" w:rsidRDefault="00343A18" w:rsidP="0020583A">
      <w:pPr>
        <w:rPr>
          <w:rFonts w:cs="Arial"/>
          <w:sz w:val="24"/>
          <w:szCs w:val="24"/>
          <w:lang w:val="ru-RU"/>
        </w:rPr>
      </w:pPr>
    </w:p>
    <w:p w:rsidR="00343A18" w:rsidRPr="00D418DC" w:rsidRDefault="00343A18" w:rsidP="0020583A">
      <w:pPr>
        <w:jc w:val="center"/>
        <w:rPr>
          <w:rFonts w:cs="Arial"/>
          <w:b/>
          <w:sz w:val="24"/>
          <w:szCs w:val="24"/>
          <w:lang w:val="ru-RU"/>
        </w:rPr>
      </w:pPr>
      <w:r w:rsidRPr="00D418DC">
        <w:rPr>
          <w:rFonts w:cs="Arial"/>
          <w:b/>
          <w:sz w:val="24"/>
          <w:szCs w:val="24"/>
          <w:lang w:val="ru-RU"/>
        </w:rPr>
        <w:t>ИЗЈАВУ О НЕЗАВИСНОЈ ПОНУДИ</w:t>
      </w:r>
    </w:p>
    <w:p w:rsidR="00343A18" w:rsidRPr="007606FA" w:rsidRDefault="00343A18" w:rsidP="00D418DC">
      <w:pPr>
        <w:rPr>
          <w:rFonts w:cs="Arial"/>
          <w:b/>
          <w:sz w:val="24"/>
          <w:szCs w:val="24"/>
          <w:highlight w:val="cyan"/>
          <w:lang w:val="ru-RU"/>
        </w:rPr>
      </w:pPr>
    </w:p>
    <w:p w:rsidR="00343A18" w:rsidRPr="00D418DC" w:rsidRDefault="00343A18" w:rsidP="00D418DC">
      <w:pPr>
        <w:rPr>
          <w:rFonts w:cs="Arial"/>
          <w:b/>
          <w:sz w:val="24"/>
          <w:szCs w:val="24"/>
          <w:lang w:val="ru-RU"/>
        </w:rPr>
      </w:pPr>
      <w:r w:rsidRPr="00D418DC">
        <w:rPr>
          <w:rFonts w:cs="Arial"/>
          <w:sz w:val="24"/>
          <w:szCs w:val="24"/>
          <w:lang w:val="ru-RU"/>
        </w:rPr>
        <w:t>и под пуном материјалном и кривичном одговорношћу потврђује да је Понуду број</w:t>
      </w:r>
      <w:r w:rsidR="00740EDE" w:rsidRPr="00D418DC">
        <w:rPr>
          <w:rFonts w:cs="Arial"/>
          <w:sz w:val="24"/>
          <w:szCs w:val="24"/>
          <w:lang w:val="ru-RU"/>
        </w:rPr>
        <w:t xml:space="preserve"> </w:t>
      </w:r>
      <w:r w:rsidR="00740EDE" w:rsidRPr="00D418DC">
        <w:rPr>
          <w:rFonts w:cs="Arial"/>
          <w:sz w:val="24"/>
          <w:szCs w:val="24"/>
        </w:rPr>
        <w:t>______________</w:t>
      </w:r>
      <w:r w:rsidR="00740EDE" w:rsidRPr="00D418DC">
        <w:rPr>
          <w:rFonts w:cs="Arial"/>
          <w:sz w:val="24"/>
          <w:szCs w:val="24"/>
          <w:lang w:val="sr-Cyrl-RS"/>
        </w:rPr>
        <w:t xml:space="preserve"> од _______________ </w:t>
      </w:r>
      <w:r w:rsidR="009065B2" w:rsidRPr="00D418DC">
        <w:rPr>
          <w:rFonts w:cs="Arial"/>
          <w:sz w:val="24"/>
          <w:szCs w:val="24"/>
          <w:lang w:val="ru-RU"/>
        </w:rPr>
        <w:t>за јавну набавку добара</w:t>
      </w:r>
      <w:r w:rsidR="008E3EE1" w:rsidRPr="00D418DC">
        <w:rPr>
          <w:rFonts w:cs="Arial"/>
          <w:sz w:val="24"/>
          <w:szCs w:val="24"/>
          <w:lang w:val="ru-RU"/>
        </w:rPr>
        <w:t>: «</w:t>
      </w:r>
      <w:r w:rsidR="00D418DC" w:rsidRPr="00D418DC">
        <w:rPr>
          <w:rFonts w:cs="Arial"/>
          <w:sz w:val="24"/>
          <w:szCs w:val="24"/>
          <w:lang w:val="sr-Cyrl-RS"/>
        </w:rPr>
        <w:t>Проширење система за управљање перформансама дата центара</w:t>
      </w:r>
      <w:r w:rsidR="00D418DC" w:rsidRPr="00D418DC">
        <w:rPr>
          <w:rFonts w:eastAsia="TimesNewRomanPSMT" w:cs="Arial"/>
          <w:bCs/>
          <w:i/>
          <w:sz w:val="24"/>
          <w:szCs w:val="24"/>
          <w:lang w:val="sr-Cyrl-RS"/>
        </w:rPr>
        <w:t xml:space="preserve"> </w:t>
      </w:r>
      <w:r w:rsidR="009065B2" w:rsidRPr="00D418DC">
        <w:rPr>
          <w:rFonts w:cs="Arial"/>
          <w:sz w:val="24"/>
          <w:szCs w:val="24"/>
          <w:lang w:val="ru-RU"/>
        </w:rPr>
        <w:t xml:space="preserve">», </w:t>
      </w:r>
      <w:r w:rsidR="00740EDE" w:rsidRPr="00D418DC">
        <w:rPr>
          <w:rFonts w:cs="Arial"/>
          <w:sz w:val="24"/>
          <w:szCs w:val="24"/>
        </w:rPr>
        <w:t>у отвореном поступку</w:t>
      </w:r>
      <w:r w:rsidR="00740EDE" w:rsidRPr="00D418DC">
        <w:rPr>
          <w:rFonts w:cs="Arial"/>
          <w:sz w:val="24"/>
          <w:szCs w:val="24"/>
          <w:lang w:val="sr-Cyrl-RS"/>
        </w:rPr>
        <w:t xml:space="preserve"> </w:t>
      </w:r>
      <w:r w:rsidR="00740EDE" w:rsidRPr="00D418DC">
        <w:rPr>
          <w:rFonts w:cs="Arial"/>
          <w:sz w:val="24"/>
          <w:szCs w:val="24"/>
          <w:lang w:val="ru-RU"/>
        </w:rPr>
        <w:t xml:space="preserve">јавне набавке бр. </w:t>
      </w:r>
      <w:r w:rsidR="00D418DC" w:rsidRPr="00D418DC">
        <w:rPr>
          <w:rFonts w:cs="Arial"/>
          <w:sz w:val="24"/>
          <w:szCs w:val="24"/>
        </w:rPr>
        <w:t>ЈН/1000/0560/2018 (1082/2018)</w:t>
      </w:r>
      <w:r w:rsidR="00D418DC" w:rsidRPr="00D418DC">
        <w:rPr>
          <w:rFonts w:cs="Arial"/>
          <w:sz w:val="24"/>
          <w:szCs w:val="24"/>
          <w:lang w:val="sr-Cyrl-RS"/>
        </w:rPr>
        <w:t xml:space="preserve"> </w:t>
      </w:r>
      <w:r w:rsidR="00740EDE" w:rsidRPr="00D418DC">
        <w:rPr>
          <w:rFonts w:cs="Arial"/>
          <w:sz w:val="24"/>
          <w:szCs w:val="24"/>
          <w:lang w:val="ru-RU"/>
        </w:rPr>
        <w:t>,</w:t>
      </w:r>
      <w:r w:rsidR="009065B2" w:rsidRPr="00D418DC">
        <w:rPr>
          <w:rFonts w:cs="Arial"/>
          <w:sz w:val="24"/>
          <w:szCs w:val="24"/>
          <w:lang w:val="ru-RU"/>
        </w:rPr>
        <w:t xml:space="preserve"> </w:t>
      </w:r>
      <w:r w:rsidRPr="00D418DC">
        <w:rPr>
          <w:rFonts w:cs="Arial"/>
          <w:sz w:val="24"/>
          <w:szCs w:val="24"/>
          <w:lang w:val="ru-RU"/>
        </w:rPr>
        <w:t xml:space="preserve">Наручиоца </w:t>
      </w:r>
      <w:r w:rsidRPr="00D418DC">
        <w:rPr>
          <w:rFonts w:eastAsia="Arial Unicode MS" w:cs="Arial"/>
          <w:color w:val="000000"/>
          <w:kern w:val="1"/>
          <w:sz w:val="24"/>
          <w:szCs w:val="24"/>
          <w:lang w:eastAsia="ar-SA"/>
        </w:rPr>
        <w:t>Јавно предузеће „Електропривреда Србије“ Београд</w:t>
      </w:r>
      <w:r w:rsidR="00526694" w:rsidRPr="00D418DC">
        <w:rPr>
          <w:rFonts w:eastAsia="Arial Unicode MS" w:cs="Arial"/>
          <w:color w:val="000000"/>
          <w:kern w:val="1"/>
          <w:sz w:val="24"/>
          <w:szCs w:val="24"/>
          <w:lang w:eastAsia="ar-SA"/>
        </w:rPr>
        <w:t xml:space="preserve"> </w:t>
      </w:r>
      <w:r w:rsidRPr="00D418DC">
        <w:rPr>
          <w:rFonts w:cs="Arial"/>
          <w:sz w:val="24"/>
          <w:szCs w:val="24"/>
          <w:lang w:val="ru-RU"/>
        </w:rPr>
        <w:t>по Позиву за подношење понуда објављеном на</w:t>
      </w:r>
      <w:r w:rsidR="0018475A" w:rsidRPr="00D418DC">
        <w:rPr>
          <w:rFonts w:cs="Arial"/>
          <w:sz w:val="24"/>
          <w:szCs w:val="24"/>
          <w:lang w:val="ru-RU"/>
        </w:rPr>
        <w:t xml:space="preserve"> </w:t>
      </w:r>
      <w:r w:rsidRPr="00D418DC">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D418DC" w:rsidRDefault="00343A18" w:rsidP="0020583A">
      <w:pPr>
        <w:tabs>
          <w:tab w:val="left" w:pos="0"/>
        </w:tabs>
        <w:rPr>
          <w:rFonts w:cs="Arial"/>
          <w:sz w:val="24"/>
          <w:szCs w:val="24"/>
          <w:lang w:val="ru-RU"/>
        </w:rPr>
      </w:pPr>
      <w:r w:rsidRPr="00D418DC">
        <w:rPr>
          <w:rFonts w:cs="Arial"/>
          <w:sz w:val="24"/>
          <w:szCs w:val="24"/>
          <w:lang w:val="ru-RU"/>
        </w:rPr>
        <w:t xml:space="preserve">У супротном упознат је да ће сходно члану 168.став 1.тачка 2) Закона о јавним набавкама („Службени гласник РС“, бр.124/12, 14/15 и 68/15), </w:t>
      </w:r>
      <w:r w:rsidR="00D418DC" w:rsidRPr="00D418DC">
        <w:rPr>
          <w:rFonts w:cs="Arial"/>
          <w:sz w:val="24"/>
          <w:szCs w:val="24"/>
          <w:lang w:val="ru-RU"/>
        </w:rPr>
        <w:t>У</w:t>
      </w:r>
      <w:r w:rsidRPr="00D418DC">
        <w:rPr>
          <w:rFonts w:cs="Arial"/>
          <w:sz w:val="24"/>
          <w:szCs w:val="24"/>
          <w:lang w:val="ru-RU"/>
        </w:rPr>
        <w:t>говор о јавној набавци бити ништав.</w:t>
      </w:r>
    </w:p>
    <w:p w:rsidR="00740EDE" w:rsidRPr="00D418DC" w:rsidRDefault="00740EDE" w:rsidP="00740EDE">
      <w:pPr>
        <w:rPr>
          <w:rFonts w:cs="Arial"/>
          <w:sz w:val="24"/>
          <w:szCs w:val="24"/>
        </w:rPr>
      </w:pPr>
    </w:p>
    <w:p w:rsidR="00740EDE" w:rsidRPr="00D418DC" w:rsidRDefault="00740EDE" w:rsidP="00740EDE">
      <w:pPr>
        <w:tabs>
          <w:tab w:val="left" w:pos="6028"/>
        </w:tabs>
        <w:autoSpaceDE w:val="0"/>
        <w:autoSpaceDN w:val="0"/>
        <w:adjustRightInd w:val="0"/>
        <w:ind w:left="360"/>
        <w:contextualSpacing/>
        <w:rPr>
          <w:rFonts w:eastAsia="Calibri" w:cs="Arial"/>
          <w:bCs/>
          <w:iCs/>
          <w:sz w:val="24"/>
          <w:szCs w:val="24"/>
          <w:lang w:val="sr-Cyrl-RS"/>
        </w:rPr>
      </w:pPr>
      <w:r w:rsidRPr="00D418DC">
        <w:rPr>
          <w:rFonts w:eastAsia="Calibri" w:cs="Arial"/>
          <w:bCs/>
          <w:iCs/>
          <w:sz w:val="24"/>
          <w:szCs w:val="24"/>
          <w:lang w:val="sr-Cyrl-RS"/>
        </w:rPr>
        <w:t xml:space="preserve">               Датум </w:t>
      </w:r>
      <w:r w:rsidRPr="00D418DC">
        <w:rPr>
          <w:rFonts w:eastAsia="Calibri" w:cs="Arial"/>
          <w:bCs/>
          <w:iCs/>
          <w:sz w:val="24"/>
          <w:szCs w:val="24"/>
          <w:lang w:val="sr-Cyrl-RS"/>
        </w:rPr>
        <w:tab/>
      </w:r>
      <w:r w:rsidRPr="00D418DC">
        <w:rPr>
          <w:rFonts w:eastAsia="Calibri" w:cs="Arial"/>
          <w:bCs/>
          <w:iCs/>
          <w:sz w:val="24"/>
          <w:szCs w:val="24"/>
          <w:lang w:val="sr-Cyrl-RS"/>
        </w:rPr>
        <w:tab/>
        <w:t xml:space="preserve">      Понуђач</w:t>
      </w:r>
    </w:p>
    <w:p w:rsidR="00740EDE" w:rsidRPr="00D418DC" w:rsidRDefault="00740EDE" w:rsidP="00740EDE">
      <w:pPr>
        <w:tabs>
          <w:tab w:val="left" w:pos="6028"/>
        </w:tabs>
        <w:autoSpaceDE w:val="0"/>
        <w:autoSpaceDN w:val="0"/>
        <w:adjustRightInd w:val="0"/>
        <w:ind w:left="360"/>
        <w:contextualSpacing/>
        <w:rPr>
          <w:rFonts w:eastAsia="Calibri" w:cs="Arial"/>
          <w:bCs/>
          <w:iCs/>
          <w:sz w:val="24"/>
          <w:szCs w:val="24"/>
          <w:lang w:val="sr-Cyrl-RS"/>
        </w:rPr>
      </w:pPr>
    </w:p>
    <w:p w:rsidR="00740EDE" w:rsidRPr="00D418DC" w:rsidRDefault="00740EDE" w:rsidP="00740EDE">
      <w:pPr>
        <w:tabs>
          <w:tab w:val="left" w:pos="6028"/>
        </w:tabs>
        <w:autoSpaceDE w:val="0"/>
        <w:autoSpaceDN w:val="0"/>
        <w:adjustRightInd w:val="0"/>
        <w:ind w:left="360"/>
        <w:contextualSpacing/>
        <w:rPr>
          <w:rFonts w:eastAsia="Calibri" w:cs="Arial"/>
          <w:bCs/>
          <w:iCs/>
          <w:sz w:val="24"/>
          <w:szCs w:val="24"/>
          <w:lang w:val="sr-Cyrl-RS"/>
        </w:rPr>
      </w:pPr>
      <w:r w:rsidRPr="00D418DC">
        <w:rPr>
          <w:rFonts w:eastAsia="Calibri" w:cs="Arial"/>
          <w:bCs/>
          <w:iCs/>
          <w:sz w:val="24"/>
          <w:szCs w:val="24"/>
          <w:lang w:val="sr-Cyrl-RS"/>
        </w:rPr>
        <w:t>_____________________                  М.П.</w:t>
      </w:r>
      <w:r w:rsidRPr="00D418DC">
        <w:rPr>
          <w:rFonts w:eastAsia="Calibri" w:cs="Arial"/>
          <w:bCs/>
          <w:iCs/>
          <w:sz w:val="24"/>
          <w:szCs w:val="24"/>
          <w:lang w:val="sr-Cyrl-RS"/>
        </w:rPr>
        <w:tab/>
        <w:t>______________________</w:t>
      </w:r>
    </w:p>
    <w:p w:rsidR="00740EDE" w:rsidRPr="00D418DC" w:rsidRDefault="00740EDE" w:rsidP="00740EDE">
      <w:pPr>
        <w:contextualSpacing/>
        <w:jc w:val="center"/>
        <w:rPr>
          <w:rFonts w:cs="Arial"/>
          <w:sz w:val="24"/>
          <w:szCs w:val="24"/>
          <w:lang w:val="ru-RU"/>
        </w:rPr>
      </w:pPr>
      <w:r w:rsidRPr="00D418DC">
        <w:rPr>
          <w:rFonts w:eastAsia="Calibri" w:cs="Arial"/>
          <w:bCs/>
          <w:iCs/>
          <w:sz w:val="24"/>
          <w:szCs w:val="24"/>
          <w:lang w:val="sr-Cyrl-RS"/>
        </w:rPr>
        <w:tab/>
      </w:r>
      <w:r w:rsidRPr="00D418DC">
        <w:rPr>
          <w:rFonts w:eastAsia="Calibri" w:cs="Arial"/>
          <w:bCs/>
          <w:iCs/>
          <w:sz w:val="24"/>
          <w:szCs w:val="24"/>
          <w:lang w:val="sr-Cyrl-RS"/>
        </w:rPr>
        <w:tab/>
      </w:r>
      <w:r w:rsidRPr="00D418DC">
        <w:rPr>
          <w:rFonts w:eastAsia="Calibri" w:cs="Arial"/>
          <w:bCs/>
          <w:iCs/>
          <w:sz w:val="24"/>
          <w:szCs w:val="24"/>
          <w:lang w:val="sr-Cyrl-RS"/>
        </w:rPr>
        <w:tab/>
      </w:r>
      <w:r w:rsidRPr="00D418DC">
        <w:rPr>
          <w:rFonts w:eastAsia="Calibri" w:cs="Arial"/>
          <w:bCs/>
          <w:iCs/>
          <w:sz w:val="24"/>
          <w:szCs w:val="24"/>
          <w:lang w:val="sr-Cyrl-RS"/>
        </w:rPr>
        <w:tab/>
      </w:r>
      <w:r w:rsidRPr="00D418DC">
        <w:rPr>
          <w:rFonts w:eastAsia="Calibri" w:cs="Arial"/>
          <w:bCs/>
          <w:iCs/>
          <w:sz w:val="24"/>
          <w:szCs w:val="24"/>
          <w:lang w:val="sr-Cyrl-RS"/>
        </w:rPr>
        <w:tab/>
      </w:r>
      <w:r w:rsidRPr="00D418DC">
        <w:rPr>
          <w:rFonts w:eastAsia="Calibri" w:cs="Arial"/>
          <w:bCs/>
          <w:iCs/>
          <w:sz w:val="24"/>
          <w:szCs w:val="24"/>
          <w:lang w:val="sr-Cyrl-RS"/>
        </w:rPr>
        <w:tab/>
      </w:r>
      <w:r w:rsidRPr="00D418DC">
        <w:rPr>
          <w:rFonts w:eastAsia="Calibri" w:cs="Arial"/>
          <w:bCs/>
          <w:iCs/>
          <w:sz w:val="24"/>
          <w:szCs w:val="24"/>
          <w:lang w:val="sr-Cyrl-RS"/>
        </w:rPr>
        <w:tab/>
        <w:t xml:space="preserve">      </w:t>
      </w:r>
      <w:r w:rsidRPr="00D418DC">
        <w:rPr>
          <w:rFonts w:cs="Arial"/>
          <w:sz w:val="24"/>
          <w:szCs w:val="24"/>
          <w:lang w:val="ru-RU"/>
        </w:rPr>
        <w:t>(потпис овлашћеног лица)</w:t>
      </w:r>
    </w:p>
    <w:p w:rsidR="00740EDE" w:rsidRPr="007606FA" w:rsidRDefault="00740EDE" w:rsidP="00740EDE">
      <w:pPr>
        <w:tabs>
          <w:tab w:val="left" w:pos="6028"/>
        </w:tabs>
        <w:autoSpaceDE w:val="0"/>
        <w:autoSpaceDN w:val="0"/>
        <w:adjustRightInd w:val="0"/>
        <w:rPr>
          <w:rFonts w:eastAsia="Calibri" w:cs="Arial"/>
          <w:bCs/>
          <w:iCs/>
          <w:sz w:val="24"/>
          <w:szCs w:val="24"/>
          <w:highlight w:val="cyan"/>
        </w:rPr>
      </w:pPr>
    </w:p>
    <w:p w:rsidR="00740EDE" w:rsidRPr="00D418DC" w:rsidRDefault="00740EDE" w:rsidP="00740EDE">
      <w:pPr>
        <w:tabs>
          <w:tab w:val="left" w:pos="6028"/>
        </w:tabs>
        <w:autoSpaceDE w:val="0"/>
        <w:autoSpaceDN w:val="0"/>
        <w:adjustRightInd w:val="0"/>
        <w:rPr>
          <w:rFonts w:eastAsia="Calibri" w:cs="Arial"/>
          <w:bCs/>
          <w:iCs/>
          <w:sz w:val="24"/>
          <w:szCs w:val="24"/>
        </w:rPr>
      </w:pPr>
    </w:p>
    <w:p w:rsidR="00740EDE" w:rsidRPr="00D418DC" w:rsidRDefault="00740EDE" w:rsidP="00740EDE">
      <w:pPr>
        <w:rPr>
          <w:rFonts w:cs="Arial"/>
          <w:b/>
          <w:sz w:val="24"/>
          <w:szCs w:val="24"/>
          <w:lang w:val="ru-RU"/>
        </w:rPr>
      </w:pPr>
      <w:r w:rsidRPr="00D418DC">
        <w:rPr>
          <w:rFonts w:cs="Arial"/>
          <w:b/>
          <w:sz w:val="24"/>
          <w:szCs w:val="24"/>
          <w:lang w:val="ru-RU"/>
        </w:rPr>
        <w:t>Напомена:</w:t>
      </w:r>
    </w:p>
    <w:p w:rsidR="00740EDE" w:rsidRPr="00D418DC" w:rsidRDefault="00740EDE" w:rsidP="00740EDE">
      <w:pPr>
        <w:spacing w:before="60"/>
        <w:rPr>
          <w:rFonts w:cs="Arial"/>
          <w:sz w:val="24"/>
          <w:szCs w:val="24"/>
          <w:lang w:val="ru-RU"/>
        </w:rPr>
      </w:pPr>
      <w:r w:rsidRPr="00D418DC">
        <w:rPr>
          <w:rFonts w:cs="Arial"/>
          <w:sz w:val="24"/>
          <w:szCs w:val="24"/>
          <w:lang w:val="ru-RU"/>
        </w:rPr>
        <w:t xml:space="preserve">- Уколико понуду подноси група понуђача Изјава мора бити потписана од стране овлашћеног лица </w:t>
      </w:r>
      <w:r w:rsidRPr="00D418DC">
        <w:rPr>
          <w:rFonts w:cs="Arial"/>
          <w:sz w:val="24"/>
          <w:szCs w:val="24"/>
          <w:u w:val="single"/>
          <w:lang w:val="ru-RU"/>
        </w:rPr>
        <w:t>сваког понуђача из групе понуђача</w:t>
      </w:r>
      <w:r w:rsidRPr="00D418DC">
        <w:rPr>
          <w:rFonts w:cs="Arial"/>
          <w:sz w:val="24"/>
          <w:szCs w:val="24"/>
          <w:lang w:val="ru-RU"/>
        </w:rPr>
        <w:t xml:space="preserve"> и оверена печатом.</w:t>
      </w:r>
    </w:p>
    <w:p w:rsidR="00740EDE" w:rsidRPr="007606FA" w:rsidRDefault="00740EDE" w:rsidP="006B7A6A">
      <w:pPr>
        <w:rPr>
          <w:rFonts w:cs="Arial"/>
          <w:sz w:val="24"/>
          <w:szCs w:val="24"/>
          <w:highlight w:val="cyan"/>
          <w:lang w:val="sr-Cyrl-RS"/>
        </w:rPr>
      </w:pPr>
      <w:r w:rsidRPr="00D418DC">
        <w:rPr>
          <w:rFonts w:cs="Arial"/>
          <w:sz w:val="24"/>
          <w:szCs w:val="24"/>
          <w:lang w:val="sr-Cyrl-RS"/>
        </w:rPr>
        <w:t>- Приликом подношења понуде овај образац копирати у потребном броју примерака.</w:t>
      </w:r>
      <w:r w:rsidRPr="007606FA">
        <w:rPr>
          <w:rFonts w:cs="Arial"/>
          <w:sz w:val="24"/>
          <w:szCs w:val="24"/>
          <w:highlight w:val="cyan"/>
          <w:lang w:val="sr-Cyrl-RS"/>
        </w:rPr>
        <w:br w:type="page"/>
      </w:r>
    </w:p>
    <w:p w:rsidR="004107E5" w:rsidRPr="00D418DC" w:rsidRDefault="004107E5" w:rsidP="004107E5">
      <w:pPr>
        <w:pStyle w:val="KDPodnaslov1"/>
        <w:spacing w:before="0"/>
        <w:ind w:left="720"/>
        <w:jc w:val="right"/>
        <w:rPr>
          <w:rFonts w:cs="Arial"/>
          <w:sz w:val="24"/>
          <w:szCs w:val="24"/>
          <w:lang w:val="sr-Cyrl-RS"/>
        </w:rPr>
      </w:pPr>
      <w:r w:rsidRPr="00D418DC">
        <w:rPr>
          <w:rFonts w:cs="Arial"/>
          <w:sz w:val="24"/>
          <w:szCs w:val="24"/>
          <w:lang w:val="sr-Cyrl-RS"/>
        </w:rPr>
        <w:lastRenderedPageBreak/>
        <w:t>ОБРАЗАЦ 5.</w:t>
      </w:r>
    </w:p>
    <w:p w:rsidR="004107E5" w:rsidRPr="00D418DC" w:rsidRDefault="004107E5" w:rsidP="00897214"/>
    <w:p w:rsidR="004107E5" w:rsidRPr="00D418DC" w:rsidRDefault="004107E5" w:rsidP="004107E5">
      <w:pPr>
        <w:pStyle w:val="KDPodnaslov1"/>
        <w:spacing w:before="0"/>
        <w:ind w:left="720"/>
        <w:jc w:val="center"/>
        <w:rPr>
          <w:rFonts w:cs="Arial"/>
          <w:sz w:val="24"/>
          <w:szCs w:val="24"/>
          <w:lang w:val="sr-Cyrl-RS"/>
        </w:rPr>
      </w:pPr>
      <w:r w:rsidRPr="00D418DC">
        <w:rPr>
          <w:rFonts w:cs="Arial"/>
          <w:sz w:val="24"/>
          <w:szCs w:val="24"/>
          <w:lang w:val="sr-Cyrl-RS"/>
        </w:rPr>
        <w:t>МОДЕЛ УГОВОРА</w:t>
      </w:r>
    </w:p>
    <w:p w:rsidR="004107E5" w:rsidRPr="00D418DC" w:rsidRDefault="004107E5" w:rsidP="004107E5">
      <w:pPr>
        <w:pStyle w:val="KDParagraf"/>
        <w:spacing w:before="0"/>
        <w:rPr>
          <w:rFonts w:cs="Arial"/>
          <w:sz w:val="24"/>
          <w:szCs w:val="24"/>
          <w:lang w:val="sr-Cyrl-RS"/>
        </w:rPr>
      </w:pPr>
    </w:p>
    <w:p w:rsidR="004107E5" w:rsidRPr="00D418DC" w:rsidRDefault="004107E5" w:rsidP="004107E5">
      <w:pPr>
        <w:pStyle w:val="KDParagraf"/>
        <w:spacing w:before="0"/>
        <w:rPr>
          <w:rFonts w:cs="Arial"/>
          <w:i/>
          <w:sz w:val="24"/>
          <w:szCs w:val="24"/>
          <w:lang w:val="sr-Cyrl-RS"/>
        </w:rPr>
      </w:pPr>
      <w:r w:rsidRPr="00D418DC">
        <w:rPr>
          <w:rFonts w:cs="Arial"/>
          <w:i/>
          <w:sz w:val="24"/>
          <w:szCs w:val="24"/>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4107E5" w:rsidRPr="007606FA" w:rsidRDefault="004107E5" w:rsidP="004107E5">
      <w:pPr>
        <w:pStyle w:val="KDParagraf"/>
        <w:spacing w:before="0"/>
        <w:rPr>
          <w:rFonts w:cs="Arial"/>
          <w:i/>
          <w:sz w:val="24"/>
          <w:szCs w:val="24"/>
          <w:highlight w:val="cyan"/>
          <w:lang w:val="sr-Cyrl-RS"/>
        </w:rPr>
      </w:pPr>
    </w:p>
    <w:p w:rsidR="004107E5" w:rsidRPr="00FB5A0B" w:rsidRDefault="004107E5" w:rsidP="004107E5">
      <w:pPr>
        <w:pStyle w:val="KDParagraf"/>
        <w:spacing w:before="0"/>
        <w:rPr>
          <w:rFonts w:cs="Arial"/>
          <w:color w:val="000000"/>
          <w:sz w:val="24"/>
          <w:szCs w:val="24"/>
          <w:lang w:val="sr-Cyrl-RS"/>
        </w:rPr>
      </w:pPr>
    </w:p>
    <w:p w:rsidR="004107E5" w:rsidRPr="00FB5A0B" w:rsidRDefault="004107E5" w:rsidP="004107E5">
      <w:pPr>
        <w:pStyle w:val="KDParagraf"/>
        <w:spacing w:before="0"/>
        <w:rPr>
          <w:rFonts w:cs="Arial"/>
          <w:b/>
          <w:sz w:val="24"/>
          <w:szCs w:val="24"/>
          <w:lang w:val="sr-Cyrl-RS"/>
        </w:rPr>
      </w:pPr>
      <w:r w:rsidRPr="00FB5A0B">
        <w:rPr>
          <w:rFonts w:cs="Arial"/>
          <w:b/>
          <w:sz w:val="24"/>
          <w:szCs w:val="24"/>
          <w:lang w:val="sr-Cyrl-RS"/>
        </w:rPr>
        <w:t>УГОВОРНЕ СТРАНЕ</w:t>
      </w:r>
    </w:p>
    <w:p w:rsidR="004107E5" w:rsidRPr="00FB5A0B" w:rsidRDefault="004107E5" w:rsidP="004107E5">
      <w:pPr>
        <w:pStyle w:val="KDParagraf"/>
        <w:spacing w:before="0"/>
        <w:rPr>
          <w:rFonts w:cs="Arial"/>
          <w:b/>
          <w:sz w:val="24"/>
          <w:szCs w:val="24"/>
          <w:lang w:val="sr-Cyrl-RS"/>
        </w:rPr>
      </w:pPr>
    </w:p>
    <w:p w:rsidR="004107E5" w:rsidRPr="00FB5A0B" w:rsidRDefault="004107E5" w:rsidP="00431200">
      <w:pPr>
        <w:pStyle w:val="ListParagraph"/>
        <w:numPr>
          <w:ilvl w:val="0"/>
          <w:numId w:val="23"/>
        </w:numPr>
        <w:spacing w:before="0" w:after="0" w:line="240" w:lineRule="auto"/>
        <w:rPr>
          <w:rFonts w:cs="Arial"/>
          <w:sz w:val="24"/>
          <w:szCs w:val="24"/>
          <w:lang w:val="sr-Cyrl-RS"/>
        </w:rPr>
      </w:pPr>
      <w:r w:rsidRPr="00FB5A0B">
        <w:rPr>
          <w:rFonts w:ascii="Arial" w:hAnsi="Arial" w:cs="Arial"/>
          <w:sz w:val="24"/>
          <w:szCs w:val="24"/>
          <w:lang w:val="sr-Cyrl-RS"/>
        </w:rPr>
        <w:t xml:space="preserve">Јавно предузеће „Електропривреда Србије“ из Београда, Балканска 13, МБ 20053658, ПИБ 103920327, Текући рачун 160-700-13 Banka Intesа ад Београд, које заступа законски заступник Милорад Грчић, в.д. директора (у даљем тексту: </w:t>
      </w:r>
      <w:r w:rsidR="00AB4107" w:rsidRPr="00FB5A0B">
        <w:rPr>
          <w:rFonts w:ascii="Arial" w:hAnsi="Arial" w:cs="Arial"/>
          <w:sz w:val="24"/>
          <w:szCs w:val="24"/>
          <w:lang w:val="sr-Cyrl-RS"/>
        </w:rPr>
        <w:t>Купац)</w:t>
      </w:r>
    </w:p>
    <w:p w:rsidR="004107E5" w:rsidRPr="00D418DC" w:rsidRDefault="004107E5" w:rsidP="004107E5">
      <w:pPr>
        <w:spacing w:before="0"/>
        <w:rPr>
          <w:rFonts w:cs="Arial"/>
          <w:sz w:val="24"/>
          <w:szCs w:val="24"/>
          <w:lang w:val="sr-Cyrl-RS"/>
        </w:rPr>
      </w:pPr>
      <w:r w:rsidRPr="00D418DC">
        <w:rPr>
          <w:rFonts w:cs="Arial"/>
          <w:sz w:val="24"/>
          <w:szCs w:val="24"/>
          <w:lang w:val="sr-Cyrl-RS"/>
        </w:rPr>
        <w:t>и</w:t>
      </w:r>
    </w:p>
    <w:p w:rsidR="004107E5" w:rsidRPr="00D418DC" w:rsidRDefault="004107E5" w:rsidP="00431200">
      <w:pPr>
        <w:pStyle w:val="ListParagraph"/>
        <w:numPr>
          <w:ilvl w:val="0"/>
          <w:numId w:val="23"/>
        </w:numPr>
        <w:spacing w:before="0" w:after="0" w:line="240" w:lineRule="auto"/>
        <w:rPr>
          <w:rFonts w:ascii="Arial" w:hAnsi="Arial" w:cs="Arial"/>
          <w:sz w:val="24"/>
          <w:szCs w:val="24"/>
          <w:lang w:val="sr-Cyrl-RS"/>
        </w:rPr>
      </w:pPr>
      <w:r w:rsidRPr="00D418DC">
        <w:rPr>
          <w:rFonts w:ascii="Arial" w:hAnsi="Arial" w:cs="Arial"/>
          <w:sz w:val="24"/>
          <w:szCs w:val="24"/>
          <w:lang w:val="sr-Cyrl-RS"/>
        </w:rPr>
        <w:t>_______________</w:t>
      </w:r>
      <w:r w:rsidR="00B44AC1" w:rsidRPr="00D418DC">
        <w:rPr>
          <w:rFonts w:ascii="Arial" w:hAnsi="Arial" w:cs="Arial"/>
          <w:sz w:val="24"/>
          <w:szCs w:val="24"/>
          <w:lang w:val="sr-Cyrl-RS"/>
        </w:rPr>
        <w:t>____</w:t>
      </w:r>
      <w:r w:rsidRPr="00D418DC">
        <w:rPr>
          <w:rFonts w:ascii="Arial" w:hAnsi="Arial" w:cs="Arial"/>
          <w:sz w:val="24"/>
          <w:szCs w:val="24"/>
          <w:lang w:val="sr-Cyrl-RS"/>
        </w:rPr>
        <w:t xml:space="preserve">__ </w:t>
      </w:r>
      <w:r w:rsidR="004820AD">
        <w:rPr>
          <w:rFonts w:ascii="Arial" w:hAnsi="Arial" w:cs="Arial"/>
          <w:sz w:val="24"/>
          <w:szCs w:val="24"/>
          <w:lang w:val="sr-Cyrl-RS"/>
        </w:rPr>
        <w:t xml:space="preserve"> </w:t>
      </w:r>
      <w:r w:rsidRPr="00D418DC">
        <w:rPr>
          <w:rFonts w:ascii="Arial" w:hAnsi="Arial" w:cs="Arial"/>
          <w:sz w:val="24"/>
          <w:szCs w:val="24"/>
          <w:lang w:val="sr-Cyrl-RS"/>
        </w:rPr>
        <w:t>__</w:t>
      </w:r>
      <w:r w:rsidR="00B44AC1" w:rsidRPr="00D418DC">
        <w:rPr>
          <w:rFonts w:ascii="Arial" w:hAnsi="Arial" w:cs="Arial"/>
          <w:sz w:val="24"/>
          <w:szCs w:val="24"/>
          <w:lang w:val="sr-Cyrl-RS"/>
        </w:rPr>
        <w:t>___</w:t>
      </w:r>
      <w:r w:rsidRPr="00D418DC">
        <w:rPr>
          <w:rFonts w:ascii="Arial" w:hAnsi="Arial" w:cs="Arial"/>
          <w:sz w:val="24"/>
          <w:szCs w:val="24"/>
          <w:lang w:val="sr-Cyrl-RS"/>
        </w:rPr>
        <w:t>______, ул. _</w:t>
      </w:r>
      <w:r w:rsidR="00B44AC1" w:rsidRPr="00D418DC">
        <w:rPr>
          <w:rFonts w:ascii="Arial" w:hAnsi="Arial" w:cs="Arial"/>
          <w:sz w:val="24"/>
          <w:szCs w:val="24"/>
          <w:lang w:val="sr-Cyrl-RS"/>
        </w:rPr>
        <w:t>__</w:t>
      </w:r>
      <w:r w:rsidRPr="00D418DC">
        <w:rPr>
          <w:rFonts w:ascii="Arial" w:hAnsi="Arial" w:cs="Arial"/>
          <w:sz w:val="24"/>
          <w:szCs w:val="24"/>
          <w:lang w:val="sr-Cyrl-RS"/>
        </w:rPr>
        <w:t>___________, бр.____, матични број: ___________, ПИБ: __</w:t>
      </w:r>
      <w:r w:rsidR="00B44AC1" w:rsidRPr="00D418DC">
        <w:rPr>
          <w:rFonts w:ascii="Arial" w:hAnsi="Arial" w:cs="Arial"/>
          <w:sz w:val="24"/>
          <w:szCs w:val="24"/>
          <w:lang w:val="sr-Cyrl-RS"/>
        </w:rPr>
        <w:t>_________, т</w:t>
      </w:r>
      <w:r w:rsidRPr="00D418DC">
        <w:rPr>
          <w:rFonts w:ascii="Arial" w:hAnsi="Arial" w:cs="Arial"/>
          <w:sz w:val="24"/>
          <w:szCs w:val="24"/>
          <w:lang w:val="sr-Cyrl-RS"/>
        </w:rPr>
        <w:t>екући рачун _____</w:t>
      </w:r>
      <w:r w:rsidR="00B44AC1" w:rsidRPr="00D418DC">
        <w:rPr>
          <w:rFonts w:ascii="Arial" w:hAnsi="Arial" w:cs="Arial"/>
          <w:sz w:val="24"/>
          <w:szCs w:val="24"/>
          <w:lang w:val="sr-Cyrl-RS"/>
        </w:rPr>
        <w:t>_</w:t>
      </w:r>
      <w:r w:rsidRPr="00D418DC">
        <w:rPr>
          <w:rFonts w:ascii="Arial" w:hAnsi="Arial" w:cs="Arial"/>
          <w:sz w:val="24"/>
          <w:szCs w:val="24"/>
          <w:lang w:val="sr-Cyrl-RS"/>
        </w:rPr>
        <w:t xml:space="preserve">_______, банка ______________ кога заступа __________________, _____________, (као лидер у име и за рачун групе понуђача)(у даљем </w:t>
      </w:r>
      <w:r w:rsidRPr="00FB5A0B">
        <w:rPr>
          <w:rFonts w:ascii="Arial" w:hAnsi="Arial" w:cs="Arial"/>
          <w:sz w:val="24"/>
          <w:szCs w:val="24"/>
          <w:lang w:val="sr-Cyrl-RS"/>
        </w:rPr>
        <w:t xml:space="preserve">тексту: </w:t>
      </w:r>
      <w:r w:rsidR="00AB4107" w:rsidRPr="00FB5A0B">
        <w:rPr>
          <w:rFonts w:ascii="Arial" w:hAnsi="Arial" w:cs="Arial"/>
          <w:sz w:val="24"/>
          <w:szCs w:val="24"/>
          <w:lang w:val="sr-Cyrl-RS"/>
        </w:rPr>
        <w:t>Продавац</w:t>
      </w:r>
      <w:r w:rsidRPr="00FB5A0B">
        <w:rPr>
          <w:rFonts w:ascii="Arial" w:hAnsi="Arial" w:cs="Arial"/>
          <w:sz w:val="24"/>
          <w:szCs w:val="24"/>
          <w:lang w:val="sr-Cyrl-RS"/>
        </w:rPr>
        <w:t>)</w:t>
      </w:r>
      <w:r w:rsidRPr="00D418DC">
        <w:rPr>
          <w:rFonts w:ascii="Arial" w:hAnsi="Arial" w:cs="Arial"/>
          <w:sz w:val="24"/>
          <w:szCs w:val="24"/>
          <w:lang w:val="sr-Cyrl-RS"/>
        </w:rPr>
        <w:t xml:space="preserve"> </w:t>
      </w:r>
    </w:p>
    <w:p w:rsidR="004107E5" w:rsidRPr="00D418DC" w:rsidRDefault="004107E5" w:rsidP="004107E5">
      <w:pPr>
        <w:spacing w:before="0"/>
        <w:ind w:left="360"/>
        <w:rPr>
          <w:rFonts w:cs="Arial"/>
          <w:sz w:val="24"/>
          <w:szCs w:val="24"/>
          <w:lang w:val="sr-Cyrl-RS"/>
        </w:rPr>
      </w:pPr>
    </w:p>
    <w:p w:rsidR="004107E5" w:rsidRPr="00D418DC" w:rsidRDefault="004107E5" w:rsidP="004107E5">
      <w:pPr>
        <w:spacing w:before="0"/>
        <w:rPr>
          <w:rFonts w:eastAsia="Calibri" w:cs="Arial"/>
          <w:sz w:val="24"/>
          <w:szCs w:val="24"/>
          <w:lang w:val="sr-Cyrl-RS"/>
        </w:rPr>
      </w:pPr>
      <w:r w:rsidRPr="00D418DC">
        <w:rPr>
          <w:rFonts w:eastAsia="Calibri" w:cs="Arial"/>
          <w:sz w:val="24"/>
          <w:szCs w:val="24"/>
          <w:lang w:val="sr-Cyrl-RS"/>
        </w:rPr>
        <w:t>2а)________________________________________</w:t>
      </w:r>
      <w:r w:rsidR="00B44AC1" w:rsidRPr="00D418DC">
        <w:rPr>
          <w:rFonts w:eastAsia="Calibri" w:cs="Arial"/>
          <w:sz w:val="24"/>
          <w:szCs w:val="24"/>
          <w:lang w:val="sr-Cyrl-RS"/>
        </w:rPr>
        <w:t xml:space="preserve"> </w:t>
      </w:r>
      <w:r w:rsidR="004820AD">
        <w:rPr>
          <w:rFonts w:eastAsia="Calibri" w:cs="Arial"/>
          <w:sz w:val="24"/>
          <w:szCs w:val="24"/>
          <w:lang w:val="sr-Cyrl-RS"/>
        </w:rPr>
        <w:t xml:space="preserve"> </w:t>
      </w:r>
      <w:r w:rsidRPr="00D418DC">
        <w:rPr>
          <w:rFonts w:eastAsia="Calibri" w:cs="Arial"/>
          <w:sz w:val="24"/>
          <w:szCs w:val="24"/>
          <w:lang w:val="sr-Cyrl-RS"/>
        </w:rPr>
        <w:tab/>
        <w:t>_____________, улица</w:t>
      </w:r>
    </w:p>
    <w:p w:rsidR="004107E5" w:rsidRPr="00D418DC" w:rsidRDefault="004107E5" w:rsidP="004107E5">
      <w:pPr>
        <w:spacing w:before="0"/>
        <w:rPr>
          <w:rFonts w:eastAsia="Calibri" w:cs="Arial"/>
          <w:i/>
          <w:sz w:val="24"/>
          <w:szCs w:val="24"/>
          <w:lang w:val="sr-Cyrl-RS"/>
        </w:rPr>
      </w:pPr>
      <w:r w:rsidRPr="00D418DC">
        <w:rPr>
          <w:rFonts w:eastAsia="Calibri" w:cs="Arial"/>
          <w:sz w:val="24"/>
          <w:szCs w:val="24"/>
          <w:lang w:val="sr-Cyrl-RS"/>
        </w:rPr>
        <w:t xml:space="preserve"> ___________________ бр. ___</w:t>
      </w:r>
      <w:r w:rsidR="00B44AC1" w:rsidRPr="00D418DC">
        <w:rPr>
          <w:rFonts w:eastAsia="Calibri" w:cs="Arial"/>
          <w:sz w:val="24"/>
          <w:szCs w:val="24"/>
          <w:lang w:val="sr-Cyrl-RS"/>
        </w:rPr>
        <w:t>_</w:t>
      </w:r>
      <w:r w:rsidRPr="00D418DC">
        <w:rPr>
          <w:rFonts w:eastAsia="Calibri" w:cs="Arial"/>
          <w:sz w:val="24"/>
          <w:szCs w:val="24"/>
          <w:lang w:val="sr-Cyrl-RS"/>
        </w:rPr>
        <w:t xml:space="preserve">, ПИБ: _____________, матични број _____________, </w:t>
      </w:r>
      <w:r w:rsidR="00B44AC1" w:rsidRPr="00D418DC">
        <w:rPr>
          <w:rFonts w:cs="Arial"/>
          <w:sz w:val="24"/>
          <w:szCs w:val="24"/>
          <w:lang w:val="sr-Cyrl-RS"/>
        </w:rPr>
        <w:t>т</w:t>
      </w:r>
      <w:r w:rsidRPr="00D418DC">
        <w:rPr>
          <w:rFonts w:cs="Arial"/>
          <w:sz w:val="24"/>
          <w:szCs w:val="24"/>
          <w:lang w:val="sr-Cyrl-RS"/>
        </w:rPr>
        <w:t>екући рачун ____</w:t>
      </w:r>
      <w:r w:rsidR="00B44AC1" w:rsidRPr="00D418DC">
        <w:rPr>
          <w:rFonts w:cs="Arial"/>
          <w:sz w:val="24"/>
          <w:szCs w:val="24"/>
          <w:lang w:val="sr-Cyrl-RS"/>
        </w:rPr>
        <w:t>___</w:t>
      </w:r>
      <w:r w:rsidRPr="00D418DC">
        <w:rPr>
          <w:rFonts w:cs="Arial"/>
          <w:sz w:val="24"/>
          <w:szCs w:val="24"/>
          <w:lang w:val="sr-Cyrl-RS"/>
        </w:rPr>
        <w:t xml:space="preserve">________, банка ______________ </w:t>
      </w:r>
      <w:r w:rsidRPr="00D418DC">
        <w:rPr>
          <w:rFonts w:eastAsia="Calibri" w:cs="Arial"/>
          <w:sz w:val="24"/>
          <w:szCs w:val="24"/>
          <w:lang w:val="sr-Cyrl-RS"/>
        </w:rPr>
        <w:t xml:space="preserve">кога заступа __________________________, </w:t>
      </w:r>
      <w:r w:rsidRPr="00D418DC">
        <w:rPr>
          <w:rFonts w:eastAsia="Calibri" w:cs="Arial"/>
          <w:i/>
          <w:sz w:val="24"/>
          <w:szCs w:val="24"/>
          <w:lang w:val="sr-Cyrl-RS"/>
        </w:rPr>
        <w:t>(члан групе понуђача или подизвођач)</w:t>
      </w:r>
    </w:p>
    <w:p w:rsidR="00B44AC1" w:rsidRPr="00D418DC" w:rsidRDefault="00B44AC1" w:rsidP="004107E5">
      <w:pPr>
        <w:spacing w:before="0"/>
        <w:rPr>
          <w:rFonts w:eastAsia="Calibri" w:cs="Arial"/>
          <w:i/>
          <w:sz w:val="24"/>
          <w:szCs w:val="24"/>
          <w:lang w:val="sr-Cyrl-RS"/>
        </w:rPr>
      </w:pPr>
    </w:p>
    <w:p w:rsidR="004107E5" w:rsidRPr="00D418DC" w:rsidRDefault="004107E5" w:rsidP="004107E5">
      <w:pPr>
        <w:spacing w:before="0"/>
        <w:rPr>
          <w:rFonts w:eastAsia="Calibri" w:cs="Arial"/>
          <w:sz w:val="24"/>
          <w:szCs w:val="24"/>
          <w:lang w:val="sr-Cyrl-RS"/>
        </w:rPr>
      </w:pPr>
      <w:r w:rsidRPr="00D418DC">
        <w:rPr>
          <w:rFonts w:eastAsia="Calibri" w:cs="Arial"/>
          <w:sz w:val="24"/>
          <w:szCs w:val="24"/>
          <w:lang w:val="sr-Cyrl-RS"/>
        </w:rPr>
        <w:t>2б)_______________________________________</w:t>
      </w:r>
      <w:r w:rsidR="00B44AC1" w:rsidRPr="00D418DC">
        <w:rPr>
          <w:rFonts w:eastAsia="Calibri" w:cs="Arial"/>
          <w:sz w:val="24"/>
          <w:szCs w:val="24"/>
          <w:lang w:val="sr-Cyrl-RS"/>
        </w:rPr>
        <w:t xml:space="preserve"> </w:t>
      </w:r>
      <w:r w:rsidR="004820AD">
        <w:rPr>
          <w:rFonts w:eastAsia="Calibri" w:cs="Arial"/>
          <w:sz w:val="24"/>
          <w:szCs w:val="24"/>
          <w:lang w:val="sr-Cyrl-RS"/>
        </w:rPr>
        <w:t xml:space="preserve">    </w:t>
      </w:r>
      <w:r w:rsidRPr="00D418DC">
        <w:rPr>
          <w:rFonts w:eastAsia="Calibri" w:cs="Arial"/>
          <w:sz w:val="24"/>
          <w:szCs w:val="24"/>
          <w:lang w:val="sr-Cyrl-RS"/>
        </w:rPr>
        <w:tab/>
        <w:t>_____________, улица</w:t>
      </w:r>
    </w:p>
    <w:p w:rsidR="004107E5" w:rsidRPr="00D418DC" w:rsidRDefault="004107E5" w:rsidP="004107E5">
      <w:pPr>
        <w:spacing w:before="0"/>
        <w:rPr>
          <w:rFonts w:eastAsia="Calibri" w:cs="Arial"/>
          <w:sz w:val="24"/>
          <w:szCs w:val="24"/>
          <w:lang w:val="sr-Cyrl-RS"/>
        </w:rPr>
      </w:pPr>
      <w:r w:rsidRPr="00D418DC">
        <w:rPr>
          <w:rFonts w:eastAsia="Calibri" w:cs="Arial"/>
          <w:sz w:val="24"/>
          <w:szCs w:val="24"/>
          <w:lang w:val="sr-Cyrl-RS"/>
        </w:rPr>
        <w:t xml:space="preserve"> ___________________ бр. __</w:t>
      </w:r>
      <w:r w:rsidR="00B44AC1" w:rsidRPr="00D418DC">
        <w:rPr>
          <w:rFonts w:eastAsia="Calibri" w:cs="Arial"/>
          <w:sz w:val="24"/>
          <w:szCs w:val="24"/>
          <w:lang w:val="sr-Cyrl-RS"/>
        </w:rPr>
        <w:t>_</w:t>
      </w:r>
      <w:r w:rsidRPr="00D418DC">
        <w:rPr>
          <w:rFonts w:eastAsia="Calibri" w:cs="Arial"/>
          <w:sz w:val="24"/>
          <w:szCs w:val="24"/>
          <w:lang w:val="sr-Cyrl-RS"/>
        </w:rPr>
        <w:t xml:space="preserve">_, ПИБ: _____________, матични број _____________, </w:t>
      </w:r>
    </w:p>
    <w:p w:rsidR="004107E5" w:rsidRPr="00D418DC" w:rsidRDefault="00B44AC1" w:rsidP="004107E5">
      <w:pPr>
        <w:spacing w:before="0"/>
        <w:rPr>
          <w:rFonts w:eastAsia="Calibri" w:cs="Arial"/>
          <w:sz w:val="24"/>
          <w:szCs w:val="24"/>
          <w:lang w:val="sr-Cyrl-RS"/>
        </w:rPr>
      </w:pPr>
      <w:r w:rsidRPr="00D418DC">
        <w:rPr>
          <w:rFonts w:cs="Arial"/>
          <w:sz w:val="24"/>
          <w:szCs w:val="24"/>
          <w:lang w:val="sr-Cyrl-RS"/>
        </w:rPr>
        <w:t>т</w:t>
      </w:r>
      <w:r w:rsidR="004107E5" w:rsidRPr="00D418DC">
        <w:rPr>
          <w:rFonts w:cs="Arial"/>
          <w:sz w:val="24"/>
          <w:szCs w:val="24"/>
          <w:lang w:val="sr-Cyrl-RS"/>
        </w:rPr>
        <w:t>екући рачун ____</w:t>
      </w:r>
      <w:r w:rsidRPr="00D418DC">
        <w:rPr>
          <w:rFonts w:cs="Arial"/>
          <w:sz w:val="24"/>
          <w:szCs w:val="24"/>
          <w:lang w:val="sr-Cyrl-RS"/>
        </w:rPr>
        <w:t>___</w:t>
      </w:r>
      <w:r w:rsidR="004107E5" w:rsidRPr="00D418DC">
        <w:rPr>
          <w:rFonts w:cs="Arial"/>
          <w:sz w:val="24"/>
          <w:szCs w:val="24"/>
          <w:lang w:val="sr-Cyrl-RS"/>
        </w:rPr>
        <w:t xml:space="preserve">________, банка ______________ </w:t>
      </w:r>
      <w:r w:rsidR="004107E5" w:rsidRPr="00D418DC">
        <w:rPr>
          <w:rFonts w:eastAsia="Calibri" w:cs="Arial"/>
          <w:sz w:val="24"/>
          <w:szCs w:val="24"/>
          <w:lang w:val="sr-Cyrl-RS"/>
        </w:rPr>
        <w:t xml:space="preserve">кога заступа _______________________, </w:t>
      </w:r>
      <w:r w:rsidR="004107E5" w:rsidRPr="00D418DC">
        <w:rPr>
          <w:rFonts w:eastAsia="Calibri" w:cs="Arial"/>
          <w:i/>
          <w:sz w:val="24"/>
          <w:szCs w:val="24"/>
          <w:lang w:val="sr-Cyrl-RS"/>
        </w:rPr>
        <w:t>(члан групе понуђача или подизвођач)</w:t>
      </w:r>
    </w:p>
    <w:p w:rsidR="004107E5" w:rsidRPr="00D418DC" w:rsidRDefault="004107E5" w:rsidP="004107E5">
      <w:pPr>
        <w:pStyle w:val="KDParagraf"/>
        <w:spacing w:before="0"/>
        <w:rPr>
          <w:rFonts w:cs="Arial"/>
          <w:sz w:val="24"/>
          <w:szCs w:val="24"/>
          <w:lang w:val="sr-Cyrl-RS"/>
        </w:rPr>
      </w:pPr>
    </w:p>
    <w:p w:rsidR="004107E5" w:rsidRPr="00D418DC" w:rsidRDefault="004820AD" w:rsidP="004107E5">
      <w:pPr>
        <w:pStyle w:val="KDParagraf"/>
        <w:spacing w:before="0"/>
        <w:rPr>
          <w:rFonts w:cs="Arial"/>
          <w:sz w:val="24"/>
          <w:szCs w:val="24"/>
          <w:lang w:val="sr-Cyrl-RS"/>
        </w:rPr>
      </w:pPr>
      <w:r>
        <w:rPr>
          <w:rFonts w:cs="Arial"/>
          <w:sz w:val="24"/>
          <w:szCs w:val="24"/>
          <w:lang w:val="sr-Cyrl-RS"/>
        </w:rPr>
        <w:t>(у даљем тексту заједно: У</w:t>
      </w:r>
      <w:r w:rsidR="004107E5" w:rsidRPr="00D418DC">
        <w:rPr>
          <w:rFonts w:cs="Arial"/>
          <w:sz w:val="24"/>
          <w:szCs w:val="24"/>
          <w:lang w:val="sr-Cyrl-RS"/>
        </w:rPr>
        <w:t>говорне стране)</w:t>
      </w:r>
    </w:p>
    <w:p w:rsidR="004107E5" w:rsidRPr="00D418DC" w:rsidRDefault="004107E5" w:rsidP="004107E5">
      <w:pPr>
        <w:pStyle w:val="KDParagraf"/>
        <w:spacing w:before="0"/>
        <w:rPr>
          <w:rFonts w:cs="Arial"/>
          <w:sz w:val="24"/>
          <w:szCs w:val="24"/>
          <w:lang w:val="sr-Cyrl-RS"/>
        </w:rPr>
      </w:pPr>
    </w:p>
    <w:p w:rsidR="004107E5" w:rsidRPr="00D418DC" w:rsidRDefault="004107E5" w:rsidP="004107E5">
      <w:pPr>
        <w:pStyle w:val="KDParagraf"/>
        <w:spacing w:before="0"/>
        <w:rPr>
          <w:rFonts w:cs="Arial"/>
          <w:bCs/>
          <w:sz w:val="24"/>
          <w:szCs w:val="24"/>
          <w:lang w:val="sr-Cyrl-RS"/>
        </w:rPr>
      </w:pPr>
      <w:r w:rsidRPr="00D418DC">
        <w:rPr>
          <w:rFonts w:cs="Arial"/>
          <w:sz w:val="24"/>
          <w:szCs w:val="24"/>
          <w:lang w:val="sr-Cyrl-RS"/>
        </w:rPr>
        <w:t>закључиле су у Београду</w:t>
      </w:r>
    </w:p>
    <w:p w:rsidR="004107E5" w:rsidRPr="007606FA" w:rsidRDefault="004107E5" w:rsidP="004107E5">
      <w:pPr>
        <w:pStyle w:val="KDParagraf"/>
        <w:spacing w:before="0"/>
        <w:rPr>
          <w:rFonts w:cs="Arial"/>
          <w:sz w:val="24"/>
          <w:szCs w:val="24"/>
          <w:highlight w:val="cyan"/>
          <w:lang w:val="sr-Cyrl-RS"/>
        </w:rPr>
      </w:pPr>
    </w:p>
    <w:p w:rsidR="004107E5" w:rsidRPr="007606FA" w:rsidRDefault="004107E5" w:rsidP="004107E5">
      <w:pPr>
        <w:pStyle w:val="KDParagraf"/>
        <w:spacing w:before="0"/>
        <w:rPr>
          <w:rFonts w:cs="Arial"/>
          <w:sz w:val="24"/>
          <w:szCs w:val="24"/>
          <w:highlight w:val="cyan"/>
          <w:lang w:val="sr-Cyrl-RS"/>
        </w:rPr>
      </w:pPr>
    </w:p>
    <w:p w:rsidR="004107E5" w:rsidRPr="00FB5A0B" w:rsidRDefault="004107E5" w:rsidP="004107E5">
      <w:pPr>
        <w:spacing w:before="0"/>
        <w:jc w:val="center"/>
        <w:rPr>
          <w:rFonts w:cs="Arial"/>
          <w:b/>
          <w:sz w:val="24"/>
          <w:szCs w:val="24"/>
          <w:lang w:val="sr-Cyrl-RS"/>
        </w:rPr>
      </w:pPr>
      <w:bookmarkStart w:id="211" w:name="_Toc442559949"/>
      <w:r w:rsidRPr="00FB5A0B">
        <w:rPr>
          <w:rFonts w:cs="Arial"/>
          <w:b/>
          <w:sz w:val="24"/>
          <w:szCs w:val="24"/>
          <w:lang w:val="sr-Cyrl-RS"/>
        </w:rPr>
        <w:t>УГОВОР О КУПОПРОДАЈИ</w:t>
      </w:r>
      <w:bookmarkEnd w:id="211"/>
      <w:r w:rsidRPr="00FB5A0B">
        <w:rPr>
          <w:rFonts w:cs="Arial"/>
          <w:b/>
          <w:sz w:val="24"/>
          <w:szCs w:val="24"/>
          <w:lang w:val="sr-Cyrl-RS"/>
        </w:rPr>
        <w:t xml:space="preserve"> ДОБАРА </w:t>
      </w:r>
    </w:p>
    <w:p w:rsidR="00137FEC" w:rsidRPr="00FB5A0B" w:rsidRDefault="00137FEC" w:rsidP="00137FEC">
      <w:pPr>
        <w:pStyle w:val="KDParagraf"/>
        <w:spacing w:before="0"/>
        <w:jc w:val="center"/>
        <w:rPr>
          <w:rFonts w:cs="Arial"/>
          <w:b/>
          <w:sz w:val="24"/>
          <w:szCs w:val="24"/>
          <w:lang w:val="sr-Cyrl-RS"/>
        </w:rPr>
      </w:pPr>
      <w:r w:rsidRPr="00FB5A0B">
        <w:rPr>
          <w:rFonts w:cs="Arial"/>
          <w:b/>
          <w:sz w:val="24"/>
          <w:szCs w:val="24"/>
          <w:lang w:val="sr-Cyrl-RS"/>
        </w:rPr>
        <w:t>Проширење система за управљање перформансама дата центара</w:t>
      </w:r>
    </w:p>
    <w:p w:rsidR="00137FEC" w:rsidRPr="00FB5A0B" w:rsidRDefault="00137FEC" w:rsidP="004107E5">
      <w:pPr>
        <w:pStyle w:val="KDParagraf"/>
        <w:spacing w:before="0"/>
        <w:rPr>
          <w:rFonts w:cs="Arial"/>
          <w:sz w:val="24"/>
          <w:szCs w:val="24"/>
          <w:lang w:val="sr-Cyrl-RS"/>
        </w:rPr>
      </w:pPr>
    </w:p>
    <w:p w:rsidR="004107E5" w:rsidRPr="004820AD" w:rsidRDefault="00137FEC" w:rsidP="004107E5">
      <w:pPr>
        <w:pStyle w:val="KDParagraf"/>
        <w:spacing w:before="0"/>
        <w:rPr>
          <w:rFonts w:cs="Arial"/>
          <w:sz w:val="24"/>
          <w:szCs w:val="24"/>
          <w:lang w:val="sr-Cyrl-RS"/>
        </w:rPr>
      </w:pPr>
      <w:r w:rsidRPr="004820AD">
        <w:rPr>
          <w:rFonts w:cs="Arial"/>
          <w:sz w:val="24"/>
          <w:szCs w:val="24"/>
          <w:lang w:val="sr-Cyrl-RS"/>
        </w:rPr>
        <w:t xml:space="preserve"> </w:t>
      </w:r>
      <w:r w:rsidR="004107E5" w:rsidRPr="004820AD">
        <w:rPr>
          <w:rFonts w:cs="Arial"/>
          <w:sz w:val="24"/>
          <w:szCs w:val="24"/>
          <w:lang w:val="sr-Cyrl-RS"/>
        </w:rPr>
        <w:t>Уговорне стране</w:t>
      </w:r>
      <w:r w:rsidR="004820AD" w:rsidRPr="004820AD">
        <w:rPr>
          <w:rFonts w:cs="Arial"/>
          <w:sz w:val="24"/>
          <w:szCs w:val="24"/>
          <w:lang w:val="sr-Cyrl-RS"/>
        </w:rPr>
        <w:t xml:space="preserve"> сагласно</w:t>
      </w:r>
      <w:r w:rsidR="004107E5" w:rsidRPr="004820AD">
        <w:rPr>
          <w:rFonts w:cs="Arial"/>
          <w:sz w:val="24"/>
          <w:szCs w:val="24"/>
          <w:lang w:val="sr-Cyrl-RS"/>
        </w:rPr>
        <w:t xml:space="preserve"> констатују:</w:t>
      </w:r>
    </w:p>
    <w:p w:rsidR="004107E5" w:rsidRPr="004820AD" w:rsidRDefault="004107E5" w:rsidP="001E413A">
      <w:pPr>
        <w:pStyle w:val="KDNabrajanje"/>
        <w:spacing w:before="120"/>
        <w:rPr>
          <w:rFonts w:cs="Arial"/>
          <w:b/>
          <w:sz w:val="24"/>
          <w:szCs w:val="24"/>
        </w:rPr>
      </w:pPr>
      <w:r w:rsidRPr="004820AD">
        <w:rPr>
          <w:rFonts w:cs="Arial"/>
          <w:sz w:val="24"/>
          <w:szCs w:val="24"/>
        </w:rPr>
        <w:t xml:space="preserve">да је </w:t>
      </w:r>
      <w:r w:rsidR="004820AD" w:rsidRPr="004820AD">
        <w:rPr>
          <w:rFonts w:cs="Arial"/>
          <w:sz w:val="24"/>
          <w:szCs w:val="24"/>
          <w:lang w:val="sr-Cyrl-RS"/>
        </w:rPr>
        <w:t>Наручилац (у даљем тексту:</w:t>
      </w:r>
      <w:r w:rsidRPr="004820AD">
        <w:rPr>
          <w:rFonts w:cs="Arial"/>
          <w:sz w:val="24"/>
          <w:szCs w:val="24"/>
          <w:lang w:val="sr-Cyrl-RS"/>
        </w:rPr>
        <w:t>Купац</w:t>
      </w:r>
      <w:r w:rsidR="004820AD" w:rsidRPr="004820AD">
        <w:rPr>
          <w:rFonts w:cs="Arial"/>
          <w:sz w:val="24"/>
          <w:szCs w:val="24"/>
          <w:lang w:val="sr-Cyrl-RS"/>
        </w:rPr>
        <w:t>)</w:t>
      </w:r>
      <w:r w:rsidRPr="004820AD">
        <w:rPr>
          <w:rFonts w:cs="Arial"/>
          <w:sz w:val="24"/>
          <w:szCs w:val="24"/>
        </w:rPr>
        <w:t xml:space="preserve"> у складу са Конкурсном документацијом а сагласно члану 32. Закона о јавним набавкама („Сл.гласник РС“, бр.124/2012,14/2015 и 68/2015) (даље ЗЈН) спровео отворени поступак јавне набавке бр.</w:t>
      </w:r>
      <w:r w:rsidR="00D418DC" w:rsidRPr="004820AD">
        <w:rPr>
          <w:rFonts w:cs="Arial"/>
          <w:sz w:val="24"/>
          <w:szCs w:val="24"/>
        </w:rPr>
        <w:t xml:space="preserve"> ЈН/1000/0560/2018 (1082/2018)</w:t>
      </w:r>
      <w:r w:rsidR="00D418DC" w:rsidRPr="004820AD">
        <w:rPr>
          <w:rFonts w:cs="Arial"/>
          <w:sz w:val="24"/>
          <w:szCs w:val="24"/>
          <w:lang w:val="sr-Cyrl-RS"/>
        </w:rPr>
        <w:t xml:space="preserve"> Проширење система за управљање перформансама дата центара</w:t>
      </w:r>
    </w:p>
    <w:p w:rsidR="004107E5" w:rsidRPr="004820AD" w:rsidRDefault="004107E5" w:rsidP="001E413A">
      <w:pPr>
        <w:pStyle w:val="KDNabrajanje"/>
        <w:spacing w:before="120"/>
        <w:rPr>
          <w:rFonts w:cs="Arial"/>
          <w:sz w:val="24"/>
          <w:szCs w:val="24"/>
          <w:lang w:val="sr-Cyrl-RS"/>
        </w:rPr>
      </w:pPr>
      <w:r w:rsidRPr="004820AD">
        <w:rPr>
          <w:rFonts w:cs="Arial"/>
          <w:sz w:val="24"/>
          <w:szCs w:val="24"/>
          <w:lang w:val="sr-Cyrl-RS"/>
        </w:rPr>
        <w:t>да је Позив за подношење понуда у вези предметне јавне набавке објављен на Порталу јавних набавки дана</w:t>
      </w:r>
      <w:r w:rsidR="00173FD3" w:rsidRPr="004820AD">
        <w:rPr>
          <w:rFonts w:cs="Arial"/>
          <w:sz w:val="24"/>
          <w:szCs w:val="24"/>
          <w:lang w:val="sr-Cyrl-RS"/>
        </w:rPr>
        <w:t xml:space="preserve"> </w:t>
      </w:r>
      <w:r w:rsidRPr="004820AD">
        <w:rPr>
          <w:rFonts w:cs="Arial"/>
          <w:sz w:val="24"/>
          <w:szCs w:val="24"/>
          <w:lang w:val="sr-Cyrl-RS"/>
        </w:rPr>
        <w:t xml:space="preserve">_____________, као и на интернет страници </w:t>
      </w:r>
      <w:r w:rsidR="004820AD" w:rsidRPr="004820AD">
        <w:rPr>
          <w:rFonts w:cs="Arial"/>
          <w:sz w:val="24"/>
          <w:szCs w:val="24"/>
          <w:lang w:val="sr-Cyrl-RS"/>
        </w:rPr>
        <w:t>Купца</w:t>
      </w:r>
      <w:r w:rsidR="004820AD" w:rsidRPr="004820AD">
        <w:rPr>
          <w:rFonts w:cs="Arial"/>
          <w:color w:val="000000" w:themeColor="text1"/>
          <w:sz w:val="24"/>
          <w:szCs w:val="24"/>
        </w:rPr>
        <w:t xml:space="preserve"> и на </w:t>
      </w:r>
      <w:r w:rsidR="004820AD" w:rsidRPr="004820AD">
        <w:rPr>
          <w:rFonts w:cs="Arial"/>
          <w:color w:val="000000" w:themeColor="text1"/>
          <w:sz w:val="24"/>
          <w:szCs w:val="24"/>
          <w:lang w:val="sr-Cyrl-RS"/>
        </w:rPr>
        <w:t>П</w:t>
      </w:r>
      <w:r w:rsidR="004820AD" w:rsidRPr="004820AD">
        <w:rPr>
          <w:rFonts w:cs="Arial"/>
          <w:color w:val="000000" w:themeColor="text1"/>
          <w:sz w:val="24"/>
          <w:szCs w:val="24"/>
        </w:rPr>
        <w:t>орталу Службених гласила и база прописа</w:t>
      </w:r>
    </w:p>
    <w:p w:rsidR="004820AD" w:rsidRPr="004820AD" w:rsidRDefault="004820AD" w:rsidP="001E413A">
      <w:pPr>
        <w:pStyle w:val="KDNabrajanje"/>
        <w:spacing w:before="120"/>
        <w:rPr>
          <w:rFonts w:eastAsia="Calibri" w:cs="Arial"/>
          <w:i/>
          <w:sz w:val="24"/>
          <w:szCs w:val="24"/>
        </w:rPr>
      </w:pPr>
      <w:r w:rsidRPr="00BC1BA7">
        <w:rPr>
          <w:rFonts w:cs="Arial"/>
          <w:sz w:val="24"/>
          <w:szCs w:val="24"/>
        </w:rPr>
        <w:lastRenderedPageBreak/>
        <w:t xml:space="preserve">да Понуда </w:t>
      </w:r>
      <w:r>
        <w:rPr>
          <w:rFonts w:cs="Arial"/>
          <w:sz w:val="24"/>
          <w:szCs w:val="24"/>
        </w:rPr>
        <w:t>Понуђача (у даљем тексту:</w:t>
      </w:r>
      <w:r w:rsidRPr="00BC1BA7">
        <w:rPr>
          <w:rFonts w:cs="Arial"/>
          <w:sz w:val="24"/>
          <w:szCs w:val="24"/>
          <w:lang w:val="sr-Cyrl-RS"/>
        </w:rPr>
        <w:t>Продав</w:t>
      </w:r>
      <w:r>
        <w:rPr>
          <w:rFonts w:cs="Arial"/>
          <w:sz w:val="24"/>
          <w:szCs w:val="24"/>
          <w:lang w:val="sr-Cyrl-RS"/>
        </w:rPr>
        <w:t>ац)</w:t>
      </w:r>
      <w:r w:rsidRPr="00BC1BA7">
        <w:rPr>
          <w:rFonts w:cs="Arial"/>
          <w:sz w:val="24"/>
          <w:szCs w:val="24"/>
        </w:rPr>
        <w:t xml:space="preserve">, која је заведена код </w:t>
      </w:r>
      <w:r w:rsidRPr="00BC1BA7">
        <w:rPr>
          <w:rFonts w:cs="Arial"/>
          <w:sz w:val="24"/>
          <w:szCs w:val="24"/>
          <w:lang w:val="sr-Cyrl-RS"/>
        </w:rPr>
        <w:t>Купца</w:t>
      </w:r>
      <w:r w:rsidRPr="00BC1BA7">
        <w:rPr>
          <w:rFonts w:cs="Arial"/>
          <w:color w:val="FF0000"/>
          <w:sz w:val="24"/>
          <w:szCs w:val="24"/>
        </w:rPr>
        <w:t xml:space="preserve"> </w:t>
      </w:r>
      <w:r w:rsidRPr="00BC1BA7">
        <w:rPr>
          <w:rFonts w:cs="Arial"/>
          <w:sz w:val="24"/>
          <w:szCs w:val="24"/>
        </w:rPr>
        <w:t>под бројем ________ од ________</w:t>
      </w:r>
      <w:r w:rsidRPr="00BC1BA7">
        <w:rPr>
          <w:rFonts w:cs="Arial"/>
          <w:sz w:val="24"/>
          <w:szCs w:val="24"/>
          <w:lang w:val="sr-Cyrl-RS"/>
        </w:rPr>
        <w:t xml:space="preserve"> </w:t>
      </w:r>
      <w:r w:rsidRPr="00BC1BA7">
        <w:rPr>
          <w:rFonts w:cs="Arial"/>
          <w:sz w:val="24"/>
          <w:szCs w:val="24"/>
        </w:rPr>
        <w:t xml:space="preserve">године, у потпуности одговара захтеву </w:t>
      </w:r>
      <w:r w:rsidRPr="00BC1BA7">
        <w:rPr>
          <w:rFonts w:cs="Arial"/>
          <w:sz w:val="24"/>
          <w:szCs w:val="24"/>
          <w:lang w:val="sr-Cyrl-RS"/>
        </w:rPr>
        <w:t>Купца</w:t>
      </w:r>
      <w:r w:rsidRPr="00BC1BA7">
        <w:rPr>
          <w:rFonts w:cs="Arial"/>
          <w:sz w:val="24"/>
          <w:szCs w:val="24"/>
        </w:rPr>
        <w:t xml:space="preserve"> из Позива за подношење понуда и Конкурсне документације</w:t>
      </w:r>
      <w:r w:rsidRPr="00BC1BA7">
        <w:rPr>
          <w:rFonts w:cs="Arial"/>
          <w:sz w:val="24"/>
          <w:szCs w:val="24"/>
          <w:lang w:val="sr-Cyrl-RS"/>
        </w:rPr>
        <w:t>;</w:t>
      </w:r>
    </w:p>
    <w:p w:rsidR="004820AD" w:rsidRPr="004820AD" w:rsidRDefault="004820AD" w:rsidP="004820AD">
      <w:pPr>
        <w:pStyle w:val="KDNabrajanje"/>
        <w:rPr>
          <w:rFonts w:eastAsia="Calibri" w:cs="Arial"/>
          <w:i/>
          <w:sz w:val="24"/>
          <w:szCs w:val="24"/>
        </w:rPr>
      </w:pPr>
      <w:r w:rsidRPr="004820AD">
        <w:rPr>
          <w:rFonts w:eastAsia="Calibri" w:cs="Arial"/>
          <w:i/>
          <w:sz w:val="24"/>
          <w:szCs w:val="24"/>
        </w:rPr>
        <w:t>да је Купац својом Одлуком о додели уговора бр. ____________ од ___.___. ______. године изабрао понуду Продавца.</w:t>
      </w:r>
    </w:p>
    <w:p w:rsidR="004820AD" w:rsidRPr="004820AD" w:rsidRDefault="004820AD" w:rsidP="004820AD">
      <w:pPr>
        <w:pStyle w:val="KDNabrajanje"/>
        <w:numPr>
          <w:ilvl w:val="0"/>
          <w:numId w:val="0"/>
        </w:numPr>
        <w:spacing w:before="120"/>
        <w:ind w:left="568" w:hanging="284"/>
        <w:rPr>
          <w:rFonts w:eastAsia="Calibri" w:cs="Arial"/>
          <w:i/>
          <w:sz w:val="24"/>
          <w:szCs w:val="24"/>
        </w:rPr>
      </w:pPr>
    </w:p>
    <w:p w:rsidR="004107E5" w:rsidRPr="00FB5A0B" w:rsidRDefault="004107E5" w:rsidP="001E413A">
      <w:pPr>
        <w:pStyle w:val="KDNabrajanje"/>
        <w:spacing w:before="120"/>
        <w:rPr>
          <w:rFonts w:eastAsia="Calibri" w:cs="Arial"/>
          <w:i/>
          <w:sz w:val="24"/>
          <w:szCs w:val="24"/>
        </w:rPr>
      </w:pPr>
      <w:r w:rsidRPr="00FB5A0B">
        <w:rPr>
          <w:rFonts w:eastAsia="Calibri" w:cs="Arial"/>
          <w:sz w:val="24"/>
          <w:szCs w:val="24"/>
        </w:rPr>
        <w:t>да је Купац на основу Извештаја комисије о стручној оцени понуда, у складу са чланом 105. ЗЈН и Одлуке о додели уговора бр. ...........</w:t>
      </w:r>
      <w:r w:rsidR="00173FD3" w:rsidRPr="00FB5A0B">
        <w:rPr>
          <w:rFonts w:eastAsia="Calibri" w:cs="Arial"/>
          <w:sz w:val="24"/>
          <w:szCs w:val="24"/>
          <w:lang w:val="sr-Cyrl-RS"/>
        </w:rPr>
        <w:t>........</w:t>
      </w:r>
      <w:r w:rsidRPr="00FB5A0B">
        <w:rPr>
          <w:rFonts w:eastAsia="Calibri" w:cs="Arial"/>
          <w:sz w:val="24"/>
          <w:szCs w:val="24"/>
        </w:rPr>
        <w:t xml:space="preserve">..... од ...................... године донете у складу са чланом 108. ЗЈН, доделио Уговор о јавној набавци Продавцу. </w:t>
      </w:r>
      <w:r w:rsidR="00173FD3" w:rsidRPr="00FB5A0B">
        <w:rPr>
          <w:rFonts w:eastAsia="Calibri" w:cs="Arial"/>
          <w:i/>
          <w:sz w:val="24"/>
          <w:szCs w:val="24"/>
        </w:rPr>
        <w:t>(податке попуњава Купац)</w:t>
      </w:r>
    </w:p>
    <w:p w:rsidR="00173FD3" w:rsidRPr="007606FA" w:rsidRDefault="00173FD3" w:rsidP="00760142">
      <w:pPr>
        <w:pStyle w:val="KDNabrajanje"/>
        <w:numPr>
          <w:ilvl w:val="0"/>
          <w:numId w:val="0"/>
        </w:numPr>
        <w:spacing w:before="120"/>
        <w:ind w:left="568"/>
        <w:rPr>
          <w:rFonts w:eastAsia="Calibri" w:cs="Arial"/>
          <w:i/>
          <w:sz w:val="24"/>
          <w:szCs w:val="24"/>
          <w:highlight w:val="cyan"/>
        </w:rPr>
      </w:pPr>
    </w:p>
    <w:p w:rsidR="004107E5" w:rsidRPr="00351590" w:rsidRDefault="004107E5" w:rsidP="004107E5">
      <w:pPr>
        <w:pStyle w:val="KDParagraf"/>
        <w:spacing w:before="0"/>
        <w:rPr>
          <w:rFonts w:cs="Arial"/>
          <w:b/>
          <w:sz w:val="24"/>
          <w:szCs w:val="24"/>
          <w:lang w:val="sr-Cyrl-RS"/>
        </w:rPr>
      </w:pPr>
      <w:r w:rsidRPr="00351590">
        <w:rPr>
          <w:rFonts w:cs="Arial"/>
          <w:b/>
          <w:sz w:val="24"/>
          <w:szCs w:val="24"/>
          <w:lang w:val="sr-Cyrl-RS"/>
        </w:rPr>
        <w:t>ПРЕДМЕТ  УГОВОРА</w:t>
      </w:r>
    </w:p>
    <w:p w:rsidR="004107E5" w:rsidRPr="00351590" w:rsidRDefault="004107E5" w:rsidP="004107E5">
      <w:pPr>
        <w:spacing w:before="0"/>
        <w:jc w:val="center"/>
        <w:rPr>
          <w:rFonts w:cs="Arial"/>
          <w:b/>
          <w:sz w:val="24"/>
          <w:szCs w:val="24"/>
          <w:lang w:val="sr-Cyrl-RS"/>
        </w:rPr>
      </w:pPr>
      <w:r w:rsidRPr="00351590">
        <w:rPr>
          <w:rFonts w:cs="Arial"/>
          <w:b/>
          <w:sz w:val="24"/>
          <w:szCs w:val="24"/>
          <w:lang w:val="sr-Cyrl-RS"/>
        </w:rPr>
        <w:t>Члан 1.</w:t>
      </w:r>
    </w:p>
    <w:p w:rsidR="004C0A97" w:rsidRPr="00562B16" w:rsidRDefault="004C0A97" w:rsidP="00760142">
      <w:pPr>
        <w:pStyle w:val="KDParagraf"/>
        <w:rPr>
          <w:rFonts w:eastAsia="Calibri" w:cs="Arial"/>
          <w:sz w:val="24"/>
          <w:szCs w:val="24"/>
          <w:lang w:val="sr-Cyrl-CS"/>
        </w:rPr>
      </w:pPr>
      <w:r w:rsidRPr="00562B16">
        <w:rPr>
          <w:rFonts w:eastAsia="Calibri" w:cs="Arial"/>
          <w:sz w:val="24"/>
          <w:szCs w:val="24"/>
          <w:lang w:val="sr-Cyrl-RS"/>
        </w:rPr>
        <w:t>Предмет уговора о купопродаји (даље: Уговор) је</w:t>
      </w:r>
      <w:r w:rsidRPr="00562B16">
        <w:rPr>
          <w:rFonts w:eastAsia="Calibri" w:cs="Arial"/>
          <w:sz w:val="24"/>
          <w:szCs w:val="24"/>
          <w:lang w:val="sr-Cyrl-CS"/>
        </w:rPr>
        <w:t xml:space="preserve"> испорука добара са пратећим услугама </w:t>
      </w:r>
      <w:r w:rsidR="00562B16" w:rsidRPr="00562B16">
        <w:rPr>
          <w:sz w:val="24"/>
          <w:szCs w:val="24"/>
        </w:rPr>
        <w:t xml:space="preserve">за потребе надоградње и унапређења система за управљање и праћење рада ИКТ инфраструктуре </w:t>
      </w:r>
      <w:r w:rsidRPr="00562B16">
        <w:rPr>
          <w:rFonts w:eastAsia="Calibri" w:cs="Arial"/>
          <w:sz w:val="24"/>
          <w:szCs w:val="24"/>
          <w:lang w:val="sr-Cyrl-CS"/>
        </w:rPr>
        <w:t xml:space="preserve">које подразумевају уградњу, пуштање у пробни рад </w:t>
      </w:r>
      <w:r w:rsidRPr="00562B16">
        <w:rPr>
          <w:rFonts w:eastAsia="Calibri" w:cs="Arial"/>
          <w:sz w:val="24"/>
          <w:szCs w:val="24"/>
          <w:lang w:val="sr-Cyrl-RS"/>
        </w:rPr>
        <w:t xml:space="preserve">опреме за </w:t>
      </w:r>
      <w:r w:rsidR="00351590" w:rsidRPr="00562B16">
        <w:rPr>
          <w:rFonts w:cs="Arial"/>
          <w:sz w:val="24"/>
          <w:szCs w:val="24"/>
        </w:rPr>
        <w:t>ЈН/1000/0560/2018 (1082/2018)</w:t>
      </w:r>
      <w:r w:rsidR="00351590" w:rsidRPr="00562B16">
        <w:rPr>
          <w:rFonts w:cs="Arial"/>
          <w:sz w:val="24"/>
          <w:szCs w:val="24"/>
          <w:lang w:val="sr-Cyrl-RS"/>
        </w:rPr>
        <w:t xml:space="preserve"> </w:t>
      </w:r>
      <w:r w:rsidR="00562B16" w:rsidRPr="00562B16">
        <w:rPr>
          <w:rFonts w:cs="Arial"/>
          <w:sz w:val="24"/>
          <w:szCs w:val="24"/>
          <w:lang w:val="sr-Cyrl-RS"/>
        </w:rPr>
        <w:t>„</w:t>
      </w:r>
      <w:r w:rsidR="00351590" w:rsidRPr="00562B16">
        <w:rPr>
          <w:rFonts w:cs="Arial"/>
          <w:sz w:val="24"/>
          <w:szCs w:val="24"/>
          <w:lang w:val="sr-Cyrl-RS"/>
        </w:rPr>
        <w:t>Проширење система за управљање перформансама дата центара</w:t>
      </w:r>
      <w:r w:rsidR="00562B16" w:rsidRPr="00562B16">
        <w:rPr>
          <w:rFonts w:cs="Arial"/>
          <w:sz w:val="24"/>
          <w:szCs w:val="24"/>
          <w:lang w:val="sr-Cyrl-RS"/>
        </w:rPr>
        <w:t>“</w:t>
      </w:r>
      <w:r w:rsidR="00351590" w:rsidRPr="00562B16">
        <w:rPr>
          <w:rFonts w:eastAsia="Calibri" w:cs="Arial"/>
          <w:sz w:val="24"/>
          <w:szCs w:val="24"/>
          <w:lang w:val="sr-Cyrl-CS"/>
        </w:rPr>
        <w:t xml:space="preserve"> </w:t>
      </w:r>
      <w:r w:rsidRPr="00562B16">
        <w:rPr>
          <w:rFonts w:eastAsia="Calibri" w:cs="Arial"/>
          <w:sz w:val="24"/>
          <w:szCs w:val="24"/>
          <w:lang w:val="sr-Cyrl-CS"/>
        </w:rPr>
        <w:t xml:space="preserve">на објектима и обука корисника </w:t>
      </w:r>
      <w:r w:rsidR="00064244">
        <w:rPr>
          <w:rFonts w:eastAsia="Calibri" w:cs="Arial"/>
          <w:sz w:val="24"/>
          <w:szCs w:val="24"/>
          <w:lang w:val="sr-Cyrl-CS"/>
        </w:rPr>
        <w:t xml:space="preserve">(у даљем тексту:Добро) </w:t>
      </w:r>
      <w:r w:rsidRPr="00562B16">
        <w:rPr>
          <w:rFonts w:eastAsia="Calibri" w:cs="Arial"/>
          <w:sz w:val="24"/>
          <w:szCs w:val="24"/>
          <w:lang w:val="sr-Cyrl-CS"/>
        </w:rPr>
        <w:t xml:space="preserve">- за потребе </w:t>
      </w:r>
      <w:r w:rsidR="00AB4107" w:rsidRPr="00562B16">
        <w:rPr>
          <w:rFonts w:eastAsia="Calibri" w:cs="Arial"/>
          <w:sz w:val="24"/>
          <w:szCs w:val="24"/>
          <w:lang w:val="sr-Cyrl-CS"/>
        </w:rPr>
        <w:t>Купца.</w:t>
      </w:r>
    </w:p>
    <w:p w:rsidR="004107E5" w:rsidRPr="00C04FB3" w:rsidRDefault="004107E5" w:rsidP="00760142">
      <w:pPr>
        <w:pStyle w:val="KDParagraf"/>
        <w:rPr>
          <w:rFonts w:eastAsia="Calibri" w:cs="Arial"/>
          <w:sz w:val="24"/>
          <w:szCs w:val="24"/>
        </w:rPr>
      </w:pPr>
      <w:r w:rsidRPr="00C04FB3">
        <w:rPr>
          <w:rFonts w:eastAsia="Calibri" w:cs="Arial"/>
          <w:sz w:val="24"/>
          <w:szCs w:val="24"/>
          <w:lang w:val="sr-Cyrl-RS"/>
        </w:rPr>
        <w:t xml:space="preserve">Продавац се обавезује да за потребе Купца испоручи уговорена </w:t>
      </w:r>
      <w:r w:rsidR="00064244">
        <w:rPr>
          <w:rFonts w:eastAsia="Calibri" w:cs="Arial"/>
          <w:sz w:val="24"/>
          <w:szCs w:val="24"/>
          <w:lang w:val="sr-Cyrl-RS"/>
        </w:rPr>
        <w:t>Д</w:t>
      </w:r>
      <w:r w:rsidRPr="00C04FB3">
        <w:rPr>
          <w:rFonts w:eastAsia="Calibri" w:cs="Arial"/>
          <w:sz w:val="24"/>
          <w:szCs w:val="24"/>
          <w:lang w:val="sr-Cyrl-RS"/>
        </w:rPr>
        <w:t xml:space="preserve">обра </w:t>
      </w:r>
      <w:r w:rsidR="0012181B" w:rsidRPr="00C04FB3">
        <w:rPr>
          <w:rFonts w:eastAsia="Calibri" w:cs="Arial"/>
          <w:sz w:val="24"/>
          <w:szCs w:val="24"/>
          <w:lang w:val="sr-Cyrl-RS"/>
        </w:rPr>
        <w:t xml:space="preserve">са пратећим услугама </w:t>
      </w:r>
      <w:r w:rsidRPr="00C04FB3">
        <w:rPr>
          <w:rFonts w:eastAsia="Calibri" w:cs="Arial"/>
          <w:sz w:val="24"/>
          <w:szCs w:val="24"/>
          <w:lang w:val="sr-Cyrl-RS"/>
        </w:rPr>
        <w:t xml:space="preserve">из става 1. овог члана у уговореном року, у складу са понудом </w:t>
      </w:r>
      <w:r w:rsidR="00064244">
        <w:rPr>
          <w:rFonts w:eastAsia="Calibri" w:cs="Arial"/>
          <w:sz w:val="24"/>
          <w:szCs w:val="24"/>
          <w:lang w:val="sr-Cyrl-RS"/>
        </w:rPr>
        <w:t>Купца</w:t>
      </w:r>
      <w:r w:rsidRPr="00C04FB3">
        <w:rPr>
          <w:rFonts w:eastAsia="Calibri" w:cs="Arial"/>
          <w:sz w:val="24"/>
          <w:szCs w:val="24"/>
          <w:lang w:val="sr-Cyrl-RS"/>
        </w:rPr>
        <w:t xml:space="preserve"> бр. _______ од _________ 2018. године, Обрасцем структуре цене, </w:t>
      </w:r>
      <w:r w:rsidRPr="00C04FB3">
        <w:rPr>
          <w:rFonts w:eastAsia="Calibri" w:cs="Arial"/>
          <w:sz w:val="24"/>
          <w:szCs w:val="24"/>
        </w:rPr>
        <w:t xml:space="preserve">Конкурсном документацијом за предметну јавну набавку и Техничком спецификацијом, који као </w:t>
      </w:r>
      <w:r w:rsidR="004C0A97" w:rsidRPr="00C04FB3">
        <w:rPr>
          <w:rFonts w:eastAsia="Calibri" w:cs="Arial"/>
          <w:sz w:val="24"/>
          <w:szCs w:val="24"/>
        </w:rPr>
        <w:t>Прилог</w:t>
      </w:r>
      <w:r w:rsidR="004C0A97" w:rsidRPr="00C04FB3">
        <w:rPr>
          <w:rFonts w:eastAsia="Calibri" w:cs="Arial"/>
          <w:sz w:val="24"/>
          <w:szCs w:val="24"/>
          <w:lang w:val="sr-Cyrl-RS"/>
        </w:rPr>
        <w:t xml:space="preserve"> 1, </w:t>
      </w:r>
      <w:r w:rsidRPr="00C04FB3">
        <w:rPr>
          <w:rFonts w:eastAsia="Calibri" w:cs="Arial"/>
          <w:sz w:val="24"/>
          <w:szCs w:val="24"/>
        </w:rPr>
        <w:t xml:space="preserve">Прилог </w:t>
      </w:r>
      <w:r w:rsidR="00985A18" w:rsidRPr="00C04FB3">
        <w:rPr>
          <w:rFonts w:eastAsia="Calibri" w:cs="Arial"/>
          <w:sz w:val="24"/>
          <w:szCs w:val="24"/>
          <w:lang w:val="sr-Cyrl-RS"/>
        </w:rPr>
        <w:t>2</w:t>
      </w:r>
      <w:r w:rsidRPr="00C04FB3">
        <w:rPr>
          <w:rFonts w:eastAsia="Calibri" w:cs="Arial"/>
          <w:sz w:val="24"/>
          <w:szCs w:val="24"/>
        </w:rPr>
        <w:t xml:space="preserve">, Прилог </w:t>
      </w:r>
      <w:r w:rsidR="00985A18" w:rsidRPr="00C04FB3">
        <w:rPr>
          <w:rFonts w:eastAsia="Calibri" w:cs="Arial"/>
          <w:sz w:val="24"/>
          <w:szCs w:val="24"/>
          <w:lang w:val="sr-Cyrl-RS"/>
        </w:rPr>
        <w:t>3</w:t>
      </w:r>
      <w:r w:rsidRPr="00C04FB3">
        <w:rPr>
          <w:rFonts w:eastAsia="Calibri" w:cs="Arial"/>
          <w:sz w:val="24"/>
          <w:szCs w:val="24"/>
        </w:rPr>
        <w:t xml:space="preserve"> и Прилог 4</w:t>
      </w:r>
      <w:r w:rsidRPr="00C04FB3">
        <w:rPr>
          <w:rFonts w:eastAsia="Calibri" w:cs="Arial"/>
          <w:sz w:val="24"/>
          <w:szCs w:val="24"/>
          <w:lang w:val="sr-Cyrl-RS"/>
        </w:rPr>
        <w:t xml:space="preserve"> </w:t>
      </w:r>
      <w:r w:rsidRPr="00C04FB3">
        <w:rPr>
          <w:rFonts w:eastAsia="Calibri" w:cs="Arial"/>
          <w:sz w:val="24"/>
          <w:szCs w:val="24"/>
        </w:rPr>
        <w:t>чине саставни део овог Уговора.</w:t>
      </w:r>
    </w:p>
    <w:p w:rsidR="004107E5" w:rsidRPr="007606FA" w:rsidRDefault="004107E5" w:rsidP="004107E5">
      <w:pPr>
        <w:pStyle w:val="KDParagraf"/>
        <w:spacing w:before="0"/>
        <w:rPr>
          <w:rFonts w:eastAsia="Calibri" w:cs="Arial"/>
          <w:sz w:val="24"/>
          <w:szCs w:val="24"/>
          <w:highlight w:val="cyan"/>
          <w:lang w:val="sr-Cyrl-RS"/>
        </w:rPr>
      </w:pPr>
    </w:p>
    <w:p w:rsidR="004107E5" w:rsidRPr="00C04FB3" w:rsidRDefault="004107E5" w:rsidP="004107E5">
      <w:pPr>
        <w:spacing w:before="0"/>
        <w:jc w:val="center"/>
        <w:rPr>
          <w:rFonts w:cs="Arial"/>
          <w:b/>
          <w:sz w:val="24"/>
          <w:szCs w:val="24"/>
          <w:lang w:val="sr-Cyrl-RS"/>
        </w:rPr>
      </w:pPr>
      <w:r w:rsidRPr="00C04FB3">
        <w:rPr>
          <w:rFonts w:cs="Arial"/>
          <w:b/>
          <w:sz w:val="24"/>
          <w:szCs w:val="24"/>
          <w:lang w:val="sr-Cyrl-RS"/>
        </w:rPr>
        <w:t>Члан 2.</w:t>
      </w:r>
    </w:p>
    <w:p w:rsidR="004107E5" w:rsidRPr="00C04FB3" w:rsidRDefault="004107E5" w:rsidP="00173FD3">
      <w:pPr>
        <w:pStyle w:val="KDParagraf"/>
        <w:rPr>
          <w:rFonts w:eastAsia="Calibri" w:cs="Arial"/>
          <w:sz w:val="24"/>
          <w:szCs w:val="24"/>
          <w:lang w:val="sr-Cyrl-RS"/>
        </w:rPr>
      </w:pPr>
      <w:r w:rsidRPr="00C04FB3">
        <w:rPr>
          <w:rFonts w:eastAsia="Calibri" w:cs="Arial"/>
          <w:sz w:val="24"/>
          <w:szCs w:val="24"/>
          <w:lang w:val="sr-Cyrl-RS"/>
        </w:rPr>
        <w:t>Овај Уговор и његови прилози сачињени су на српском језику.</w:t>
      </w:r>
    </w:p>
    <w:p w:rsidR="004107E5" w:rsidRPr="00C04FB3" w:rsidRDefault="004107E5" w:rsidP="00760142">
      <w:pPr>
        <w:pStyle w:val="KDParagraf"/>
        <w:rPr>
          <w:rFonts w:eastAsia="Calibri" w:cs="Arial"/>
          <w:sz w:val="24"/>
          <w:szCs w:val="24"/>
          <w:lang w:val="sr-Cyrl-RS"/>
        </w:rPr>
      </w:pPr>
      <w:r w:rsidRPr="00C04FB3">
        <w:rPr>
          <w:rFonts w:eastAsia="Calibri" w:cs="Arial"/>
          <w:sz w:val="24"/>
          <w:szCs w:val="24"/>
          <w:lang w:val="sr-Cyrl-RS"/>
        </w:rPr>
        <w:t xml:space="preserve">На Уговор примењују се закони Републике Србије, </w:t>
      </w:r>
      <w:r w:rsidR="00760142" w:rsidRPr="00C04FB3">
        <w:rPr>
          <w:rFonts w:eastAsia="Calibri" w:cs="Arial"/>
          <w:sz w:val="24"/>
          <w:szCs w:val="24"/>
          <w:lang w:val="sr-Cyrl-RS"/>
        </w:rPr>
        <w:t>у</w:t>
      </w:r>
      <w:r w:rsidRPr="00C04FB3">
        <w:rPr>
          <w:rFonts w:eastAsia="Calibri" w:cs="Arial"/>
          <w:sz w:val="24"/>
          <w:szCs w:val="24"/>
          <w:lang w:val="sr-Cyrl-RS"/>
        </w:rPr>
        <w:t xml:space="preserve"> случају спора меродавно је право Републике Србије.</w:t>
      </w:r>
    </w:p>
    <w:p w:rsidR="004107E5" w:rsidRPr="00C04FB3" w:rsidRDefault="004107E5" w:rsidP="00760142">
      <w:pPr>
        <w:pStyle w:val="KDParagraf"/>
        <w:rPr>
          <w:rFonts w:eastAsia="Calibri" w:cs="Arial"/>
          <w:sz w:val="24"/>
          <w:szCs w:val="24"/>
          <w:lang w:val="sr-Cyrl-RS"/>
        </w:rPr>
      </w:pPr>
    </w:p>
    <w:p w:rsidR="004107E5" w:rsidRPr="00C04FB3" w:rsidRDefault="004107E5" w:rsidP="004107E5">
      <w:pPr>
        <w:pStyle w:val="KDParagraf"/>
        <w:spacing w:before="0"/>
        <w:rPr>
          <w:rFonts w:cs="Arial"/>
          <w:b/>
          <w:sz w:val="24"/>
          <w:szCs w:val="24"/>
          <w:lang w:val="sr-Cyrl-RS"/>
        </w:rPr>
      </w:pPr>
      <w:r w:rsidRPr="00C04FB3">
        <w:rPr>
          <w:rFonts w:cs="Arial"/>
          <w:b/>
          <w:sz w:val="24"/>
          <w:szCs w:val="24"/>
          <w:lang w:val="sr-Cyrl-RS"/>
        </w:rPr>
        <w:t xml:space="preserve">УГОВОРЕНА ЦЕНА </w:t>
      </w:r>
    </w:p>
    <w:p w:rsidR="004107E5" w:rsidRPr="00C04FB3" w:rsidRDefault="004107E5" w:rsidP="004107E5">
      <w:pPr>
        <w:spacing w:before="0"/>
        <w:jc w:val="center"/>
        <w:rPr>
          <w:rFonts w:cs="Arial"/>
          <w:b/>
          <w:sz w:val="24"/>
          <w:szCs w:val="24"/>
          <w:lang w:val="sr-Cyrl-RS"/>
        </w:rPr>
      </w:pPr>
      <w:r w:rsidRPr="00C04FB3">
        <w:rPr>
          <w:rFonts w:cs="Arial"/>
          <w:b/>
          <w:sz w:val="24"/>
          <w:szCs w:val="24"/>
          <w:lang w:val="sr-Cyrl-RS"/>
        </w:rPr>
        <w:t>Члан 3.</w:t>
      </w:r>
    </w:p>
    <w:p w:rsidR="004107E5" w:rsidRPr="00C04FB3" w:rsidRDefault="004107E5" w:rsidP="00760142">
      <w:pPr>
        <w:pStyle w:val="KDParagraf"/>
        <w:rPr>
          <w:rFonts w:cs="Arial"/>
          <w:color w:val="00B0F0"/>
          <w:sz w:val="24"/>
          <w:szCs w:val="24"/>
          <w:lang w:val="sr-Cyrl-RS"/>
        </w:rPr>
      </w:pPr>
      <w:r w:rsidRPr="00C04FB3">
        <w:rPr>
          <w:rFonts w:cs="Arial"/>
          <w:sz w:val="24"/>
          <w:szCs w:val="24"/>
          <w:lang w:val="sr-Cyrl-RS"/>
        </w:rPr>
        <w:t>Укупна уговорена цена за предмет Уговора из чл</w:t>
      </w:r>
      <w:r w:rsidR="00760142" w:rsidRPr="00C04FB3">
        <w:rPr>
          <w:rFonts w:cs="Arial"/>
          <w:sz w:val="24"/>
          <w:szCs w:val="24"/>
          <w:lang w:val="sr-Cyrl-RS"/>
        </w:rPr>
        <w:t>ана</w:t>
      </w:r>
      <w:r w:rsidRPr="00C04FB3">
        <w:rPr>
          <w:rFonts w:cs="Arial"/>
          <w:sz w:val="24"/>
          <w:szCs w:val="24"/>
          <w:lang w:val="sr-Cyrl-RS"/>
        </w:rPr>
        <w:t xml:space="preserve"> 1 износи ____________</w:t>
      </w:r>
      <w:r w:rsidR="00760142" w:rsidRPr="00C04FB3">
        <w:rPr>
          <w:rFonts w:cs="Arial"/>
          <w:sz w:val="24"/>
          <w:szCs w:val="24"/>
          <w:lang w:val="sr-Cyrl-RS"/>
        </w:rPr>
        <w:t>____</w:t>
      </w:r>
      <w:r w:rsidRPr="00C04FB3">
        <w:rPr>
          <w:rFonts w:cs="Arial"/>
          <w:sz w:val="24"/>
          <w:szCs w:val="24"/>
          <w:lang w:val="sr-Cyrl-RS"/>
        </w:rPr>
        <w:t>__ (словима:___________</w:t>
      </w:r>
      <w:r w:rsidR="00760142" w:rsidRPr="00C04FB3">
        <w:rPr>
          <w:rFonts w:cs="Arial"/>
          <w:sz w:val="24"/>
          <w:szCs w:val="24"/>
          <w:lang w:val="sr-Cyrl-RS"/>
        </w:rPr>
        <w:t>_____________________</w:t>
      </w:r>
      <w:r w:rsidRPr="00C04FB3">
        <w:rPr>
          <w:rFonts w:cs="Arial"/>
          <w:sz w:val="24"/>
          <w:szCs w:val="24"/>
          <w:lang w:val="sr-Cyrl-RS"/>
        </w:rPr>
        <w:t xml:space="preserve">____) </w:t>
      </w:r>
      <w:r w:rsidR="00760142" w:rsidRPr="00C04FB3">
        <w:rPr>
          <w:rFonts w:cs="Arial"/>
          <w:sz w:val="24"/>
          <w:szCs w:val="24"/>
          <w:lang w:val="sr-Cyrl-RS"/>
        </w:rPr>
        <w:t>РСД</w:t>
      </w:r>
      <w:r w:rsidRPr="00C04FB3">
        <w:rPr>
          <w:rFonts w:cs="Arial"/>
          <w:sz w:val="24"/>
          <w:szCs w:val="24"/>
          <w:lang w:val="sr-Cyrl-RS"/>
        </w:rPr>
        <w:t xml:space="preserve"> без обрачунатог ПДВ-а.</w:t>
      </w:r>
    </w:p>
    <w:p w:rsidR="004107E5" w:rsidRPr="00C04FB3" w:rsidRDefault="004107E5" w:rsidP="00760142">
      <w:pPr>
        <w:pStyle w:val="KDParagraf"/>
        <w:rPr>
          <w:rFonts w:cs="Arial"/>
          <w:sz w:val="24"/>
          <w:szCs w:val="24"/>
          <w:lang w:val="sr-Cyrl-RS"/>
        </w:rPr>
      </w:pPr>
      <w:r w:rsidRPr="00C04FB3">
        <w:rPr>
          <w:rFonts w:cs="Arial"/>
          <w:sz w:val="24"/>
          <w:szCs w:val="24"/>
          <w:lang w:val="sr-Cyrl-RS"/>
        </w:rPr>
        <w:t>Укупно уговорена цена из става 1. овог члана увећава се за порез на додату вредност, у складу са прописима Републике Србије.</w:t>
      </w:r>
    </w:p>
    <w:p w:rsidR="004107E5" w:rsidRPr="00C04FB3" w:rsidRDefault="004107E5" w:rsidP="00760142">
      <w:pPr>
        <w:tabs>
          <w:tab w:val="left" w:pos="0"/>
        </w:tabs>
        <w:rPr>
          <w:rFonts w:cs="Arial"/>
          <w:sz w:val="24"/>
          <w:szCs w:val="24"/>
          <w:lang w:val="sr-Cyrl-RS"/>
        </w:rPr>
      </w:pPr>
      <w:r w:rsidRPr="00C04FB3">
        <w:rPr>
          <w:rFonts w:cs="Arial"/>
          <w:sz w:val="24"/>
          <w:szCs w:val="24"/>
          <w:lang w:val="sr-Cyrl-RS"/>
        </w:rPr>
        <w:t>Укупно уговорена цена укључује све трошкове реализације предмета уговора из члана 1. као и трошкове прибављања средстава финансијског обезбеђења и остале зависне трошкове.</w:t>
      </w:r>
    </w:p>
    <w:p w:rsidR="00FA7C50" w:rsidRPr="00C04FB3" w:rsidRDefault="00FA7C50" w:rsidP="00FA7C50">
      <w:pPr>
        <w:widowControl w:val="0"/>
        <w:tabs>
          <w:tab w:val="left" w:pos="284"/>
        </w:tabs>
        <w:overflowPunct w:val="0"/>
        <w:autoSpaceDE w:val="0"/>
        <w:autoSpaceDN w:val="0"/>
        <w:adjustRightInd w:val="0"/>
        <w:spacing w:line="228" w:lineRule="auto"/>
        <w:ind w:right="40"/>
        <w:rPr>
          <w:rFonts w:eastAsia="TimesNewRomanPSMT" w:cs="Arial"/>
          <w:bCs/>
          <w:sz w:val="24"/>
          <w:szCs w:val="24"/>
          <w:lang w:val="sr-Cyrl-RS"/>
        </w:rPr>
      </w:pPr>
      <w:r w:rsidRPr="00C04FB3">
        <w:rPr>
          <w:rFonts w:eastAsia="TimesNewRomanPSMT" w:cs="Arial"/>
          <w:bCs/>
          <w:sz w:val="24"/>
          <w:szCs w:val="24"/>
          <w:lang w:val="sr-Cyrl-RS"/>
        </w:rPr>
        <w:t>Уговорене јединичине цене су фиксне за све време трајања Уговора.</w:t>
      </w:r>
    </w:p>
    <w:p w:rsidR="00FA7C50" w:rsidRDefault="00FA7C50" w:rsidP="00760142">
      <w:pPr>
        <w:pStyle w:val="KDParagraf"/>
        <w:rPr>
          <w:rFonts w:cs="Arial"/>
          <w:sz w:val="24"/>
          <w:szCs w:val="24"/>
          <w:highlight w:val="cyan"/>
          <w:lang w:val="sr-Cyrl-RS"/>
        </w:rPr>
      </w:pPr>
    </w:p>
    <w:p w:rsidR="00064244" w:rsidRDefault="00064244" w:rsidP="00760142">
      <w:pPr>
        <w:pStyle w:val="KDParagraf"/>
        <w:rPr>
          <w:rFonts w:cs="Arial"/>
          <w:sz w:val="24"/>
          <w:szCs w:val="24"/>
          <w:highlight w:val="cyan"/>
          <w:lang w:val="sr-Cyrl-RS"/>
        </w:rPr>
      </w:pPr>
    </w:p>
    <w:p w:rsidR="00064244" w:rsidRPr="007606FA" w:rsidRDefault="00064244" w:rsidP="00760142">
      <w:pPr>
        <w:pStyle w:val="KDParagraf"/>
        <w:rPr>
          <w:rFonts w:cs="Arial"/>
          <w:sz w:val="24"/>
          <w:szCs w:val="24"/>
          <w:highlight w:val="cyan"/>
          <w:lang w:val="sr-Cyrl-RS"/>
        </w:rPr>
      </w:pPr>
    </w:p>
    <w:p w:rsidR="004107E5" w:rsidRPr="00C04FB3" w:rsidRDefault="004107E5" w:rsidP="004107E5">
      <w:pPr>
        <w:pStyle w:val="KDParagraf"/>
        <w:spacing w:before="0"/>
        <w:rPr>
          <w:rFonts w:cs="Arial"/>
          <w:b/>
          <w:sz w:val="24"/>
          <w:szCs w:val="24"/>
          <w:lang w:val="sr-Cyrl-RS"/>
        </w:rPr>
      </w:pPr>
      <w:r w:rsidRPr="00C04FB3">
        <w:rPr>
          <w:rFonts w:cs="Arial"/>
          <w:b/>
          <w:sz w:val="24"/>
          <w:szCs w:val="24"/>
          <w:lang w:val="sr-Cyrl-RS"/>
        </w:rPr>
        <w:lastRenderedPageBreak/>
        <w:t>НАЧИН И УСЛОВИ ПЛАЋАЊА</w:t>
      </w:r>
    </w:p>
    <w:p w:rsidR="004107E5" w:rsidRPr="00C04FB3" w:rsidRDefault="004107E5" w:rsidP="004107E5">
      <w:pPr>
        <w:spacing w:before="0"/>
        <w:jc w:val="center"/>
        <w:rPr>
          <w:rFonts w:cs="Arial"/>
          <w:b/>
          <w:sz w:val="24"/>
          <w:szCs w:val="24"/>
          <w:lang w:val="sr-Cyrl-RS"/>
        </w:rPr>
      </w:pPr>
      <w:r w:rsidRPr="00C04FB3">
        <w:rPr>
          <w:rFonts w:cs="Arial"/>
          <w:b/>
          <w:sz w:val="24"/>
          <w:szCs w:val="24"/>
          <w:lang w:val="sr-Cyrl-RS"/>
        </w:rPr>
        <w:t>Члан 4.</w:t>
      </w:r>
    </w:p>
    <w:p w:rsidR="00FA7C50" w:rsidRPr="00C04FB3" w:rsidRDefault="00FA7C50" w:rsidP="00FA7C50">
      <w:pPr>
        <w:pStyle w:val="KDParagraf"/>
        <w:rPr>
          <w:rFonts w:cs="Arial"/>
          <w:sz w:val="24"/>
          <w:szCs w:val="24"/>
          <w:lang w:val="sr-Cyrl-RS"/>
        </w:rPr>
      </w:pPr>
      <w:r w:rsidRPr="00C04FB3">
        <w:rPr>
          <w:rFonts w:cs="Arial"/>
          <w:sz w:val="24"/>
          <w:szCs w:val="24"/>
          <w:lang w:val="sr-Cyrl-RS"/>
        </w:rPr>
        <w:t>Купац ће плаћање за испоручен</w:t>
      </w:r>
      <w:r w:rsidR="00064244">
        <w:rPr>
          <w:rFonts w:cs="Arial"/>
          <w:sz w:val="24"/>
          <w:szCs w:val="24"/>
          <w:lang w:val="sr-Cyrl-RS"/>
        </w:rPr>
        <w:t>о Добро</w:t>
      </w:r>
      <w:r w:rsidRPr="00C04FB3">
        <w:rPr>
          <w:rFonts w:cs="Arial"/>
          <w:sz w:val="24"/>
          <w:szCs w:val="24"/>
          <w:lang w:val="sr-Cyrl-RS"/>
        </w:rPr>
        <w:t xml:space="preserve"> </w:t>
      </w:r>
      <w:r w:rsidRPr="00C04FB3">
        <w:rPr>
          <w:rFonts w:eastAsia="Calibri" w:cs="Arial"/>
          <w:sz w:val="24"/>
          <w:szCs w:val="24"/>
        </w:rPr>
        <w:t xml:space="preserve">извршити на текући рачун </w:t>
      </w:r>
      <w:r w:rsidRPr="00C04FB3">
        <w:rPr>
          <w:rFonts w:eastAsia="Calibri" w:cs="Arial"/>
          <w:sz w:val="24"/>
          <w:szCs w:val="24"/>
          <w:lang w:val="sr-Cyrl-RS"/>
        </w:rPr>
        <w:t>Продавца</w:t>
      </w:r>
      <w:r w:rsidR="00C04FB3" w:rsidRPr="00C04FB3">
        <w:rPr>
          <w:rFonts w:cs="Arial"/>
          <w:sz w:val="24"/>
          <w:szCs w:val="24"/>
          <w:lang w:val="sr-Cyrl-RS"/>
        </w:rPr>
        <w:t xml:space="preserve">, у законском року </w:t>
      </w:r>
      <w:r w:rsidRPr="00C04FB3">
        <w:rPr>
          <w:rFonts w:cs="Arial"/>
          <w:sz w:val="24"/>
          <w:szCs w:val="24"/>
          <w:lang w:val="sr-Cyrl-RS"/>
        </w:rPr>
        <w:t>д</w:t>
      </w:r>
      <w:r w:rsidR="00C04FB3" w:rsidRPr="00C04FB3">
        <w:rPr>
          <w:rFonts w:cs="Arial"/>
          <w:sz w:val="24"/>
          <w:szCs w:val="24"/>
          <w:lang w:val="sr-Cyrl-RS"/>
        </w:rPr>
        <w:t>о</w:t>
      </w:r>
      <w:r w:rsidRPr="00C04FB3">
        <w:rPr>
          <w:rFonts w:cs="Arial"/>
          <w:sz w:val="24"/>
          <w:szCs w:val="24"/>
          <w:lang w:val="sr-Cyrl-RS"/>
        </w:rPr>
        <w:t xml:space="preserve"> 45 </w:t>
      </w:r>
      <w:r w:rsidRPr="00C04FB3">
        <w:rPr>
          <w:rFonts w:cs="Arial"/>
          <w:i/>
          <w:sz w:val="24"/>
          <w:szCs w:val="24"/>
          <w:lang w:val="sr-Cyrl-RS"/>
        </w:rPr>
        <w:t>(</w:t>
      </w:r>
      <w:r w:rsidR="00064244">
        <w:rPr>
          <w:rFonts w:cs="Arial"/>
          <w:i/>
          <w:sz w:val="24"/>
          <w:szCs w:val="24"/>
          <w:lang w:val="sr-Cyrl-RS"/>
        </w:rPr>
        <w:t>словима:</w:t>
      </w:r>
      <w:r w:rsidRPr="00C04FB3">
        <w:rPr>
          <w:rFonts w:cs="Arial"/>
          <w:i/>
          <w:sz w:val="24"/>
          <w:szCs w:val="24"/>
          <w:lang w:val="sr-Cyrl-RS"/>
        </w:rPr>
        <w:t>четрдесетпет)</w:t>
      </w:r>
      <w:r w:rsidRPr="00C04FB3">
        <w:rPr>
          <w:rFonts w:cs="Arial"/>
          <w:sz w:val="24"/>
          <w:szCs w:val="24"/>
          <w:lang w:val="sr-Cyrl-RS"/>
        </w:rPr>
        <w:t xml:space="preserve"> дана од дана пријема исправног рачуна, а након потписивања Записника о </w:t>
      </w:r>
      <w:r w:rsidRPr="00C04FB3">
        <w:rPr>
          <w:rFonts w:cs="Arial"/>
          <w:sz w:val="24"/>
          <w:szCs w:val="24"/>
          <w:lang w:val="ru-RU"/>
        </w:rPr>
        <w:t xml:space="preserve">квантитативно-квалитативном </w:t>
      </w:r>
      <w:r w:rsidRPr="00C04FB3">
        <w:rPr>
          <w:rFonts w:cs="Arial"/>
          <w:sz w:val="24"/>
          <w:szCs w:val="24"/>
          <w:lang w:eastAsia="zh-CN"/>
        </w:rPr>
        <w:t>пријем</w:t>
      </w:r>
      <w:r w:rsidRPr="00C04FB3">
        <w:rPr>
          <w:rFonts w:cs="Arial"/>
          <w:sz w:val="24"/>
          <w:szCs w:val="24"/>
          <w:lang w:val="sr-Cyrl-RS" w:eastAsia="zh-CN"/>
        </w:rPr>
        <w:t>у</w:t>
      </w:r>
      <w:r w:rsidRPr="00C04FB3">
        <w:rPr>
          <w:rFonts w:cs="Arial"/>
          <w:sz w:val="24"/>
          <w:szCs w:val="24"/>
          <w:lang w:eastAsia="zh-CN"/>
        </w:rPr>
        <w:t xml:space="preserve"> </w:t>
      </w:r>
      <w:r w:rsidRPr="00C04FB3">
        <w:rPr>
          <w:rFonts w:cs="Arial"/>
          <w:sz w:val="24"/>
          <w:szCs w:val="24"/>
          <w:lang w:val="sr-Cyrl-RS"/>
        </w:rPr>
        <w:t>- без примедби,</w:t>
      </w:r>
      <w:r w:rsidRPr="00C04FB3">
        <w:rPr>
          <w:rFonts w:cs="Arial"/>
        </w:rPr>
        <w:t xml:space="preserve"> </w:t>
      </w:r>
      <w:r w:rsidRPr="00C04FB3">
        <w:rPr>
          <w:rFonts w:cs="Arial"/>
          <w:sz w:val="24"/>
          <w:szCs w:val="24"/>
        </w:rPr>
        <w:t xml:space="preserve">од стране овлашћених представника </w:t>
      </w:r>
      <w:r w:rsidR="00064244">
        <w:rPr>
          <w:rFonts w:cs="Arial"/>
          <w:sz w:val="24"/>
          <w:szCs w:val="24"/>
          <w:lang w:val="sr-Cyrl-RS"/>
        </w:rPr>
        <w:t>У</w:t>
      </w:r>
      <w:r w:rsidRPr="00C04FB3">
        <w:rPr>
          <w:rFonts w:cs="Arial"/>
          <w:sz w:val="24"/>
          <w:szCs w:val="24"/>
        </w:rPr>
        <w:t>говорних страна</w:t>
      </w:r>
      <w:r w:rsidRPr="00C04FB3">
        <w:rPr>
          <w:rFonts w:cs="Arial"/>
          <w:sz w:val="24"/>
          <w:szCs w:val="24"/>
          <w:lang w:val="sr-Cyrl-RS"/>
        </w:rPr>
        <w:t>.</w:t>
      </w:r>
    </w:p>
    <w:p w:rsidR="00FA7C50" w:rsidRPr="00C04FB3" w:rsidRDefault="00FA7C50" w:rsidP="00FA7C50">
      <w:pPr>
        <w:tabs>
          <w:tab w:val="left" w:pos="284"/>
          <w:tab w:val="left" w:pos="330"/>
          <w:tab w:val="left" w:pos="1134"/>
        </w:tabs>
        <w:spacing w:before="80"/>
        <w:rPr>
          <w:rFonts w:cs="Arial"/>
          <w:sz w:val="24"/>
          <w:szCs w:val="24"/>
          <w:lang w:val="ru-RU"/>
        </w:rPr>
      </w:pPr>
      <w:r w:rsidRPr="00C04FB3">
        <w:rPr>
          <w:rFonts w:cs="Arial"/>
          <w:sz w:val="24"/>
          <w:szCs w:val="24"/>
          <w:lang w:val="ru-RU"/>
        </w:rPr>
        <w:t xml:space="preserve">Продавац је обавезан да уз рачун достави Записник о квантитативно-квалитативном пријему – без примедби и отпремницу на којој је наведен датум испоруке </w:t>
      </w:r>
      <w:r w:rsidR="00064244">
        <w:rPr>
          <w:rFonts w:cs="Arial"/>
          <w:sz w:val="24"/>
          <w:szCs w:val="24"/>
          <w:lang w:val="ru-RU"/>
        </w:rPr>
        <w:t>Д</w:t>
      </w:r>
      <w:r w:rsidRPr="00C04FB3">
        <w:rPr>
          <w:rFonts w:cs="Arial"/>
          <w:sz w:val="24"/>
          <w:szCs w:val="24"/>
          <w:lang w:val="ru-RU"/>
        </w:rPr>
        <w:t xml:space="preserve">обара, као и количина и серијски број испоручених </w:t>
      </w:r>
      <w:r w:rsidR="00064244">
        <w:rPr>
          <w:rFonts w:cs="Arial"/>
          <w:sz w:val="24"/>
          <w:szCs w:val="24"/>
          <w:lang w:val="ru-RU"/>
        </w:rPr>
        <w:t>Д</w:t>
      </w:r>
      <w:r w:rsidRPr="00C04FB3">
        <w:rPr>
          <w:rFonts w:cs="Arial"/>
          <w:sz w:val="24"/>
          <w:szCs w:val="24"/>
          <w:lang w:val="ru-RU"/>
        </w:rPr>
        <w:t xml:space="preserve">обара са читко написаним именом и презименом и потписом овлашћеног лица Купца, које је примило предметна </w:t>
      </w:r>
      <w:r w:rsidR="00064244">
        <w:rPr>
          <w:rFonts w:cs="Arial"/>
          <w:sz w:val="24"/>
          <w:szCs w:val="24"/>
          <w:lang w:val="ru-RU"/>
        </w:rPr>
        <w:t>Д</w:t>
      </w:r>
      <w:r w:rsidRPr="00C04FB3">
        <w:rPr>
          <w:rFonts w:cs="Arial"/>
          <w:sz w:val="24"/>
          <w:szCs w:val="24"/>
          <w:lang w:val="ru-RU"/>
        </w:rPr>
        <w:t xml:space="preserve">обра. </w:t>
      </w:r>
    </w:p>
    <w:p w:rsidR="00FA7C50" w:rsidRPr="00C04FB3" w:rsidRDefault="00FA7C50" w:rsidP="00FA7C50">
      <w:pPr>
        <w:tabs>
          <w:tab w:val="left" w:pos="284"/>
          <w:tab w:val="left" w:pos="330"/>
          <w:tab w:val="left" w:pos="1134"/>
        </w:tabs>
        <w:spacing w:before="80"/>
        <w:rPr>
          <w:rFonts w:cs="Arial"/>
          <w:sz w:val="24"/>
          <w:szCs w:val="24"/>
          <w:lang w:val="ru-RU"/>
        </w:rPr>
      </w:pPr>
      <w:r w:rsidRPr="00C04FB3">
        <w:rPr>
          <w:rFonts w:cs="Arial"/>
          <w:sz w:val="24"/>
          <w:szCs w:val="24"/>
          <w:lang w:val="ru-RU"/>
        </w:rPr>
        <w:t>У испостављеном рачуну и отпремници Продавац је дужан да се придржава</w:t>
      </w:r>
      <w:r w:rsidR="00064244">
        <w:rPr>
          <w:rFonts w:eastAsia="Calibri" w:cs="Arial"/>
          <w:sz w:val="24"/>
          <w:szCs w:val="24"/>
        </w:rPr>
        <w:t xml:space="preserve"> тачно дефинисаних назива Д</w:t>
      </w:r>
      <w:r w:rsidRPr="00C04FB3">
        <w:rPr>
          <w:rFonts w:eastAsia="Calibri" w:cs="Arial"/>
          <w:sz w:val="24"/>
          <w:szCs w:val="24"/>
        </w:rPr>
        <w:t xml:space="preserve">обара из конкурсне документације и прихваћене понуде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04FB3">
        <w:rPr>
          <w:rFonts w:cs="Arial"/>
          <w:sz w:val="24"/>
          <w:szCs w:val="24"/>
          <w:lang w:val="ru-RU"/>
        </w:rPr>
        <w:t xml:space="preserve">Продавац </w:t>
      </w:r>
      <w:r w:rsidRPr="00C04FB3">
        <w:rPr>
          <w:rFonts w:eastAsia="Calibri"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C04FB3">
        <w:rPr>
          <w:rFonts w:cs="Arial"/>
          <w:sz w:val="24"/>
          <w:szCs w:val="24"/>
          <w:lang w:val="ru-RU"/>
        </w:rPr>
        <w:t xml:space="preserve"> Само овако достављен рачун ће се сматрати исправним рачуном.</w:t>
      </w:r>
    </w:p>
    <w:p w:rsidR="00AF181E" w:rsidRDefault="00FA7C50" w:rsidP="00FA7C50">
      <w:pPr>
        <w:rPr>
          <w:rFonts w:eastAsia="Calibri" w:cs="Arial"/>
          <w:sz w:val="24"/>
          <w:szCs w:val="24"/>
        </w:rPr>
      </w:pPr>
      <w:r w:rsidRPr="00C04FB3">
        <w:rPr>
          <w:rFonts w:eastAsia="Calibri" w:cs="Arial"/>
          <w:sz w:val="24"/>
          <w:szCs w:val="24"/>
        </w:rPr>
        <w:t xml:space="preserve">Рачун мора гласити на: </w:t>
      </w:r>
      <w:r w:rsidR="00064244">
        <w:rPr>
          <w:rFonts w:eastAsia="Calibri" w:cs="Arial"/>
          <w:sz w:val="24"/>
          <w:szCs w:val="24"/>
          <w:lang w:val="sr-Cyrl-RS"/>
        </w:rPr>
        <w:t xml:space="preserve">Купца: </w:t>
      </w:r>
      <w:r w:rsidRPr="00C04FB3">
        <w:rPr>
          <w:rFonts w:eastAsia="Calibri" w:cs="Arial"/>
          <w:sz w:val="24"/>
          <w:szCs w:val="24"/>
        </w:rPr>
        <w:t xml:space="preserve">Јавно предузеће „Електропривреда Србије“ Београд, Београд, Балканска бр.13, 11000 Београд, ПИБ 103920327 а  </w:t>
      </w:r>
      <w:r w:rsidRPr="00054A39">
        <w:rPr>
          <w:rFonts w:eastAsia="Calibri" w:cs="Arial"/>
          <w:sz w:val="24"/>
          <w:szCs w:val="24"/>
        </w:rPr>
        <w:t xml:space="preserve">доставља се на адресу </w:t>
      </w:r>
    </w:p>
    <w:p w:rsidR="00AF181E" w:rsidRPr="00AF181E" w:rsidRDefault="00AF181E" w:rsidP="00AF181E">
      <w:pPr>
        <w:pStyle w:val="KDParagraf"/>
        <w:tabs>
          <w:tab w:val="clear" w:pos="567"/>
          <w:tab w:val="left" w:pos="142"/>
        </w:tabs>
        <w:spacing w:before="0"/>
        <w:rPr>
          <w:rFonts w:cs="Arial"/>
          <w:spacing w:val="29"/>
          <w:sz w:val="24"/>
          <w:szCs w:val="24"/>
        </w:rPr>
      </w:pPr>
      <w:r w:rsidRPr="00574564">
        <w:rPr>
          <w:rFonts w:cs="Arial"/>
          <w:spacing w:val="2"/>
          <w:lang w:val="sr-Cyrl-RS"/>
        </w:rPr>
        <w:t xml:space="preserve">у </w:t>
      </w:r>
      <w:r w:rsidRPr="00AF181E">
        <w:rPr>
          <w:rFonts w:cs="Arial"/>
          <w:spacing w:val="2"/>
          <w:sz w:val="24"/>
          <w:szCs w:val="24"/>
          <w:lang w:val="sr-Cyrl-RS"/>
        </w:rPr>
        <w:t>зависности од места испоруке добара</w:t>
      </w:r>
      <w:r w:rsidRPr="00AF181E">
        <w:rPr>
          <w:rFonts w:cs="Arial"/>
          <w:sz w:val="24"/>
          <w:szCs w:val="24"/>
        </w:rPr>
        <w:t>:</w:t>
      </w:r>
      <w:r w:rsidRPr="00AF181E">
        <w:rPr>
          <w:rFonts w:cs="Arial"/>
          <w:spacing w:val="29"/>
          <w:sz w:val="24"/>
          <w:szCs w:val="24"/>
        </w:rPr>
        <w:t xml:space="preserve"> </w:t>
      </w:r>
    </w:p>
    <w:p w:rsidR="00AF181E" w:rsidRPr="00AF181E" w:rsidRDefault="00AF181E" w:rsidP="00AF181E">
      <w:pPr>
        <w:pStyle w:val="KDParagraf"/>
        <w:spacing w:before="0"/>
        <w:rPr>
          <w:rFonts w:eastAsia="Calibri" w:cs="Arial"/>
          <w:sz w:val="24"/>
          <w:szCs w:val="24"/>
          <w:lang w:val="sr-Cyrl-RS"/>
        </w:rPr>
      </w:pPr>
    </w:p>
    <w:p w:rsidR="00AF181E" w:rsidRPr="00AF181E" w:rsidRDefault="00AF181E" w:rsidP="00732943">
      <w:pPr>
        <w:pStyle w:val="KDParagraf"/>
        <w:numPr>
          <w:ilvl w:val="0"/>
          <w:numId w:val="43"/>
        </w:numPr>
        <w:tabs>
          <w:tab w:val="clear" w:pos="567"/>
          <w:tab w:val="left" w:pos="720"/>
        </w:tabs>
        <w:spacing w:before="0"/>
        <w:rPr>
          <w:rFonts w:eastAsia="Calibri" w:cs="Arial"/>
          <w:bCs/>
          <w:sz w:val="24"/>
          <w:szCs w:val="24"/>
          <w:lang w:val="sr-Cyrl-RS"/>
        </w:rPr>
      </w:pPr>
      <w:r w:rsidRPr="00AF181E">
        <w:rPr>
          <w:rFonts w:eastAsia="Calibri" w:cs="Arial"/>
          <w:sz w:val="24"/>
          <w:szCs w:val="24"/>
          <w:lang w:val="sr-Cyrl-RS"/>
        </w:rPr>
        <w:t xml:space="preserve"> </w:t>
      </w:r>
      <w:r w:rsidRPr="00AF181E">
        <w:rPr>
          <w:rFonts w:eastAsia="Calibri" w:cs="Arial"/>
          <w:bCs/>
          <w:sz w:val="24"/>
          <w:szCs w:val="24"/>
          <w:lang w:val="sr-Cyrl-RS"/>
        </w:rPr>
        <w:t xml:space="preserve">ЈП </w:t>
      </w:r>
      <w:r w:rsidRPr="00AF181E">
        <w:rPr>
          <w:rFonts w:eastAsia="Calibri" w:cs="Arial"/>
          <w:bCs/>
          <w:sz w:val="24"/>
          <w:szCs w:val="24"/>
          <w:lang w:val="am-ET"/>
        </w:rPr>
        <w:t>Елeктрoпривреда Србиje</w:t>
      </w:r>
      <w:r w:rsidRPr="00AF181E">
        <w:rPr>
          <w:rFonts w:eastAsia="Calibri" w:cs="Arial"/>
          <w:bCs/>
          <w:sz w:val="24"/>
          <w:szCs w:val="24"/>
          <w:lang w:val="sr-Cyrl-RS"/>
        </w:rPr>
        <w:t>,</w:t>
      </w:r>
      <w:r w:rsidRPr="00AF181E">
        <w:rPr>
          <w:rFonts w:eastAsia="Calibri" w:cs="Arial"/>
          <w:bCs/>
          <w:sz w:val="24"/>
          <w:szCs w:val="24"/>
          <w:lang w:val="am-ET"/>
        </w:rPr>
        <w:t xml:space="preserve"> Бeoгрaд – </w:t>
      </w:r>
      <w:r w:rsidRPr="00AF181E">
        <w:rPr>
          <w:rFonts w:eastAsia="Calibri" w:cs="Arial"/>
          <w:bCs/>
          <w:sz w:val="24"/>
          <w:szCs w:val="24"/>
          <w:lang w:val="sr-Cyrl-RS"/>
        </w:rPr>
        <w:t xml:space="preserve">Технички центар Београд, </w:t>
      </w:r>
      <w:r w:rsidRPr="00AF181E">
        <w:rPr>
          <w:rFonts w:eastAsia="Calibri" w:cs="Arial"/>
          <w:bCs/>
          <w:sz w:val="24"/>
          <w:szCs w:val="24"/>
          <w:lang w:val="am-ET"/>
        </w:rPr>
        <w:t xml:space="preserve">Улица </w:t>
      </w:r>
      <w:r w:rsidRPr="00AF181E">
        <w:rPr>
          <w:rFonts w:eastAsia="Calibri" w:cs="Arial"/>
          <w:bCs/>
          <w:sz w:val="24"/>
          <w:szCs w:val="24"/>
          <w:lang w:val="sr-Cyrl-RS"/>
        </w:rPr>
        <w:t>Масарикова број 1-3, Београд</w:t>
      </w:r>
    </w:p>
    <w:p w:rsidR="00AF181E" w:rsidRPr="00AF181E" w:rsidRDefault="00AF181E" w:rsidP="00732943">
      <w:pPr>
        <w:pStyle w:val="KDParagraf"/>
        <w:numPr>
          <w:ilvl w:val="0"/>
          <w:numId w:val="42"/>
        </w:numPr>
        <w:tabs>
          <w:tab w:val="clear" w:pos="567"/>
          <w:tab w:val="left" w:pos="720"/>
        </w:tabs>
        <w:spacing w:before="0"/>
        <w:rPr>
          <w:rFonts w:eastAsia="Calibri" w:cs="Arial"/>
          <w:bCs/>
          <w:sz w:val="24"/>
          <w:szCs w:val="24"/>
          <w:lang w:val="sr-Cyrl-RS"/>
        </w:rPr>
      </w:pPr>
      <w:r w:rsidRPr="00AF181E">
        <w:rPr>
          <w:rFonts w:eastAsia="Calibri" w:cs="Arial"/>
          <w:bCs/>
          <w:sz w:val="24"/>
          <w:szCs w:val="24"/>
          <w:lang w:val="sr-Cyrl-RS"/>
        </w:rPr>
        <w:t xml:space="preserve">ЈП </w:t>
      </w:r>
      <w:r w:rsidRPr="00AF181E">
        <w:rPr>
          <w:rFonts w:eastAsia="Calibri" w:cs="Arial"/>
          <w:bCs/>
          <w:sz w:val="24"/>
          <w:szCs w:val="24"/>
          <w:lang w:val="am-ET"/>
        </w:rPr>
        <w:t>Елeктрoпривреда Србиje</w:t>
      </w:r>
      <w:r w:rsidRPr="00AF181E">
        <w:rPr>
          <w:rFonts w:eastAsia="Calibri" w:cs="Arial"/>
          <w:bCs/>
          <w:sz w:val="24"/>
          <w:szCs w:val="24"/>
          <w:lang w:val="sr-Cyrl-RS"/>
        </w:rPr>
        <w:t>,</w:t>
      </w:r>
      <w:r w:rsidRPr="00AF181E">
        <w:rPr>
          <w:rFonts w:eastAsia="Calibri" w:cs="Arial"/>
          <w:bCs/>
          <w:sz w:val="24"/>
          <w:szCs w:val="24"/>
          <w:lang w:val="am-ET"/>
        </w:rPr>
        <w:t xml:space="preserve"> Бeoгрaд – </w:t>
      </w:r>
      <w:r w:rsidRPr="00AF181E">
        <w:rPr>
          <w:rFonts w:eastAsia="Calibri" w:cs="Arial"/>
          <w:bCs/>
          <w:sz w:val="24"/>
          <w:szCs w:val="24"/>
          <w:lang w:val="sr-Cyrl-RS"/>
        </w:rPr>
        <w:t xml:space="preserve">Технички центар Крагујевац, </w:t>
      </w:r>
      <w:r w:rsidRPr="00AF181E">
        <w:rPr>
          <w:rFonts w:eastAsia="Calibri" w:cs="Arial"/>
          <w:bCs/>
          <w:sz w:val="24"/>
          <w:szCs w:val="24"/>
          <w:lang w:val="am-ET"/>
        </w:rPr>
        <w:t xml:space="preserve"> Улица </w:t>
      </w:r>
      <w:r w:rsidRPr="00AF181E">
        <w:rPr>
          <w:rFonts w:eastAsia="Calibri" w:cs="Arial"/>
          <w:bCs/>
          <w:sz w:val="24"/>
          <w:szCs w:val="24"/>
          <w:lang w:val="sr-Cyrl-RS"/>
        </w:rPr>
        <w:t>Слободе број 7, Крагујевац</w:t>
      </w:r>
    </w:p>
    <w:p w:rsidR="00AF181E" w:rsidRPr="00AF181E" w:rsidRDefault="00AF181E" w:rsidP="00732943">
      <w:pPr>
        <w:pStyle w:val="KDParagraf"/>
        <w:numPr>
          <w:ilvl w:val="0"/>
          <w:numId w:val="42"/>
        </w:numPr>
        <w:tabs>
          <w:tab w:val="clear" w:pos="567"/>
          <w:tab w:val="left" w:pos="720"/>
        </w:tabs>
        <w:spacing w:before="0"/>
        <w:rPr>
          <w:rFonts w:eastAsia="Calibri" w:cs="Arial"/>
          <w:bCs/>
          <w:sz w:val="24"/>
          <w:szCs w:val="24"/>
          <w:lang w:val="sr-Cyrl-RS"/>
        </w:rPr>
      </w:pPr>
      <w:r w:rsidRPr="00AF181E">
        <w:rPr>
          <w:rFonts w:eastAsia="Calibri" w:cs="Arial"/>
          <w:bCs/>
          <w:sz w:val="24"/>
          <w:szCs w:val="24"/>
          <w:lang w:val="sr-Cyrl-RS"/>
        </w:rPr>
        <w:t xml:space="preserve">ЈП </w:t>
      </w:r>
      <w:r w:rsidRPr="00AF181E">
        <w:rPr>
          <w:rFonts w:eastAsia="Calibri" w:cs="Arial"/>
          <w:bCs/>
          <w:sz w:val="24"/>
          <w:szCs w:val="24"/>
          <w:lang w:val="am-ET"/>
        </w:rPr>
        <w:t>Елeктрoпривреда Србиje</w:t>
      </w:r>
      <w:r w:rsidRPr="00AF181E">
        <w:rPr>
          <w:rFonts w:eastAsia="Calibri" w:cs="Arial"/>
          <w:bCs/>
          <w:sz w:val="24"/>
          <w:szCs w:val="24"/>
          <w:lang w:val="sr-Cyrl-RS"/>
        </w:rPr>
        <w:t>,</w:t>
      </w:r>
      <w:r w:rsidRPr="00AF181E">
        <w:rPr>
          <w:rFonts w:eastAsia="Calibri" w:cs="Arial"/>
          <w:bCs/>
          <w:sz w:val="24"/>
          <w:szCs w:val="24"/>
          <w:lang w:val="am-ET"/>
        </w:rPr>
        <w:t xml:space="preserve"> Бeoгрaд </w:t>
      </w:r>
      <w:r w:rsidRPr="00AF181E">
        <w:rPr>
          <w:rFonts w:eastAsia="Calibri" w:cs="Arial"/>
          <w:bCs/>
          <w:sz w:val="24"/>
          <w:szCs w:val="24"/>
          <w:lang w:val="sr-Cyrl-RS"/>
        </w:rPr>
        <w:t xml:space="preserve">- </w:t>
      </w:r>
      <w:r w:rsidRPr="00AF181E">
        <w:rPr>
          <w:rFonts w:cs="Arial"/>
          <w:sz w:val="24"/>
          <w:szCs w:val="24"/>
          <w:lang w:val="sr-Cyrl-RS"/>
        </w:rPr>
        <w:t>Технички центар Краљево, Димитрија Туцовића 5, Краљево</w:t>
      </w:r>
    </w:p>
    <w:p w:rsidR="00AF181E" w:rsidRPr="0080620F" w:rsidRDefault="00AF181E" w:rsidP="00AF181E">
      <w:pPr>
        <w:tabs>
          <w:tab w:val="left" w:pos="567"/>
        </w:tabs>
        <w:spacing w:after="120"/>
        <w:ind w:right="-306"/>
        <w:rPr>
          <w:rFonts w:eastAsia="Calibri" w:cs="Arial"/>
        </w:rPr>
      </w:pPr>
    </w:p>
    <w:p w:rsidR="00AF181E" w:rsidRDefault="00AF181E" w:rsidP="00FA7C50">
      <w:pPr>
        <w:rPr>
          <w:rFonts w:eastAsia="Calibri" w:cs="Arial"/>
          <w:sz w:val="24"/>
          <w:szCs w:val="24"/>
        </w:rPr>
      </w:pPr>
    </w:p>
    <w:p w:rsidR="00FA7C50" w:rsidRPr="00054A39" w:rsidRDefault="00FA7C50" w:rsidP="00FA7C50">
      <w:pPr>
        <w:rPr>
          <w:rFonts w:eastAsia="Calibri" w:cs="Arial"/>
          <w:color w:val="FF0000"/>
          <w:sz w:val="24"/>
          <w:szCs w:val="24"/>
        </w:rPr>
      </w:pPr>
      <w:r w:rsidRPr="00054A39">
        <w:rPr>
          <w:rFonts w:eastAsia="Calibri" w:cs="Arial"/>
          <w:sz w:val="24"/>
          <w:szCs w:val="24"/>
        </w:rPr>
        <w:t xml:space="preserve">и у њему се обавезно наводи број </w:t>
      </w:r>
      <w:r w:rsidR="00064244">
        <w:rPr>
          <w:rFonts w:eastAsia="Calibri" w:cs="Arial"/>
          <w:sz w:val="24"/>
          <w:szCs w:val="24"/>
          <w:lang w:val="sr-Cyrl-RS"/>
        </w:rPr>
        <w:t>У</w:t>
      </w:r>
      <w:r w:rsidRPr="00054A39">
        <w:rPr>
          <w:rFonts w:eastAsia="Calibri" w:cs="Arial"/>
          <w:sz w:val="24"/>
          <w:szCs w:val="24"/>
        </w:rPr>
        <w:t xml:space="preserve">говора </w:t>
      </w:r>
      <w:r w:rsidRPr="00054A39">
        <w:rPr>
          <w:rFonts w:eastAsia="Calibri" w:cs="Arial"/>
          <w:sz w:val="24"/>
          <w:szCs w:val="24"/>
          <w:lang w:val="sr-Cyrl-RS"/>
        </w:rPr>
        <w:t>на основу ког</w:t>
      </w:r>
      <w:r w:rsidRPr="00054A39">
        <w:rPr>
          <w:rFonts w:eastAsia="Calibri" w:cs="Arial"/>
          <w:sz w:val="24"/>
          <w:szCs w:val="24"/>
        </w:rPr>
        <w:t xml:space="preserve"> је извршена испорука</w:t>
      </w:r>
      <w:r w:rsidRPr="00054A39">
        <w:rPr>
          <w:rFonts w:eastAsia="Calibri" w:cs="Arial"/>
          <w:sz w:val="24"/>
          <w:szCs w:val="24"/>
          <w:lang w:val="sr-Cyrl-RS"/>
        </w:rPr>
        <w:t xml:space="preserve"> </w:t>
      </w:r>
      <w:r w:rsidR="00064244">
        <w:rPr>
          <w:rFonts w:eastAsia="Calibri" w:cs="Arial"/>
          <w:sz w:val="24"/>
          <w:szCs w:val="24"/>
          <w:lang w:val="sr-Cyrl-RS"/>
        </w:rPr>
        <w:t>Д</w:t>
      </w:r>
      <w:r w:rsidRPr="00054A39">
        <w:rPr>
          <w:rFonts w:eastAsia="Calibri" w:cs="Arial"/>
          <w:sz w:val="24"/>
          <w:szCs w:val="24"/>
          <w:lang w:val="sr-Cyrl-RS"/>
        </w:rPr>
        <w:t>обара</w:t>
      </w:r>
      <w:r w:rsidRPr="00054A39">
        <w:rPr>
          <w:rFonts w:eastAsia="Calibri" w:cs="Arial"/>
          <w:sz w:val="24"/>
          <w:szCs w:val="24"/>
        </w:rPr>
        <w:t>.</w:t>
      </w:r>
    </w:p>
    <w:p w:rsidR="00FA7C50" w:rsidRPr="00C04FB3" w:rsidRDefault="00FA7C50" w:rsidP="00FA7C50">
      <w:pPr>
        <w:pStyle w:val="KDParagraf"/>
        <w:rPr>
          <w:rFonts w:cs="Arial"/>
          <w:sz w:val="24"/>
          <w:szCs w:val="24"/>
          <w:lang w:val="sr-Cyrl-RS"/>
        </w:rPr>
      </w:pPr>
      <w:r w:rsidRPr="00054A39">
        <w:rPr>
          <w:rFonts w:cs="Arial"/>
          <w:sz w:val="24"/>
          <w:szCs w:val="24"/>
          <w:lang w:val="sr-Cyrl-RS"/>
        </w:rPr>
        <w:t xml:space="preserve">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w:t>
      </w:r>
      <w:r w:rsidR="00064244">
        <w:rPr>
          <w:rFonts w:cs="Arial"/>
          <w:sz w:val="24"/>
          <w:szCs w:val="24"/>
          <w:lang w:val="sr-Cyrl-RS"/>
        </w:rPr>
        <w:t>Купца</w:t>
      </w:r>
      <w:r w:rsidRPr="00054A39">
        <w:rPr>
          <w:rFonts w:cs="Arial"/>
          <w:sz w:val="24"/>
          <w:szCs w:val="24"/>
          <w:lang w:val="sr-Cyrl-RS"/>
        </w:rPr>
        <w:t xml:space="preserve"> за године у којима ће се плаћати</w:t>
      </w:r>
      <w:r w:rsidRPr="00C04FB3">
        <w:rPr>
          <w:rFonts w:cs="Arial"/>
          <w:sz w:val="24"/>
          <w:szCs w:val="24"/>
          <w:lang w:val="sr-Cyrl-RS"/>
        </w:rPr>
        <w:t xml:space="preserve"> уговорне обавезе.</w:t>
      </w:r>
    </w:p>
    <w:p w:rsidR="00FA7C50" w:rsidRPr="00C04FB3" w:rsidRDefault="00FA7C50" w:rsidP="00F7489A">
      <w:pPr>
        <w:widowControl w:val="0"/>
        <w:tabs>
          <w:tab w:val="left" w:pos="284"/>
        </w:tabs>
        <w:overflowPunct w:val="0"/>
        <w:autoSpaceDE w:val="0"/>
        <w:autoSpaceDN w:val="0"/>
        <w:adjustRightInd w:val="0"/>
        <w:spacing w:line="228" w:lineRule="auto"/>
        <w:ind w:right="40"/>
        <w:rPr>
          <w:rFonts w:cs="Arial"/>
          <w:sz w:val="24"/>
          <w:szCs w:val="24"/>
          <w:lang w:val="sr-Cyrl-RS"/>
        </w:rPr>
      </w:pPr>
    </w:p>
    <w:p w:rsidR="004107E5" w:rsidRPr="00C04FB3" w:rsidRDefault="004107E5" w:rsidP="004107E5">
      <w:pPr>
        <w:pStyle w:val="KDParagraf"/>
        <w:spacing w:before="0"/>
        <w:rPr>
          <w:rFonts w:cs="Arial"/>
          <w:b/>
          <w:sz w:val="24"/>
          <w:szCs w:val="24"/>
          <w:lang w:val="sr-Cyrl-RS"/>
        </w:rPr>
      </w:pPr>
      <w:r w:rsidRPr="00C04FB3">
        <w:rPr>
          <w:rFonts w:cs="Arial"/>
          <w:b/>
          <w:sz w:val="24"/>
          <w:szCs w:val="24"/>
          <w:lang w:val="sr-Cyrl-RS"/>
        </w:rPr>
        <w:t>РОК И МЕСТО ИСПОРУКЕ ДОБАРА</w:t>
      </w:r>
    </w:p>
    <w:p w:rsidR="004107E5" w:rsidRPr="00C04FB3" w:rsidRDefault="004107E5" w:rsidP="004107E5">
      <w:pPr>
        <w:spacing w:before="0"/>
        <w:jc w:val="center"/>
        <w:rPr>
          <w:rFonts w:cs="Arial"/>
          <w:b/>
          <w:sz w:val="24"/>
          <w:szCs w:val="24"/>
          <w:lang w:val="sr-Cyrl-RS"/>
        </w:rPr>
      </w:pPr>
      <w:r w:rsidRPr="00C04FB3">
        <w:rPr>
          <w:rFonts w:cs="Arial"/>
          <w:b/>
          <w:sz w:val="24"/>
          <w:szCs w:val="24"/>
          <w:lang w:val="sr-Cyrl-RS"/>
        </w:rPr>
        <w:t>Члан 5.</w:t>
      </w:r>
    </w:p>
    <w:p w:rsidR="004107E5" w:rsidRPr="00C04FB3" w:rsidRDefault="004107E5" w:rsidP="004107E5">
      <w:pPr>
        <w:rPr>
          <w:rFonts w:cs="Arial"/>
          <w:color w:val="000000"/>
          <w:sz w:val="24"/>
          <w:szCs w:val="24"/>
          <w:lang w:val="sr-Cyrl-RS" w:eastAsia="ar-SA"/>
        </w:rPr>
      </w:pPr>
      <w:r w:rsidRPr="00C04FB3">
        <w:rPr>
          <w:rFonts w:cs="Arial"/>
          <w:color w:val="000000"/>
          <w:sz w:val="24"/>
          <w:szCs w:val="24"/>
          <w:lang w:val="sr-Cyrl-RS" w:eastAsia="ar-SA"/>
        </w:rPr>
        <w:t xml:space="preserve">Рок </w:t>
      </w:r>
      <w:r w:rsidR="007719F3" w:rsidRPr="00C04FB3">
        <w:rPr>
          <w:rFonts w:cs="Arial"/>
          <w:color w:val="000000"/>
          <w:sz w:val="24"/>
          <w:szCs w:val="24"/>
          <w:lang w:val="sr-Cyrl-RS" w:eastAsia="ar-SA"/>
        </w:rPr>
        <w:t xml:space="preserve">комплетне </w:t>
      </w:r>
      <w:r w:rsidR="00064244">
        <w:rPr>
          <w:rFonts w:eastAsia="Calibri" w:cs="Arial"/>
          <w:sz w:val="24"/>
          <w:szCs w:val="24"/>
          <w:lang w:val="sr-Cyrl-CS"/>
        </w:rPr>
        <w:t>испоруке Д</w:t>
      </w:r>
      <w:r w:rsidR="004C0A97" w:rsidRPr="00C04FB3">
        <w:rPr>
          <w:rFonts w:eastAsia="Calibri" w:cs="Arial"/>
          <w:sz w:val="24"/>
          <w:szCs w:val="24"/>
          <w:lang w:val="sr-Cyrl-CS"/>
        </w:rPr>
        <w:t>обара са пратећим услугама из</w:t>
      </w:r>
      <w:r w:rsidR="004C0A97" w:rsidRPr="00C04FB3">
        <w:rPr>
          <w:rFonts w:cs="Arial"/>
          <w:color w:val="000000"/>
          <w:sz w:val="24"/>
          <w:szCs w:val="24"/>
          <w:lang w:val="sr-Cyrl-RS" w:eastAsia="ar-SA"/>
        </w:rPr>
        <w:t xml:space="preserve"> </w:t>
      </w:r>
      <w:r w:rsidRPr="00C04FB3">
        <w:rPr>
          <w:rFonts w:cs="Arial"/>
          <w:color w:val="000000"/>
          <w:sz w:val="24"/>
          <w:szCs w:val="24"/>
          <w:lang w:val="sr-Cyrl-RS" w:eastAsia="ar-SA"/>
        </w:rPr>
        <w:t>чл</w:t>
      </w:r>
      <w:r w:rsidR="00FA7C50" w:rsidRPr="00C04FB3">
        <w:rPr>
          <w:rFonts w:cs="Arial"/>
          <w:color w:val="000000"/>
          <w:sz w:val="24"/>
          <w:szCs w:val="24"/>
          <w:lang w:val="sr-Cyrl-RS" w:eastAsia="ar-SA"/>
        </w:rPr>
        <w:t xml:space="preserve">ана </w:t>
      </w:r>
      <w:r w:rsidRPr="00C04FB3">
        <w:rPr>
          <w:rFonts w:cs="Arial"/>
          <w:color w:val="000000"/>
          <w:sz w:val="24"/>
          <w:szCs w:val="24"/>
          <w:lang w:val="sr-Cyrl-RS" w:eastAsia="ar-SA"/>
        </w:rPr>
        <w:t>1 овог Уговора је</w:t>
      </w:r>
      <w:r w:rsidR="004C0A97" w:rsidRPr="00C04FB3">
        <w:rPr>
          <w:rFonts w:cs="Arial"/>
          <w:color w:val="000000"/>
          <w:sz w:val="24"/>
          <w:szCs w:val="24"/>
          <w:lang w:val="sr-Cyrl-RS" w:eastAsia="ar-SA"/>
        </w:rPr>
        <w:t xml:space="preserve"> </w:t>
      </w:r>
      <w:r w:rsidR="00C04FB3" w:rsidRPr="00C04FB3">
        <w:rPr>
          <w:rFonts w:cs="Arial"/>
          <w:color w:val="000000"/>
          <w:sz w:val="24"/>
          <w:szCs w:val="24"/>
          <w:lang w:val="sr-Cyrl-RS" w:eastAsia="ar-SA"/>
        </w:rPr>
        <w:t>_____</w:t>
      </w:r>
      <w:r w:rsidR="004C0A97" w:rsidRPr="00C04FB3">
        <w:rPr>
          <w:rFonts w:cs="Arial"/>
          <w:color w:val="000000"/>
          <w:sz w:val="24"/>
          <w:szCs w:val="24"/>
          <w:lang w:val="sr-Cyrl-RS" w:eastAsia="ar-SA"/>
        </w:rPr>
        <w:t xml:space="preserve"> дана</w:t>
      </w:r>
      <w:r w:rsidR="00F5136D">
        <w:rPr>
          <w:rFonts w:cs="Arial"/>
          <w:color w:val="000000"/>
          <w:sz w:val="24"/>
          <w:szCs w:val="24"/>
          <w:lang w:val="sr-Cyrl-RS" w:eastAsia="ar-SA"/>
        </w:rPr>
        <w:t>(минимално 15</w:t>
      </w:r>
      <w:r w:rsidR="00064244">
        <w:rPr>
          <w:rFonts w:cs="Arial"/>
          <w:color w:val="000000"/>
          <w:sz w:val="24"/>
          <w:szCs w:val="24"/>
          <w:lang w:val="sr-Cyrl-RS" w:eastAsia="ar-SA"/>
        </w:rPr>
        <w:t xml:space="preserve"> (словима:петнаест)</w:t>
      </w:r>
      <w:r w:rsidR="00F5136D">
        <w:rPr>
          <w:rFonts w:cs="Arial"/>
          <w:color w:val="000000"/>
          <w:sz w:val="24"/>
          <w:szCs w:val="24"/>
          <w:lang w:val="sr-Cyrl-RS" w:eastAsia="ar-SA"/>
        </w:rPr>
        <w:t xml:space="preserve"> дана, а максимално 60</w:t>
      </w:r>
      <w:r w:rsidR="00064244">
        <w:rPr>
          <w:rFonts w:cs="Arial"/>
          <w:color w:val="000000"/>
          <w:sz w:val="24"/>
          <w:szCs w:val="24"/>
          <w:lang w:val="sr-Cyrl-RS" w:eastAsia="ar-SA"/>
        </w:rPr>
        <w:t xml:space="preserve"> (словима: шездесет)</w:t>
      </w:r>
      <w:r w:rsidR="00F5136D">
        <w:rPr>
          <w:rFonts w:cs="Arial"/>
          <w:color w:val="000000"/>
          <w:sz w:val="24"/>
          <w:szCs w:val="24"/>
          <w:lang w:val="sr-Cyrl-RS" w:eastAsia="ar-SA"/>
        </w:rPr>
        <w:t xml:space="preserve"> дана)</w:t>
      </w:r>
      <w:r w:rsidR="007719F3" w:rsidRPr="00C04FB3">
        <w:rPr>
          <w:rFonts w:cs="Arial"/>
          <w:color w:val="000000"/>
          <w:sz w:val="24"/>
          <w:szCs w:val="24"/>
          <w:lang w:val="sr-Cyrl-RS" w:eastAsia="ar-SA"/>
        </w:rPr>
        <w:t xml:space="preserve">, </w:t>
      </w:r>
      <w:r w:rsidRPr="00C04FB3">
        <w:rPr>
          <w:rFonts w:cs="Arial"/>
          <w:color w:val="000000"/>
          <w:sz w:val="24"/>
          <w:szCs w:val="24"/>
          <w:lang w:val="sr-Cyrl-RS" w:eastAsia="ar-SA"/>
        </w:rPr>
        <w:t xml:space="preserve">од дана </w:t>
      </w:r>
      <w:r w:rsidR="007719F3" w:rsidRPr="00C04FB3">
        <w:rPr>
          <w:rFonts w:cs="Arial"/>
          <w:color w:val="000000"/>
          <w:sz w:val="24"/>
          <w:szCs w:val="24"/>
          <w:lang w:val="sr-Cyrl-RS" w:eastAsia="ar-SA"/>
        </w:rPr>
        <w:t>ступања Уговора на правну снагу</w:t>
      </w:r>
      <w:r w:rsidR="00C04FB3" w:rsidRPr="00C04FB3">
        <w:rPr>
          <w:rFonts w:cs="Arial"/>
          <w:color w:val="000000"/>
          <w:sz w:val="24"/>
          <w:szCs w:val="24"/>
          <w:lang w:val="sr-Cyrl-RS" w:eastAsia="ar-SA"/>
        </w:rPr>
        <w:t>.</w:t>
      </w:r>
    </w:p>
    <w:p w:rsidR="0012181B" w:rsidRDefault="00064244" w:rsidP="00FA7C50">
      <w:pPr>
        <w:rPr>
          <w:rFonts w:eastAsia="Calibri" w:cs="Arial"/>
          <w:sz w:val="24"/>
          <w:szCs w:val="24"/>
          <w:lang w:val="sr-Cyrl-CS"/>
        </w:rPr>
      </w:pPr>
      <w:r>
        <w:rPr>
          <w:rFonts w:cs="Arial"/>
          <w:sz w:val="24"/>
          <w:szCs w:val="24"/>
          <w:lang w:val="sr-Cyrl-RS" w:eastAsia="ar-SA"/>
        </w:rPr>
        <w:t>Место испоруке Д</w:t>
      </w:r>
      <w:r w:rsidR="00FA7C50" w:rsidRPr="00C04FB3">
        <w:rPr>
          <w:rFonts w:cs="Arial"/>
          <w:sz w:val="24"/>
          <w:szCs w:val="24"/>
          <w:lang w:val="sr-Cyrl-RS" w:eastAsia="ar-SA"/>
        </w:rPr>
        <w:t xml:space="preserve">обара </w:t>
      </w:r>
      <w:r w:rsidR="007719F3" w:rsidRPr="00C04FB3">
        <w:rPr>
          <w:rFonts w:eastAsia="Calibri" w:cs="Arial"/>
          <w:sz w:val="24"/>
          <w:szCs w:val="24"/>
          <w:lang w:val="sr-Cyrl-CS"/>
        </w:rPr>
        <w:t xml:space="preserve">са пратећим услугама су објекти </w:t>
      </w:r>
      <w:r w:rsidR="00F5136D" w:rsidRPr="00E50C9C">
        <w:rPr>
          <w:rFonts w:eastAsia="Calibri" w:cs="Arial"/>
          <w:sz w:val="24"/>
          <w:szCs w:val="24"/>
          <w:lang w:val="sr-Cyrl-CS"/>
        </w:rPr>
        <w:t>Купца</w:t>
      </w:r>
      <w:r w:rsidR="007719F3" w:rsidRPr="00E50C9C">
        <w:rPr>
          <w:rFonts w:eastAsia="Calibri" w:cs="Arial"/>
          <w:sz w:val="24"/>
          <w:szCs w:val="24"/>
          <w:lang w:val="sr-Cyrl-CS"/>
        </w:rPr>
        <w:t>:</w:t>
      </w:r>
    </w:p>
    <w:p w:rsidR="00351590" w:rsidRPr="004E1D6C" w:rsidRDefault="00351590" w:rsidP="00FA7C50">
      <w:pPr>
        <w:rPr>
          <w:rFonts w:cs="Arial"/>
          <w:sz w:val="24"/>
          <w:szCs w:val="24"/>
          <w:lang w:val="sr-Cyrl-RS" w:eastAsia="ar-SA"/>
        </w:rPr>
      </w:pPr>
    </w:p>
    <w:p w:rsidR="004E1D6C" w:rsidRPr="004E1D6C" w:rsidRDefault="005C4319" w:rsidP="005C4319">
      <w:pPr>
        <w:spacing w:before="0"/>
        <w:contextualSpacing/>
        <w:jc w:val="left"/>
        <w:rPr>
          <w:rFonts w:cs="Arial"/>
          <w:sz w:val="24"/>
          <w:szCs w:val="24"/>
          <w:lang w:val="sr-Cyrl-CS" w:eastAsia="ar-SA"/>
        </w:rPr>
      </w:pPr>
      <w:r w:rsidRPr="004E1D6C">
        <w:rPr>
          <w:rFonts w:cs="Arial"/>
          <w:sz w:val="24"/>
          <w:szCs w:val="24"/>
          <w:lang w:val="sr-Cyrl-CS" w:eastAsia="ar-SA"/>
        </w:rPr>
        <w:t xml:space="preserve">Крагујевац, Слободе бр. 7, </w:t>
      </w:r>
    </w:p>
    <w:p w:rsidR="005C4319" w:rsidRPr="004E1D6C" w:rsidRDefault="005C4319" w:rsidP="005C4319">
      <w:pPr>
        <w:spacing w:before="0"/>
        <w:contextualSpacing/>
        <w:jc w:val="left"/>
        <w:rPr>
          <w:rFonts w:cs="Arial"/>
          <w:sz w:val="24"/>
          <w:szCs w:val="24"/>
          <w:lang w:val="sr-Cyrl-CS" w:eastAsia="ar-SA"/>
        </w:rPr>
      </w:pPr>
      <w:r w:rsidRPr="004E1D6C">
        <w:rPr>
          <w:rFonts w:cs="Arial"/>
          <w:sz w:val="24"/>
          <w:szCs w:val="24"/>
          <w:lang w:val="sr-Cyrl-CS" w:eastAsia="ar-SA"/>
        </w:rPr>
        <w:t>Краљево, Димитрија Туцовића 5, и</w:t>
      </w:r>
    </w:p>
    <w:p w:rsidR="005C4319" w:rsidRPr="004E1D6C" w:rsidRDefault="005C4319" w:rsidP="005C4319">
      <w:pPr>
        <w:spacing w:before="0"/>
        <w:contextualSpacing/>
        <w:jc w:val="left"/>
        <w:rPr>
          <w:rFonts w:cs="Arial"/>
          <w:sz w:val="24"/>
          <w:szCs w:val="24"/>
          <w:lang w:val="sr-Cyrl-CS" w:eastAsia="ar-SA"/>
        </w:rPr>
      </w:pPr>
      <w:r w:rsidRPr="004E1D6C">
        <w:rPr>
          <w:rFonts w:cs="Arial"/>
          <w:sz w:val="24"/>
          <w:szCs w:val="24"/>
          <w:lang w:val="sr-Cyrl-CS" w:eastAsia="ar-SA"/>
        </w:rPr>
        <w:lastRenderedPageBreak/>
        <w:t>Београд, Царице Милице 2</w:t>
      </w:r>
    </w:p>
    <w:p w:rsidR="004107E5" w:rsidRPr="00C04FB3" w:rsidRDefault="00FA7C50" w:rsidP="005C4319">
      <w:pPr>
        <w:rPr>
          <w:rFonts w:cs="Arial"/>
          <w:sz w:val="24"/>
          <w:szCs w:val="24"/>
          <w:lang w:val="sr-Cyrl-RS"/>
        </w:rPr>
      </w:pPr>
      <w:r w:rsidRPr="00C04FB3">
        <w:rPr>
          <w:rFonts w:cs="Arial"/>
          <w:sz w:val="24"/>
          <w:szCs w:val="24"/>
          <w:lang w:eastAsia="zh-CN"/>
        </w:rPr>
        <w:t xml:space="preserve">Евентуално настала штета приликом транспорта предметних </w:t>
      </w:r>
      <w:r w:rsidR="00064244">
        <w:rPr>
          <w:rFonts w:cs="Arial"/>
          <w:sz w:val="24"/>
          <w:szCs w:val="24"/>
          <w:lang w:val="sr-Cyrl-RS" w:eastAsia="zh-CN"/>
        </w:rPr>
        <w:t>Д</w:t>
      </w:r>
      <w:r w:rsidRPr="00C04FB3">
        <w:rPr>
          <w:rFonts w:cs="Arial"/>
          <w:sz w:val="24"/>
          <w:szCs w:val="24"/>
          <w:lang w:eastAsia="zh-CN"/>
        </w:rPr>
        <w:t xml:space="preserve">обара до места испоруке пада на терет </w:t>
      </w:r>
      <w:r w:rsidRPr="00C04FB3">
        <w:rPr>
          <w:rFonts w:cs="Arial"/>
          <w:sz w:val="24"/>
          <w:szCs w:val="24"/>
          <w:lang w:val="sr-Cyrl-RS" w:eastAsia="zh-CN"/>
        </w:rPr>
        <w:t>Продавца.</w:t>
      </w:r>
    </w:p>
    <w:p w:rsidR="004107E5" w:rsidRPr="00C04FB3" w:rsidRDefault="004107E5" w:rsidP="00F7489A">
      <w:pPr>
        <w:pStyle w:val="KDParagraf"/>
        <w:rPr>
          <w:rFonts w:cs="Arial"/>
          <w:sz w:val="24"/>
          <w:szCs w:val="24"/>
          <w:lang w:val="sr-Cyrl-RS"/>
        </w:rPr>
      </w:pPr>
    </w:p>
    <w:p w:rsidR="004107E5" w:rsidRPr="00C04FB3" w:rsidRDefault="004107E5" w:rsidP="004107E5">
      <w:pPr>
        <w:pStyle w:val="KDParagraf"/>
        <w:spacing w:before="0"/>
        <w:rPr>
          <w:rFonts w:cs="Arial"/>
          <w:b/>
          <w:sz w:val="24"/>
          <w:szCs w:val="24"/>
          <w:lang w:val="sr-Cyrl-RS"/>
        </w:rPr>
      </w:pPr>
      <w:r w:rsidRPr="00C04FB3">
        <w:rPr>
          <w:rFonts w:cs="Arial"/>
          <w:b/>
          <w:sz w:val="24"/>
          <w:szCs w:val="24"/>
          <w:lang w:val="sr-Cyrl-RS"/>
        </w:rPr>
        <w:t>КВАЛИТАТИВНИ И КВАНТИТАТИВНИ ПРИЈЕМ</w:t>
      </w:r>
    </w:p>
    <w:p w:rsidR="004107E5" w:rsidRPr="00C04FB3" w:rsidRDefault="004107E5" w:rsidP="004107E5">
      <w:pPr>
        <w:pStyle w:val="KDParagraf"/>
        <w:spacing w:before="0"/>
        <w:rPr>
          <w:rFonts w:cs="Arial"/>
          <w:b/>
          <w:sz w:val="24"/>
          <w:szCs w:val="24"/>
          <w:lang w:val="sr-Cyrl-RS"/>
        </w:rPr>
      </w:pPr>
    </w:p>
    <w:p w:rsidR="004107E5" w:rsidRPr="00C04FB3" w:rsidRDefault="004107E5" w:rsidP="004107E5">
      <w:pPr>
        <w:pStyle w:val="KDParagraf"/>
        <w:spacing w:before="0"/>
        <w:jc w:val="center"/>
        <w:rPr>
          <w:rFonts w:cs="Arial"/>
          <w:b/>
          <w:sz w:val="24"/>
          <w:szCs w:val="24"/>
          <w:lang w:val="sr-Cyrl-RS"/>
        </w:rPr>
      </w:pPr>
      <w:r w:rsidRPr="00C04FB3">
        <w:rPr>
          <w:rFonts w:cs="Arial"/>
          <w:b/>
          <w:sz w:val="24"/>
          <w:szCs w:val="24"/>
          <w:lang w:val="sr-Cyrl-RS"/>
        </w:rPr>
        <w:t>Члан 6.</w:t>
      </w:r>
    </w:p>
    <w:p w:rsidR="004107E5" w:rsidRPr="00C04FB3" w:rsidRDefault="004107E5" w:rsidP="004107E5">
      <w:pPr>
        <w:spacing w:before="0"/>
        <w:rPr>
          <w:rFonts w:cs="Arial"/>
          <w:sz w:val="24"/>
          <w:szCs w:val="24"/>
          <w:lang w:val="sr-Cyrl-RS"/>
        </w:rPr>
      </w:pPr>
      <w:r w:rsidRPr="00C04FB3">
        <w:rPr>
          <w:rFonts w:cs="Arial"/>
          <w:sz w:val="24"/>
          <w:szCs w:val="24"/>
          <w:lang w:val="sr-Cyrl-RS"/>
        </w:rPr>
        <w:t>Квалитативни и квантитативни пријем извршиће се у присуству овлашћених представника Купца и Продавца.</w:t>
      </w:r>
    </w:p>
    <w:p w:rsidR="00FA7C50" w:rsidRPr="00C04FB3" w:rsidRDefault="00FA7C50" w:rsidP="00FA7C50">
      <w:pPr>
        <w:autoSpaceDE w:val="0"/>
        <w:autoSpaceDN w:val="0"/>
        <w:adjustRightInd w:val="0"/>
        <w:rPr>
          <w:rFonts w:cs="Arial"/>
          <w:sz w:val="24"/>
          <w:szCs w:val="24"/>
          <w:lang w:val="sr-Cyrl-CS"/>
        </w:rPr>
      </w:pPr>
      <w:r w:rsidRPr="00C04FB3">
        <w:rPr>
          <w:rFonts w:cs="Arial"/>
          <w:sz w:val="24"/>
          <w:szCs w:val="24"/>
          <w:lang w:val="sr-Cyrl-CS"/>
        </w:rPr>
        <w:t xml:space="preserve">Пријем </w:t>
      </w:r>
      <w:r w:rsidR="00064244">
        <w:rPr>
          <w:rFonts w:cs="Arial"/>
          <w:sz w:val="24"/>
          <w:szCs w:val="24"/>
          <w:lang w:val="sr-Cyrl-RS"/>
        </w:rPr>
        <w:t>Добара</w:t>
      </w:r>
      <w:r w:rsidRPr="00C04FB3">
        <w:rPr>
          <w:rFonts w:cs="Arial"/>
          <w:sz w:val="24"/>
          <w:szCs w:val="24"/>
          <w:lang w:val="sr-Cyrl-RS"/>
        </w:rPr>
        <w:t xml:space="preserve"> из члана 1. овог Уговора </w:t>
      </w:r>
      <w:r w:rsidRPr="00C04FB3">
        <w:rPr>
          <w:rFonts w:cs="Arial"/>
          <w:sz w:val="24"/>
          <w:szCs w:val="24"/>
          <w:lang w:val="sr-Cyrl-CS"/>
        </w:rPr>
        <w:t>констатоваће се потписивањем Записника о квантитативно-квалитативном пријему – без примедби и отпремнице, провером:</w:t>
      </w:r>
    </w:p>
    <w:p w:rsidR="00FA7C50" w:rsidRPr="00C04FB3" w:rsidRDefault="00FA7C50" w:rsidP="00431200">
      <w:pPr>
        <w:pStyle w:val="ListParagraph"/>
        <w:numPr>
          <w:ilvl w:val="0"/>
          <w:numId w:val="17"/>
        </w:numPr>
        <w:autoSpaceDE w:val="0"/>
        <w:autoSpaceDN w:val="0"/>
        <w:adjustRightInd w:val="0"/>
        <w:rPr>
          <w:rFonts w:ascii="Arial" w:hAnsi="Arial" w:cs="Arial"/>
          <w:sz w:val="24"/>
          <w:szCs w:val="24"/>
          <w:lang w:val="sr-Cyrl-CS"/>
        </w:rPr>
      </w:pPr>
      <w:r w:rsidRPr="00C04FB3">
        <w:rPr>
          <w:rFonts w:ascii="Arial" w:hAnsi="Arial" w:cs="Arial"/>
          <w:sz w:val="24"/>
          <w:szCs w:val="24"/>
          <w:lang w:val="sr-Cyrl-CS"/>
        </w:rPr>
        <w:t xml:space="preserve">да ли је испоручена уговорена количина </w:t>
      </w:r>
    </w:p>
    <w:p w:rsidR="00FA7C50" w:rsidRPr="00C04FB3" w:rsidRDefault="00064244" w:rsidP="00431200">
      <w:pPr>
        <w:pStyle w:val="ListParagraph"/>
        <w:numPr>
          <w:ilvl w:val="0"/>
          <w:numId w:val="17"/>
        </w:numPr>
        <w:autoSpaceDE w:val="0"/>
        <w:autoSpaceDN w:val="0"/>
        <w:adjustRightInd w:val="0"/>
        <w:rPr>
          <w:rFonts w:ascii="Arial" w:hAnsi="Arial" w:cs="Arial"/>
          <w:sz w:val="24"/>
          <w:szCs w:val="24"/>
          <w:lang w:val="sr-Cyrl-CS"/>
        </w:rPr>
      </w:pPr>
      <w:r>
        <w:rPr>
          <w:rFonts w:ascii="Arial" w:hAnsi="Arial" w:cs="Arial"/>
          <w:sz w:val="24"/>
          <w:szCs w:val="24"/>
          <w:lang w:val="sr-Cyrl-CS"/>
        </w:rPr>
        <w:t>да ли су Д</w:t>
      </w:r>
      <w:r w:rsidR="00FA7C50" w:rsidRPr="00C04FB3">
        <w:rPr>
          <w:rFonts w:ascii="Arial" w:hAnsi="Arial" w:cs="Arial"/>
          <w:sz w:val="24"/>
          <w:szCs w:val="24"/>
          <w:lang w:val="sr-Cyrl-CS"/>
        </w:rPr>
        <w:t>обра испоручена у оригиналном паковању</w:t>
      </w:r>
    </w:p>
    <w:p w:rsidR="00FA7C50" w:rsidRPr="00C04FB3" w:rsidRDefault="00064244" w:rsidP="00431200">
      <w:pPr>
        <w:pStyle w:val="ListParagraph"/>
        <w:numPr>
          <w:ilvl w:val="0"/>
          <w:numId w:val="17"/>
        </w:numPr>
        <w:autoSpaceDE w:val="0"/>
        <w:autoSpaceDN w:val="0"/>
        <w:adjustRightInd w:val="0"/>
        <w:rPr>
          <w:rFonts w:ascii="Arial" w:hAnsi="Arial" w:cs="Arial"/>
          <w:sz w:val="24"/>
          <w:szCs w:val="24"/>
          <w:lang w:val="sr-Cyrl-CS"/>
        </w:rPr>
      </w:pPr>
      <w:r>
        <w:rPr>
          <w:rFonts w:ascii="Arial" w:hAnsi="Arial" w:cs="Arial"/>
          <w:sz w:val="24"/>
          <w:szCs w:val="24"/>
          <w:lang w:val="sr-Cyrl-CS"/>
        </w:rPr>
        <w:t>да ли су Д</w:t>
      </w:r>
      <w:r w:rsidR="00FA7C50" w:rsidRPr="00C04FB3">
        <w:rPr>
          <w:rFonts w:ascii="Arial" w:hAnsi="Arial" w:cs="Arial"/>
          <w:sz w:val="24"/>
          <w:szCs w:val="24"/>
          <w:lang w:val="sr-Cyrl-CS"/>
        </w:rPr>
        <w:t>обра без видљивог оштећења</w:t>
      </w:r>
    </w:p>
    <w:p w:rsidR="00FA7C50" w:rsidRPr="00C04FB3" w:rsidRDefault="00064244" w:rsidP="00431200">
      <w:pPr>
        <w:pStyle w:val="ListParagraph"/>
        <w:numPr>
          <w:ilvl w:val="0"/>
          <w:numId w:val="17"/>
        </w:numPr>
        <w:autoSpaceDE w:val="0"/>
        <w:autoSpaceDN w:val="0"/>
        <w:adjustRightInd w:val="0"/>
        <w:spacing w:after="0"/>
        <w:rPr>
          <w:rFonts w:ascii="Arial" w:hAnsi="Arial" w:cs="Arial"/>
          <w:sz w:val="24"/>
          <w:szCs w:val="24"/>
          <w:lang w:val="sr-Cyrl-CS"/>
        </w:rPr>
      </w:pPr>
      <w:r>
        <w:rPr>
          <w:rFonts w:ascii="Arial" w:hAnsi="Arial" w:cs="Arial"/>
          <w:sz w:val="24"/>
          <w:szCs w:val="24"/>
          <w:lang w:val="sr-Cyrl-CS"/>
        </w:rPr>
        <w:t>да ли је уз испоручена Д</w:t>
      </w:r>
      <w:r w:rsidR="00FA7C50" w:rsidRPr="00C04FB3">
        <w:rPr>
          <w:rFonts w:ascii="Arial" w:hAnsi="Arial" w:cs="Arial"/>
          <w:sz w:val="24"/>
          <w:szCs w:val="24"/>
          <w:lang w:val="sr-Cyrl-CS"/>
        </w:rPr>
        <w:t>обра достављена комплетна пратећа документација наведена у конкурсној документацији.</w:t>
      </w:r>
    </w:p>
    <w:p w:rsidR="00FA7C50" w:rsidRPr="00C04FB3" w:rsidRDefault="00FA7C50" w:rsidP="00FA7C50">
      <w:pPr>
        <w:autoSpaceDE w:val="0"/>
        <w:autoSpaceDN w:val="0"/>
        <w:adjustRightInd w:val="0"/>
        <w:rPr>
          <w:rFonts w:cs="Arial"/>
          <w:sz w:val="24"/>
          <w:szCs w:val="24"/>
          <w:lang w:val="sr-Cyrl-CS"/>
        </w:rPr>
      </w:pPr>
      <w:r w:rsidRPr="00C04FB3">
        <w:rPr>
          <w:rFonts w:cs="Arial"/>
          <w:sz w:val="24"/>
          <w:szCs w:val="24"/>
          <w:lang w:val="sr-Cyrl-CS"/>
        </w:rPr>
        <w:t>У случају да дође до одступања од уговореног, Продавац је обавезан да до кра</w:t>
      </w:r>
      <w:r w:rsidR="00FD7057">
        <w:rPr>
          <w:rFonts w:cs="Arial"/>
          <w:sz w:val="24"/>
          <w:szCs w:val="24"/>
          <w:lang w:val="sr-Cyrl-CS"/>
        </w:rPr>
        <w:t>ја уговореног рока и</w:t>
      </w:r>
      <w:r w:rsidRPr="00C04FB3">
        <w:rPr>
          <w:rFonts w:cs="Arial"/>
          <w:sz w:val="24"/>
          <w:szCs w:val="24"/>
          <w:lang w:val="sr-Cyrl-CS"/>
        </w:rPr>
        <w:t xml:space="preserve">споруке отклони све недостатке, а док се ти недостаци не отклоне сматраће се да рок испоруке није испоштован. </w:t>
      </w:r>
    </w:p>
    <w:p w:rsidR="00FA7C50" w:rsidRPr="00C04FB3" w:rsidRDefault="00FA7C50" w:rsidP="00FA7C50">
      <w:pPr>
        <w:autoSpaceDE w:val="0"/>
        <w:autoSpaceDN w:val="0"/>
        <w:adjustRightInd w:val="0"/>
        <w:rPr>
          <w:rFonts w:cs="Arial"/>
          <w:sz w:val="24"/>
          <w:szCs w:val="24"/>
          <w:lang w:val="sr-Cyrl-CS"/>
        </w:rPr>
      </w:pPr>
      <w:r w:rsidRPr="00C04FB3">
        <w:rPr>
          <w:rFonts w:cs="Arial"/>
          <w:sz w:val="24"/>
          <w:szCs w:val="24"/>
          <w:lang w:val="sr-Cyrl-CS"/>
        </w:rPr>
        <w:t>У сл</w:t>
      </w:r>
      <w:r w:rsidR="00064244">
        <w:rPr>
          <w:rFonts w:cs="Arial"/>
          <w:sz w:val="24"/>
          <w:szCs w:val="24"/>
          <w:lang w:val="sr-Cyrl-CS"/>
        </w:rPr>
        <w:t>учају да испоручена Д</w:t>
      </w:r>
      <w:r w:rsidRPr="00C04FB3">
        <w:rPr>
          <w:rFonts w:cs="Arial"/>
          <w:sz w:val="24"/>
          <w:szCs w:val="24"/>
          <w:lang w:val="sr-Cyrl-CS"/>
        </w:rPr>
        <w:t xml:space="preserve">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w:t>
      </w:r>
      <w:r w:rsidRPr="00C04FB3">
        <w:rPr>
          <w:rFonts w:cs="Arial"/>
          <w:i/>
          <w:sz w:val="24"/>
          <w:szCs w:val="24"/>
          <w:lang w:val="sr-Cyrl-CS"/>
        </w:rPr>
        <w:t>(</w:t>
      </w:r>
      <w:r w:rsidR="00064244">
        <w:rPr>
          <w:rFonts w:cs="Arial"/>
          <w:i/>
          <w:sz w:val="24"/>
          <w:szCs w:val="24"/>
          <w:lang w:val="sr-Cyrl-CS"/>
        </w:rPr>
        <w:t>словима:</w:t>
      </w:r>
      <w:r w:rsidRPr="00C04FB3">
        <w:rPr>
          <w:rFonts w:cs="Arial"/>
          <w:i/>
          <w:sz w:val="24"/>
          <w:szCs w:val="24"/>
          <w:lang w:val="sr-Cyrl-CS"/>
        </w:rPr>
        <w:t>десет)</w:t>
      </w:r>
      <w:r w:rsidRPr="00C04FB3">
        <w:rPr>
          <w:rFonts w:cs="Arial"/>
          <w:sz w:val="24"/>
          <w:szCs w:val="24"/>
          <w:lang w:val="sr-Cyrl-CS"/>
        </w:rPr>
        <w:t xml:space="preserve"> дана од дана њеног пријема.</w:t>
      </w:r>
    </w:p>
    <w:p w:rsidR="00FA7C50" w:rsidRPr="00C04FB3" w:rsidRDefault="00FA7C50" w:rsidP="00FA7C50">
      <w:pPr>
        <w:autoSpaceDE w:val="0"/>
        <w:autoSpaceDN w:val="0"/>
        <w:adjustRightInd w:val="0"/>
        <w:rPr>
          <w:rFonts w:cs="Arial"/>
          <w:sz w:val="24"/>
          <w:szCs w:val="24"/>
          <w:lang w:val="sr-Cyrl-CS"/>
        </w:rPr>
      </w:pPr>
      <w:r w:rsidRPr="00C04FB3">
        <w:rPr>
          <w:rFonts w:cs="Arial"/>
          <w:sz w:val="24"/>
          <w:szCs w:val="24"/>
          <w:lang w:val="sr-Cyrl-CS"/>
        </w:rPr>
        <w:t>За све уочене недостатке – скривене мане, које нису биле уочене у моменту квантита</w:t>
      </w:r>
      <w:r w:rsidR="00064244">
        <w:rPr>
          <w:rFonts w:cs="Arial"/>
          <w:sz w:val="24"/>
          <w:szCs w:val="24"/>
          <w:lang w:val="sr-Cyrl-CS"/>
        </w:rPr>
        <w:t>тивног и квалитативног пријема Д</w:t>
      </w:r>
      <w:r w:rsidRPr="00C04FB3">
        <w:rPr>
          <w:rFonts w:cs="Arial"/>
          <w:sz w:val="24"/>
          <w:szCs w:val="24"/>
          <w:lang w:val="sr-Cyrl-CS"/>
        </w:rPr>
        <w:t>обара, већ</w:t>
      </w:r>
      <w:r w:rsidR="00064244">
        <w:rPr>
          <w:rFonts w:cs="Arial"/>
          <w:sz w:val="24"/>
          <w:szCs w:val="24"/>
          <w:lang w:val="sr-Cyrl-CS"/>
        </w:rPr>
        <w:t xml:space="preserve"> су се испољиле током употребе До</w:t>
      </w:r>
      <w:r w:rsidRPr="00C04FB3">
        <w:rPr>
          <w:rFonts w:cs="Arial"/>
          <w:sz w:val="24"/>
          <w:szCs w:val="24"/>
          <w:lang w:val="sr-Cyrl-CS"/>
        </w:rPr>
        <w:t xml:space="preserve">бара, Купац ће доставити писану рекламацију Продавцу, на основу које Продавац </w:t>
      </w:r>
      <w:r w:rsidRPr="00C04FB3">
        <w:rPr>
          <w:rFonts w:cs="Arial"/>
          <w:sz w:val="24"/>
          <w:szCs w:val="24"/>
          <w:lang w:val="sr-Cyrl-RS" w:eastAsia="zh-CN"/>
        </w:rPr>
        <w:t>има обавезу</w:t>
      </w:r>
      <w:r w:rsidRPr="00C04FB3">
        <w:rPr>
          <w:rFonts w:cs="Arial"/>
          <w:sz w:val="24"/>
          <w:szCs w:val="24"/>
          <w:lang w:val="sr-Cyrl-CS"/>
        </w:rPr>
        <w:t xml:space="preserve"> да отклони утврђене недостатке или рекламирана </w:t>
      </w:r>
      <w:r w:rsidR="00064244">
        <w:rPr>
          <w:rFonts w:cs="Arial"/>
          <w:sz w:val="24"/>
          <w:szCs w:val="24"/>
          <w:lang w:val="sr-Cyrl-CS"/>
        </w:rPr>
        <w:t>Д</w:t>
      </w:r>
      <w:r w:rsidRPr="00C04FB3">
        <w:rPr>
          <w:rFonts w:cs="Arial"/>
          <w:sz w:val="24"/>
          <w:szCs w:val="24"/>
          <w:lang w:val="sr-Cyrl-CS"/>
        </w:rPr>
        <w:t>обра замени исправним.</w:t>
      </w:r>
    </w:p>
    <w:p w:rsidR="004107E5" w:rsidRPr="007606FA" w:rsidRDefault="004107E5" w:rsidP="00FA7C50">
      <w:pPr>
        <w:rPr>
          <w:rFonts w:cs="Arial"/>
          <w:sz w:val="24"/>
          <w:szCs w:val="24"/>
          <w:highlight w:val="cyan"/>
          <w:lang w:val="sr-Cyrl-RS"/>
        </w:rPr>
      </w:pPr>
    </w:p>
    <w:p w:rsidR="004107E5" w:rsidRPr="005C4319" w:rsidRDefault="004107E5" w:rsidP="004107E5">
      <w:pPr>
        <w:spacing w:before="0"/>
        <w:rPr>
          <w:rFonts w:cs="Arial"/>
          <w:b/>
          <w:sz w:val="24"/>
          <w:szCs w:val="24"/>
          <w:lang w:val="sr-Cyrl-RS"/>
        </w:rPr>
      </w:pPr>
      <w:r w:rsidRPr="005C4319">
        <w:rPr>
          <w:rFonts w:cs="Arial"/>
          <w:b/>
          <w:sz w:val="24"/>
          <w:szCs w:val="24"/>
          <w:lang w:val="sr-Cyrl-RS"/>
        </w:rPr>
        <w:t>ГАРАНТНИ РОК</w:t>
      </w:r>
    </w:p>
    <w:p w:rsidR="004107E5" w:rsidRPr="005C4319" w:rsidRDefault="004107E5" w:rsidP="004107E5">
      <w:pPr>
        <w:spacing w:before="0"/>
        <w:jc w:val="center"/>
        <w:rPr>
          <w:rFonts w:cs="Arial"/>
          <w:sz w:val="24"/>
          <w:szCs w:val="24"/>
          <w:lang w:val="sr-Cyrl-RS"/>
        </w:rPr>
      </w:pPr>
      <w:r w:rsidRPr="005C4319">
        <w:rPr>
          <w:rFonts w:cs="Arial"/>
          <w:b/>
          <w:sz w:val="24"/>
          <w:szCs w:val="24"/>
          <w:lang w:val="sr-Cyrl-RS"/>
        </w:rPr>
        <w:t>Члан 7.</w:t>
      </w:r>
    </w:p>
    <w:p w:rsidR="00FA7C50" w:rsidRPr="005C4319" w:rsidRDefault="004107E5" w:rsidP="00FA7C50">
      <w:pPr>
        <w:rPr>
          <w:rFonts w:cs="Arial"/>
          <w:sz w:val="24"/>
          <w:szCs w:val="24"/>
          <w:lang w:val="sr-Cyrl-RS" w:eastAsia="zh-CN"/>
        </w:rPr>
      </w:pPr>
      <w:r w:rsidRPr="005C4319">
        <w:rPr>
          <w:rFonts w:cs="Arial"/>
          <w:sz w:val="24"/>
          <w:szCs w:val="24"/>
          <w:lang w:val="sr-Cyrl-CS" w:eastAsia="ar-SA"/>
        </w:rPr>
        <w:t xml:space="preserve">Гарантни рок и </w:t>
      </w:r>
      <w:r w:rsidR="00CF651A" w:rsidRPr="005C4319">
        <w:rPr>
          <w:rFonts w:cs="Arial"/>
          <w:sz w:val="24"/>
          <w:szCs w:val="24"/>
          <w:lang w:val="sr-Cyrl-CS" w:eastAsia="ar-SA"/>
        </w:rPr>
        <w:t>активни произвођачки сервиси за св</w:t>
      </w:r>
      <w:r w:rsidR="001D3F92">
        <w:rPr>
          <w:rFonts w:cs="Arial"/>
          <w:sz w:val="24"/>
          <w:szCs w:val="24"/>
          <w:lang w:val="sr-Cyrl-CS" w:eastAsia="ar-SA"/>
        </w:rPr>
        <w:t>а</w:t>
      </w:r>
      <w:r w:rsidR="00CF651A" w:rsidRPr="005C4319">
        <w:rPr>
          <w:rFonts w:cs="Arial"/>
          <w:sz w:val="24"/>
          <w:szCs w:val="24"/>
          <w:lang w:val="sr-Cyrl-CS" w:eastAsia="ar-SA"/>
        </w:rPr>
        <w:t xml:space="preserve"> испоручен</w:t>
      </w:r>
      <w:r w:rsidR="00064244">
        <w:rPr>
          <w:rFonts w:cs="Arial"/>
          <w:sz w:val="24"/>
          <w:szCs w:val="24"/>
          <w:lang w:val="sr-Cyrl-CS" w:eastAsia="ar-SA"/>
        </w:rPr>
        <w:t>а</w:t>
      </w:r>
      <w:r w:rsidR="00CF651A" w:rsidRPr="005C4319">
        <w:rPr>
          <w:rFonts w:cs="Arial"/>
          <w:sz w:val="24"/>
          <w:szCs w:val="24"/>
          <w:lang w:val="sr-Cyrl-CS" w:eastAsia="ar-SA"/>
        </w:rPr>
        <w:t xml:space="preserve"> </w:t>
      </w:r>
      <w:r w:rsidR="001D3F92">
        <w:rPr>
          <w:rFonts w:cs="Arial"/>
          <w:sz w:val="24"/>
          <w:szCs w:val="24"/>
          <w:lang w:val="sr-Cyrl-CS" w:eastAsia="ar-SA"/>
        </w:rPr>
        <w:t>Д</w:t>
      </w:r>
      <w:r w:rsidR="00064244">
        <w:rPr>
          <w:rFonts w:cs="Arial"/>
          <w:sz w:val="24"/>
          <w:szCs w:val="24"/>
          <w:lang w:val="sr-Cyrl-CS" w:eastAsia="ar-SA"/>
        </w:rPr>
        <w:t>обра</w:t>
      </w:r>
      <w:r w:rsidR="00CF651A" w:rsidRPr="005C4319">
        <w:rPr>
          <w:rFonts w:cs="Arial"/>
          <w:sz w:val="24"/>
          <w:szCs w:val="24"/>
          <w:lang w:val="sr-Cyrl-CS" w:eastAsia="ar-SA"/>
        </w:rPr>
        <w:t xml:space="preserve"> износи</w:t>
      </w:r>
      <w:r w:rsidR="004D1519" w:rsidRPr="005C4319">
        <w:rPr>
          <w:rFonts w:cs="Arial"/>
          <w:sz w:val="24"/>
          <w:szCs w:val="24"/>
          <w:lang w:val="sr-Cyrl-CS" w:eastAsia="ar-SA"/>
        </w:rPr>
        <w:t xml:space="preserve"> ______ </w:t>
      </w:r>
      <w:r w:rsidR="00FA7C50" w:rsidRPr="005C4319">
        <w:rPr>
          <w:rFonts w:cs="Arial"/>
          <w:sz w:val="24"/>
          <w:szCs w:val="24"/>
          <w:lang w:val="sr-Cyrl-CS" w:eastAsia="ar-SA"/>
        </w:rPr>
        <w:t>месеци</w:t>
      </w:r>
      <w:r w:rsidRPr="005C4319">
        <w:rPr>
          <w:rFonts w:cs="Arial"/>
          <w:sz w:val="24"/>
          <w:szCs w:val="24"/>
          <w:lang w:val="sr-Cyrl-CS" w:eastAsia="ar-SA"/>
        </w:rPr>
        <w:t xml:space="preserve"> (минимално </w:t>
      </w:r>
      <w:r w:rsidR="00FA7C50" w:rsidRPr="005C4319">
        <w:rPr>
          <w:rFonts w:cs="Arial"/>
          <w:sz w:val="24"/>
          <w:szCs w:val="24"/>
          <w:lang w:val="sr-Cyrl-CS" w:eastAsia="ar-SA"/>
        </w:rPr>
        <w:t xml:space="preserve">12 </w:t>
      </w:r>
      <w:r w:rsidR="00064244">
        <w:rPr>
          <w:rFonts w:cs="Arial"/>
          <w:sz w:val="24"/>
          <w:szCs w:val="24"/>
          <w:lang w:val="sr-Cyrl-CS" w:eastAsia="ar-SA"/>
        </w:rPr>
        <w:t>(словима: дванаест)</w:t>
      </w:r>
      <w:r w:rsidR="00FA7C50" w:rsidRPr="005C4319">
        <w:rPr>
          <w:rFonts w:cs="Arial"/>
          <w:sz w:val="24"/>
          <w:szCs w:val="24"/>
          <w:lang w:val="sr-Cyrl-CS" w:eastAsia="ar-SA"/>
        </w:rPr>
        <w:t>месеци</w:t>
      </w:r>
      <w:r w:rsidRPr="005C4319">
        <w:rPr>
          <w:rFonts w:cs="Arial"/>
          <w:sz w:val="24"/>
          <w:szCs w:val="24"/>
          <w:lang w:val="sr-Cyrl-CS" w:eastAsia="ar-SA"/>
        </w:rPr>
        <w:t xml:space="preserve">), </w:t>
      </w:r>
      <w:r w:rsidR="00FA7C50" w:rsidRPr="005C4319">
        <w:rPr>
          <w:rFonts w:cs="Arial"/>
          <w:sz w:val="24"/>
          <w:szCs w:val="24"/>
          <w:lang w:eastAsia="zh-CN"/>
        </w:rPr>
        <w:t xml:space="preserve">од дана </w:t>
      </w:r>
      <w:r w:rsidR="00FA7C50" w:rsidRPr="005C4319">
        <w:rPr>
          <w:rFonts w:cs="Arial"/>
          <w:sz w:val="24"/>
          <w:szCs w:val="24"/>
          <w:lang w:val="sr-Cyrl-RS" w:eastAsia="zh-CN"/>
        </w:rPr>
        <w:t>обостраног потписивања Записника о</w:t>
      </w:r>
      <w:r w:rsidR="00FA7C50" w:rsidRPr="005C4319">
        <w:rPr>
          <w:rFonts w:cs="Arial"/>
          <w:sz w:val="24"/>
          <w:szCs w:val="24"/>
          <w:lang w:eastAsia="zh-CN"/>
        </w:rPr>
        <w:t xml:space="preserve"> </w:t>
      </w:r>
      <w:r w:rsidR="00FA7C50" w:rsidRPr="005C4319">
        <w:rPr>
          <w:rFonts w:cs="Arial"/>
          <w:sz w:val="24"/>
          <w:szCs w:val="24"/>
          <w:lang w:val="sr-Cyrl-RS" w:eastAsia="zh-CN"/>
        </w:rPr>
        <w:t>квантитативно-</w:t>
      </w:r>
      <w:r w:rsidR="00FA7C50" w:rsidRPr="005C4319">
        <w:rPr>
          <w:rFonts w:cs="Arial"/>
          <w:sz w:val="24"/>
          <w:szCs w:val="24"/>
          <w:lang w:eastAsia="zh-CN"/>
        </w:rPr>
        <w:t>квалитативн</w:t>
      </w:r>
      <w:r w:rsidR="00FA7C50" w:rsidRPr="005C4319">
        <w:rPr>
          <w:rFonts w:cs="Arial"/>
          <w:sz w:val="24"/>
          <w:szCs w:val="24"/>
          <w:lang w:val="sr-Cyrl-RS" w:eastAsia="zh-CN"/>
        </w:rPr>
        <w:t>ом</w:t>
      </w:r>
      <w:r w:rsidR="00FA7C50" w:rsidRPr="005C4319">
        <w:rPr>
          <w:rFonts w:cs="Arial"/>
          <w:sz w:val="24"/>
          <w:szCs w:val="24"/>
          <w:lang w:eastAsia="zh-CN"/>
        </w:rPr>
        <w:t xml:space="preserve"> пријем</w:t>
      </w:r>
      <w:r w:rsidR="00FA7C50" w:rsidRPr="005C4319">
        <w:rPr>
          <w:rFonts w:cs="Arial"/>
          <w:sz w:val="24"/>
          <w:szCs w:val="24"/>
          <w:lang w:val="sr-Cyrl-RS" w:eastAsia="zh-CN"/>
        </w:rPr>
        <w:t>у</w:t>
      </w:r>
      <w:r w:rsidR="00FA7C50" w:rsidRPr="005C4319">
        <w:rPr>
          <w:rFonts w:cs="Arial"/>
          <w:sz w:val="24"/>
          <w:szCs w:val="24"/>
          <w:lang w:eastAsia="zh-CN"/>
        </w:rPr>
        <w:t xml:space="preserve"> </w:t>
      </w:r>
      <w:r w:rsidR="001D3F92">
        <w:rPr>
          <w:rFonts w:cs="Arial"/>
          <w:sz w:val="24"/>
          <w:szCs w:val="24"/>
          <w:lang w:val="sr-Cyrl-RS" w:eastAsia="zh-CN"/>
        </w:rPr>
        <w:t>Д</w:t>
      </w:r>
      <w:r w:rsidR="00FA7C50" w:rsidRPr="005C4319">
        <w:rPr>
          <w:rFonts w:cs="Arial"/>
          <w:sz w:val="24"/>
          <w:szCs w:val="24"/>
          <w:lang w:eastAsia="zh-CN"/>
        </w:rPr>
        <w:t>обара</w:t>
      </w:r>
      <w:r w:rsidR="00FA7C50" w:rsidRPr="005C4319">
        <w:rPr>
          <w:rFonts w:cs="Arial"/>
          <w:sz w:val="24"/>
          <w:szCs w:val="24"/>
          <w:lang w:val="sr-Cyrl-RS" w:eastAsia="zh-CN"/>
        </w:rPr>
        <w:t xml:space="preserve"> – без примедби</w:t>
      </w:r>
      <w:r w:rsidR="00FA7C50" w:rsidRPr="005C4319">
        <w:rPr>
          <w:rFonts w:cs="Arial"/>
          <w:sz w:val="24"/>
          <w:szCs w:val="24"/>
          <w:lang w:eastAsia="zh-CN"/>
        </w:rPr>
        <w:t>.</w:t>
      </w:r>
      <w:r w:rsidR="00FA7C50" w:rsidRPr="005C4319">
        <w:rPr>
          <w:rFonts w:cs="Arial"/>
          <w:sz w:val="24"/>
          <w:szCs w:val="24"/>
          <w:lang w:val="sr-Cyrl-RS" w:eastAsia="zh-CN"/>
        </w:rPr>
        <w:t xml:space="preserve"> </w:t>
      </w:r>
    </w:p>
    <w:p w:rsidR="00FA7C50" w:rsidRPr="005C4319" w:rsidRDefault="00FA7C50" w:rsidP="00FA7C50">
      <w:pPr>
        <w:rPr>
          <w:rFonts w:cs="Arial"/>
          <w:sz w:val="24"/>
          <w:szCs w:val="24"/>
          <w:lang w:eastAsia="zh-CN"/>
        </w:rPr>
      </w:pPr>
      <w:r w:rsidRPr="005C4319">
        <w:rPr>
          <w:rFonts w:cs="Arial"/>
          <w:sz w:val="24"/>
          <w:szCs w:val="24"/>
          <w:lang w:val="sr-Cyrl-CS" w:eastAsia="zh-CN"/>
        </w:rPr>
        <w:t>Продавац</w:t>
      </w:r>
      <w:r w:rsidRPr="005C4319">
        <w:rPr>
          <w:rFonts w:cs="Arial"/>
          <w:sz w:val="24"/>
          <w:szCs w:val="24"/>
          <w:lang w:eastAsia="zh-CN"/>
        </w:rPr>
        <w:t xml:space="preserve"> је дужан да о свом трошку отклони све евентуалне недостатке у току трајања гарантног рока.</w:t>
      </w:r>
    </w:p>
    <w:p w:rsidR="004107E5" w:rsidRPr="004E1D6C" w:rsidRDefault="004107E5" w:rsidP="00FA7C50">
      <w:pPr>
        <w:rPr>
          <w:rFonts w:cs="Arial"/>
          <w:sz w:val="24"/>
          <w:szCs w:val="24"/>
          <w:lang w:val="sr-Latn-RS" w:eastAsia="ar-SA"/>
        </w:rPr>
      </w:pPr>
    </w:p>
    <w:p w:rsidR="004107E5" w:rsidRPr="004E1D6C" w:rsidRDefault="004107E5" w:rsidP="004107E5">
      <w:pPr>
        <w:spacing w:before="0"/>
        <w:rPr>
          <w:rFonts w:cs="Arial"/>
          <w:b/>
          <w:sz w:val="24"/>
          <w:szCs w:val="24"/>
          <w:lang w:val="sr-Cyrl-RS"/>
        </w:rPr>
      </w:pPr>
      <w:r w:rsidRPr="004E1D6C">
        <w:rPr>
          <w:rFonts w:cs="Arial"/>
          <w:b/>
          <w:sz w:val="24"/>
          <w:szCs w:val="24"/>
          <w:lang w:val="sr-Cyrl-RS"/>
        </w:rPr>
        <w:t>ЛИЦА ЗАДУЖЕНА ЗА ПРАЋЕЊЕ РЕАЛИЗАЦИЈЕ УГОВОРА</w:t>
      </w:r>
    </w:p>
    <w:p w:rsidR="004107E5" w:rsidRPr="004E1D6C" w:rsidRDefault="004107E5" w:rsidP="00CF651A">
      <w:pPr>
        <w:pStyle w:val="ListParagraph"/>
        <w:suppressAutoHyphens/>
        <w:spacing w:after="0" w:line="240" w:lineRule="auto"/>
        <w:ind w:left="0"/>
        <w:jc w:val="center"/>
        <w:rPr>
          <w:rFonts w:ascii="Arial" w:eastAsia="Times New Roman" w:hAnsi="Arial" w:cs="Arial"/>
          <w:b/>
          <w:color w:val="000000"/>
          <w:sz w:val="24"/>
          <w:szCs w:val="24"/>
          <w:lang w:val="sr-Cyrl-RS" w:eastAsia="ar-SA"/>
        </w:rPr>
      </w:pPr>
      <w:r w:rsidRPr="004E1D6C">
        <w:rPr>
          <w:rFonts w:ascii="Arial" w:eastAsia="Times New Roman" w:hAnsi="Arial" w:cs="Arial"/>
          <w:b/>
          <w:color w:val="000000"/>
          <w:sz w:val="24"/>
          <w:szCs w:val="24"/>
          <w:lang w:val="sr-Cyrl-RS" w:eastAsia="ar-SA"/>
        </w:rPr>
        <w:t>Члан 8.</w:t>
      </w:r>
    </w:p>
    <w:p w:rsidR="00CF651A" w:rsidRPr="004E1D6C" w:rsidRDefault="004107E5" w:rsidP="00CF651A">
      <w:pPr>
        <w:spacing w:after="120"/>
        <w:rPr>
          <w:rFonts w:cs="Arial"/>
          <w:sz w:val="24"/>
          <w:szCs w:val="24"/>
        </w:rPr>
      </w:pPr>
      <w:r w:rsidRPr="004E1D6C">
        <w:rPr>
          <w:rFonts w:cs="Arial"/>
          <w:sz w:val="24"/>
          <w:szCs w:val="24"/>
          <w:lang w:val="sr-Cyrl-RS"/>
        </w:rPr>
        <w:t>Купац</w:t>
      </w:r>
      <w:r w:rsidRPr="004E1D6C">
        <w:rPr>
          <w:rFonts w:cs="Arial"/>
          <w:color w:val="00B050"/>
          <w:sz w:val="24"/>
          <w:szCs w:val="24"/>
          <w:lang w:val="sr-Cyrl-RS"/>
        </w:rPr>
        <w:t xml:space="preserve"> </w:t>
      </w:r>
      <w:r w:rsidRPr="004E1D6C">
        <w:rPr>
          <w:rFonts w:cs="Arial"/>
          <w:sz w:val="24"/>
          <w:szCs w:val="24"/>
          <w:lang w:val="sr-Cyrl-RS"/>
        </w:rPr>
        <w:t>у складу са својим интерним актима именује лице/а задужено за праћење реализације овог Уговора и комуникацију са задуженим лицима Продавца.</w:t>
      </w:r>
      <w:r w:rsidR="00CF651A" w:rsidRPr="004E1D6C">
        <w:rPr>
          <w:rFonts w:cs="Arial"/>
          <w:sz w:val="24"/>
          <w:szCs w:val="24"/>
        </w:rPr>
        <w:t xml:space="preserve"> </w:t>
      </w:r>
    </w:p>
    <w:p w:rsidR="004107E5" w:rsidRPr="004E1D6C" w:rsidRDefault="004107E5" w:rsidP="00CF651A">
      <w:pPr>
        <w:spacing w:after="120"/>
        <w:rPr>
          <w:rFonts w:cs="Arial"/>
          <w:sz w:val="24"/>
          <w:szCs w:val="24"/>
        </w:rPr>
      </w:pPr>
      <w:r w:rsidRPr="004E1D6C">
        <w:rPr>
          <w:rFonts w:cs="Arial"/>
          <w:sz w:val="24"/>
          <w:szCs w:val="24"/>
        </w:rPr>
        <w:t xml:space="preserve">Лица задужена за праћење реализације овог </w:t>
      </w:r>
      <w:r w:rsidRPr="004E1D6C">
        <w:rPr>
          <w:rFonts w:cs="Arial"/>
          <w:sz w:val="24"/>
          <w:szCs w:val="24"/>
          <w:lang w:val="sr-Cyrl-RS"/>
        </w:rPr>
        <w:t xml:space="preserve">Уговора </w:t>
      </w:r>
      <w:r w:rsidRPr="004E1D6C">
        <w:rPr>
          <w:rFonts w:cs="Arial"/>
          <w:sz w:val="24"/>
          <w:szCs w:val="24"/>
        </w:rPr>
        <w:t>су:</w:t>
      </w:r>
    </w:p>
    <w:p w:rsidR="004107E5" w:rsidRPr="004E1D6C" w:rsidRDefault="001D3F92" w:rsidP="004107E5">
      <w:pPr>
        <w:rPr>
          <w:rFonts w:cs="Arial"/>
          <w:sz w:val="24"/>
          <w:szCs w:val="24"/>
          <w:lang w:val="sr-Cyrl-RS"/>
        </w:rPr>
      </w:pPr>
      <w:r>
        <w:rPr>
          <w:rFonts w:cs="Arial"/>
          <w:sz w:val="24"/>
          <w:szCs w:val="24"/>
          <w:lang w:val="sr-Cyrl-RS"/>
        </w:rPr>
        <w:lastRenderedPageBreak/>
        <w:t xml:space="preserve">За Купца: </w:t>
      </w:r>
      <w:r w:rsidR="004107E5" w:rsidRPr="004E1D6C">
        <w:rPr>
          <w:rFonts w:cs="Arial"/>
          <w:sz w:val="24"/>
          <w:szCs w:val="24"/>
        </w:rPr>
        <w:t>__________________</w:t>
      </w:r>
      <w:r w:rsidR="004107E5" w:rsidRPr="004E1D6C">
        <w:rPr>
          <w:rFonts w:cs="Arial"/>
          <w:sz w:val="24"/>
          <w:szCs w:val="24"/>
          <w:lang w:val="sr-Cyrl-RS"/>
        </w:rPr>
        <w:t>__________</w:t>
      </w:r>
    </w:p>
    <w:p w:rsidR="004107E5" w:rsidRPr="004E1D6C" w:rsidRDefault="001D3F92" w:rsidP="004107E5">
      <w:pPr>
        <w:rPr>
          <w:rFonts w:cs="Arial"/>
          <w:sz w:val="24"/>
          <w:szCs w:val="24"/>
          <w:lang w:val="sr-Cyrl-RS"/>
        </w:rPr>
      </w:pPr>
      <w:r>
        <w:rPr>
          <w:rFonts w:cs="Arial"/>
          <w:sz w:val="24"/>
          <w:szCs w:val="24"/>
          <w:lang w:val="sr-Cyrl-RS"/>
        </w:rPr>
        <w:t xml:space="preserve">За Продавца: </w:t>
      </w:r>
      <w:r w:rsidR="004107E5" w:rsidRPr="004E1D6C">
        <w:rPr>
          <w:rFonts w:cs="Arial"/>
          <w:sz w:val="24"/>
          <w:szCs w:val="24"/>
          <w:lang w:val="sr-Cyrl-RS"/>
        </w:rPr>
        <w:t>____________________________</w:t>
      </w:r>
    </w:p>
    <w:p w:rsidR="004107E5" w:rsidRPr="004E1D6C" w:rsidRDefault="004107E5" w:rsidP="004107E5">
      <w:pPr>
        <w:rPr>
          <w:rFonts w:cs="Arial"/>
          <w:i/>
          <w:sz w:val="24"/>
          <w:szCs w:val="24"/>
          <w:lang w:val="sr-Cyrl-RS"/>
        </w:rPr>
      </w:pPr>
      <w:r w:rsidRPr="004E1D6C">
        <w:rPr>
          <w:rFonts w:cs="Arial"/>
          <w:i/>
          <w:sz w:val="24"/>
          <w:szCs w:val="24"/>
        </w:rPr>
        <w:t>(</w:t>
      </w:r>
      <w:r w:rsidRPr="004E1D6C">
        <w:rPr>
          <w:rFonts w:cs="Arial"/>
          <w:i/>
          <w:sz w:val="24"/>
          <w:szCs w:val="24"/>
          <w:lang w:val="sr-Cyrl-RS"/>
        </w:rPr>
        <w:t>Купац</w:t>
      </w:r>
      <w:r w:rsidRPr="004E1D6C">
        <w:rPr>
          <w:rFonts w:cs="Arial"/>
          <w:i/>
          <w:sz w:val="24"/>
          <w:szCs w:val="24"/>
        </w:rPr>
        <w:t xml:space="preserve"> ће приликом закључења </w:t>
      </w:r>
      <w:r w:rsidRPr="004E1D6C">
        <w:rPr>
          <w:rFonts w:cs="Arial"/>
          <w:i/>
          <w:sz w:val="24"/>
          <w:szCs w:val="24"/>
          <w:lang w:val="sr-Cyrl-RS"/>
        </w:rPr>
        <w:t xml:space="preserve">Уговора </w:t>
      </w:r>
      <w:r w:rsidRPr="004E1D6C">
        <w:rPr>
          <w:rFonts w:cs="Arial"/>
          <w:i/>
          <w:sz w:val="24"/>
          <w:szCs w:val="24"/>
        </w:rPr>
        <w:t xml:space="preserve">уписати име и презиме и е-mail адресу именованих лица </w:t>
      </w:r>
      <w:r w:rsidR="00CF651A" w:rsidRPr="004E1D6C">
        <w:rPr>
          <w:rFonts w:cs="Arial"/>
          <w:i/>
          <w:sz w:val="24"/>
          <w:szCs w:val="24"/>
          <w:lang w:val="sr-Cyrl-RS"/>
        </w:rPr>
        <w:t xml:space="preserve">задужених </w:t>
      </w:r>
      <w:r w:rsidRPr="004E1D6C">
        <w:rPr>
          <w:rFonts w:cs="Arial"/>
          <w:i/>
          <w:sz w:val="24"/>
          <w:szCs w:val="24"/>
        </w:rPr>
        <w:t xml:space="preserve">за праћење реализације </w:t>
      </w:r>
      <w:r w:rsidRPr="004E1D6C">
        <w:rPr>
          <w:rFonts w:cs="Arial"/>
          <w:i/>
          <w:sz w:val="24"/>
          <w:szCs w:val="24"/>
          <w:lang w:val="sr-Cyrl-RS"/>
        </w:rPr>
        <w:t>Уговора</w:t>
      </w:r>
      <w:r w:rsidRPr="004E1D6C">
        <w:rPr>
          <w:rFonts w:cs="Arial"/>
          <w:i/>
          <w:sz w:val="24"/>
          <w:szCs w:val="24"/>
        </w:rPr>
        <w:t>)</w:t>
      </w:r>
      <w:r w:rsidR="00CF651A" w:rsidRPr="004E1D6C">
        <w:rPr>
          <w:rFonts w:cs="Arial"/>
          <w:i/>
          <w:sz w:val="24"/>
          <w:szCs w:val="24"/>
          <w:lang w:val="sr-Cyrl-RS"/>
        </w:rPr>
        <w:t>.</w:t>
      </w:r>
    </w:p>
    <w:p w:rsidR="004107E5" w:rsidRDefault="004107E5" w:rsidP="001E413A">
      <w:pPr>
        <w:rPr>
          <w:rFonts w:cs="Arial"/>
          <w:b/>
          <w:sz w:val="24"/>
          <w:szCs w:val="24"/>
          <w:highlight w:val="cyan"/>
          <w:lang w:val="sr-Cyrl-RS"/>
        </w:rPr>
      </w:pPr>
    </w:p>
    <w:p w:rsidR="001D3F92" w:rsidRDefault="001D3F92" w:rsidP="001E413A">
      <w:pPr>
        <w:rPr>
          <w:rFonts w:cs="Arial"/>
          <w:b/>
          <w:sz w:val="24"/>
          <w:szCs w:val="24"/>
          <w:highlight w:val="cyan"/>
          <w:lang w:val="sr-Cyrl-RS"/>
        </w:rPr>
      </w:pPr>
    </w:p>
    <w:p w:rsidR="001D3F92" w:rsidRDefault="001D3F92" w:rsidP="001E413A">
      <w:pPr>
        <w:rPr>
          <w:rFonts w:cs="Arial"/>
          <w:b/>
          <w:sz w:val="24"/>
          <w:szCs w:val="24"/>
          <w:highlight w:val="cyan"/>
          <w:lang w:val="sr-Cyrl-RS"/>
        </w:rPr>
      </w:pPr>
    </w:p>
    <w:p w:rsidR="001D3F92" w:rsidRPr="007606FA" w:rsidRDefault="001D3F92" w:rsidP="001E413A">
      <w:pPr>
        <w:rPr>
          <w:rFonts w:cs="Arial"/>
          <w:b/>
          <w:sz w:val="24"/>
          <w:szCs w:val="24"/>
          <w:highlight w:val="cyan"/>
          <w:lang w:val="sr-Cyrl-RS"/>
        </w:rPr>
      </w:pPr>
    </w:p>
    <w:p w:rsidR="004107E5" w:rsidRPr="004E1D6C" w:rsidRDefault="004107E5" w:rsidP="004107E5">
      <w:pPr>
        <w:spacing w:before="0"/>
        <w:rPr>
          <w:rFonts w:cs="Arial"/>
          <w:b/>
          <w:sz w:val="24"/>
          <w:szCs w:val="24"/>
          <w:lang w:val="sr-Cyrl-RS"/>
        </w:rPr>
      </w:pPr>
      <w:r w:rsidRPr="004E1D6C">
        <w:rPr>
          <w:rFonts w:cs="Arial"/>
          <w:b/>
          <w:sz w:val="24"/>
          <w:szCs w:val="24"/>
          <w:lang w:val="sr-Cyrl-RS"/>
        </w:rPr>
        <w:t>СРЕДСТВА ФИНАНСИЈСКОГ ОБЕЗБЕЂЕЊА</w:t>
      </w:r>
    </w:p>
    <w:p w:rsidR="004107E5" w:rsidRPr="004E1D6C" w:rsidRDefault="004107E5" w:rsidP="001E413A">
      <w:pPr>
        <w:jc w:val="center"/>
        <w:rPr>
          <w:rFonts w:cs="Arial"/>
          <w:b/>
          <w:sz w:val="24"/>
          <w:szCs w:val="24"/>
          <w:lang w:val="sr-Cyrl-RS"/>
        </w:rPr>
      </w:pPr>
      <w:r w:rsidRPr="004E1D6C">
        <w:rPr>
          <w:rFonts w:cs="Arial"/>
          <w:b/>
          <w:sz w:val="24"/>
          <w:szCs w:val="24"/>
          <w:lang w:val="sr-Cyrl-RS"/>
        </w:rPr>
        <w:t xml:space="preserve">Члан 9. </w:t>
      </w:r>
    </w:p>
    <w:p w:rsidR="004107E5" w:rsidRPr="004E1D6C" w:rsidRDefault="004107E5" w:rsidP="001E413A">
      <w:pPr>
        <w:rPr>
          <w:rFonts w:cs="Arial"/>
          <w:b/>
          <w:sz w:val="24"/>
          <w:szCs w:val="24"/>
          <w:lang w:val="sr-Cyrl-RS"/>
        </w:rPr>
      </w:pPr>
      <w:r w:rsidRPr="004E1D6C">
        <w:rPr>
          <w:rFonts w:cs="Arial"/>
          <w:b/>
          <w:sz w:val="24"/>
          <w:szCs w:val="24"/>
          <w:lang w:val="sr-Cyrl-RS"/>
        </w:rPr>
        <w:t>Банкарска гаранција за добро извршење посла</w:t>
      </w:r>
    </w:p>
    <w:p w:rsidR="004107E5" w:rsidRPr="004E1D6C" w:rsidRDefault="004107E5" w:rsidP="005C4585">
      <w:pPr>
        <w:rPr>
          <w:rFonts w:cs="Arial"/>
          <w:sz w:val="24"/>
          <w:szCs w:val="24"/>
          <w:lang w:val="sr-Cyrl-RS" w:eastAsia="sr-Latn-RS"/>
        </w:rPr>
      </w:pPr>
      <w:r w:rsidRPr="004E1D6C">
        <w:rPr>
          <w:rFonts w:cs="Arial"/>
          <w:sz w:val="24"/>
          <w:szCs w:val="24"/>
          <w:lang w:val="sr-Cyrl-RS" w:eastAsia="sr-Latn-RS"/>
        </w:rPr>
        <w:t>Продавац</w:t>
      </w:r>
      <w:r w:rsidRPr="004E1D6C">
        <w:rPr>
          <w:rFonts w:cs="Arial"/>
          <w:sz w:val="24"/>
          <w:szCs w:val="24"/>
          <w:lang w:val="sr-Cyrl-CS" w:eastAsia="sr-Latn-RS"/>
        </w:rPr>
        <w:t xml:space="preserve"> се обавезује да </w:t>
      </w:r>
      <w:r w:rsidRPr="004E1D6C">
        <w:rPr>
          <w:rFonts w:cs="Arial"/>
          <w:sz w:val="24"/>
          <w:szCs w:val="24"/>
          <w:lang w:val="sr-Cyrl-RS" w:eastAsia="sr-Latn-RS"/>
        </w:rPr>
        <w:t>Купцу</w:t>
      </w:r>
      <w:r w:rsidRPr="004E1D6C">
        <w:rPr>
          <w:rFonts w:cs="Arial"/>
          <w:sz w:val="24"/>
          <w:szCs w:val="24"/>
          <w:lang w:val="sr-Cyrl-CS"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износу </w:t>
      </w:r>
      <w:r w:rsidRPr="004E1D6C">
        <w:rPr>
          <w:rFonts w:cs="Arial"/>
          <w:sz w:val="24"/>
          <w:szCs w:val="24"/>
          <w:lang w:val="sr-Cyrl-RS" w:eastAsia="sr-Latn-RS"/>
        </w:rPr>
        <w:t xml:space="preserve">од 10% укупне вредности овог Уговора без ПДВ-а </w:t>
      </w:r>
      <w:r w:rsidRPr="004E1D6C">
        <w:rPr>
          <w:rFonts w:cs="Arial"/>
          <w:sz w:val="24"/>
          <w:szCs w:val="24"/>
          <w:lang w:val="sr-Cyrl-CS" w:eastAsia="sr-Latn-RS"/>
        </w:rPr>
        <w:t>са роком важења 30 (</w:t>
      </w:r>
      <w:r w:rsidR="001D3F92">
        <w:rPr>
          <w:rFonts w:cs="Arial"/>
          <w:sz w:val="24"/>
          <w:szCs w:val="24"/>
          <w:lang w:val="sr-Cyrl-CS" w:eastAsia="sr-Latn-RS"/>
        </w:rPr>
        <w:t xml:space="preserve">словима: </w:t>
      </w:r>
      <w:r w:rsidRPr="004E1D6C">
        <w:rPr>
          <w:rFonts w:cs="Arial"/>
          <w:sz w:val="24"/>
          <w:szCs w:val="24"/>
          <w:lang w:val="sr-Cyrl-RS" w:eastAsia="sr-Latn-RS"/>
        </w:rPr>
        <w:t>тридесет</w:t>
      </w:r>
      <w:r w:rsidRPr="004E1D6C">
        <w:rPr>
          <w:rFonts w:cs="Arial"/>
          <w:sz w:val="24"/>
          <w:szCs w:val="24"/>
          <w:lang w:val="sr-Cyrl-CS" w:eastAsia="sr-Latn-RS"/>
        </w:rPr>
        <w:t xml:space="preserve">) дана дужим од рока </w:t>
      </w:r>
      <w:r w:rsidRPr="004E1D6C">
        <w:rPr>
          <w:rFonts w:cs="Arial"/>
          <w:sz w:val="24"/>
          <w:szCs w:val="24"/>
          <w:lang w:val="sr-Cyrl-RS" w:eastAsia="sr-Latn-RS"/>
        </w:rPr>
        <w:t>важења уговора.</w:t>
      </w:r>
    </w:p>
    <w:p w:rsidR="004107E5" w:rsidRPr="004E1D6C" w:rsidRDefault="004107E5" w:rsidP="005C4585">
      <w:pPr>
        <w:rPr>
          <w:rFonts w:cs="Arial"/>
          <w:color w:val="00B050"/>
          <w:sz w:val="24"/>
          <w:szCs w:val="24"/>
          <w:lang w:val="sr-Cyrl-RS" w:eastAsia="sr-Latn-RS"/>
        </w:rPr>
      </w:pPr>
      <w:r w:rsidRPr="004E1D6C">
        <w:rPr>
          <w:rFonts w:cs="Arial"/>
          <w:sz w:val="24"/>
          <w:szCs w:val="24"/>
          <w:lang w:val="sr-Cyrl-RS" w:eastAsia="sr-Latn-RS"/>
        </w:rPr>
        <w:t>Продавац</w:t>
      </w:r>
      <w:r w:rsidRPr="004E1D6C">
        <w:rPr>
          <w:rFonts w:cs="Arial"/>
          <w:sz w:val="24"/>
          <w:szCs w:val="24"/>
          <w:lang w:val="sr-Cyrl-CS" w:eastAsia="sr-Latn-RS"/>
        </w:rPr>
        <w:t xml:space="preserve"> се </w:t>
      </w:r>
      <w:r w:rsidRPr="004E1D6C">
        <w:rPr>
          <w:rFonts w:cs="Arial"/>
          <w:sz w:val="24"/>
          <w:szCs w:val="24"/>
          <w:lang w:val="sr-Cyrl-RS" w:eastAsia="sr-Latn-RS"/>
        </w:rPr>
        <w:t>обавезује</w:t>
      </w:r>
      <w:r w:rsidRPr="004E1D6C">
        <w:rPr>
          <w:rFonts w:cs="Arial"/>
          <w:sz w:val="24"/>
          <w:szCs w:val="24"/>
          <w:lang w:val="sr-Cyrl-CS" w:eastAsia="sr-Latn-RS"/>
        </w:rPr>
        <w:t xml:space="preserve"> да</w:t>
      </w:r>
      <w:r w:rsidRPr="004E1D6C">
        <w:rPr>
          <w:rFonts w:cs="Arial"/>
          <w:sz w:val="24"/>
          <w:szCs w:val="24"/>
          <w:lang w:val="sr-Cyrl-RS" w:eastAsia="sr-Latn-RS"/>
        </w:rPr>
        <w:t xml:space="preserve"> у року од</w:t>
      </w:r>
      <w:r w:rsidRPr="004E1D6C">
        <w:rPr>
          <w:rFonts w:cs="Arial"/>
          <w:sz w:val="24"/>
          <w:szCs w:val="24"/>
          <w:lang w:val="sr-Cyrl-CS" w:eastAsia="sr-Latn-RS"/>
        </w:rPr>
        <w:t xml:space="preserve"> </w:t>
      </w:r>
      <w:r w:rsidRPr="004E1D6C">
        <w:rPr>
          <w:rFonts w:cs="Arial"/>
          <w:sz w:val="24"/>
          <w:szCs w:val="24"/>
          <w:lang w:val="sr-Cyrl-RS" w:eastAsia="sr-Latn-RS"/>
        </w:rPr>
        <w:t>10 (десет) дана</w:t>
      </w:r>
      <w:r w:rsidRPr="004E1D6C">
        <w:rPr>
          <w:rFonts w:cs="Arial"/>
          <w:color w:val="00B050"/>
          <w:sz w:val="24"/>
          <w:szCs w:val="24"/>
          <w:lang w:val="sr-Cyrl-RS" w:eastAsia="sr-Latn-RS"/>
        </w:rPr>
        <w:t xml:space="preserve"> </w:t>
      </w:r>
      <w:r w:rsidRPr="004E1D6C">
        <w:rPr>
          <w:rFonts w:cs="Arial"/>
          <w:sz w:val="24"/>
          <w:szCs w:val="24"/>
          <w:lang w:val="sr-Cyrl-RS" w:eastAsia="sr-Latn-RS"/>
        </w:rPr>
        <w:t>од дана</w:t>
      </w:r>
      <w:r w:rsidRPr="004E1D6C">
        <w:rPr>
          <w:rFonts w:cs="Arial"/>
          <w:sz w:val="24"/>
          <w:szCs w:val="24"/>
          <w:lang w:val="sr-Cyrl-CS" w:eastAsia="sr-Latn-RS"/>
        </w:rPr>
        <w:t xml:space="preserve"> </w:t>
      </w:r>
      <w:r w:rsidRPr="004E1D6C">
        <w:rPr>
          <w:rFonts w:cs="Arial"/>
          <w:sz w:val="24"/>
          <w:szCs w:val="24"/>
          <w:lang w:val="sr-Cyrl-RS" w:eastAsia="sr-Latn-RS"/>
        </w:rPr>
        <w:t>закључења овог Уговора Купцу достави банкарску гаранцију за добро извршење посла.</w:t>
      </w:r>
    </w:p>
    <w:p w:rsidR="004107E5" w:rsidRPr="004E1D6C" w:rsidRDefault="004107E5" w:rsidP="005C4585">
      <w:pPr>
        <w:rPr>
          <w:rFonts w:cs="Arial"/>
          <w:sz w:val="24"/>
          <w:szCs w:val="24"/>
          <w:lang w:val="sr-Cyrl-RS"/>
        </w:rPr>
      </w:pPr>
      <w:r w:rsidRPr="004E1D6C">
        <w:rPr>
          <w:rFonts w:cs="Arial"/>
          <w:sz w:val="24"/>
          <w:szCs w:val="24"/>
          <w:lang w:val="sr-Cyrl-RS"/>
        </w:rPr>
        <w:t>Достављање средства финансијског обезбеђења представља одложни услов наступања правног дејства овог Уговора.</w:t>
      </w:r>
    </w:p>
    <w:p w:rsidR="004107E5" w:rsidRPr="004E1D6C" w:rsidRDefault="004107E5" w:rsidP="005C4585">
      <w:pPr>
        <w:rPr>
          <w:rFonts w:cs="Arial"/>
          <w:sz w:val="24"/>
          <w:szCs w:val="24"/>
          <w:lang w:val="sr-Cyrl-RS" w:eastAsia="sr-Latn-RS"/>
        </w:rPr>
      </w:pPr>
      <w:r w:rsidRPr="004E1D6C">
        <w:rPr>
          <w:rFonts w:cs="Arial"/>
          <w:sz w:val="24"/>
          <w:szCs w:val="24"/>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4107E5" w:rsidRPr="004E1D6C" w:rsidRDefault="004107E5" w:rsidP="005B04BE">
      <w:pPr>
        <w:tabs>
          <w:tab w:val="left" w:pos="1701"/>
        </w:tabs>
        <w:suppressAutoHyphens/>
        <w:ind w:right="-6"/>
        <w:rPr>
          <w:rFonts w:cs="Arial"/>
          <w:sz w:val="24"/>
          <w:szCs w:val="24"/>
          <w:lang w:val="sr-Cyrl-CS" w:eastAsia="ar-SA"/>
        </w:rPr>
      </w:pPr>
      <w:r w:rsidRPr="004E1D6C">
        <w:rPr>
          <w:rFonts w:cs="Arial"/>
          <w:sz w:val="24"/>
          <w:szCs w:val="24"/>
          <w:lang w:val="sr-Cyrl-CS" w:eastAsia="ar-SA"/>
        </w:rPr>
        <w:t xml:space="preserve">У случају спора по овој Гаранцији, утврђује се надлежност суда у Београду и примена материјалног права Републике Србије. </w:t>
      </w:r>
    </w:p>
    <w:p w:rsidR="004107E5" w:rsidRPr="004E1D6C" w:rsidRDefault="004107E5" w:rsidP="005B04BE">
      <w:pPr>
        <w:pStyle w:val="ListParagraph"/>
        <w:spacing w:after="0" w:line="240" w:lineRule="auto"/>
        <w:ind w:left="0"/>
        <w:rPr>
          <w:rFonts w:ascii="Arial" w:eastAsia="TimesNewRomanPSMT" w:hAnsi="Arial" w:cs="Arial"/>
          <w:bCs/>
          <w:iCs/>
          <w:sz w:val="24"/>
          <w:szCs w:val="24"/>
          <w:lang w:val="sr-Cyrl-RS"/>
        </w:rPr>
      </w:pPr>
      <w:r w:rsidRPr="004E1D6C">
        <w:rPr>
          <w:rFonts w:ascii="Arial" w:eastAsia="TimesNewRomanPSMT" w:hAnsi="Arial" w:cs="Arial"/>
          <w:bCs/>
          <w:iCs/>
          <w:sz w:val="24"/>
          <w:szCs w:val="24"/>
          <w:lang w:val="sr-Cyrl-RS"/>
        </w:rPr>
        <w:t>.</w:t>
      </w:r>
    </w:p>
    <w:p w:rsidR="002D1220" w:rsidRDefault="004107E5" w:rsidP="005B04BE">
      <w:pPr>
        <w:rPr>
          <w:rFonts w:cs="Arial"/>
          <w:sz w:val="24"/>
          <w:szCs w:val="24"/>
          <w:lang w:val="sr-Cyrl-RS" w:eastAsia="sr-Latn-RS"/>
        </w:rPr>
      </w:pPr>
      <w:r w:rsidRPr="004E1D6C">
        <w:rPr>
          <w:rFonts w:cs="Arial"/>
          <w:sz w:val="24"/>
          <w:szCs w:val="24"/>
          <w:lang w:val="sr-Cyrl-RS"/>
        </w:rPr>
        <w:t xml:space="preserve">Купац </w:t>
      </w:r>
      <w:r w:rsidRPr="004E1D6C">
        <w:rPr>
          <w:rFonts w:cs="Arial"/>
          <w:sz w:val="24"/>
          <w:szCs w:val="24"/>
          <w:lang w:val="sr-Cyrl-CS" w:eastAsia="sr-Latn-RS"/>
        </w:rPr>
        <w:t xml:space="preserve">је овлашћен да наплати банкарску гаранцију за добро извршење посла у </w:t>
      </w:r>
      <w:r w:rsidRPr="004E1D6C">
        <w:rPr>
          <w:rFonts w:cs="Arial"/>
          <w:sz w:val="24"/>
          <w:szCs w:val="24"/>
          <w:lang w:val="sr-Cyrl-RS" w:eastAsia="sr-Latn-RS"/>
        </w:rPr>
        <w:t xml:space="preserve">целости у </w:t>
      </w:r>
      <w:r w:rsidRPr="004E1D6C">
        <w:rPr>
          <w:rFonts w:cs="Arial"/>
          <w:sz w:val="24"/>
          <w:szCs w:val="24"/>
          <w:lang w:val="sr-Cyrl-CS" w:eastAsia="sr-Latn-RS"/>
        </w:rPr>
        <w:t xml:space="preserve">случају да </w:t>
      </w:r>
      <w:r w:rsidRPr="004E1D6C">
        <w:rPr>
          <w:rFonts w:cs="Arial"/>
          <w:sz w:val="24"/>
          <w:szCs w:val="24"/>
          <w:lang w:val="sr-Cyrl-RS" w:eastAsia="sr-Latn-RS"/>
        </w:rPr>
        <w:t>Продавац</w:t>
      </w:r>
      <w:r w:rsidRPr="004E1D6C">
        <w:rPr>
          <w:rFonts w:cs="Arial"/>
          <w:sz w:val="24"/>
          <w:szCs w:val="24"/>
          <w:lang w:val="sr-Cyrl-CS" w:eastAsia="sr-Latn-RS"/>
        </w:rPr>
        <w:t xml:space="preserve"> не испуни </w:t>
      </w:r>
      <w:r w:rsidRPr="004E1D6C">
        <w:rPr>
          <w:rFonts w:cs="Arial"/>
          <w:sz w:val="24"/>
          <w:szCs w:val="24"/>
          <w:lang w:val="sr-Cyrl-RS" w:eastAsia="sr-Latn-RS"/>
        </w:rPr>
        <w:t>било коју</w:t>
      </w:r>
      <w:r w:rsidRPr="004E1D6C">
        <w:rPr>
          <w:rFonts w:cs="Arial"/>
          <w:sz w:val="24"/>
          <w:szCs w:val="24"/>
          <w:lang w:val="sr-Cyrl-CS" w:eastAsia="sr-Latn-RS"/>
        </w:rPr>
        <w:t xml:space="preserve"> уговорн</w:t>
      </w:r>
      <w:r w:rsidRPr="004E1D6C">
        <w:rPr>
          <w:rFonts w:cs="Arial"/>
          <w:sz w:val="24"/>
          <w:szCs w:val="24"/>
          <w:lang w:val="sr-Cyrl-RS" w:eastAsia="sr-Latn-RS"/>
        </w:rPr>
        <w:t>у</w:t>
      </w:r>
      <w:r w:rsidRPr="004E1D6C">
        <w:rPr>
          <w:rFonts w:cs="Arial"/>
          <w:sz w:val="24"/>
          <w:szCs w:val="24"/>
          <w:lang w:val="sr-Cyrl-CS" w:eastAsia="sr-Latn-RS"/>
        </w:rPr>
        <w:t xml:space="preserve"> обавез</w:t>
      </w:r>
      <w:r w:rsidRPr="004E1D6C">
        <w:rPr>
          <w:rFonts w:cs="Arial"/>
          <w:sz w:val="24"/>
          <w:szCs w:val="24"/>
          <w:lang w:val="sr-Cyrl-RS" w:eastAsia="sr-Latn-RS"/>
        </w:rPr>
        <w:t>у као и у случају једностраног раскида Уговора од стране Продавца.</w:t>
      </w:r>
    </w:p>
    <w:p w:rsidR="002D1220" w:rsidRPr="00DD2F33" w:rsidRDefault="002D1220" w:rsidP="002D1220">
      <w:pPr>
        <w:rPr>
          <w:rFonts w:cs="Arial"/>
        </w:rPr>
      </w:pPr>
      <w:r w:rsidRPr="00DD2F33">
        <w:rPr>
          <w:rFonts w:cs="Arial"/>
        </w:rPr>
        <w:t>На банкарску гаранцију примењују се одредбе Једнобразних правила за гаранције УРДГ 758,Међународне Трговинске коморе у Паризу</w:t>
      </w:r>
    </w:p>
    <w:p w:rsidR="002D1220" w:rsidRDefault="002D1220" w:rsidP="005B04BE">
      <w:pPr>
        <w:rPr>
          <w:rFonts w:cs="Arial"/>
          <w:sz w:val="24"/>
          <w:szCs w:val="24"/>
          <w:lang w:val="sr-Cyrl-RS" w:eastAsia="sr-Latn-RS"/>
        </w:rPr>
      </w:pPr>
    </w:p>
    <w:p w:rsidR="004107E5" w:rsidRPr="004E1D6C" w:rsidRDefault="004107E5" w:rsidP="005B04BE">
      <w:pPr>
        <w:rPr>
          <w:rFonts w:cs="Arial"/>
          <w:sz w:val="24"/>
          <w:szCs w:val="24"/>
          <w:lang w:val="sr-Cyrl-RS" w:eastAsia="sr-Latn-RS"/>
        </w:rPr>
      </w:pPr>
      <w:r w:rsidRPr="004E1D6C">
        <w:rPr>
          <w:rFonts w:cs="Arial"/>
          <w:sz w:val="24"/>
          <w:szCs w:val="24"/>
          <w:lang w:val="sr-Cyrl-RS" w:eastAsia="sr-Latn-RS"/>
        </w:rPr>
        <w:t xml:space="preserve">Ако се за време трајања овог Уговора промене рокови за извршење </w:t>
      </w:r>
      <w:r w:rsidR="002D1220">
        <w:rPr>
          <w:rFonts w:cs="Arial"/>
          <w:sz w:val="24"/>
          <w:szCs w:val="24"/>
          <w:lang w:val="sr-Cyrl-RS" w:eastAsia="sr-Latn-RS"/>
        </w:rPr>
        <w:t>У</w:t>
      </w:r>
      <w:r w:rsidRPr="004E1D6C">
        <w:rPr>
          <w:rFonts w:cs="Arial"/>
          <w:sz w:val="24"/>
          <w:szCs w:val="24"/>
          <w:lang w:val="sr-Cyrl-RS" w:eastAsia="sr-Latn-RS"/>
        </w:rPr>
        <w:t xml:space="preserve">говорне обавезе или друге околности које онемогућавају извршење </w:t>
      </w:r>
      <w:r w:rsidR="002D1220">
        <w:rPr>
          <w:rFonts w:cs="Arial"/>
          <w:sz w:val="24"/>
          <w:szCs w:val="24"/>
          <w:lang w:val="sr-Cyrl-RS" w:eastAsia="sr-Latn-RS"/>
        </w:rPr>
        <w:t>У</w:t>
      </w:r>
      <w:r w:rsidRPr="004E1D6C">
        <w:rPr>
          <w:rFonts w:cs="Arial"/>
          <w:sz w:val="24"/>
          <w:szCs w:val="24"/>
          <w:lang w:val="sr-Cyrl-RS" w:eastAsia="sr-Latn-RS"/>
        </w:rPr>
        <w:t>говорних обавеза, важност банкарске гаранције се мора продужити.</w:t>
      </w:r>
    </w:p>
    <w:p w:rsidR="005B04BE" w:rsidRPr="004E1D6C" w:rsidRDefault="005B04BE" w:rsidP="005B04BE">
      <w:pPr>
        <w:rPr>
          <w:rFonts w:cs="Arial"/>
          <w:sz w:val="24"/>
          <w:szCs w:val="24"/>
          <w:lang w:val="sr-Cyrl-RS" w:eastAsia="sr-Latn-RS"/>
        </w:rPr>
      </w:pPr>
      <w:r w:rsidRPr="004E1D6C">
        <w:rPr>
          <w:rFonts w:eastAsia="TimesNewRomanPSMT" w:cs="Arial"/>
          <w:bCs/>
          <w:sz w:val="24"/>
          <w:szCs w:val="24"/>
          <w:lang w:val="sr-Cyrl-RS"/>
        </w:rPr>
        <w:t>Средство финансијског обезбеђења за добро извршење посла гласи на</w:t>
      </w:r>
      <w:r w:rsidR="001D3F92">
        <w:rPr>
          <w:rFonts w:eastAsia="TimesNewRomanPSMT" w:cs="Arial"/>
          <w:bCs/>
          <w:sz w:val="24"/>
          <w:szCs w:val="24"/>
          <w:lang w:val="sr-Cyrl-RS"/>
        </w:rPr>
        <w:t xml:space="preserve"> Купца</w:t>
      </w:r>
      <w:r w:rsidR="00465842" w:rsidRPr="004E1D6C">
        <w:rPr>
          <w:rFonts w:eastAsia="TimesNewRomanPSMT" w:cs="Arial"/>
          <w:bCs/>
          <w:sz w:val="24"/>
          <w:szCs w:val="24"/>
          <w:lang w:val="sr-Cyrl-RS"/>
        </w:rPr>
        <w:t>:</w:t>
      </w:r>
      <w:r w:rsidRPr="004E1D6C">
        <w:rPr>
          <w:rFonts w:eastAsia="TimesNewRomanPSMT" w:cs="Arial"/>
          <w:bCs/>
          <w:sz w:val="24"/>
          <w:szCs w:val="24"/>
          <w:lang w:val="sr-Cyrl-RS"/>
        </w:rPr>
        <w:t xml:space="preserve"> Јавно предузеће „Електропривреда Србије“ Београд, Балканска </w:t>
      </w:r>
      <w:r w:rsidR="00465842" w:rsidRPr="004E1D6C">
        <w:rPr>
          <w:rFonts w:eastAsia="TimesNewRomanPSMT" w:cs="Arial"/>
          <w:bCs/>
          <w:sz w:val="24"/>
          <w:szCs w:val="24"/>
          <w:lang w:val="sr-Cyrl-RS"/>
        </w:rPr>
        <w:t>бр.</w:t>
      </w:r>
      <w:r w:rsidRPr="004E1D6C">
        <w:rPr>
          <w:rFonts w:eastAsia="TimesNewRomanPSMT" w:cs="Arial"/>
          <w:bCs/>
          <w:sz w:val="24"/>
          <w:szCs w:val="24"/>
          <w:lang w:val="sr-Cyrl-RS"/>
        </w:rPr>
        <w:t>13</w:t>
      </w:r>
      <w:r w:rsidRPr="004E1D6C">
        <w:rPr>
          <w:rFonts w:cs="Arial"/>
          <w:sz w:val="24"/>
          <w:szCs w:val="24"/>
          <w:lang w:val="sr-Cyrl-RS"/>
        </w:rPr>
        <w:t xml:space="preserve">, </w:t>
      </w:r>
      <w:r w:rsidR="00465842" w:rsidRPr="004E1D6C">
        <w:rPr>
          <w:rFonts w:cs="Arial"/>
          <w:sz w:val="24"/>
          <w:szCs w:val="24"/>
        </w:rPr>
        <w:t>11000 Београд, ПИБ 103920327</w:t>
      </w:r>
      <w:r w:rsidR="00465842" w:rsidRPr="004E1D6C">
        <w:rPr>
          <w:rFonts w:cs="Arial"/>
          <w:sz w:val="24"/>
          <w:szCs w:val="24"/>
          <w:lang w:val="sr-Cyrl-RS"/>
        </w:rPr>
        <w:t xml:space="preserve"> </w:t>
      </w:r>
      <w:r w:rsidRPr="004E1D6C">
        <w:rPr>
          <w:rFonts w:cs="Arial"/>
          <w:sz w:val="24"/>
          <w:szCs w:val="24"/>
          <w:lang w:val="sr-Cyrl-RS"/>
        </w:rPr>
        <w:t xml:space="preserve">и доставља се лично или поштом на адресу: </w:t>
      </w:r>
      <w:r w:rsidRPr="004E1D6C">
        <w:rPr>
          <w:rFonts w:eastAsia="TimesNewRomanPSMT" w:cs="Arial"/>
          <w:bCs/>
          <w:sz w:val="24"/>
          <w:szCs w:val="24"/>
          <w:lang w:val="sr-Cyrl-RS"/>
        </w:rPr>
        <w:t>Јавно предузеће „Електропривреда Србије“ Београд</w:t>
      </w:r>
      <w:r w:rsidRPr="004E1D6C">
        <w:rPr>
          <w:rFonts w:cs="Arial"/>
          <w:sz w:val="24"/>
          <w:szCs w:val="24"/>
          <w:lang w:val="sr-Cyrl-RS"/>
        </w:rPr>
        <w:t xml:space="preserve">, Одељење за набавке ТЦ Нови Сад, Булевар ослобођења 100, 21000 Нови Сад, </w:t>
      </w:r>
      <w:r w:rsidRPr="004E1D6C">
        <w:rPr>
          <w:rFonts w:cs="Arial"/>
          <w:i/>
          <w:sz w:val="24"/>
          <w:szCs w:val="24"/>
          <w:lang w:val="sr-Cyrl-RS"/>
        </w:rPr>
        <w:t>са назнаком:</w:t>
      </w:r>
      <w:r w:rsidRPr="004E1D6C">
        <w:rPr>
          <w:rFonts w:cs="Arial"/>
          <w:sz w:val="24"/>
          <w:szCs w:val="24"/>
          <w:lang w:val="sr-Cyrl-RS"/>
        </w:rPr>
        <w:t xml:space="preserve"> „Средство финансијског обезбеђења за јавну набавку бр.</w:t>
      </w:r>
      <w:r w:rsidR="00BF7628" w:rsidRPr="004E1D6C">
        <w:rPr>
          <w:rFonts w:cs="Arial"/>
          <w:sz w:val="24"/>
          <w:szCs w:val="24"/>
          <w:lang w:val="sr-Cyrl-RS"/>
        </w:rPr>
        <w:t>ЈН/1000/05</w:t>
      </w:r>
      <w:r w:rsidR="005C4319" w:rsidRPr="004E1D6C">
        <w:rPr>
          <w:rFonts w:cs="Arial"/>
          <w:sz w:val="24"/>
          <w:szCs w:val="24"/>
          <w:lang w:val="sr-Cyrl-RS"/>
        </w:rPr>
        <w:t>60</w:t>
      </w:r>
      <w:r w:rsidR="00BF7628" w:rsidRPr="004E1D6C">
        <w:rPr>
          <w:rFonts w:cs="Arial"/>
          <w:sz w:val="24"/>
          <w:szCs w:val="24"/>
          <w:lang w:val="sr-Cyrl-RS"/>
        </w:rPr>
        <w:t>/2018 (</w:t>
      </w:r>
      <w:r w:rsidR="005C4319" w:rsidRPr="004E1D6C">
        <w:rPr>
          <w:rFonts w:cs="Arial"/>
          <w:sz w:val="24"/>
          <w:szCs w:val="24"/>
          <w:lang w:val="sr-Cyrl-RS"/>
        </w:rPr>
        <w:t>1082</w:t>
      </w:r>
      <w:r w:rsidR="00BF7628" w:rsidRPr="004E1D6C">
        <w:rPr>
          <w:rFonts w:cs="Arial"/>
          <w:sz w:val="24"/>
          <w:szCs w:val="24"/>
          <w:lang w:val="sr-Cyrl-RS"/>
        </w:rPr>
        <w:t>/2018)</w:t>
      </w:r>
      <w:r w:rsidRPr="004E1D6C">
        <w:rPr>
          <w:rFonts w:cs="Arial"/>
          <w:sz w:val="24"/>
          <w:szCs w:val="24"/>
          <w:lang w:val="sr-Cyrl-RS"/>
        </w:rPr>
        <w:t>“.</w:t>
      </w:r>
    </w:p>
    <w:p w:rsidR="004107E5" w:rsidRPr="004E1D6C" w:rsidRDefault="004107E5" w:rsidP="004107E5">
      <w:pPr>
        <w:spacing w:before="0"/>
        <w:rPr>
          <w:rFonts w:cs="Arial"/>
          <w:b/>
          <w:sz w:val="24"/>
          <w:szCs w:val="24"/>
          <w:lang w:val="sr-Cyrl-RS"/>
        </w:rPr>
      </w:pPr>
    </w:p>
    <w:p w:rsidR="004107E5" w:rsidRPr="004E1D6C" w:rsidRDefault="004107E5" w:rsidP="004107E5">
      <w:pPr>
        <w:spacing w:before="0"/>
        <w:jc w:val="center"/>
        <w:rPr>
          <w:rFonts w:cs="Arial"/>
          <w:b/>
          <w:sz w:val="24"/>
          <w:szCs w:val="24"/>
          <w:lang w:val="sr-Cyrl-RS"/>
        </w:rPr>
      </w:pPr>
      <w:r w:rsidRPr="004E1D6C">
        <w:rPr>
          <w:rFonts w:cs="Arial"/>
          <w:b/>
          <w:sz w:val="24"/>
          <w:szCs w:val="24"/>
          <w:lang w:val="sr-Cyrl-RS"/>
        </w:rPr>
        <w:t>Члан 10.</w:t>
      </w:r>
    </w:p>
    <w:p w:rsidR="00630349" w:rsidRPr="004E1D6C" w:rsidRDefault="00630349" w:rsidP="00630349">
      <w:pPr>
        <w:rPr>
          <w:b/>
          <w:sz w:val="24"/>
          <w:szCs w:val="24"/>
          <w:lang w:val="sr-Cyrl-RS"/>
        </w:rPr>
      </w:pPr>
      <w:r w:rsidRPr="004E1D6C">
        <w:rPr>
          <w:b/>
          <w:sz w:val="24"/>
          <w:szCs w:val="24"/>
          <w:lang w:val="sr-Cyrl-RS"/>
        </w:rPr>
        <w:t>Банкарска гаранција за отклањање недостатака у гарантном року</w:t>
      </w:r>
    </w:p>
    <w:p w:rsidR="00630349" w:rsidRPr="004E1D6C" w:rsidRDefault="00630349" w:rsidP="00630349">
      <w:pPr>
        <w:rPr>
          <w:b/>
          <w:sz w:val="24"/>
          <w:szCs w:val="24"/>
          <w:lang w:val="sr-Cyrl-RS"/>
        </w:rPr>
      </w:pPr>
    </w:p>
    <w:p w:rsidR="00630349" w:rsidRPr="004E1D6C" w:rsidRDefault="00630349" w:rsidP="00630349">
      <w:pPr>
        <w:tabs>
          <w:tab w:val="left" w:pos="1701"/>
        </w:tabs>
        <w:suppressAutoHyphens/>
        <w:spacing w:before="0"/>
        <w:ind w:right="-6"/>
        <w:rPr>
          <w:rFonts w:cs="Arial"/>
          <w:sz w:val="24"/>
          <w:szCs w:val="24"/>
          <w:lang w:val="sr-Cyrl-RS" w:eastAsia="ar-SA"/>
        </w:rPr>
      </w:pPr>
      <w:r w:rsidRPr="004E1D6C">
        <w:rPr>
          <w:rFonts w:cs="Arial"/>
          <w:sz w:val="24"/>
          <w:szCs w:val="24"/>
          <w:lang w:val="sr-Cyrl-RS" w:eastAsia="ar-SA"/>
        </w:rPr>
        <w:t xml:space="preserve">Продавац је обавезан да Купцу  достави неопозиву, безусловну (без приговора) и на први писани позив наплативу банкарску гаранцију за отклањање недостатака у гарантном року у износу од 10%  укупне вредности </w:t>
      </w:r>
      <w:r w:rsidR="001D3F92">
        <w:rPr>
          <w:rFonts w:cs="Arial"/>
          <w:sz w:val="24"/>
          <w:szCs w:val="24"/>
          <w:lang w:val="sr-Cyrl-RS" w:eastAsia="ar-SA"/>
        </w:rPr>
        <w:t>У</w:t>
      </w:r>
      <w:r w:rsidRPr="004E1D6C">
        <w:rPr>
          <w:rFonts w:cs="Arial"/>
          <w:sz w:val="24"/>
          <w:szCs w:val="24"/>
          <w:lang w:val="sr-Cyrl-RS" w:eastAsia="ar-SA"/>
        </w:rPr>
        <w:t>говора без ПДВ.</w:t>
      </w:r>
    </w:p>
    <w:p w:rsidR="00630349" w:rsidRPr="004E1D6C" w:rsidRDefault="00630349" w:rsidP="00630349">
      <w:pPr>
        <w:tabs>
          <w:tab w:val="left" w:pos="1701"/>
        </w:tabs>
        <w:suppressAutoHyphens/>
        <w:spacing w:before="0"/>
        <w:ind w:right="-6"/>
        <w:rPr>
          <w:rFonts w:cs="Arial"/>
          <w:sz w:val="24"/>
          <w:szCs w:val="24"/>
          <w:lang w:val="sr-Cyrl-RS" w:eastAsia="ar-SA"/>
        </w:rPr>
      </w:pPr>
      <w:r w:rsidRPr="004E1D6C">
        <w:rPr>
          <w:rFonts w:cs="Arial"/>
          <w:sz w:val="24"/>
          <w:szCs w:val="24"/>
          <w:lang w:val="sr-Cyrl-RS" w:eastAsia="ar-SA"/>
        </w:rPr>
        <w:t xml:space="preserve"> </w:t>
      </w:r>
    </w:p>
    <w:p w:rsidR="00630349" w:rsidRPr="004E1D6C" w:rsidRDefault="00630349" w:rsidP="00630349">
      <w:pPr>
        <w:pStyle w:val="KDParagraf"/>
        <w:spacing w:before="0"/>
        <w:rPr>
          <w:rFonts w:cs="Arial"/>
          <w:sz w:val="24"/>
          <w:szCs w:val="24"/>
          <w:lang w:val="sr-Cyrl-RS"/>
        </w:rPr>
      </w:pPr>
      <w:r w:rsidRPr="004E1D6C">
        <w:rPr>
          <w:rFonts w:cs="Arial"/>
          <w:sz w:val="24"/>
          <w:szCs w:val="24"/>
          <w:lang w:val="sr-Cyrl-RS" w:eastAsia="ar-SA"/>
        </w:rPr>
        <w:t xml:space="preserve">Наведену банкарску гаранцију Продавац доставља Купцу приликом потписивања Записника </w:t>
      </w:r>
      <w:r w:rsidRPr="004E1D6C">
        <w:rPr>
          <w:rFonts w:cs="Arial"/>
          <w:sz w:val="24"/>
          <w:szCs w:val="24"/>
          <w:lang w:val="sr-Cyrl-RS"/>
        </w:rPr>
        <w:t>о извршеном квалитативном и квантитативном пријему – без примедби.</w:t>
      </w:r>
    </w:p>
    <w:p w:rsidR="00630349" w:rsidRPr="004E1D6C" w:rsidRDefault="00630349" w:rsidP="00630349">
      <w:pPr>
        <w:tabs>
          <w:tab w:val="left" w:pos="1701"/>
        </w:tabs>
        <w:suppressAutoHyphens/>
        <w:spacing w:before="0"/>
        <w:ind w:right="-6"/>
        <w:rPr>
          <w:rFonts w:cs="Arial"/>
          <w:sz w:val="24"/>
          <w:szCs w:val="24"/>
          <w:lang w:val="sr-Cyrl-RS" w:eastAsia="ar-SA"/>
        </w:rPr>
      </w:pPr>
    </w:p>
    <w:p w:rsidR="00630349" w:rsidRPr="004E1D6C" w:rsidRDefault="00630349" w:rsidP="00630349">
      <w:pPr>
        <w:tabs>
          <w:tab w:val="left" w:pos="1701"/>
        </w:tabs>
        <w:suppressAutoHyphens/>
        <w:spacing w:before="0"/>
        <w:ind w:right="-6"/>
        <w:rPr>
          <w:rFonts w:cs="Arial"/>
          <w:sz w:val="24"/>
          <w:szCs w:val="24"/>
          <w:lang w:val="sr-Cyrl-RS" w:eastAsia="ar-SA"/>
        </w:rPr>
      </w:pPr>
      <w:r w:rsidRPr="004E1D6C">
        <w:rPr>
          <w:rFonts w:cs="Arial"/>
          <w:sz w:val="24"/>
          <w:szCs w:val="24"/>
          <w:lang w:val="sr-Cyrl-RS" w:eastAsia="ar-SA"/>
        </w:rPr>
        <w:t>Банкарска гаранција за отклањање недостатака у гарантном року мора имати рок важења 30</w:t>
      </w:r>
      <w:r w:rsidR="001D3F92">
        <w:rPr>
          <w:rFonts w:cs="Arial"/>
          <w:sz w:val="24"/>
          <w:szCs w:val="24"/>
          <w:lang w:val="sr-Cyrl-RS" w:eastAsia="ar-SA"/>
        </w:rPr>
        <w:t>(словима:тридесет)</w:t>
      </w:r>
      <w:r w:rsidRPr="004E1D6C">
        <w:rPr>
          <w:rFonts w:cs="Arial"/>
          <w:sz w:val="24"/>
          <w:szCs w:val="24"/>
          <w:lang w:val="sr-Cyrl-RS" w:eastAsia="ar-SA"/>
        </w:rPr>
        <w:t xml:space="preserve"> дана дужи од истека гарантног рока из Уговора.</w:t>
      </w:r>
    </w:p>
    <w:p w:rsidR="00630349" w:rsidRPr="004E1D6C" w:rsidRDefault="00630349" w:rsidP="00630349">
      <w:pPr>
        <w:tabs>
          <w:tab w:val="left" w:pos="1701"/>
        </w:tabs>
        <w:suppressAutoHyphens/>
        <w:spacing w:before="0"/>
        <w:ind w:right="-6"/>
        <w:rPr>
          <w:rFonts w:cs="Arial"/>
          <w:sz w:val="24"/>
          <w:szCs w:val="24"/>
          <w:lang w:val="sr-Cyrl-RS" w:eastAsia="ar-SA"/>
        </w:rPr>
      </w:pPr>
    </w:p>
    <w:p w:rsidR="00630349" w:rsidRDefault="00630349" w:rsidP="00630349">
      <w:pPr>
        <w:tabs>
          <w:tab w:val="left" w:pos="1701"/>
        </w:tabs>
        <w:suppressAutoHyphens/>
        <w:spacing w:before="0"/>
        <w:ind w:right="-6"/>
        <w:rPr>
          <w:rFonts w:cs="Arial"/>
          <w:sz w:val="24"/>
          <w:szCs w:val="24"/>
          <w:lang w:val="sr-Cyrl-RS" w:eastAsia="ar-SA"/>
        </w:rPr>
      </w:pPr>
      <w:r w:rsidRPr="004E1D6C">
        <w:rPr>
          <w:rFonts w:cs="Arial"/>
          <w:sz w:val="24"/>
          <w:szCs w:val="24"/>
          <w:lang w:val="sr-Cyrl-RS" w:eastAsia="ar-SA"/>
        </w:rPr>
        <w:t xml:space="preserve">У случају спора по овој Гаранцији, утврђује се надлежност суда у Београду и примена материјалног права Републике Србије. </w:t>
      </w:r>
    </w:p>
    <w:p w:rsidR="002D1220" w:rsidRPr="004E1D6C" w:rsidRDefault="002D1220" w:rsidP="00630349">
      <w:pPr>
        <w:tabs>
          <w:tab w:val="left" w:pos="1701"/>
        </w:tabs>
        <w:suppressAutoHyphens/>
        <w:spacing w:before="0"/>
        <w:ind w:right="-6"/>
        <w:rPr>
          <w:rFonts w:cs="Arial"/>
          <w:sz w:val="24"/>
          <w:szCs w:val="24"/>
          <w:lang w:val="sr-Cyrl-RS" w:eastAsia="ar-SA"/>
        </w:rPr>
      </w:pPr>
    </w:p>
    <w:p w:rsidR="00630349" w:rsidRPr="004E1D6C" w:rsidRDefault="00630349" w:rsidP="00630349">
      <w:pPr>
        <w:rPr>
          <w:rFonts w:cs="Arial"/>
          <w:sz w:val="24"/>
          <w:szCs w:val="24"/>
          <w:lang w:val="sr-Cyrl-RS" w:eastAsia="sr-Latn-RS"/>
        </w:rPr>
      </w:pPr>
      <w:r w:rsidRPr="004E1D6C">
        <w:rPr>
          <w:rFonts w:cs="Arial"/>
          <w:sz w:val="24"/>
          <w:szCs w:val="24"/>
          <w:lang w:val="sr-Cyrl-RS"/>
        </w:rPr>
        <w:t xml:space="preserve">Купац </w:t>
      </w:r>
      <w:r w:rsidRPr="004E1D6C">
        <w:rPr>
          <w:rFonts w:cs="Arial"/>
          <w:sz w:val="24"/>
          <w:szCs w:val="24"/>
          <w:lang w:val="sr-Cyrl-RS" w:eastAsia="sr-Latn-RS"/>
        </w:rPr>
        <w:t>је овлашћен да наплати банкарску гаранцију за отклањање недостатакаа у гарантом року у целости, у случају да Продавац не испуни своје обавезе  дефинисане у члану 6. овог Уговора.</w:t>
      </w:r>
    </w:p>
    <w:p w:rsidR="00630349" w:rsidRPr="004E1D6C" w:rsidRDefault="00630349" w:rsidP="00630349">
      <w:pPr>
        <w:tabs>
          <w:tab w:val="left" w:pos="1701"/>
        </w:tabs>
        <w:suppressAutoHyphens/>
        <w:spacing w:before="0"/>
        <w:ind w:right="-6"/>
        <w:rPr>
          <w:rFonts w:cs="Arial"/>
          <w:sz w:val="24"/>
          <w:szCs w:val="24"/>
          <w:lang w:val="sr-Cyrl-RS" w:eastAsia="ar-SA"/>
        </w:rPr>
      </w:pPr>
    </w:p>
    <w:p w:rsidR="00630349" w:rsidRPr="004E1D6C" w:rsidRDefault="00630349" w:rsidP="00630349">
      <w:pPr>
        <w:tabs>
          <w:tab w:val="left" w:pos="1701"/>
        </w:tabs>
        <w:suppressAutoHyphens/>
        <w:spacing w:before="0"/>
        <w:ind w:right="-6"/>
        <w:rPr>
          <w:rFonts w:cs="Arial"/>
          <w:sz w:val="24"/>
          <w:szCs w:val="24"/>
          <w:lang w:val="sr-Cyrl-RS" w:eastAsia="ar-SA"/>
        </w:rPr>
      </w:pPr>
      <w:r w:rsidRPr="004E1D6C">
        <w:rPr>
          <w:rFonts w:cs="Arial"/>
          <w:sz w:val="24"/>
          <w:szCs w:val="24"/>
          <w:lang w:val="sr-Cyrl-RS" w:eastAsia="ar-SA"/>
        </w:rPr>
        <w:t>Купац ће након што од  Продавца прими гаранцију за отклањање недостатака  у гарантном року, вратити Продавцу гаранцију за добро извршење посла.</w:t>
      </w:r>
    </w:p>
    <w:p w:rsidR="00630349" w:rsidRPr="004E1D6C" w:rsidRDefault="00630349" w:rsidP="00630349">
      <w:pPr>
        <w:tabs>
          <w:tab w:val="left" w:pos="1701"/>
        </w:tabs>
        <w:suppressAutoHyphens/>
        <w:spacing w:before="0"/>
        <w:ind w:left="1070" w:right="-6"/>
        <w:rPr>
          <w:rFonts w:cs="Arial"/>
          <w:sz w:val="24"/>
          <w:szCs w:val="24"/>
          <w:lang w:val="sr-Cyrl-RS" w:eastAsia="ar-SA"/>
        </w:rPr>
      </w:pPr>
    </w:p>
    <w:p w:rsidR="00630349" w:rsidRPr="004E1D6C" w:rsidRDefault="00630349" w:rsidP="00630349">
      <w:pPr>
        <w:tabs>
          <w:tab w:val="left" w:pos="1701"/>
        </w:tabs>
        <w:suppressAutoHyphens/>
        <w:spacing w:before="0"/>
        <w:ind w:right="-6"/>
        <w:rPr>
          <w:rFonts w:cs="Arial"/>
          <w:sz w:val="24"/>
          <w:szCs w:val="24"/>
          <w:lang w:val="sr-Cyrl-RS" w:eastAsia="ar-SA"/>
        </w:rPr>
      </w:pPr>
      <w:r w:rsidRPr="004E1D6C">
        <w:rPr>
          <w:rFonts w:cs="Arial"/>
          <w:sz w:val="24"/>
          <w:szCs w:val="24"/>
          <w:lang w:val="sr-Cyrl-RS" w:eastAsia="ar-SA"/>
        </w:rPr>
        <w:t>Гаранција се не може уступити и није преносива без сагласности Корисника, Налогодавца и банке</w:t>
      </w:r>
      <w:r w:rsidR="002D1220">
        <w:rPr>
          <w:rFonts w:cs="Arial"/>
          <w:sz w:val="24"/>
          <w:szCs w:val="24"/>
          <w:lang w:val="sr-Cyrl-RS" w:eastAsia="ar-SA"/>
        </w:rPr>
        <w:t xml:space="preserve"> Гаранта</w:t>
      </w:r>
    </w:p>
    <w:p w:rsidR="00465842" w:rsidRPr="004E1D6C" w:rsidRDefault="00465842" w:rsidP="00465842">
      <w:pPr>
        <w:pStyle w:val="KDParagraf"/>
        <w:rPr>
          <w:rFonts w:cs="Arial"/>
          <w:sz w:val="24"/>
          <w:szCs w:val="24"/>
          <w:lang w:val="sr-Cyrl-RS"/>
        </w:rPr>
      </w:pPr>
      <w:r w:rsidRPr="004E1D6C">
        <w:rPr>
          <w:rFonts w:cs="Arial"/>
          <w:sz w:val="24"/>
          <w:szCs w:val="24"/>
          <w:lang w:val="sr-Cyrl-RS"/>
        </w:rPr>
        <w:t>Уколико се средство финансијског обезбеђења</w:t>
      </w:r>
      <w:r w:rsidR="00DE7336" w:rsidRPr="004E1D6C">
        <w:rPr>
          <w:rFonts w:cs="Arial"/>
          <w:sz w:val="24"/>
          <w:szCs w:val="24"/>
          <w:lang w:val="sr-Cyrl-RS"/>
        </w:rPr>
        <w:t xml:space="preserve"> за отклањање недостатака у гарантном року</w:t>
      </w:r>
      <w:r w:rsidRPr="004E1D6C">
        <w:rPr>
          <w:rFonts w:cs="Arial"/>
          <w:sz w:val="24"/>
          <w:szCs w:val="24"/>
          <w:lang w:val="sr-Cyrl-RS"/>
        </w:rPr>
        <w:t xml:space="preserve"> не достави у уговореном року, </w:t>
      </w:r>
      <w:r w:rsidR="00DE7336" w:rsidRPr="004E1D6C">
        <w:rPr>
          <w:rFonts w:cs="Arial"/>
          <w:sz w:val="24"/>
          <w:szCs w:val="24"/>
          <w:lang w:val="sr-Cyrl-RS"/>
        </w:rPr>
        <w:t>Купац</w:t>
      </w:r>
      <w:r w:rsidRPr="004E1D6C">
        <w:rPr>
          <w:rFonts w:cs="Arial"/>
          <w:sz w:val="24"/>
          <w:szCs w:val="24"/>
          <w:lang w:val="sr-Cyrl-RS"/>
        </w:rPr>
        <w:t xml:space="preserve"> има право да наплати средство финансијског обезбеђења за добро извршење посла.</w:t>
      </w:r>
    </w:p>
    <w:p w:rsidR="004107E5" w:rsidRPr="007606FA" w:rsidRDefault="004107E5" w:rsidP="000F3881">
      <w:pPr>
        <w:jc w:val="left"/>
        <w:rPr>
          <w:rFonts w:cs="Arial"/>
          <w:b/>
          <w:sz w:val="24"/>
          <w:szCs w:val="24"/>
          <w:highlight w:val="cyan"/>
          <w:lang w:val="sr-Cyrl-RS"/>
        </w:rPr>
      </w:pPr>
    </w:p>
    <w:p w:rsidR="004107E5" w:rsidRPr="005C4319" w:rsidRDefault="004107E5" w:rsidP="004107E5">
      <w:pPr>
        <w:spacing w:before="0"/>
        <w:rPr>
          <w:rFonts w:cs="Arial"/>
          <w:b/>
          <w:sz w:val="24"/>
          <w:szCs w:val="24"/>
          <w:lang w:val="sr-Cyrl-RS"/>
        </w:rPr>
      </w:pPr>
      <w:r w:rsidRPr="005C4319">
        <w:rPr>
          <w:rFonts w:cs="Arial"/>
          <w:b/>
          <w:sz w:val="24"/>
          <w:szCs w:val="24"/>
          <w:lang w:val="sr-Cyrl-RS"/>
        </w:rPr>
        <w:t>УГОВОРНА КАЗНА ЗБОГ ЗАКАШЊЕЊА У ИСПОРУЦИ ДОБАРА</w:t>
      </w:r>
    </w:p>
    <w:p w:rsidR="004107E5" w:rsidRPr="005C4319" w:rsidRDefault="004107E5" w:rsidP="000F3881">
      <w:pPr>
        <w:jc w:val="center"/>
        <w:rPr>
          <w:rFonts w:cs="Arial"/>
          <w:b/>
          <w:sz w:val="24"/>
          <w:szCs w:val="24"/>
          <w:lang w:val="sr-Cyrl-RS"/>
        </w:rPr>
      </w:pPr>
      <w:r w:rsidRPr="005C4319">
        <w:rPr>
          <w:rFonts w:cs="Arial"/>
          <w:b/>
          <w:sz w:val="24"/>
          <w:szCs w:val="24"/>
          <w:lang w:val="sr-Cyrl-RS"/>
        </w:rPr>
        <w:t>Члан 11.</w:t>
      </w:r>
    </w:p>
    <w:p w:rsidR="004107E5" w:rsidRPr="005C4319" w:rsidRDefault="004107E5" w:rsidP="000F3881">
      <w:pPr>
        <w:rPr>
          <w:rFonts w:cs="Arial"/>
          <w:sz w:val="24"/>
          <w:szCs w:val="24"/>
          <w:lang w:val="sr-Cyrl-RS"/>
        </w:rPr>
      </w:pPr>
      <w:r w:rsidRPr="005C4319">
        <w:rPr>
          <w:rFonts w:cs="Arial"/>
          <w:sz w:val="24"/>
          <w:szCs w:val="24"/>
          <w:lang w:val="sr-Cyrl-CS"/>
        </w:rPr>
        <w:t xml:space="preserve">Уколико </w:t>
      </w:r>
      <w:r w:rsidRPr="005C4319">
        <w:rPr>
          <w:rFonts w:cs="Arial"/>
          <w:sz w:val="24"/>
          <w:szCs w:val="24"/>
          <w:lang w:val="sr-Cyrl-RS"/>
        </w:rPr>
        <w:t>Продавац</w:t>
      </w:r>
      <w:r w:rsidRPr="005C4319">
        <w:rPr>
          <w:rFonts w:cs="Arial"/>
          <w:sz w:val="24"/>
          <w:szCs w:val="24"/>
          <w:lang w:val="sr-Cyrl-CS"/>
        </w:rPr>
        <w:t xml:space="preserve"> у </w:t>
      </w:r>
      <w:r w:rsidRPr="005C4319">
        <w:rPr>
          <w:rFonts w:cs="Arial"/>
          <w:sz w:val="24"/>
          <w:szCs w:val="24"/>
          <w:lang w:val="sr-Cyrl-RS"/>
        </w:rPr>
        <w:t>року дефинисан</w:t>
      </w:r>
      <w:r w:rsidR="000F3881" w:rsidRPr="005C4319">
        <w:rPr>
          <w:rFonts w:cs="Arial"/>
          <w:sz w:val="24"/>
          <w:szCs w:val="24"/>
          <w:lang w:val="sr-Cyrl-RS"/>
        </w:rPr>
        <w:t>и</w:t>
      </w:r>
      <w:r w:rsidRPr="005C4319">
        <w:rPr>
          <w:rFonts w:cs="Arial"/>
          <w:sz w:val="24"/>
          <w:szCs w:val="24"/>
          <w:lang w:val="sr-Cyrl-RS"/>
        </w:rPr>
        <w:t>м овим Уговором</w:t>
      </w:r>
      <w:r w:rsidRPr="005C4319">
        <w:rPr>
          <w:rFonts w:cs="Arial"/>
          <w:sz w:val="24"/>
          <w:szCs w:val="24"/>
          <w:lang w:val="sr-Cyrl-CS"/>
        </w:rPr>
        <w:t xml:space="preserve"> </w:t>
      </w:r>
      <w:r w:rsidRPr="005C4319">
        <w:rPr>
          <w:rFonts w:cs="Arial"/>
          <w:sz w:val="24"/>
          <w:szCs w:val="24"/>
          <w:lang w:val="sr-Cyrl-RS"/>
        </w:rPr>
        <w:t>и на уговорени начин</w:t>
      </w:r>
      <w:r w:rsidRPr="005C4319">
        <w:rPr>
          <w:rFonts w:cs="Arial"/>
          <w:sz w:val="24"/>
          <w:szCs w:val="24"/>
          <w:lang w:val="sr-Cyrl-CS"/>
        </w:rPr>
        <w:t xml:space="preserve"> </w:t>
      </w:r>
      <w:r w:rsidRPr="005C4319">
        <w:rPr>
          <w:rFonts w:cs="Arial"/>
          <w:sz w:val="24"/>
          <w:szCs w:val="24"/>
          <w:lang w:val="sr-Cyrl-RS"/>
        </w:rPr>
        <w:t xml:space="preserve">не изврши </w:t>
      </w:r>
      <w:r w:rsidR="000F3881" w:rsidRPr="005C4319">
        <w:rPr>
          <w:rFonts w:cs="Arial"/>
          <w:sz w:val="24"/>
          <w:szCs w:val="24"/>
          <w:lang w:val="sr-Cyrl-RS"/>
        </w:rPr>
        <w:t xml:space="preserve">испоруку </w:t>
      </w:r>
      <w:r w:rsidR="001D3F92">
        <w:rPr>
          <w:rFonts w:cs="Arial"/>
          <w:sz w:val="24"/>
          <w:szCs w:val="24"/>
          <w:lang w:val="sr-Cyrl-RS"/>
        </w:rPr>
        <w:t>Д</w:t>
      </w:r>
      <w:r w:rsidR="000F3881" w:rsidRPr="005C4319">
        <w:rPr>
          <w:rFonts w:cs="Arial"/>
          <w:sz w:val="24"/>
          <w:szCs w:val="24"/>
          <w:lang w:val="sr-Cyrl-RS"/>
        </w:rPr>
        <w:t>обара из члана</w:t>
      </w:r>
      <w:r w:rsidRPr="005C4319">
        <w:rPr>
          <w:rFonts w:cs="Arial"/>
          <w:sz w:val="24"/>
          <w:szCs w:val="24"/>
          <w:lang w:val="sr-Cyrl-RS"/>
        </w:rPr>
        <w:t xml:space="preserve"> 1 овог Уговора, Купац има право да наплати уговорну казну и </w:t>
      </w:r>
      <w:r w:rsidRPr="0045150C">
        <w:rPr>
          <w:rFonts w:cs="Arial"/>
          <w:sz w:val="24"/>
          <w:szCs w:val="24"/>
          <w:lang w:val="sr-Cyrl-RS"/>
        </w:rPr>
        <w:t>то</w:t>
      </w:r>
      <w:r w:rsidRPr="0045150C">
        <w:rPr>
          <w:rFonts w:cs="Arial"/>
          <w:color w:val="00B050"/>
          <w:sz w:val="24"/>
          <w:szCs w:val="24"/>
          <w:lang w:val="sr-Cyrl-RS"/>
        </w:rPr>
        <w:t xml:space="preserve"> </w:t>
      </w:r>
      <w:r w:rsidR="000F3881" w:rsidRPr="0045150C">
        <w:rPr>
          <w:rFonts w:cs="Arial"/>
          <w:sz w:val="24"/>
          <w:szCs w:val="24"/>
          <w:lang w:val="sr-Cyrl-RS"/>
        </w:rPr>
        <w:t>0,5</w:t>
      </w:r>
      <w:r w:rsidRPr="0045150C">
        <w:rPr>
          <w:rFonts w:cs="Arial"/>
          <w:sz w:val="24"/>
          <w:szCs w:val="24"/>
          <w:lang w:val="sr-Cyrl-CS"/>
        </w:rPr>
        <w:t>%</w:t>
      </w:r>
      <w:r w:rsidRPr="005C4319">
        <w:rPr>
          <w:rFonts w:cs="Arial"/>
          <w:sz w:val="24"/>
          <w:szCs w:val="24"/>
          <w:lang w:val="sr-Cyrl-RS"/>
        </w:rPr>
        <w:t xml:space="preserve"> од вредности Уговора за сваки дан закашњења, а највише у укупном износу </w:t>
      </w:r>
      <w:r w:rsidRPr="008F4F34">
        <w:rPr>
          <w:rFonts w:cs="Arial"/>
          <w:sz w:val="24"/>
          <w:szCs w:val="24"/>
          <w:lang w:val="sr-Cyrl-RS"/>
        </w:rPr>
        <w:t>од 10% вредности</w:t>
      </w:r>
      <w:r w:rsidRPr="005C4319">
        <w:rPr>
          <w:rFonts w:cs="Arial"/>
          <w:sz w:val="24"/>
          <w:szCs w:val="24"/>
          <w:lang w:val="sr-Cyrl-RS"/>
        </w:rPr>
        <w:t xml:space="preserve"> Уговора без ПДВ-а.</w:t>
      </w:r>
    </w:p>
    <w:p w:rsidR="004107E5" w:rsidRPr="005C4319" w:rsidRDefault="004107E5" w:rsidP="00032C0E">
      <w:pPr>
        <w:rPr>
          <w:rFonts w:cs="Arial"/>
          <w:sz w:val="24"/>
          <w:szCs w:val="24"/>
          <w:lang w:val="sr-Cyrl-CS"/>
        </w:rPr>
      </w:pPr>
      <w:r w:rsidRPr="005C4319">
        <w:rPr>
          <w:rFonts w:cs="Arial"/>
          <w:sz w:val="24"/>
          <w:szCs w:val="24"/>
          <w:lang w:val="sr-Cyrl-RS"/>
        </w:rPr>
        <w:t>У случају доцње Купац</w:t>
      </w:r>
      <w:r w:rsidRPr="005C4319">
        <w:rPr>
          <w:rFonts w:cs="Arial"/>
          <w:sz w:val="24"/>
          <w:szCs w:val="24"/>
          <w:lang w:val="sr-Cyrl-CS"/>
        </w:rPr>
        <w:t xml:space="preserve"> има право да захтева и испуњење </w:t>
      </w:r>
      <w:r w:rsidRPr="005C4319">
        <w:rPr>
          <w:rFonts w:cs="Arial"/>
          <w:sz w:val="24"/>
          <w:szCs w:val="24"/>
          <w:lang w:val="sr-Cyrl-RS"/>
        </w:rPr>
        <w:t xml:space="preserve">уговорне </w:t>
      </w:r>
      <w:r w:rsidRPr="005C4319">
        <w:rPr>
          <w:rFonts w:cs="Arial"/>
          <w:sz w:val="24"/>
          <w:szCs w:val="24"/>
          <w:lang w:val="sr-Cyrl-CS"/>
        </w:rPr>
        <w:t>обавезе и уговорну казну</w:t>
      </w:r>
      <w:r w:rsidRPr="005C4319">
        <w:rPr>
          <w:rFonts w:cs="Arial"/>
          <w:sz w:val="24"/>
          <w:szCs w:val="24"/>
          <w:lang w:val="sr-Cyrl-RS"/>
        </w:rPr>
        <w:t>, под условом да без одлагања, а н</w:t>
      </w:r>
      <w:r w:rsidR="001D3F92">
        <w:rPr>
          <w:rFonts w:cs="Arial"/>
          <w:sz w:val="24"/>
          <w:szCs w:val="24"/>
          <w:lang w:val="sr-Cyrl-RS"/>
        </w:rPr>
        <w:t>ајкасније пре пријема предмета У</w:t>
      </w:r>
      <w:r w:rsidRPr="005C4319">
        <w:rPr>
          <w:rFonts w:cs="Arial"/>
          <w:sz w:val="24"/>
          <w:szCs w:val="24"/>
          <w:lang w:val="sr-Cyrl-RS"/>
        </w:rPr>
        <w:t xml:space="preserve">говора саопшти Продавцу да задржава право на уговорну казну и под условом да </w:t>
      </w:r>
      <w:r w:rsidRPr="005C4319">
        <w:rPr>
          <w:rFonts w:cs="Arial"/>
          <w:sz w:val="24"/>
          <w:szCs w:val="24"/>
          <w:lang w:val="sr-Cyrl-CS"/>
        </w:rPr>
        <w:t>до за</w:t>
      </w:r>
      <w:r w:rsidRPr="005C4319">
        <w:rPr>
          <w:rFonts w:cs="Arial"/>
          <w:sz w:val="24"/>
          <w:szCs w:val="24"/>
          <w:lang w:val="sr-Cyrl-RS"/>
        </w:rPr>
        <w:t>каш</w:t>
      </w:r>
      <w:r w:rsidRPr="005C4319">
        <w:rPr>
          <w:rFonts w:cs="Arial"/>
          <w:sz w:val="24"/>
          <w:szCs w:val="24"/>
          <w:lang w:val="sr-Cyrl-CS"/>
        </w:rPr>
        <w:t xml:space="preserve">њења </w:t>
      </w:r>
      <w:r w:rsidRPr="005C4319">
        <w:rPr>
          <w:rFonts w:cs="Arial"/>
          <w:sz w:val="24"/>
          <w:szCs w:val="24"/>
          <w:lang w:val="sr-Cyrl-RS"/>
        </w:rPr>
        <w:t xml:space="preserve">није </w:t>
      </w:r>
      <w:r w:rsidRPr="005C4319">
        <w:rPr>
          <w:rFonts w:cs="Arial"/>
          <w:sz w:val="24"/>
          <w:szCs w:val="24"/>
          <w:lang w:val="sr-Cyrl-CS"/>
        </w:rPr>
        <w:t xml:space="preserve">дошло </w:t>
      </w:r>
      <w:r w:rsidRPr="005C4319">
        <w:rPr>
          <w:rFonts w:cs="Arial"/>
          <w:sz w:val="24"/>
          <w:szCs w:val="24"/>
          <w:lang w:val="sr-Cyrl-RS"/>
        </w:rPr>
        <w:t>кривицом Купца, нити услед дејства више силе</w:t>
      </w:r>
      <w:r w:rsidRPr="005C4319">
        <w:rPr>
          <w:rFonts w:cs="Arial"/>
          <w:sz w:val="24"/>
          <w:szCs w:val="24"/>
          <w:lang w:val="sr-Cyrl-CS"/>
        </w:rPr>
        <w:t>.</w:t>
      </w:r>
    </w:p>
    <w:p w:rsidR="004107E5" w:rsidRPr="005C4319" w:rsidRDefault="004107E5" w:rsidP="00032C0E">
      <w:pPr>
        <w:rPr>
          <w:rFonts w:cs="Arial"/>
          <w:sz w:val="24"/>
          <w:szCs w:val="24"/>
          <w:lang w:val="sr-Cyrl-RS"/>
        </w:rPr>
      </w:pPr>
      <w:r w:rsidRPr="005C4319">
        <w:rPr>
          <w:rFonts w:cs="Arial"/>
          <w:sz w:val="24"/>
          <w:szCs w:val="24"/>
          <w:lang w:val="sr-Cyrl-RS"/>
        </w:rPr>
        <w:t xml:space="preserve">Наплатом уговорне казне Купац не губи право на накнаду штете.  </w:t>
      </w:r>
    </w:p>
    <w:p w:rsidR="004107E5" w:rsidRPr="005C4319" w:rsidRDefault="004107E5" w:rsidP="00032C0E">
      <w:pPr>
        <w:rPr>
          <w:rFonts w:cs="Arial"/>
          <w:sz w:val="24"/>
          <w:szCs w:val="24"/>
          <w:lang w:val="sr-Latn-CS"/>
        </w:rPr>
      </w:pPr>
      <w:r w:rsidRPr="005C4319">
        <w:rPr>
          <w:rFonts w:cs="Arial"/>
          <w:sz w:val="24"/>
          <w:szCs w:val="24"/>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9. овог </w:t>
      </w:r>
      <w:r w:rsidR="001D3F92">
        <w:rPr>
          <w:rFonts w:cs="Arial"/>
          <w:sz w:val="24"/>
          <w:szCs w:val="24"/>
          <w:lang w:val="sr-Cyrl-RS"/>
        </w:rPr>
        <w:t>У</w:t>
      </w:r>
      <w:r w:rsidRPr="005C4319">
        <w:rPr>
          <w:rFonts w:cs="Arial"/>
          <w:sz w:val="24"/>
          <w:szCs w:val="24"/>
          <w:lang w:val="sr-Cyrl-RS"/>
        </w:rPr>
        <w:t xml:space="preserve">говора. </w:t>
      </w:r>
    </w:p>
    <w:p w:rsidR="004107E5" w:rsidRPr="005C4319" w:rsidRDefault="004107E5" w:rsidP="00032C0E">
      <w:pPr>
        <w:rPr>
          <w:rFonts w:cs="Arial"/>
          <w:sz w:val="24"/>
          <w:szCs w:val="24"/>
          <w:lang w:val="sr-Cyrl-RS"/>
        </w:rPr>
      </w:pPr>
      <w:r w:rsidRPr="005C4319">
        <w:rPr>
          <w:rFonts w:cs="Arial"/>
          <w:sz w:val="24"/>
          <w:szCs w:val="24"/>
          <w:lang w:val="sr-Cyrl-RS"/>
        </w:rPr>
        <w:t xml:space="preserve">Плаћање уговорне казне доспева у року од 10 </w:t>
      </w:r>
      <w:r w:rsidRPr="005C4319">
        <w:rPr>
          <w:rFonts w:cs="Arial"/>
          <w:i/>
          <w:sz w:val="24"/>
          <w:szCs w:val="24"/>
          <w:lang w:val="sr-Cyrl-RS"/>
        </w:rPr>
        <w:t>(</w:t>
      </w:r>
      <w:r w:rsidR="001D3F92">
        <w:rPr>
          <w:rFonts w:cs="Arial"/>
          <w:i/>
          <w:sz w:val="24"/>
          <w:szCs w:val="24"/>
          <w:lang w:val="sr-Cyrl-RS"/>
        </w:rPr>
        <w:t>словима:</w:t>
      </w:r>
      <w:r w:rsidRPr="005C4319">
        <w:rPr>
          <w:rFonts w:cs="Arial"/>
          <w:i/>
          <w:sz w:val="24"/>
          <w:szCs w:val="24"/>
          <w:lang w:val="sr-Cyrl-RS"/>
        </w:rPr>
        <w:t xml:space="preserve">десет) </w:t>
      </w:r>
      <w:r w:rsidRPr="005C4319">
        <w:rPr>
          <w:rFonts w:cs="Arial"/>
          <w:sz w:val="24"/>
          <w:szCs w:val="24"/>
          <w:lang w:val="sr-Cyrl-RS"/>
        </w:rPr>
        <w:t>дана од дана пријема рачуна издатог од стране Купца по основу уговорне казне.</w:t>
      </w:r>
    </w:p>
    <w:p w:rsidR="004107E5" w:rsidRPr="005C4319" w:rsidRDefault="004107E5" w:rsidP="00032C0E">
      <w:pPr>
        <w:rPr>
          <w:rFonts w:cs="Arial"/>
          <w:sz w:val="24"/>
          <w:szCs w:val="24"/>
          <w:lang w:val="sr-Cyrl-RS"/>
        </w:rPr>
      </w:pPr>
      <w:r w:rsidRPr="005C4319">
        <w:rPr>
          <w:rFonts w:cs="Arial"/>
          <w:sz w:val="24"/>
          <w:szCs w:val="24"/>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4107E5" w:rsidRPr="005C4319" w:rsidRDefault="004107E5" w:rsidP="00032C0E">
      <w:pPr>
        <w:rPr>
          <w:rFonts w:cs="Arial"/>
          <w:b/>
          <w:sz w:val="24"/>
          <w:szCs w:val="24"/>
          <w:lang w:val="sr-Cyrl-RS"/>
        </w:rPr>
      </w:pPr>
    </w:p>
    <w:p w:rsidR="004107E5" w:rsidRPr="005C4319" w:rsidRDefault="004107E5" w:rsidP="004107E5">
      <w:pPr>
        <w:spacing w:before="0"/>
        <w:rPr>
          <w:rFonts w:cs="Arial"/>
          <w:b/>
          <w:sz w:val="24"/>
          <w:szCs w:val="24"/>
          <w:lang w:val="sr-Cyrl-RS"/>
        </w:rPr>
      </w:pPr>
      <w:r w:rsidRPr="005C4319">
        <w:rPr>
          <w:rFonts w:cs="Arial"/>
          <w:b/>
          <w:sz w:val="24"/>
          <w:szCs w:val="24"/>
          <w:lang w:val="sr-Cyrl-RS"/>
        </w:rPr>
        <w:t>ВАЖНОСТ УГОВОРА</w:t>
      </w:r>
    </w:p>
    <w:p w:rsidR="004107E5" w:rsidRPr="004E1D6C" w:rsidRDefault="004107E5" w:rsidP="00032C0E">
      <w:pPr>
        <w:spacing w:before="0"/>
        <w:jc w:val="center"/>
        <w:rPr>
          <w:rFonts w:cs="Arial"/>
          <w:b/>
          <w:sz w:val="24"/>
          <w:szCs w:val="24"/>
          <w:lang w:val="sr-Cyrl-RS"/>
        </w:rPr>
      </w:pPr>
      <w:r w:rsidRPr="004E1D6C">
        <w:rPr>
          <w:rFonts w:cs="Arial"/>
          <w:b/>
          <w:sz w:val="24"/>
          <w:szCs w:val="24"/>
          <w:lang w:val="sr-Cyrl-CS"/>
        </w:rPr>
        <w:t xml:space="preserve">Члан </w:t>
      </w:r>
      <w:r w:rsidRPr="004E1D6C">
        <w:rPr>
          <w:rFonts w:cs="Arial"/>
          <w:b/>
          <w:sz w:val="24"/>
          <w:szCs w:val="24"/>
          <w:lang w:val="sr-Cyrl-RS"/>
        </w:rPr>
        <w:t>12.</w:t>
      </w:r>
    </w:p>
    <w:p w:rsidR="004107E5" w:rsidRPr="00351590" w:rsidRDefault="004107E5" w:rsidP="00032C0E">
      <w:pPr>
        <w:pStyle w:val="KDParagraf"/>
        <w:rPr>
          <w:rFonts w:eastAsia="Calibri" w:cs="Arial"/>
          <w:sz w:val="24"/>
          <w:szCs w:val="24"/>
        </w:rPr>
      </w:pPr>
      <w:r w:rsidRPr="00351590">
        <w:rPr>
          <w:rFonts w:eastAsia="Calibri" w:cs="Arial"/>
          <w:sz w:val="24"/>
          <w:szCs w:val="24"/>
        </w:rPr>
        <w:t xml:space="preserve">Уговор се сматра закљученим након потписивања од стране </w:t>
      </w:r>
      <w:r w:rsidR="002D1220">
        <w:rPr>
          <w:rFonts w:eastAsia="Calibri" w:cs="Arial"/>
          <w:sz w:val="24"/>
          <w:szCs w:val="24"/>
          <w:lang w:val="sr-Cyrl-RS"/>
        </w:rPr>
        <w:t>законских</w:t>
      </w:r>
      <w:r w:rsidRPr="00351590">
        <w:rPr>
          <w:rFonts w:eastAsia="Calibri" w:cs="Arial"/>
          <w:sz w:val="24"/>
          <w:szCs w:val="24"/>
        </w:rPr>
        <w:t xml:space="preserve"> заступника </w:t>
      </w:r>
      <w:r w:rsidR="001D3F92">
        <w:rPr>
          <w:rFonts w:eastAsia="Calibri" w:cs="Arial"/>
          <w:sz w:val="24"/>
          <w:szCs w:val="24"/>
          <w:lang w:val="sr-Cyrl-RS"/>
        </w:rPr>
        <w:t>У</w:t>
      </w:r>
      <w:r w:rsidRPr="00351590">
        <w:rPr>
          <w:rFonts w:eastAsia="Calibri" w:cs="Arial"/>
          <w:sz w:val="24"/>
          <w:szCs w:val="24"/>
        </w:rPr>
        <w:t>говорних страна</w:t>
      </w:r>
      <w:r w:rsidRPr="00351590">
        <w:rPr>
          <w:rFonts w:eastAsia="Calibri" w:cs="Arial"/>
          <w:sz w:val="24"/>
          <w:szCs w:val="24"/>
          <w:lang w:val="sr-Cyrl-RS"/>
        </w:rPr>
        <w:t>,</w:t>
      </w:r>
      <w:r w:rsidRPr="00351590">
        <w:rPr>
          <w:rFonts w:eastAsia="Calibri" w:cs="Arial"/>
          <w:sz w:val="24"/>
          <w:szCs w:val="24"/>
        </w:rPr>
        <w:t xml:space="preserve"> а ступа на снагу када Продавац испуни одложни услов и доста</w:t>
      </w:r>
      <w:r w:rsidR="004D1519" w:rsidRPr="00351590">
        <w:rPr>
          <w:rFonts w:eastAsia="Calibri" w:cs="Arial"/>
          <w:sz w:val="24"/>
          <w:szCs w:val="24"/>
        </w:rPr>
        <w:t>ви у уговореном року средство</w:t>
      </w:r>
      <w:r w:rsidRPr="00351590">
        <w:rPr>
          <w:rFonts w:eastAsia="Calibri" w:cs="Arial"/>
          <w:sz w:val="24"/>
          <w:szCs w:val="24"/>
        </w:rPr>
        <w:t xml:space="preserve"> финансијског обезбеђења</w:t>
      </w:r>
      <w:r w:rsidR="004D1519" w:rsidRPr="00351590">
        <w:rPr>
          <w:rFonts w:eastAsia="Calibri" w:cs="Arial"/>
          <w:sz w:val="24"/>
          <w:szCs w:val="24"/>
          <w:lang w:val="sr-Cyrl-RS"/>
        </w:rPr>
        <w:t xml:space="preserve"> за добро извршење посла</w:t>
      </w:r>
      <w:r w:rsidRPr="00351590">
        <w:rPr>
          <w:rFonts w:eastAsia="Calibri" w:cs="Arial"/>
          <w:sz w:val="24"/>
          <w:szCs w:val="24"/>
        </w:rPr>
        <w:t>.</w:t>
      </w:r>
    </w:p>
    <w:p w:rsidR="0085596F" w:rsidRPr="00351590" w:rsidRDefault="004107E5" w:rsidP="004D1519">
      <w:pPr>
        <w:pStyle w:val="KDParagraf"/>
        <w:rPr>
          <w:rFonts w:cs="Arial"/>
          <w:spacing w:val="2"/>
          <w:sz w:val="24"/>
          <w:szCs w:val="24"/>
          <w:lang w:val="sr-Cyrl-RS"/>
        </w:rPr>
      </w:pPr>
      <w:r w:rsidRPr="00351590">
        <w:rPr>
          <w:rFonts w:cs="Arial"/>
          <w:sz w:val="24"/>
          <w:szCs w:val="24"/>
        </w:rPr>
        <w:t xml:space="preserve">Уговор се закључује на период </w:t>
      </w:r>
      <w:r w:rsidRPr="00351590">
        <w:rPr>
          <w:rFonts w:cs="Arial"/>
          <w:sz w:val="24"/>
          <w:szCs w:val="24"/>
          <w:lang w:val="sr-Cyrl-RS"/>
        </w:rPr>
        <w:t xml:space="preserve">од 12 </w:t>
      </w:r>
      <w:r w:rsidRPr="00351590">
        <w:rPr>
          <w:rFonts w:cs="Arial"/>
          <w:i/>
          <w:sz w:val="24"/>
          <w:szCs w:val="24"/>
          <w:lang w:val="sr-Cyrl-RS"/>
        </w:rPr>
        <w:t>(словима:</w:t>
      </w:r>
      <w:r w:rsidR="00A73585" w:rsidRPr="00351590">
        <w:rPr>
          <w:rFonts w:cs="Arial"/>
          <w:i/>
          <w:sz w:val="24"/>
          <w:szCs w:val="24"/>
          <w:lang w:val="sr-Cyrl-RS"/>
        </w:rPr>
        <w:t xml:space="preserve"> </w:t>
      </w:r>
      <w:r w:rsidRPr="00351590">
        <w:rPr>
          <w:rFonts w:cs="Arial"/>
          <w:i/>
          <w:sz w:val="24"/>
          <w:szCs w:val="24"/>
          <w:lang w:val="sr-Cyrl-RS"/>
        </w:rPr>
        <w:t>дванаест)</w:t>
      </w:r>
      <w:r w:rsidRPr="00351590">
        <w:rPr>
          <w:rFonts w:cs="Arial"/>
          <w:sz w:val="24"/>
          <w:szCs w:val="24"/>
          <w:lang w:val="sr-Cyrl-RS"/>
        </w:rPr>
        <w:t xml:space="preserve"> месеци</w:t>
      </w:r>
      <w:r w:rsidRPr="00351590">
        <w:rPr>
          <w:rFonts w:cs="Arial"/>
          <w:sz w:val="24"/>
          <w:szCs w:val="24"/>
        </w:rPr>
        <w:t>, рачунај</w:t>
      </w:r>
      <w:r w:rsidR="0085596F" w:rsidRPr="00351590">
        <w:rPr>
          <w:rFonts w:cs="Arial"/>
          <w:sz w:val="24"/>
          <w:szCs w:val="24"/>
        </w:rPr>
        <w:t>ући од ступања Уговора на снагу;</w:t>
      </w:r>
      <w:r w:rsidRPr="00351590">
        <w:rPr>
          <w:rFonts w:cs="Arial"/>
          <w:sz w:val="24"/>
          <w:szCs w:val="24"/>
        </w:rPr>
        <w:t xml:space="preserve"> односно до </w:t>
      </w:r>
      <w:r w:rsidR="0085596F" w:rsidRPr="00351590">
        <w:rPr>
          <w:rFonts w:cs="Arial"/>
          <w:sz w:val="24"/>
          <w:szCs w:val="24"/>
          <w:lang w:val="sr-Cyrl-RS"/>
        </w:rPr>
        <w:t xml:space="preserve">реализације </w:t>
      </w:r>
      <w:r w:rsidRPr="00351590">
        <w:rPr>
          <w:rFonts w:cs="Arial"/>
          <w:sz w:val="24"/>
          <w:szCs w:val="24"/>
        </w:rPr>
        <w:t xml:space="preserve">предмета Уговора из члана 1. </w:t>
      </w:r>
      <w:r w:rsidR="0085596F" w:rsidRPr="00351590">
        <w:rPr>
          <w:rFonts w:cs="Arial"/>
          <w:sz w:val="24"/>
          <w:szCs w:val="24"/>
        </w:rPr>
        <w:t>Уговора.</w:t>
      </w:r>
    </w:p>
    <w:p w:rsidR="004107E5" w:rsidRPr="007606FA" w:rsidRDefault="004107E5" w:rsidP="004D1519">
      <w:pPr>
        <w:rPr>
          <w:rFonts w:eastAsia="Lucida Sans Unicode" w:cs="Arial"/>
          <w:sz w:val="24"/>
          <w:szCs w:val="24"/>
          <w:highlight w:val="cyan"/>
          <w:lang w:val="am-ET"/>
        </w:rPr>
      </w:pPr>
    </w:p>
    <w:p w:rsidR="004107E5" w:rsidRPr="00351590" w:rsidRDefault="004107E5" w:rsidP="004107E5">
      <w:pPr>
        <w:spacing w:before="0"/>
        <w:rPr>
          <w:rFonts w:cs="Arial"/>
          <w:b/>
          <w:sz w:val="24"/>
          <w:szCs w:val="24"/>
          <w:lang w:val="sr-Cyrl-RS"/>
        </w:rPr>
      </w:pPr>
      <w:r w:rsidRPr="00351590">
        <w:rPr>
          <w:rFonts w:cs="Arial"/>
          <w:b/>
          <w:sz w:val="24"/>
          <w:szCs w:val="24"/>
          <w:lang w:val="sr-Cyrl-RS"/>
        </w:rPr>
        <w:t>ИЗМЕНЕ ТОКОМ ТРАЈАЊА УГОВОРА</w:t>
      </w:r>
    </w:p>
    <w:p w:rsidR="004107E5" w:rsidRPr="00351590" w:rsidRDefault="004107E5" w:rsidP="004107E5">
      <w:pPr>
        <w:spacing w:before="0"/>
        <w:rPr>
          <w:rFonts w:cs="Arial"/>
          <w:b/>
          <w:sz w:val="24"/>
          <w:szCs w:val="24"/>
          <w:lang w:val="sr-Cyrl-RS"/>
        </w:rPr>
      </w:pPr>
    </w:p>
    <w:p w:rsidR="004107E5" w:rsidRPr="00351590" w:rsidRDefault="004107E5" w:rsidP="004107E5">
      <w:pPr>
        <w:spacing w:before="0"/>
        <w:jc w:val="center"/>
        <w:rPr>
          <w:rFonts w:cs="Arial"/>
          <w:b/>
          <w:sz w:val="24"/>
          <w:szCs w:val="24"/>
          <w:lang w:val="sr-Cyrl-RS"/>
        </w:rPr>
      </w:pPr>
      <w:r w:rsidRPr="00351590">
        <w:rPr>
          <w:rFonts w:cs="Arial"/>
          <w:b/>
          <w:sz w:val="24"/>
          <w:szCs w:val="24"/>
          <w:lang w:val="sr-Cyrl-RS"/>
        </w:rPr>
        <w:t>Члан 13.</w:t>
      </w:r>
    </w:p>
    <w:p w:rsidR="004107E5" w:rsidRPr="00351590" w:rsidRDefault="004107E5" w:rsidP="0085596F">
      <w:pPr>
        <w:suppressAutoHyphens/>
        <w:rPr>
          <w:rFonts w:cs="Arial"/>
          <w:sz w:val="24"/>
          <w:szCs w:val="24"/>
          <w:lang w:val="sr-Cyrl-RS" w:eastAsia="sr-Latn-CS"/>
        </w:rPr>
      </w:pPr>
      <w:r w:rsidRPr="00351590">
        <w:rPr>
          <w:rFonts w:cs="Arial"/>
          <w:sz w:val="24"/>
          <w:szCs w:val="24"/>
          <w:lang w:val="sr-Cyrl-RS" w:eastAsia="sr-Latn-CS"/>
        </w:rPr>
        <w:t xml:space="preserve">Купац </w:t>
      </w:r>
      <w:r w:rsidRPr="00351590">
        <w:rPr>
          <w:rFonts w:cs="Arial"/>
          <w:sz w:val="24"/>
          <w:szCs w:val="24"/>
          <w:lang w:val="sr-Cyrl-CS" w:eastAsia="sr-Latn-CS"/>
        </w:rPr>
        <w:t xml:space="preserve">може </w:t>
      </w:r>
      <w:r w:rsidRPr="00351590">
        <w:rPr>
          <w:rFonts w:cs="Arial"/>
          <w:sz w:val="24"/>
          <w:szCs w:val="24"/>
          <w:lang w:val="sr-Cyrl-RS" w:eastAsia="sr-Latn-CS"/>
        </w:rPr>
        <w:t>после</w:t>
      </w:r>
      <w:r w:rsidRPr="00351590">
        <w:rPr>
          <w:rFonts w:cs="Arial"/>
          <w:sz w:val="24"/>
          <w:szCs w:val="24"/>
          <w:lang w:val="sr-Cyrl-CS" w:eastAsia="sr-Latn-CS"/>
        </w:rPr>
        <w:t xml:space="preserve"> закључења </w:t>
      </w:r>
      <w:r w:rsidRPr="00351590">
        <w:rPr>
          <w:rFonts w:cs="Arial"/>
          <w:sz w:val="24"/>
          <w:szCs w:val="24"/>
          <w:lang w:val="sr-Cyrl-RS" w:eastAsia="sr-Latn-CS"/>
        </w:rPr>
        <w:t>У</w:t>
      </w:r>
      <w:r w:rsidRPr="00351590">
        <w:rPr>
          <w:rFonts w:cs="Arial"/>
          <w:sz w:val="24"/>
          <w:szCs w:val="24"/>
          <w:lang w:val="sr-Cyrl-CS" w:eastAsia="sr-Latn-CS"/>
        </w:rPr>
        <w:t xml:space="preserve">говора без спровођења поступка јавне набавке повећати обим предмета набавке до лимита прописаног чланом 115. став 1. Закона о јавним набавкама. </w:t>
      </w:r>
      <w:r w:rsidRPr="00351590">
        <w:rPr>
          <w:rFonts w:cs="Arial"/>
          <w:sz w:val="24"/>
          <w:szCs w:val="24"/>
          <w:lang w:val="sr-Cyrl-CS" w:eastAsia="ar-SA"/>
        </w:rPr>
        <w:t xml:space="preserve">Обим предмета јавне набавке из Уговора о </w:t>
      </w:r>
      <w:r w:rsidRPr="00351590">
        <w:rPr>
          <w:rFonts w:cs="Arial"/>
          <w:sz w:val="24"/>
          <w:szCs w:val="24"/>
          <w:lang w:val="sr-Cyrl-RS" w:eastAsia="ar-SA"/>
        </w:rPr>
        <w:t>купопродаји</w:t>
      </w:r>
      <w:r w:rsidRPr="00351590">
        <w:rPr>
          <w:rFonts w:cs="Arial"/>
          <w:sz w:val="24"/>
          <w:szCs w:val="24"/>
          <w:lang w:val="sr-Cyrl-CS" w:eastAsia="ar-SA"/>
        </w:rPr>
        <w:t xml:space="preserve"> </w:t>
      </w:r>
      <w:r w:rsidRPr="00351590">
        <w:rPr>
          <w:rFonts w:cs="Arial"/>
          <w:sz w:val="24"/>
          <w:szCs w:val="24"/>
          <w:lang w:val="sr-Cyrl-RS" w:eastAsia="ar-SA"/>
        </w:rPr>
        <w:t xml:space="preserve">Купац </w:t>
      </w:r>
      <w:r w:rsidRPr="00351590">
        <w:rPr>
          <w:rFonts w:cs="Arial"/>
          <w:sz w:val="24"/>
          <w:szCs w:val="24"/>
          <w:lang w:val="sr-Cyrl-CS" w:eastAsia="ar-SA"/>
        </w:rPr>
        <w:t>може повећати за максимално до 5% укупне вредности Уговора под условом да има обезбеђена финансијска средства</w:t>
      </w:r>
      <w:r w:rsidR="0085596F" w:rsidRPr="00351590">
        <w:rPr>
          <w:rFonts w:cs="Arial"/>
          <w:sz w:val="24"/>
          <w:szCs w:val="24"/>
          <w:lang w:val="sr-Cyrl-CS" w:eastAsia="ar-SA"/>
        </w:rPr>
        <w:t>.</w:t>
      </w:r>
    </w:p>
    <w:p w:rsidR="004107E5" w:rsidRPr="004E1D6C" w:rsidRDefault="004107E5" w:rsidP="0085596F">
      <w:pPr>
        <w:suppressAutoHyphens/>
        <w:rPr>
          <w:rFonts w:cs="Arial"/>
          <w:sz w:val="24"/>
          <w:szCs w:val="24"/>
          <w:lang w:val="sr-Cyrl-CS" w:eastAsia="sr-Latn-CS"/>
        </w:rPr>
      </w:pPr>
      <w:r w:rsidRPr="004E1D6C">
        <w:rPr>
          <w:rFonts w:cs="Arial"/>
          <w:sz w:val="24"/>
          <w:szCs w:val="24"/>
          <w:lang w:val="sr-Cyrl-RS" w:eastAsia="sr-Latn-CS"/>
        </w:rPr>
        <w:t>После</w:t>
      </w:r>
      <w:r w:rsidRPr="004E1D6C">
        <w:rPr>
          <w:rFonts w:cs="Arial"/>
          <w:sz w:val="24"/>
          <w:szCs w:val="24"/>
          <w:lang w:val="sr-Cyrl-CS" w:eastAsia="sr-Latn-CS"/>
        </w:rPr>
        <w:t xml:space="preserve"> закључења </w:t>
      </w:r>
      <w:r w:rsidR="001D3F92">
        <w:rPr>
          <w:rFonts w:cs="Arial"/>
          <w:sz w:val="24"/>
          <w:szCs w:val="24"/>
          <w:lang w:val="sr-Cyrl-CS" w:eastAsia="sr-Latn-CS"/>
        </w:rPr>
        <w:t>У</w:t>
      </w:r>
      <w:r w:rsidRPr="004E1D6C">
        <w:rPr>
          <w:rFonts w:cs="Arial"/>
          <w:sz w:val="24"/>
          <w:szCs w:val="24"/>
          <w:lang w:val="sr-Cyrl-CS" w:eastAsia="sr-Latn-CS"/>
        </w:rPr>
        <w:t xml:space="preserve">говора </w:t>
      </w:r>
      <w:r w:rsidRPr="004E1D6C">
        <w:rPr>
          <w:rFonts w:cs="Arial"/>
          <w:sz w:val="24"/>
          <w:szCs w:val="24"/>
          <w:lang w:val="sr-Cyrl-RS" w:eastAsia="sr-Latn-CS"/>
        </w:rPr>
        <w:t xml:space="preserve">Купац </w:t>
      </w:r>
      <w:r w:rsidRPr="004E1D6C">
        <w:rPr>
          <w:rFonts w:cs="Arial"/>
          <w:sz w:val="24"/>
          <w:szCs w:val="24"/>
          <w:lang w:val="sr-Cyrl-CS" w:eastAsia="sr-Latn-CS"/>
        </w:rPr>
        <w:t>може да дозволи промену цене и других битних елемената уговора из објективних разлога приликом реализације Уговора</w:t>
      </w:r>
      <w:r w:rsidRPr="004E1D6C">
        <w:rPr>
          <w:rFonts w:cs="Arial"/>
          <w:sz w:val="24"/>
          <w:szCs w:val="24"/>
          <w:lang w:val="sr-Cyrl-RS" w:eastAsia="sr-Latn-CS"/>
        </w:rPr>
        <w:t>.</w:t>
      </w:r>
      <w:r w:rsidRPr="004E1D6C">
        <w:rPr>
          <w:rFonts w:cs="Arial"/>
          <w:sz w:val="24"/>
          <w:szCs w:val="24"/>
          <w:lang w:val="sr-Cyrl-CS" w:eastAsia="sr-Latn-CS"/>
        </w:rPr>
        <w:t xml:space="preserve"> </w:t>
      </w:r>
    </w:p>
    <w:p w:rsidR="004107E5" w:rsidRPr="004E1D6C" w:rsidRDefault="004107E5" w:rsidP="0085596F">
      <w:pPr>
        <w:suppressAutoHyphens/>
        <w:rPr>
          <w:rFonts w:cs="Arial"/>
          <w:sz w:val="24"/>
          <w:szCs w:val="24"/>
          <w:lang w:val="sr-Cyrl-CS" w:eastAsia="ar-SA"/>
        </w:rPr>
      </w:pPr>
      <w:r w:rsidRPr="004E1D6C">
        <w:rPr>
          <w:rFonts w:cs="Arial"/>
          <w:sz w:val="24"/>
          <w:szCs w:val="24"/>
          <w:lang w:val="sr-Cyrl-RS" w:eastAsia="ar-SA"/>
        </w:rPr>
        <w:t>У</w:t>
      </w:r>
      <w:r w:rsidRPr="004E1D6C">
        <w:rPr>
          <w:rFonts w:cs="Arial"/>
          <w:sz w:val="24"/>
          <w:szCs w:val="24"/>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4E1D6C">
        <w:rPr>
          <w:rFonts w:cs="Arial"/>
          <w:sz w:val="24"/>
          <w:szCs w:val="24"/>
          <w:lang w:val="sr-Cyrl-RS" w:eastAsia="ar-SA"/>
        </w:rPr>
        <w:t xml:space="preserve">законских заступника или </w:t>
      </w:r>
      <w:r w:rsidRPr="004E1D6C">
        <w:rPr>
          <w:rFonts w:cs="Arial"/>
          <w:sz w:val="24"/>
          <w:szCs w:val="24"/>
          <w:lang w:val="sr-Cyrl-CS" w:eastAsia="ar-SA"/>
        </w:rPr>
        <w:t xml:space="preserve">овлашћених лица </w:t>
      </w:r>
      <w:r w:rsidRPr="004E1D6C">
        <w:rPr>
          <w:rFonts w:cs="Arial"/>
          <w:sz w:val="24"/>
          <w:szCs w:val="24"/>
          <w:lang w:val="sr-Cyrl-RS" w:eastAsia="ar-SA"/>
        </w:rPr>
        <w:t>У</w:t>
      </w:r>
      <w:r w:rsidRPr="004E1D6C">
        <w:rPr>
          <w:rFonts w:cs="Arial"/>
          <w:sz w:val="24"/>
          <w:szCs w:val="24"/>
          <w:lang w:val="sr-Cyrl-CS" w:eastAsia="ar-SA"/>
        </w:rPr>
        <w:t>говорних страна.</w:t>
      </w:r>
    </w:p>
    <w:p w:rsidR="00A34030" w:rsidRPr="004E1D6C" w:rsidRDefault="00A34030" w:rsidP="00A34030">
      <w:pPr>
        <w:autoSpaceDE w:val="0"/>
        <w:autoSpaceDN w:val="0"/>
        <w:adjustRightInd w:val="0"/>
        <w:rPr>
          <w:rFonts w:cs="Arial"/>
          <w:b/>
          <w:sz w:val="24"/>
          <w:szCs w:val="24"/>
          <w:lang w:val="sr-Cyrl-RS"/>
        </w:rPr>
      </w:pPr>
    </w:p>
    <w:p w:rsidR="004107E5" w:rsidRPr="00351590" w:rsidRDefault="004107E5" w:rsidP="004107E5">
      <w:pPr>
        <w:autoSpaceDE w:val="0"/>
        <w:autoSpaceDN w:val="0"/>
        <w:adjustRightInd w:val="0"/>
        <w:spacing w:before="0"/>
        <w:rPr>
          <w:rFonts w:cs="Arial"/>
          <w:b/>
          <w:sz w:val="24"/>
          <w:szCs w:val="24"/>
          <w:lang w:val="sr-Cyrl-RS"/>
        </w:rPr>
      </w:pPr>
      <w:r w:rsidRPr="004E1D6C">
        <w:rPr>
          <w:rFonts w:cs="Arial"/>
          <w:b/>
          <w:sz w:val="24"/>
          <w:szCs w:val="24"/>
          <w:lang w:val="sr-Cyrl-RS"/>
        </w:rPr>
        <w:t>ВИША СИЛА</w:t>
      </w:r>
      <w:r w:rsidRPr="00351590">
        <w:rPr>
          <w:rFonts w:cs="Arial"/>
          <w:b/>
          <w:sz w:val="24"/>
          <w:szCs w:val="24"/>
          <w:lang w:val="sr-Cyrl-RS"/>
        </w:rPr>
        <w:t xml:space="preserve"> </w:t>
      </w:r>
    </w:p>
    <w:p w:rsidR="004107E5" w:rsidRPr="00351590" w:rsidRDefault="004107E5" w:rsidP="004107E5">
      <w:pPr>
        <w:autoSpaceDE w:val="0"/>
        <w:autoSpaceDN w:val="0"/>
        <w:adjustRightInd w:val="0"/>
        <w:spacing w:before="0"/>
        <w:jc w:val="center"/>
        <w:rPr>
          <w:rFonts w:cs="Arial"/>
          <w:b/>
          <w:sz w:val="24"/>
          <w:szCs w:val="24"/>
          <w:lang w:val="sr-Cyrl-RS"/>
        </w:rPr>
      </w:pPr>
      <w:r w:rsidRPr="00351590">
        <w:rPr>
          <w:rFonts w:cs="Arial"/>
          <w:b/>
          <w:sz w:val="24"/>
          <w:szCs w:val="24"/>
          <w:lang w:val="sr-Cyrl-RS"/>
        </w:rPr>
        <w:t>Члан 14.</w:t>
      </w:r>
    </w:p>
    <w:p w:rsidR="004107E5" w:rsidRPr="00351590" w:rsidRDefault="004107E5" w:rsidP="0085596F">
      <w:pPr>
        <w:tabs>
          <w:tab w:val="left" w:pos="1512"/>
          <w:tab w:val="left" w:pos="9090"/>
        </w:tabs>
        <w:rPr>
          <w:rFonts w:cs="Arial"/>
          <w:sz w:val="24"/>
          <w:szCs w:val="24"/>
          <w:lang w:val="sr-Cyrl-RS"/>
        </w:rPr>
      </w:pPr>
      <w:r w:rsidRPr="00351590">
        <w:rPr>
          <w:rFonts w:cs="Arial"/>
          <w:sz w:val="24"/>
          <w:szCs w:val="24"/>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0085596F" w:rsidRPr="00351590">
        <w:rPr>
          <w:rFonts w:cs="Arial"/>
          <w:sz w:val="24"/>
          <w:szCs w:val="24"/>
          <w:lang w:val="sr-Cyrl-RS"/>
        </w:rPr>
        <w:t xml:space="preserve"> </w:t>
      </w:r>
      <w:r w:rsidRPr="00351590">
        <w:rPr>
          <w:rFonts w:cs="Arial"/>
          <w:sz w:val="24"/>
          <w:szCs w:val="24"/>
          <w:lang w:val="sr-Cyrl-RS"/>
        </w:rPr>
        <w:t xml:space="preserve">за ону </w:t>
      </w:r>
      <w:r w:rsidR="001D3F92">
        <w:rPr>
          <w:rFonts w:cs="Arial"/>
          <w:sz w:val="24"/>
          <w:szCs w:val="24"/>
          <w:lang w:val="sr-Cyrl-RS"/>
        </w:rPr>
        <w:t>У</w:t>
      </w:r>
      <w:r w:rsidRPr="00351590">
        <w:rPr>
          <w:rFonts w:cs="Arial"/>
          <w:sz w:val="24"/>
          <w:szCs w:val="24"/>
          <w:lang w:val="sr-Cyrl-RS"/>
        </w:rPr>
        <w:t xml:space="preserve">говорну страну код које је наступио случај више силе, или обе </w:t>
      </w:r>
      <w:r w:rsidR="001D3F92">
        <w:rPr>
          <w:rFonts w:cs="Arial"/>
          <w:sz w:val="24"/>
          <w:szCs w:val="24"/>
          <w:lang w:val="sr-Cyrl-RS"/>
        </w:rPr>
        <w:t>Уговорне стране када је код обе У</w:t>
      </w:r>
      <w:r w:rsidRPr="00351590">
        <w:rPr>
          <w:rFonts w:cs="Arial"/>
          <w:sz w:val="24"/>
          <w:szCs w:val="24"/>
          <w:lang w:val="sr-Cyrl-RS"/>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4107E5" w:rsidRPr="00351590" w:rsidRDefault="004107E5" w:rsidP="0085596F">
      <w:pPr>
        <w:tabs>
          <w:tab w:val="left" w:pos="1512"/>
          <w:tab w:val="left" w:pos="9090"/>
        </w:tabs>
        <w:rPr>
          <w:rFonts w:cs="Arial"/>
          <w:sz w:val="24"/>
          <w:szCs w:val="24"/>
          <w:lang w:val="sr-Cyrl-RS"/>
        </w:rPr>
      </w:pPr>
      <w:r w:rsidRPr="00351590">
        <w:rPr>
          <w:rFonts w:cs="Arial"/>
          <w:sz w:val="24"/>
          <w:szCs w:val="24"/>
          <w:lang w:val="sr-Cyrl-RS"/>
        </w:rPr>
        <w:t>Уговорна страна којој је извршавање уговорних обавеза онемогућено услед дејства више силе је у обавези да одмах, без одлаг</w:t>
      </w:r>
      <w:r w:rsidR="0085596F" w:rsidRPr="00351590">
        <w:rPr>
          <w:rFonts w:cs="Arial"/>
          <w:sz w:val="24"/>
          <w:szCs w:val="24"/>
          <w:lang w:val="sr-Cyrl-RS"/>
        </w:rPr>
        <w:t>ања, а најкасније у року од 48</w:t>
      </w:r>
      <w:r w:rsidR="001D3F92">
        <w:rPr>
          <w:rFonts w:cs="Arial"/>
          <w:sz w:val="24"/>
          <w:szCs w:val="24"/>
          <w:lang w:val="sr-Cyrl-RS"/>
        </w:rPr>
        <w:t>(словима четрдесетосам)</w:t>
      </w:r>
      <w:r w:rsidRPr="00351590">
        <w:rPr>
          <w:rFonts w:cs="Arial"/>
          <w:sz w:val="24"/>
          <w:szCs w:val="24"/>
          <w:lang w:val="sr-Cyrl-RS"/>
        </w:rPr>
        <w:t xml:space="preserve"> часова, од часа наступања случаја више силе</w:t>
      </w:r>
      <w:r w:rsidR="001D3F92">
        <w:rPr>
          <w:rFonts w:cs="Arial"/>
          <w:sz w:val="24"/>
          <w:szCs w:val="24"/>
          <w:lang w:val="sr-Cyrl-RS"/>
        </w:rPr>
        <w:t>, писаним путем обавести другу У</w:t>
      </w:r>
      <w:r w:rsidRPr="00351590">
        <w:rPr>
          <w:rFonts w:cs="Arial"/>
          <w:sz w:val="24"/>
          <w:szCs w:val="24"/>
          <w:lang w:val="sr-Cyrl-RS"/>
        </w:rPr>
        <w:t>говорну страну о настанку више силе и њеном процењеном или очекиваном трајању, уз достављање доказа о постојању више силе.</w:t>
      </w:r>
    </w:p>
    <w:p w:rsidR="004107E5" w:rsidRPr="00351590" w:rsidRDefault="004107E5" w:rsidP="0085596F">
      <w:pPr>
        <w:tabs>
          <w:tab w:val="left" w:pos="1512"/>
          <w:tab w:val="left" w:pos="9090"/>
        </w:tabs>
        <w:rPr>
          <w:rFonts w:cs="Arial"/>
          <w:sz w:val="24"/>
          <w:szCs w:val="24"/>
          <w:lang w:val="sr-Cyrl-RS"/>
        </w:rPr>
      </w:pPr>
      <w:r w:rsidRPr="00351590">
        <w:rPr>
          <w:rFonts w:cs="Arial"/>
          <w:sz w:val="24"/>
          <w:szCs w:val="24"/>
          <w:lang w:val="sr-Cyrl-RS"/>
        </w:rPr>
        <w:t>За</w:t>
      </w:r>
      <w:r w:rsidR="001D3F92">
        <w:rPr>
          <w:rFonts w:cs="Arial"/>
          <w:sz w:val="24"/>
          <w:szCs w:val="24"/>
          <w:lang w:val="sr-Cyrl-RS"/>
        </w:rPr>
        <w:t xml:space="preserve"> време трајања више силе свака У</w:t>
      </w:r>
      <w:r w:rsidRPr="00351590">
        <w:rPr>
          <w:rFonts w:cs="Arial"/>
          <w:sz w:val="24"/>
          <w:szCs w:val="24"/>
          <w:lang w:val="sr-Cyrl-RS"/>
        </w:rPr>
        <w:t xml:space="preserve">говорна страна сноси своје трошкове и ни један трошак, или губитак једне и/или обе </w:t>
      </w:r>
      <w:r w:rsidR="001D3F92">
        <w:rPr>
          <w:rFonts w:cs="Arial"/>
          <w:sz w:val="24"/>
          <w:szCs w:val="24"/>
          <w:lang w:val="sr-Cyrl-RS"/>
        </w:rPr>
        <w:t>У</w:t>
      </w:r>
      <w:r w:rsidRPr="00351590">
        <w:rPr>
          <w:rFonts w:cs="Arial"/>
          <w:sz w:val="24"/>
          <w:szCs w:val="24"/>
          <w:lang w:val="sr-Cyrl-RS"/>
        </w:rPr>
        <w:t xml:space="preserve">говорне стране, који је настао за време трајања више силе, или у вези дејства више силе, се не сматра штетом коју </w:t>
      </w:r>
      <w:r w:rsidR="001D3F92">
        <w:rPr>
          <w:rFonts w:cs="Arial"/>
          <w:sz w:val="24"/>
          <w:szCs w:val="24"/>
          <w:lang w:val="sr-Cyrl-RS"/>
        </w:rPr>
        <w:t>је обавезна да надокнади друга У</w:t>
      </w:r>
      <w:r w:rsidRPr="00351590">
        <w:rPr>
          <w:rFonts w:cs="Arial"/>
          <w:sz w:val="24"/>
          <w:szCs w:val="24"/>
          <w:lang w:val="sr-Cyrl-RS"/>
        </w:rPr>
        <w:t>говорна страна, ни за време трајања више силе, ни по њеном престанку.</w:t>
      </w:r>
    </w:p>
    <w:p w:rsidR="004107E5" w:rsidRPr="00351590" w:rsidRDefault="004107E5" w:rsidP="0085596F">
      <w:pPr>
        <w:tabs>
          <w:tab w:val="left" w:pos="1512"/>
          <w:tab w:val="left" w:pos="9090"/>
        </w:tabs>
        <w:rPr>
          <w:rFonts w:cs="Arial"/>
          <w:sz w:val="24"/>
          <w:szCs w:val="24"/>
          <w:lang w:val="sr-Cyrl-RS"/>
        </w:rPr>
      </w:pPr>
      <w:r w:rsidRPr="00351590">
        <w:rPr>
          <w:rFonts w:cs="Arial"/>
          <w:sz w:val="24"/>
          <w:szCs w:val="24"/>
          <w:lang w:val="sr-Cyrl-RS"/>
        </w:rPr>
        <w:t xml:space="preserve">Уколико деловање више силе траје дуже од 30 </w:t>
      </w:r>
      <w:r w:rsidRPr="00351590">
        <w:rPr>
          <w:rFonts w:cs="Arial"/>
          <w:i/>
          <w:sz w:val="24"/>
          <w:szCs w:val="24"/>
          <w:lang w:val="sr-Cyrl-RS"/>
        </w:rPr>
        <w:t>(</w:t>
      </w:r>
      <w:r w:rsidR="001D3F92">
        <w:rPr>
          <w:rFonts w:cs="Arial"/>
          <w:i/>
          <w:sz w:val="24"/>
          <w:szCs w:val="24"/>
          <w:lang w:val="sr-Cyrl-RS"/>
        </w:rPr>
        <w:t>словима:</w:t>
      </w:r>
      <w:r w:rsidRPr="00351590">
        <w:rPr>
          <w:rFonts w:cs="Arial"/>
          <w:i/>
          <w:sz w:val="24"/>
          <w:szCs w:val="24"/>
          <w:lang w:val="sr-Cyrl-RS"/>
        </w:rPr>
        <w:t>тридесет)</w:t>
      </w:r>
      <w:r w:rsidRPr="00351590">
        <w:rPr>
          <w:rFonts w:cs="Arial"/>
          <w:sz w:val="24"/>
          <w:szCs w:val="24"/>
          <w:lang w:val="sr-Cyrl-RS"/>
        </w:rPr>
        <w:t xml:space="preserve"> календарских дана, </w:t>
      </w:r>
      <w:r w:rsidR="001D3F92">
        <w:rPr>
          <w:rFonts w:cs="Arial"/>
          <w:sz w:val="24"/>
          <w:szCs w:val="24"/>
          <w:lang w:val="sr-Cyrl-RS"/>
        </w:rPr>
        <w:t>У</w:t>
      </w:r>
      <w:r w:rsidRPr="00351590">
        <w:rPr>
          <w:rFonts w:cs="Arial"/>
          <w:sz w:val="24"/>
          <w:szCs w:val="24"/>
          <w:lang w:val="sr-Cyrl-RS"/>
        </w:rPr>
        <w:t xml:space="preserve">говорне стране ће се договорити о даљем поступању у извршавању одредаба овог Уговора – одлагању испуњења и о томе ће закључити анекс овог Уговора, или </w:t>
      </w:r>
      <w:r w:rsidRPr="00351590">
        <w:rPr>
          <w:rFonts w:cs="Arial"/>
          <w:sz w:val="24"/>
          <w:szCs w:val="24"/>
          <w:lang w:val="sr-Cyrl-RS"/>
        </w:rPr>
        <w:lastRenderedPageBreak/>
        <w:t>ће се договорити о раскиду овог Уговора, с тим да у случају раскида Уговор</w:t>
      </w:r>
      <w:r w:rsidR="001D3F92">
        <w:rPr>
          <w:rFonts w:cs="Arial"/>
          <w:sz w:val="24"/>
          <w:szCs w:val="24"/>
          <w:lang w:val="sr-Cyrl-RS"/>
        </w:rPr>
        <w:t>а по овом основу – ни једна од У</w:t>
      </w:r>
      <w:r w:rsidRPr="00351590">
        <w:rPr>
          <w:rFonts w:cs="Arial"/>
          <w:sz w:val="24"/>
          <w:szCs w:val="24"/>
          <w:lang w:val="sr-Cyrl-RS"/>
        </w:rPr>
        <w:t>говорних страна не стиче право на накнаду било какве штете.</w:t>
      </w:r>
    </w:p>
    <w:p w:rsidR="004107E5" w:rsidRPr="007606FA" w:rsidRDefault="004107E5" w:rsidP="0085596F">
      <w:pPr>
        <w:rPr>
          <w:rFonts w:cs="Arial"/>
          <w:b/>
          <w:bCs/>
          <w:sz w:val="24"/>
          <w:szCs w:val="24"/>
          <w:highlight w:val="cyan"/>
          <w:lang w:val="sr-Cyrl-CS"/>
        </w:rPr>
      </w:pPr>
    </w:p>
    <w:p w:rsidR="004107E5" w:rsidRPr="002F0D65" w:rsidRDefault="004107E5" w:rsidP="004107E5">
      <w:pPr>
        <w:spacing w:before="0"/>
        <w:rPr>
          <w:rFonts w:cs="Arial"/>
          <w:b/>
          <w:bCs/>
          <w:sz w:val="24"/>
          <w:szCs w:val="24"/>
          <w:lang w:val="sr-Cyrl-CS"/>
        </w:rPr>
      </w:pPr>
      <w:r w:rsidRPr="002F0D65">
        <w:rPr>
          <w:rFonts w:cs="Arial"/>
          <w:b/>
          <w:bCs/>
          <w:sz w:val="24"/>
          <w:szCs w:val="24"/>
          <w:lang w:val="sr-Cyrl-CS"/>
        </w:rPr>
        <w:t>НАКНАДА ШТЕТЕ</w:t>
      </w:r>
    </w:p>
    <w:p w:rsidR="004107E5" w:rsidRPr="002F0D65" w:rsidRDefault="004107E5" w:rsidP="004107E5">
      <w:pPr>
        <w:spacing w:before="0"/>
        <w:jc w:val="center"/>
        <w:rPr>
          <w:rFonts w:cs="Arial"/>
          <w:sz w:val="24"/>
          <w:szCs w:val="24"/>
          <w:lang w:val="sr-Cyrl-CS"/>
        </w:rPr>
      </w:pPr>
      <w:r w:rsidRPr="002F0D65">
        <w:rPr>
          <w:rFonts w:cs="Arial"/>
          <w:b/>
          <w:bCs/>
          <w:sz w:val="24"/>
          <w:szCs w:val="24"/>
          <w:lang w:val="sr-Cyrl-CS"/>
        </w:rPr>
        <w:t>Члан 15</w:t>
      </w:r>
      <w:r w:rsidRPr="002F0D65">
        <w:rPr>
          <w:rFonts w:cs="Arial"/>
          <w:sz w:val="24"/>
          <w:szCs w:val="24"/>
          <w:lang w:val="sr-Cyrl-CS"/>
        </w:rPr>
        <w:t>.</w:t>
      </w:r>
    </w:p>
    <w:p w:rsidR="004107E5" w:rsidRPr="002F0D65" w:rsidRDefault="004107E5" w:rsidP="0085596F">
      <w:pPr>
        <w:rPr>
          <w:rFonts w:cs="Arial"/>
          <w:sz w:val="24"/>
          <w:szCs w:val="24"/>
          <w:lang w:val="sr-Cyrl-RS"/>
        </w:rPr>
      </w:pPr>
      <w:r w:rsidRPr="002F0D65">
        <w:rPr>
          <w:rFonts w:cs="Arial"/>
          <w:sz w:val="24"/>
          <w:szCs w:val="24"/>
          <w:lang w:val="sr-Cyrl-RS"/>
        </w:rPr>
        <w:t>Продавац</w:t>
      </w:r>
      <w:r w:rsidRPr="002F0D65">
        <w:rPr>
          <w:rFonts w:cs="Arial"/>
          <w:sz w:val="24"/>
          <w:szCs w:val="24"/>
          <w:lang w:val="sr-Cyrl-CS"/>
        </w:rPr>
        <w:t xml:space="preserve"> је у складу са </w:t>
      </w:r>
      <w:r w:rsidRPr="002F0D65">
        <w:rPr>
          <w:rFonts w:cs="Arial"/>
          <w:sz w:val="24"/>
          <w:szCs w:val="24"/>
          <w:lang w:val="sr-Cyrl-RS"/>
        </w:rPr>
        <w:t xml:space="preserve">важећим </w:t>
      </w:r>
      <w:r w:rsidRPr="002F0D65">
        <w:rPr>
          <w:rFonts w:cs="Arial"/>
          <w:sz w:val="24"/>
          <w:szCs w:val="24"/>
          <w:lang w:val="sr-Cyrl-CS"/>
        </w:rPr>
        <w:t>З</w:t>
      </w:r>
      <w:r w:rsidRPr="002F0D65">
        <w:rPr>
          <w:rFonts w:cs="Arial"/>
          <w:sz w:val="24"/>
          <w:szCs w:val="24"/>
          <w:lang w:val="sr-Cyrl-RS"/>
        </w:rPr>
        <w:t>аконом о облигационим односима</w:t>
      </w:r>
      <w:r w:rsidRPr="002F0D65">
        <w:rPr>
          <w:rFonts w:cs="Arial"/>
          <w:sz w:val="24"/>
          <w:szCs w:val="24"/>
          <w:lang w:val="sr-Cyrl-CS"/>
        </w:rPr>
        <w:t xml:space="preserve"> </w:t>
      </w:r>
      <w:r w:rsidR="00695945">
        <w:rPr>
          <w:rFonts w:cs="Arial"/>
        </w:rPr>
        <w:t xml:space="preserve">("Сл. лист СФРЈ" бр. 29/78, 39/85, 45/89 – одлука УСЈ и 57/89, "Сл.лист СРЈ" бр. 31/93 и "Сл. лист СЦГ" бр. 1/2003 – Уставна повеља), </w:t>
      </w:r>
      <w:r w:rsidR="00695945">
        <w:rPr>
          <w:rFonts w:cs="Arial"/>
          <w:lang w:val="sr-Cyrl-RS"/>
        </w:rPr>
        <w:t xml:space="preserve">(даље: ЗОО) </w:t>
      </w:r>
      <w:r w:rsidRPr="002F0D65">
        <w:rPr>
          <w:rFonts w:cs="Arial"/>
          <w:sz w:val="24"/>
          <w:szCs w:val="24"/>
          <w:lang w:val="sr-Cyrl-CS"/>
        </w:rPr>
        <w:t xml:space="preserve">одговоран за штету коју је претрпео </w:t>
      </w:r>
      <w:r w:rsidRPr="002F0D65">
        <w:rPr>
          <w:rFonts w:cs="Arial"/>
          <w:sz w:val="24"/>
          <w:szCs w:val="24"/>
          <w:lang w:val="sr-Cyrl-RS"/>
        </w:rPr>
        <w:t>Купац</w:t>
      </w:r>
      <w:r w:rsidRPr="002F0D65">
        <w:rPr>
          <w:rFonts w:cs="Arial"/>
          <w:sz w:val="24"/>
          <w:szCs w:val="24"/>
          <w:lang w:val="sr-Cyrl-CS"/>
        </w:rPr>
        <w:t xml:space="preserve"> неиспуњењем, делимичним испуњењем или задоцњењем у испуњењу обавеза преузетих овим У</w:t>
      </w:r>
      <w:r w:rsidRPr="002F0D65">
        <w:rPr>
          <w:rFonts w:cs="Arial"/>
          <w:sz w:val="24"/>
          <w:szCs w:val="24"/>
          <w:lang w:val="sr-Cyrl-RS"/>
        </w:rPr>
        <w:t>говором.</w:t>
      </w:r>
    </w:p>
    <w:p w:rsidR="004107E5" w:rsidRPr="002F0D65" w:rsidRDefault="004107E5" w:rsidP="0085596F">
      <w:pPr>
        <w:rPr>
          <w:rFonts w:cs="Arial"/>
          <w:sz w:val="24"/>
          <w:szCs w:val="24"/>
          <w:lang w:val="sr-Cyrl-RS"/>
        </w:rPr>
      </w:pPr>
      <w:r w:rsidRPr="002F0D65">
        <w:rPr>
          <w:rFonts w:cs="Arial"/>
          <w:sz w:val="24"/>
          <w:szCs w:val="24"/>
          <w:lang w:val="sr-Cyrl-CS"/>
        </w:rPr>
        <w:t xml:space="preserve">Уколико Купац претрпи штету због чињења или нечињења </w:t>
      </w:r>
      <w:r w:rsidRPr="002F0D65">
        <w:rPr>
          <w:rFonts w:cs="Arial"/>
          <w:sz w:val="24"/>
          <w:szCs w:val="24"/>
          <w:lang w:val="sr-Cyrl-RS"/>
        </w:rPr>
        <w:t>Продавца</w:t>
      </w:r>
      <w:r w:rsidRPr="002F0D65">
        <w:rPr>
          <w:rFonts w:cs="Arial"/>
          <w:sz w:val="24"/>
          <w:szCs w:val="24"/>
          <w:lang w:val="sr-Cyrl-CS"/>
        </w:rPr>
        <w:t xml:space="preserve"> и уколико се </w:t>
      </w:r>
      <w:r w:rsidR="00695945">
        <w:rPr>
          <w:rFonts w:cs="Arial"/>
          <w:sz w:val="24"/>
          <w:szCs w:val="24"/>
          <w:lang w:val="sr-Cyrl-CS"/>
        </w:rPr>
        <w:t>У</w:t>
      </w:r>
      <w:r w:rsidRPr="002F0D65">
        <w:rPr>
          <w:rFonts w:cs="Arial"/>
          <w:sz w:val="24"/>
          <w:szCs w:val="24"/>
          <w:lang w:val="sr-Cyrl-RS"/>
        </w:rPr>
        <w:t>говорне стране</w:t>
      </w:r>
      <w:r w:rsidRPr="002F0D65">
        <w:rPr>
          <w:rFonts w:cs="Arial"/>
          <w:sz w:val="24"/>
          <w:szCs w:val="24"/>
          <w:lang w:val="sr-Cyrl-CS"/>
        </w:rPr>
        <w:t xml:space="preserve"> сагласе око основа и висине претрпљене штете, </w:t>
      </w:r>
      <w:r w:rsidRPr="002F0D65">
        <w:rPr>
          <w:rFonts w:cs="Arial"/>
          <w:sz w:val="24"/>
          <w:szCs w:val="24"/>
          <w:lang w:val="sr-Cyrl-RS"/>
        </w:rPr>
        <w:t xml:space="preserve">Продавац </w:t>
      </w:r>
      <w:r w:rsidRPr="002F0D65">
        <w:rPr>
          <w:rFonts w:cs="Arial"/>
          <w:sz w:val="24"/>
          <w:szCs w:val="24"/>
          <w:lang w:val="sr-Cyrl-CS"/>
        </w:rPr>
        <w:t xml:space="preserve">је сагласан да Купцу исту накнади, тако што </w:t>
      </w:r>
      <w:r w:rsidRPr="002F0D65">
        <w:rPr>
          <w:rFonts w:cs="Arial"/>
          <w:sz w:val="24"/>
          <w:szCs w:val="24"/>
          <w:lang w:val="sr-Cyrl-RS"/>
        </w:rPr>
        <w:t>Купац</w:t>
      </w:r>
      <w:r w:rsidRPr="002F0D65">
        <w:rPr>
          <w:rFonts w:cs="Arial"/>
          <w:sz w:val="24"/>
          <w:szCs w:val="24"/>
          <w:lang w:val="sr-Cyrl-CS"/>
        </w:rPr>
        <w:t xml:space="preserve"> има право на наплату накнаде штете без посебног обавештења </w:t>
      </w:r>
      <w:r w:rsidRPr="002F0D65">
        <w:rPr>
          <w:rFonts w:cs="Arial"/>
          <w:sz w:val="24"/>
          <w:szCs w:val="24"/>
          <w:lang w:val="sr-Cyrl-RS"/>
        </w:rPr>
        <w:t>Продавцу</w:t>
      </w:r>
      <w:r w:rsidRPr="002F0D65">
        <w:rPr>
          <w:rFonts w:cs="Arial"/>
          <w:sz w:val="24"/>
          <w:szCs w:val="24"/>
          <w:lang w:val="sr-Cyrl-CS"/>
        </w:rPr>
        <w:t xml:space="preserve"> уз издавање</w:t>
      </w:r>
      <w:r w:rsidRPr="002F0D65">
        <w:rPr>
          <w:rFonts w:cs="Arial"/>
          <w:sz w:val="24"/>
          <w:szCs w:val="24"/>
          <w:lang w:val="sr-Cyrl-RS"/>
        </w:rPr>
        <w:t xml:space="preserve"> рачуна са</w:t>
      </w:r>
      <w:r w:rsidRPr="002F0D65">
        <w:rPr>
          <w:rFonts w:cs="Arial"/>
          <w:sz w:val="24"/>
          <w:szCs w:val="24"/>
          <w:lang w:val="sr-Cyrl-CS"/>
        </w:rPr>
        <w:t xml:space="preserve"> одговарајућ</w:t>
      </w:r>
      <w:r w:rsidRPr="002F0D65">
        <w:rPr>
          <w:rFonts w:cs="Arial"/>
          <w:sz w:val="24"/>
          <w:szCs w:val="24"/>
          <w:lang w:val="sr-Cyrl-RS"/>
        </w:rPr>
        <w:t>им</w:t>
      </w:r>
      <w:r w:rsidRPr="002F0D65">
        <w:rPr>
          <w:rFonts w:cs="Arial"/>
          <w:sz w:val="24"/>
          <w:szCs w:val="24"/>
          <w:lang w:val="sr-Cyrl-CS"/>
        </w:rPr>
        <w:t xml:space="preserve"> обрачун</w:t>
      </w:r>
      <w:r w:rsidRPr="002F0D65">
        <w:rPr>
          <w:rFonts w:cs="Arial"/>
          <w:sz w:val="24"/>
          <w:szCs w:val="24"/>
          <w:lang w:val="sr-Cyrl-RS"/>
        </w:rPr>
        <w:t>ом и</w:t>
      </w:r>
      <w:r w:rsidRPr="002F0D65">
        <w:rPr>
          <w:rFonts w:cs="Arial"/>
          <w:sz w:val="24"/>
          <w:szCs w:val="24"/>
          <w:lang w:val="sr-Cyrl-CS"/>
        </w:rPr>
        <w:t xml:space="preserve"> са роком плаћања од 15 </w:t>
      </w:r>
      <w:r w:rsidRPr="002F0D65">
        <w:rPr>
          <w:rFonts w:cs="Arial"/>
          <w:i/>
          <w:sz w:val="24"/>
          <w:szCs w:val="24"/>
          <w:lang w:val="sr-Cyrl-CS"/>
        </w:rPr>
        <w:t>(</w:t>
      </w:r>
      <w:r w:rsidR="00695945">
        <w:rPr>
          <w:rFonts w:cs="Arial"/>
          <w:i/>
          <w:sz w:val="24"/>
          <w:szCs w:val="24"/>
          <w:lang w:val="sr-Cyrl-CS"/>
        </w:rPr>
        <w:t>словима:</w:t>
      </w:r>
      <w:r w:rsidRPr="002F0D65">
        <w:rPr>
          <w:rFonts w:cs="Arial"/>
          <w:i/>
          <w:sz w:val="24"/>
          <w:szCs w:val="24"/>
          <w:lang w:val="sr-Cyrl-CS"/>
        </w:rPr>
        <w:t xml:space="preserve">петнаест) </w:t>
      </w:r>
      <w:r w:rsidRPr="002F0D65">
        <w:rPr>
          <w:rFonts w:cs="Arial"/>
          <w:sz w:val="24"/>
          <w:szCs w:val="24"/>
          <w:lang w:val="sr-Cyrl-CS"/>
        </w:rPr>
        <w:t>дана од да</w:t>
      </w:r>
      <w:r w:rsidRPr="002F0D65">
        <w:rPr>
          <w:rFonts w:cs="Arial"/>
          <w:sz w:val="24"/>
          <w:szCs w:val="24"/>
          <w:lang w:val="sr-Cyrl-RS"/>
        </w:rPr>
        <w:t>на пријема</w:t>
      </w:r>
      <w:r w:rsidRPr="002F0D65">
        <w:rPr>
          <w:rFonts w:cs="Arial"/>
          <w:sz w:val="24"/>
          <w:szCs w:val="24"/>
          <w:lang w:val="sr-Cyrl-CS"/>
        </w:rPr>
        <w:t xml:space="preserve"> истог.</w:t>
      </w:r>
    </w:p>
    <w:p w:rsidR="004107E5" w:rsidRPr="002F0D65" w:rsidRDefault="004107E5" w:rsidP="0085596F">
      <w:pPr>
        <w:pStyle w:val="KDParagraf"/>
        <w:rPr>
          <w:rFonts w:cs="Arial"/>
          <w:b/>
          <w:sz w:val="24"/>
          <w:szCs w:val="24"/>
          <w:lang w:val="sr-Cyrl-RS"/>
        </w:rPr>
      </w:pPr>
    </w:p>
    <w:p w:rsidR="004107E5" w:rsidRPr="002F0D65" w:rsidRDefault="004107E5" w:rsidP="004107E5">
      <w:pPr>
        <w:spacing w:before="0"/>
        <w:rPr>
          <w:rFonts w:cs="Arial"/>
          <w:b/>
          <w:sz w:val="24"/>
          <w:szCs w:val="24"/>
          <w:lang w:val="sr-Cyrl-RS"/>
        </w:rPr>
      </w:pPr>
      <w:r w:rsidRPr="002F0D65">
        <w:rPr>
          <w:rFonts w:cs="Arial"/>
          <w:b/>
          <w:sz w:val="24"/>
          <w:szCs w:val="24"/>
          <w:lang w:val="sr-Cyrl-RS"/>
        </w:rPr>
        <w:t>РАСКИД УГОВОРА</w:t>
      </w:r>
    </w:p>
    <w:p w:rsidR="004107E5" w:rsidRPr="002F0D65" w:rsidRDefault="004107E5" w:rsidP="004107E5">
      <w:pPr>
        <w:spacing w:before="0"/>
        <w:jc w:val="center"/>
        <w:rPr>
          <w:rFonts w:cs="Arial"/>
          <w:b/>
          <w:sz w:val="24"/>
          <w:szCs w:val="24"/>
          <w:lang w:val="sr-Cyrl-RS"/>
        </w:rPr>
      </w:pPr>
      <w:r w:rsidRPr="002F0D65">
        <w:rPr>
          <w:rFonts w:cs="Arial"/>
          <w:b/>
          <w:sz w:val="24"/>
          <w:szCs w:val="24"/>
          <w:lang w:val="sr-Cyrl-RS"/>
        </w:rPr>
        <w:t>Члан 16.</w:t>
      </w:r>
    </w:p>
    <w:p w:rsidR="004107E5" w:rsidRPr="002F0D65" w:rsidRDefault="004107E5" w:rsidP="0085596F">
      <w:pPr>
        <w:rPr>
          <w:rFonts w:cs="Arial"/>
          <w:sz w:val="24"/>
          <w:szCs w:val="24"/>
          <w:lang w:val="sr-Cyrl-CS"/>
        </w:rPr>
      </w:pPr>
      <w:r w:rsidRPr="002F0D65">
        <w:rPr>
          <w:rFonts w:cs="Arial"/>
          <w:sz w:val="24"/>
          <w:szCs w:val="24"/>
          <w:lang w:val="sr-Cyrl-CS"/>
        </w:rPr>
        <w:t xml:space="preserve">Свака од </w:t>
      </w:r>
      <w:r w:rsidR="00695945">
        <w:rPr>
          <w:rFonts w:cs="Arial"/>
          <w:sz w:val="24"/>
          <w:szCs w:val="24"/>
          <w:lang w:val="sr-Cyrl-CS"/>
        </w:rPr>
        <w:t>У</w:t>
      </w:r>
      <w:r w:rsidRPr="002F0D65">
        <w:rPr>
          <w:rFonts w:cs="Arial"/>
          <w:sz w:val="24"/>
          <w:szCs w:val="24"/>
          <w:lang w:val="sr-Cyrl-RS"/>
        </w:rPr>
        <w:t xml:space="preserve">говорних </w:t>
      </w:r>
      <w:r w:rsidRPr="002F0D65">
        <w:rPr>
          <w:rFonts w:cs="Arial"/>
          <w:sz w:val="24"/>
          <w:szCs w:val="24"/>
          <w:lang w:val="sr-Cyrl-CS"/>
        </w:rPr>
        <w:t>страна</w:t>
      </w:r>
      <w:r w:rsidRPr="002F0D65">
        <w:rPr>
          <w:rFonts w:cs="Arial"/>
          <w:sz w:val="24"/>
          <w:szCs w:val="24"/>
          <w:lang w:val="sr-Cyrl-RS"/>
        </w:rPr>
        <w:t xml:space="preserve"> </w:t>
      </w:r>
      <w:r w:rsidRPr="002F0D65">
        <w:rPr>
          <w:rFonts w:cs="Arial"/>
          <w:sz w:val="24"/>
          <w:szCs w:val="24"/>
          <w:lang w:val="sr-Cyrl-CS"/>
        </w:rPr>
        <w:t xml:space="preserve">има право на раскид овог </w:t>
      </w:r>
      <w:r w:rsidRPr="002F0D65">
        <w:rPr>
          <w:rFonts w:cs="Arial"/>
          <w:sz w:val="24"/>
          <w:szCs w:val="24"/>
          <w:lang w:val="sr-Cyrl-RS"/>
        </w:rPr>
        <w:t>уговора због неизвршења,</w:t>
      </w:r>
      <w:r w:rsidRPr="002F0D65">
        <w:rPr>
          <w:rFonts w:cs="Arial"/>
          <w:sz w:val="24"/>
          <w:szCs w:val="24"/>
          <w:lang w:val="sr-Cyrl-CS"/>
        </w:rPr>
        <w:t xml:space="preserve"> под условом да друга </w:t>
      </w:r>
      <w:r w:rsidR="00695945">
        <w:rPr>
          <w:rFonts w:cs="Arial"/>
          <w:sz w:val="24"/>
          <w:szCs w:val="24"/>
          <w:lang w:val="sr-Cyrl-CS"/>
        </w:rPr>
        <w:t xml:space="preserve">Уговорна </w:t>
      </w:r>
      <w:r w:rsidRPr="002F0D65">
        <w:rPr>
          <w:rFonts w:cs="Arial"/>
          <w:sz w:val="24"/>
          <w:szCs w:val="24"/>
          <w:lang w:val="sr-Cyrl-CS"/>
        </w:rPr>
        <w:t xml:space="preserve">страна и по протеку рока од </w:t>
      </w:r>
      <w:r w:rsidRPr="002F0D65">
        <w:rPr>
          <w:rFonts w:cs="Arial"/>
          <w:sz w:val="24"/>
          <w:szCs w:val="24"/>
          <w:lang w:val="sr-Cyrl-RS"/>
        </w:rPr>
        <w:t xml:space="preserve">8 </w:t>
      </w:r>
      <w:r w:rsidRPr="002F0D65">
        <w:rPr>
          <w:rFonts w:cs="Arial"/>
          <w:i/>
          <w:sz w:val="24"/>
          <w:szCs w:val="24"/>
          <w:lang w:val="sr-Cyrl-RS"/>
        </w:rPr>
        <w:t>(</w:t>
      </w:r>
      <w:r w:rsidR="00695945">
        <w:rPr>
          <w:rFonts w:cs="Arial"/>
          <w:i/>
          <w:sz w:val="24"/>
          <w:szCs w:val="24"/>
          <w:lang w:val="sr-Cyrl-RS"/>
        </w:rPr>
        <w:t>словима:</w:t>
      </w:r>
      <w:r w:rsidRPr="002F0D65">
        <w:rPr>
          <w:rFonts w:cs="Arial"/>
          <w:i/>
          <w:sz w:val="24"/>
          <w:szCs w:val="24"/>
          <w:lang w:val="sr-Cyrl-CS"/>
        </w:rPr>
        <w:t>осам</w:t>
      </w:r>
      <w:r w:rsidRPr="002F0D65">
        <w:rPr>
          <w:rFonts w:cs="Arial"/>
          <w:i/>
          <w:sz w:val="24"/>
          <w:szCs w:val="24"/>
          <w:lang w:val="sr-Cyrl-RS"/>
        </w:rPr>
        <w:t>)</w:t>
      </w:r>
      <w:r w:rsidRPr="002F0D65">
        <w:rPr>
          <w:rFonts w:cs="Arial"/>
          <w:i/>
          <w:sz w:val="24"/>
          <w:szCs w:val="24"/>
          <w:lang w:val="sr-Cyrl-CS"/>
        </w:rPr>
        <w:t xml:space="preserve"> </w:t>
      </w:r>
      <w:r w:rsidRPr="002F0D65">
        <w:rPr>
          <w:rFonts w:cs="Arial"/>
          <w:sz w:val="24"/>
          <w:szCs w:val="24"/>
          <w:lang w:val="sr-Cyrl-CS"/>
        </w:rPr>
        <w:t>дана од дана пријема писмене опомене да не испуњава обавезе из овог У</w:t>
      </w:r>
      <w:r w:rsidRPr="002F0D65">
        <w:rPr>
          <w:rFonts w:cs="Arial"/>
          <w:sz w:val="24"/>
          <w:szCs w:val="24"/>
          <w:lang w:val="sr-Cyrl-RS"/>
        </w:rPr>
        <w:t>говора</w:t>
      </w:r>
      <w:r w:rsidRPr="002F0D65">
        <w:rPr>
          <w:rFonts w:cs="Arial"/>
          <w:sz w:val="24"/>
          <w:szCs w:val="24"/>
          <w:lang w:val="sr-Cyrl-CS"/>
        </w:rPr>
        <w:t>, не поступи по примедбама из исте опомене.</w:t>
      </w:r>
    </w:p>
    <w:p w:rsidR="004107E5" w:rsidRPr="002F0D65" w:rsidRDefault="004107E5" w:rsidP="000022F7">
      <w:pPr>
        <w:rPr>
          <w:rFonts w:cs="Arial"/>
          <w:sz w:val="24"/>
          <w:szCs w:val="24"/>
          <w:lang w:val="sr-Cyrl-CS"/>
        </w:rPr>
      </w:pPr>
      <w:r w:rsidRPr="002F0D65">
        <w:rPr>
          <w:rFonts w:cs="Arial"/>
          <w:sz w:val="24"/>
          <w:szCs w:val="24"/>
          <w:lang w:val="sr-Cyrl-CS"/>
        </w:rPr>
        <w:t xml:space="preserve">У случају из претходног става, </w:t>
      </w:r>
      <w:r w:rsidRPr="002F0D65">
        <w:rPr>
          <w:rFonts w:cs="Arial"/>
          <w:sz w:val="24"/>
          <w:szCs w:val="24"/>
          <w:lang w:val="sr-Cyrl-RS"/>
        </w:rPr>
        <w:t xml:space="preserve">уговорна страна </w:t>
      </w:r>
      <w:r w:rsidRPr="002F0D65">
        <w:rPr>
          <w:rFonts w:cs="Arial"/>
          <w:sz w:val="24"/>
          <w:szCs w:val="24"/>
          <w:lang w:val="sr-Cyrl-CS"/>
        </w:rPr>
        <w:t xml:space="preserve">која је доставила опомену, писменим путем обавештава другу </w:t>
      </w:r>
      <w:r w:rsidR="00695945">
        <w:rPr>
          <w:rFonts w:cs="Arial"/>
          <w:sz w:val="24"/>
          <w:szCs w:val="24"/>
          <w:lang w:val="sr-Cyrl-RS"/>
        </w:rPr>
        <w:t>У</w:t>
      </w:r>
      <w:r w:rsidRPr="002F0D65">
        <w:rPr>
          <w:rFonts w:cs="Arial"/>
          <w:sz w:val="24"/>
          <w:szCs w:val="24"/>
          <w:lang w:val="sr-Cyrl-RS"/>
        </w:rPr>
        <w:t xml:space="preserve">говорну </w:t>
      </w:r>
      <w:r w:rsidRPr="002F0D65">
        <w:rPr>
          <w:rFonts w:cs="Arial"/>
          <w:sz w:val="24"/>
          <w:szCs w:val="24"/>
          <w:lang w:val="sr-Cyrl-CS"/>
        </w:rPr>
        <w:t>страну</w:t>
      </w:r>
      <w:r w:rsidRPr="002F0D65">
        <w:rPr>
          <w:rFonts w:cs="Arial"/>
          <w:sz w:val="24"/>
          <w:szCs w:val="24"/>
          <w:lang w:val="sr-Cyrl-RS"/>
        </w:rPr>
        <w:t xml:space="preserve"> </w:t>
      </w:r>
      <w:r w:rsidRPr="002F0D65">
        <w:rPr>
          <w:rFonts w:cs="Arial"/>
          <w:sz w:val="24"/>
          <w:szCs w:val="24"/>
          <w:lang w:val="sr-Cyrl-CS"/>
        </w:rPr>
        <w:t xml:space="preserve">да су </w:t>
      </w:r>
      <w:r w:rsidR="002F0D65" w:rsidRPr="002F0D65">
        <w:rPr>
          <w:rFonts w:cs="Arial"/>
          <w:sz w:val="24"/>
          <w:szCs w:val="24"/>
          <w:lang w:val="sr-Cyrl-CS"/>
        </w:rPr>
        <w:t xml:space="preserve">се </w:t>
      </w:r>
      <w:r w:rsidRPr="002F0D65">
        <w:rPr>
          <w:rFonts w:cs="Arial"/>
          <w:sz w:val="24"/>
          <w:szCs w:val="24"/>
          <w:lang w:val="sr-Cyrl-CS"/>
        </w:rPr>
        <w:t xml:space="preserve">стекли услови за раскид овог </w:t>
      </w:r>
      <w:r w:rsidRPr="002F0D65">
        <w:rPr>
          <w:rFonts w:cs="Arial"/>
          <w:sz w:val="24"/>
          <w:szCs w:val="24"/>
          <w:lang w:val="sr-Cyrl-RS"/>
        </w:rPr>
        <w:t>Уговора</w:t>
      </w:r>
      <w:r w:rsidRPr="002F0D65">
        <w:rPr>
          <w:rFonts w:cs="Arial"/>
          <w:sz w:val="24"/>
          <w:szCs w:val="24"/>
          <w:lang w:val="sr-Cyrl-CS"/>
        </w:rPr>
        <w:t>, услед чега сматра овај У</w:t>
      </w:r>
      <w:r w:rsidRPr="002F0D65">
        <w:rPr>
          <w:rFonts w:cs="Arial"/>
          <w:sz w:val="24"/>
          <w:szCs w:val="24"/>
          <w:lang w:val="sr-Cyrl-RS"/>
        </w:rPr>
        <w:t>говор</w:t>
      </w:r>
      <w:r w:rsidRPr="002F0D65">
        <w:rPr>
          <w:rFonts w:cs="Arial"/>
          <w:sz w:val="24"/>
          <w:szCs w:val="24"/>
          <w:lang w:val="sr-Cyrl-CS"/>
        </w:rPr>
        <w:t xml:space="preserve"> раскинутим.</w:t>
      </w:r>
    </w:p>
    <w:p w:rsidR="004107E5" w:rsidRPr="002F0D65" w:rsidRDefault="004107E5" w:rsidP="000022F7">
      <w:pPr>
        <w:tabs>
          <w:tab w:val="left" w:pos="9090"/>
        </w:tabs>
        <w:rPr>
          <w:rFonts w:cs="Arial"/>
          <w:bCs/>
          <w:sz w:val="24"/>
          <w:szCs w:val="24"/>
          <w:lang w:val="sr-Cyrl-RS"/>
        </w:rPr>
      </w:pPr>
      <w:r w:rsidRPr="002F0D65">
        <w:rPr>
          <w:rFonts w:cs="Arial"/>
          <w:bCs/>
          <w:sz w:val="24"/>
          <w:szCs w:val="24"/>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97214" w:rsidRPr="00054A39" w:rsidRDefault="00897214" w:rsidP="00897214">
      <w:pPr>
        <w:pStyle w:val="KDmodel"/>
        <w:rPr>
          <w:sz w:val="24"/>
          <w:szCs w:val="24"/>
        </w:rPr>
      </w:pPr>
      <w:r w:rsidRPr="00054A39">
        <w:rPr>
          <w:sz w:val="24"/>
          <w:szCs w:val="24"/>
        </w:rPr>
        <w:t>БЕЗБЕДНОСТ И ЗДРАВЉЕ НА РАДУ</w:t>
      </w:r>
    </w:p>
    <w:p w:rsidR="00897214" w:rsidRPr="00054A39" w:rsidRDefault="00897214" w:rsidP="00897214">
      <w:pPr>
        <w:keepNext/>
        <w:spacing w:before="240" w:after="60"/>
        <w:jc w:val="center"/>
        <w:rPr>
          <w:rFonts w:eastAsia="Calibri"/>
          <w:b/>
          <w:sz w:val="24"/>
          <w:szCs w:val="24"/>
          <w:lang w:val="ru-RU"/>
        </w:rPr>
      </w:pPr>
      <w:r w:rsidRPr="00054A39">
        <w:rPr>
          <w:rFonts w:eastAsia="Calibri"/>
          <w:b/>
          <w:sz w:val="24"/>
          <w:szCs w:val="24"/>
          <w:lang w:val="ru-RU"/>
        </w:rPr>
        <w:t>Члан 17.</w:t>
      </w:r>
    </w:p>
    <w:p w:rsidR="00897214" w:rsidRPr="00054A39" w:rsidRDefault="00897214" w:rsidP="00897214">
      <w:pPr>
        <w:pStyle w:val="KDParagraf"/>
        <w:rPr>
          <w:rFonts w:eastAsia="Calibri"/>
          <w:sz w:val="24"/>
          <w:szCs w:val="24"/>
        </w:rPr>
      </w:pPr>
      <w:r w:rsidRPr="00054A39">
        <w:rPr>
          <w:rFonts w:eastAsia="Calibri"/>
          <w:sz w:val="24"/>
          <w:szCs w:val="24"/>
        </w:rPr>
        <w:t xml:space="preserve">У погледу примене мера из безбедности и здравља обавезе </w:t>
      </w:r>
      <w:r w:rsidRPr="00054A39">
        <w:rPr>
          <w:rFonts w:eastAsia="Calibri"/>
          <w:sz w:val="24"/>
          <w:szCs w:val="24"/>
          <w:lang w:val="sr-Cyrl-RS"/>
        </w:rPr>
        <w:t>Продавца</w:t>
      </w:r>
      <w:r w:rsidRPr="00054A39">
        <w:rPr>
          <w:rFonts w:eastAsia="Calibri"/>
          <w:sz w:val="24"/>
          <w:szCs w:val="24"/>
        </w:rPr>
        <w:t xml:space="preserve"> и </w:t>
      </w:r>
      <w:r w:rsidRPr="00054A39">
        <w:rPr>
          <w:rFonts w:eastAsia="Calibri"/>
          <w:sz w:val="24"/>
          <w:szCs w:val="24"/>
          <w:lang w:val="sr-Cyrl-RS"/>
        </w:rPr>
        <w:t>Куп</w:t>
      </w:r>
      <w:r w:rsidRPr="00054A39">
        <w:rPr>
          <w:rFonts w:eastAsia="Calibri"/>
          <w:sz w:val="24"/>
          <w:szCs w:val="24"/>
        </w:rPr>
        <w:t>ца су следеће:</w:t>
      </w:r>
    </w:p>
    <w:p w:rsidR="00897214" w:rsidRPr="00054A39" w:rsidRDefault="00897214" w:rsidP="00897214">
      <w:pPr>
        <w:pStyle w:val="KDNabrajanje"/>
        <w:tabs>
          <w:tab w:val="clear" w:pos="567"/>
        </w:tabs>
        <w:ind w:left="630" w:hanging="360"/>
        <w:rPr>
          <w:rFonts w:eastAsia="Calibri"/>
          <w:sz w:val="24"/>
          <w:szCs w:val="24"/>
        </w:rPr>
      </w:pPr>
      <w:r w:rsidRPr="00054A39">
        <w:rPr>
          <w:rFonts w:eastAsia="Calibri"/>
          <w:sz w:val="24"/>
          <w:szCs w:val="24"/>
        </w:rPr>
        <w:t>да не дозволе улазак радника</w:t>
      </w:r>
      <w:r w:rsidRPr="00054A39">
        <w:rPr>
          <w:rFonts w:eastAsia="Calibri"/>
          <w:sz w:val="24"/>
          <w:szCs w:val="24"/>
          <w:lang w:val="sr-Cyrl-RS"/>
        </w:rPr>
        <w:t>, у зону ЕЕ објеката,</w:t>
      </w:r>
      <w:r w:rsidRPr="00054A39">
        <w:rPr>
          <w:rFonts w:eastAsia="Calibri"/>
          <w:sz w:val="24"/>
          <w:szCs w:val="24"/>
        </w:rPr>
        <w:t xml:space="preserve"> који немају одобрење од стране Купца,</w:t>
      </w:r>
    </w:p>
    <w:p w:rsidR="00897214" w:rsidRPr="00054A39" w:rsidRDefault="00897214" w:rsidP="00897214">
      <w:pPr>
        <w:pStyle w:val="KDNabrajanje"/>
        <w:tabs>
          <w:tab w:val="clear" w:pos="567"/>
        </w:tabs>
        <w:ind w:left="630" w:hanging="360"/>
        <w:rPr>
          <w:rFonts w:eastAsia="Calibri"/>
          <w:sz w:val="24"/>
          <w:szCs w:val="24"/>
        </w:rPr>
      </w:pPr>
      <w:r w:rsidRPr="00054A39">
        <w:rPr>
          <w:rFonts w:eastAsia="Calibri"/>
          <w:sz w:val="24"/>
          <w:szCs w:val="24"/>
        </w:rPr>
        <w:t>Купац је дужан да са Продавцем и координатором за безбедност и здравље на раду, максимално координира у току извођења радова,</w:t>
      </w:r>
    </w:p>
    <w:p w:rsidR="00897214" w:rsidRPr="00054A39" w:rsidRDefault="00897214" w:rsidP="00897214">
      <w:pPr>
        <w:pStyle w:val="KDNabrajanje"/>
        <w:tabs>
          <w:tab w:val="clear" w:pos="567"/>
        </w:tabs>
        <w:ind w:left="630" w:hanging="360"/>
        <w:rPr>
          <w:rFonts w:eastAsia="Calibri"/>
          <w:sz w:val="24"/>
          <w:szCs w:val="24"/>
        </w:rPr>
      </w:pPr>
      <w:r w:rsidRPr="00054A39">
        <w:rPr>
          <w:rFonts w:eastAsia="Calibri"/>
          <w:sz w:val="24"/>
          <w:szCs w:val="24"/>
        </w:rPr>
        <w:t>обавеза Купца је да изврши обуку запослених код Продавца у погледу примене мера и интерних прописа код Купца, за извођење радова у близини напона на електроенергетским објектима, односно на објектима тог типа,</w:t>
      </w:r>
    </w:p>
    <w:p w:rsidR="00897214" w:rsidRPr="00054A39" w:rsidRDefault="00897214" w:rsidP="00897214">
      <w:pPr>
        <w:pStyle w:val="KDNabrajanje"/>
        <w:tabs>
          <w:tab w:val="clear" w:pos="567"/>
        </w:tabs>
        <w:ind w:left="630" w:hanging="360"/>
        <w:rPr>
          <w:rFonts w:eastAsia="Calibri"/>
          <w:b/>
          <w:sz w:val="24"/>
          <w:szCs w:val="24"/>
        </w:rPr>
      </w:pPr>
      <w:r w:rsidRPr="00054A39">
        <w:rPr>
          <w:rFonts w:eastAsia="Calibri"/>
          <w:sz w:val="24"/>
          <w:szCs w:val="24"/>
        </w:rPr>
        <w:t xml:space="preserve">да након закључења </w:t>
      </w:r>
      <w:r w:rsidR="00695945">
        <w:rPr>
          <w:rFonts w:eastAsia="Calibri"/>
          <w:sz w:val="24"/>
          <w:szCs w:val="24"/>
          <w:lang w:val="sr-Cyrl-RS"/>
        </w:rPr>
        <w:t>Уговора</w:t>
      </w:r>
      <w:r w:rsidRPr="00054A39">
        <w:rPr>
          <w:rFonts w:eastAsia="Calibri"/>
          <w:sz w:val="24"/>
          <w:szCs w:val="24"/>
        </w:rPr>
        <w:t>, уколико је потребно, закључе Споразум о сарадњи у примени прописаних мера за безбедност и здравље запослених.</w:t>
      </w:r>
    </w:p>
    <w:p w:rsidR="00897214" w:rsidRPr="00054A39" w:rsidRDefault="00897214" w:rsidP="00897214">
      <w:pPr>
        <w:keepNext/>
        <w:spacing w:before="240" w:after="60"/>
        <w:jc w:val="center"/>
        <w:rPr>
          <w:rFonts w:eastAsia="Calibri"/>
          <w:b/>
          <w:sz w:val="24"/>
          <w:szCs w:val="24"/>
          <w:lang w:val="ru-RU"/>
        </w:rPr>
      </w:pPr>
      <w:r w:rsidRPr="00054A39">
        <w:rPr>
          <w:rFonts w:eastAsia="Calibri"/>
          <w:b/>
          <w:sz w:val="24"/>
          <w:szCs w:val="24"/>
          <w:lang w:val="ru-RU"/>
        </w:rPr>
        <w:lastRenderedPageBreak/>
        <w:t>Члан 18.</w:t>
      </w:r>
    </w:p>
    <w:p w:rsidR="00897214" w:rsidRPr="00054A39" w:rsidRDefault="00897214" w:rsidP="00897214">
      <w:pPr>
        <w:pStyle w:val="KDParagraf"/>
        <w:rPr>
          <w:rFonts w:eastAsia="Calibri"/>
          <w:sz w:val="24"/>
          <w:szCs w:val="24"/>
          <w:lang w:val="sr-Cyrl-RS"/>
        </w:rPr>
      </w:pPr>
      <w:r w:rsidRPr="00054A39">
        <w:rPr>
          <w:rFonts w:eastAsia="Calibri"/>
          <w:sz w:val="24"/>
          <w:szCs w:val="24"/>
          <w:lang w:val="sr-Cyrl-RS"/>
        </w:rPr>
        <w:t xml:space="preserve">Продавац је дужан да све послове у циљу реализације овог </w:t>
      </w:r>
      <w:r w:rsidR="00351590" w:rsidRPr="00054A39">
        <w:rPr>
          <w:rFonts w:eastAsia="Calibri"/>
          <w:sz w:val="24"/>
          <w:szCs w:val="24"/>
          <w:lang w:val="sr-Cyrl-RS"/>
        </w:rPr>
        <w:t>Уговора</w:t>
      </w:r>
      <w:r w:rsidRPr="00054A39">
        <w:rPr>
          <w:rFonts w:eastAsia="Calibri"/>
          <w:sz w:val="24"/>
          <w:szCs w:val="24"/>
          <w:lang w:val="sr-Cyrl-RS"/>
        </w:rPr>
        <w:t xml:space="preserve">, обавља поштујући прописе и ратификоване међународне конвенције о безбедности и здрављу на раду у Републици Србији. Продавац је дужан да поштује и акте које доноси Купац, односно акте које </w:t>
      </w:r>
      <w:r w:rsidR="00695945">
        <w:rPr>
          <w:rFonts w:eastAsia="Calibri"/>
          <w:sz w:val="24"/>
          <w:szCs w:val="24"/>
          <w:lang w:val="sr-Cyrl-RS"/>
        </w:rPr>
        <w:t xml:space="preserve">Уговорне </w:t>
      </w:r>
      <w:r w:rsidRPr="00054A39">
        <w:rPr>
          <w:rFonts w:eastAsia="Calibri"/>
          <w:sz w:val="24"/>
          <w:szCs w:val="24"/>
          <w:lang w:val="sr-Cyrl-RS"/>
        </w:rPr>
        <w:t>стране закључе из области безбедности и здравља на раду.</w:t>
      </w:r>
    </w:p>
    <w:p w:rsidR="00897214" w:rsidRPr="00054A39" w:rsidRDefault="00897214" w:rsidP="00897214">
      <w:pPr>
        <w:pStyle w:val="KDParagraf"/>
        <w:rPr>
          <w:rFonts w:eastAsia="Calibri"/>
          <w:sz w:val="24"/>
          <w:szCs w:val="24"/>
          <w:lang w:val="sr-Cyrl-RS"/>
        </w:rPr>
      </w:pPr>
      <w:r w:rsidRPr="00054A39">
        <w:rPr>
          <w:rFonts w:eastAsia="Calibri"/>
          <w:sz w:val="24"/>
          <w:szCs w:val="24"/>
          <w:lang w:val="sr-Cyrl-RS"/>
        </w:rPr>
        <w:t xml:space="preserve">Продавац је одговоран за предузимање свих мера безбедности и здравља на раду које је неопходно спровести, полазећи од специфичности радова који су предмет овог </w:t>
      </w:r>
      <w:r w:rsidR="00351590" w:rsidRPr="00054A39">
        <w:rPr>
          <w:rFonts w:eastAsia="Calibri"/>
          <w:sz w:val="24"/>
          <w:szCs w:val="24"/>
          <w:lang w:val="sr-Cyrl-RS"/>
        </w:rPr>
        <w:t>Уговора</w:t>
      </w:r>
      <w:r w:rsidRPr="00054A39">
        <w:rPr>
          <w:rFonts w:eastAsia="Calibri"/>
          <w:sz w:val="24"/>
          <w:szCs w:val="24"/>
          <w:lang w:val="sr-Cyrl-RS"/>
        </w:rPr>
        <w:t>, технологије рада и стеченог искуства, како би се заштитили запослени код Продавца, трећа лица и имовина.</w:t>
      </w:r>
    </w:p>
    <w:p w:rsidR="00897214" w:rsidRPr="00054A39" w:rsidRDefault="00897214" w:rsidP="00897214">
      <w:pPr>
        <w:pStyle w:val="KDParagraf"/>
        <w:rPr>
          <w:rFonts w:eastAsia="Calibri"/>
          <w:sz w:val="24"/>
          <w:szCs w:val="24"/>
          <w:lang w:val="sr-Cyrl-RS"/>
        </w:rPr>
      </w:pPr>
      <w:r w:rsidRPr="00054A39">
        <w:rPr>
          <w:rFonts w:eastAsia="Calibri"/>
          <w:sz w:val="24"/>
          <w:szCs w:val="24"/>
          <w:lang w:val="sr-Cyrl-RS"/>
        </w:rPr>
        <w:t xml:space="preserve">У случају било каквог кршења обавезе наведене у ставу 1. и 2. овог члана Купац може раскинути овај </w:t>
      </w:r>
      <w:r w:rsidR="004146F1" w:rsidRPr="00054A39">
        <w:rPr>
          <w:rFonts w:eastAsia="Calibri"/>
          <w:sz w:val="24"/>
          <w:szCs w:val="24"/>
          <w:lang w:val="sr-Cyrl-RS"/>
        </w:rPr>
        <w:t>Уговор</w:t>
      </w:r>
      <w:r w:rsidRPr="00054A39">
        <w:rPr>
          <w:rFonts w:eastAsia="Calibri"/>
          <w:sz w:val="24"/>
          <w:szCs w:val="24"/>
          <w:lang w:val="sr-Cyrl-RS"/>
        </w:rPr>
        <w:t>.</w:t>
      </w:r>
    </w:p>
    <w:p w:rsidR="00897214" w:rsidRPr="00054A39" w:rsidRDefault="00897214" w:rsidP="00897214">
      <w:pPr>
        <w:keepNext/>
        <w:spacing w:before="240" w:after="60"/>
        <w:jc w:val="center"/>
        <w:rPr>
          <w:rFonts w:eastAsia="Calibri"/>
          <w:b/>
          <w:sz w:val="24"/>
          <w:szCs w:val="24"/>
          <w:lang w:val="ru-RU"/>
        </w:rPr>
      </w:pPr>
      <w:r w:rsidRPr="00054A39">
        <w:rPr>
          <w:rFonts w:eastAsia="Calibri"/>
          <w:b/>
          <w:sz w:val="24"/>
          <w:szCs w:val="24"/>
          <w:lang w:val="ru-RU"/>
        </w:rPr>
        <w:t>Члан 19.</w:t>
      </w:r>
    </w:p>
    <w:p w:rsidR="00897214" w:rsidRPr="00054A39" w:rsidRDefault="00897214" w:rsidP="00897214">
      <w:pPr>
        <w:pStyle w:val="KDParagraf"/>
        <w:rPr>
          <w:rFonts w:eastAsia="Calibri"/>
          <w:sz w:val="24"/>
          <w:szCs w:val="24"/>
          <w:lang w:val="sr-Cyrl-RS"/>
        </w:rPr>
      </w:pPr>
      <w:r w:rsidRPr="00054A39">
        <w:rPr>
          <w:rFonts w:eastAsia="Calibri"/>
          <w:sz w:val="24"/>
          <w:szCs w:val="24"/>
          <w:lang w:val="sr-Cyrl-RS"/>
        </w:rPr>
        <w:t xml:space="preserve">Права и обавезе страна из </w:t>
      </w:r>
      <w:r w:rsidR="00D418DC" w:rsidRPr="00054A39">
        <w:rPr>
          <w:rFonts w:eastAsia="Calibri"/>
          <w:sz w:val="24"/>
          <w:szCs w:val="24"/>
          <w:lang w:val="sr-Cyrl-RS"/>
        </w:rPr>
        <w:t>Уговора</w:t>
      </w:r>
      <w:r w:rsidRPr="00054A39">
        <w:rPr>
          <w:rFonts w:eastAsia="Calibri"/>
          <w:sz w:val="24"/>
          <w:szCs w:val="24"/>
          <w:lang w:val="sr-Cyrl-RS"/>
        </w:rPr>
        <w:t xml:space="preserve"> у вези са безбедности и здрављем на раду дефинисане су у Прилогу о безбедности и здрављу на р</w:t>
      </w:r>
      <w:r w:rsidR="00BF54C9" w:rsidRPr="00054A39">
        <w:rPr>
          <w:rFonts w:eastAsia="Calibri"/>
          <w:sz w:val="24"/>
          <w:szCs w:val="24"/>
          <w:lang w:val="sr-Cyrl-RS"/>
        </w:rPr>
        <w:t>аду, који је саставни део овог Уговора</w:t>
      </w:r>
      <w:r w:rsidRPr="00054A39">
        <w:rPr>
          <w:rFonts w:eastAsia="Calibri"/>
          <w:sz w:val="24"/>
          <w:szCs w:val="24"/>
          <w:lang w:val="sr-Cyrl-RS"/>
        </w:rPr>
        <w:t>.</w:t>
      </w:r>
    </w:p>
    <w:p w:rsidR="00897214" w:rsidRPr="00054A39" w:rsidRDefault="00897214" w:rsidP="00897214">
      <w:pPr>
        <w:keepNext/>
        <w:spacing w:before="240" w:after="60"/>
        <w:jc w:val="center"/>
        <w:rPr>
          <w:rFonts w:eastAsia="Calibri"/>
          <w:b/>
          <w:sz w:val="24"/>
          <w:szCs w:val="24"/>
          <w:lang w:val="ru-RU"/>
        </w:rPr>
      </w:pPr>
      <w:r w:rsidRPr="00054A39">
        <w:rPr>
          <w:rFonts w:eastAsia="Calibri"/>
          <w:b/>
          <w:sz w:val="24"/>
          <w:szCs w:val="24"/>
          <w:lang w:val="ru-RU"/>
        </w:rPr>
        <w:t>Члан 20.</w:t>
      </w:r>
    </w:p>
    <w:p w:rsidR="00897214" w:rsidRPr="00054A39" w:rsidRDefault="00897214" w:rsidP="00897214">
      <w:pPr>
        <w:pStyle w:val="KDParagraf"/>
        <w:rPr>
          <w:rFonts w:eastAsia="Calibri"/>
          <w:sz w:val="24"/>
          <w:szCs w:val="24"/>
          <w:lang w:val="sr-Cyrl-RS"/>
        </w:rPr>
      </w:pPr>
      <w:r w:rsidRPr="00054A39">
        <w:rPr>
          <w:rFonts w:eastAsia="Calibri"/>
          <w:sz w:val="24"/>
          <w:szCs w:val="24"/>
          <w:lang w:val="sr-Cyrl-RS"/>
        </w:rPr>
        <w:t>Продавац је дужан да колективно осигура своје запослене у случају повреде на раду, префесионалних обољења и обољења у вези са радом.</w:t>
      </w:r>
    </w:p>
    <w:p w:rsidR="00897214" w:rsidRPr="00054A39" w:rsidRDefault="00897214" w:rsidP="00897214">
      <w:pPr>
        <w:keepNext/>
        <w:spacing w:before="240" w:after="60"/>
        <w:jc w:val="center"/>
        <w:rPr>
          <w:rFonts w:eastAsia="Calibri"/>
          <w:b/>
          <w:sz w:val="24"/>
          <w:szCs w:val="24"/>
          <w:lang w:val="ru-RU"/>
        </w:rPr>
      </w:pPr>
      <w:r w:rsidRPr="00054A39">
        <w:rPr>
          <w:rFonts w:eastAsia="Calibri"/>
          <w:b/>
          <w:sz w:val="24"/>
          <w:szCs w:val="24"/>
          <w:lang w:val="ru-RU"/>
        </w:rPr>
        <w:t>Члан 21.</w:t>
      </w:r>
    </w:p>
    <w:p w:rsidR="00897214" w:rsidRPr="00054A39" w:rsidRDefault="00897214" w:rsidP="00897214">
      <w:pPr>
        <w:pStyle w:val="KDParagraf"/>
        <w:rPr>
          <w:rFonts w:eastAsia="Calibri"/>
          <w:sz w:val="24"/>
          <w:szCs w:val="24"/>
          <w:lang w:val="sr-Cyrl-RS"/>
        </w:rPr>
      </w:pPr>
      <w:r w:rsidRPr="00054A39">
        <w:rPr>
          <w:rFonts w:eastAsia="Calibri"/>
          <w:sz w:val="24"/>
          <w:szCs w:val="24"/>
          <w:lang w:val="sr-Cyrl-RS"/>
        </w:rPr>
        <w:t xml:space="preserve">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ради обављања послова који су предмет овог </w:t>
      </w:r>
      <w:r w:rsidR="004146F1" w:rsidRPr="00054A39">
        <w:rPr>
          <w:rFonts w:eastAsia="Calibri"/>
          <w:sz w:val="24"/>
          <w:szCs w:val="24"/>
          <w:lang w:val="sr-Cyrl-RS"/>
        </w:rPr>
        <w:t>Уговора</w:t>
      </w:r>
      <w:r w:rsidRPr="00054A39">
        <w:rPr>
          <w:rFonts w:eastAsia="Calibri"/>
          <w:sz w:val="24"/>
          <w:szCs w:val="24"/>
          <w:lang w:val="sr-Cyrl-RS"/>
        </w:rPr>
        <w:t>.</w:t>
      </w:r>
    </w:p>
    <w:p w:rsidR="00897214" w:rsidRPr="00054A39" w:rsidRDefault="00897214" w:rsidP="00897214">
      <w:pPr>
        <w:pStyle w:val="KDParagraf"/>
        <w:rPr>
          <w:rFonts w:eastAsia="Calibri"/>
          <w:sz w:val="24"/>
          <w:szCs w:val="24"/>
          <w:lang w:val="sr-Cyrl-RS"/>
        </w:rPr>
      </w:pPr>
      <w:r w:rsidRPr="00054A39">
        <w:rPr>
          <w:rFonts w:eastAsia="Calibri"/>
          <w:sz w:val="24"/>
          <w:szCs w:val="24"/>
          <w:lang w:val="sr-Cyrl-RS"/>
        </w:rPr>
        <w:t>Под штетом, у смислу става 1. овог члана, подразумева се нематеријална штета настала услед смрти или повреде код Купца, штета настала на имовини Купца, као и сви други трошкови и накнаде које је имао Купац ради отклањања последица настале штете.</w:t>
      </w:r>
    </w:p>
    <w:p w:rsidR="00897214" w:rsidRPr="00054A39" w:rsidRDefault="00897214" w:rsidP="00897214">
      <w:pPr>
        <w:pStyle w:val="KDParagraf"/>
        <w:rPr>
          <w:rFonts w:eastAsia="Calibri"/>
          <w:sz w:val="24"/>
          <w:szCs w:val="24"/>
          <w:lang w:val="sr-Cyrl-RS"/>
        </w:rPr>
      </w:pPr>
      <w:r w:rsidRPr="00054A39">
        <w:rPr>
          <w:rFonts w:eastAsia="Calibri"/>
          <w:sz w:val="24"/>
          <w:szCs w:val="24"/>
          <w:lang w:val="sr-Cyrl-RS"/>
        </w:rPr>
        <w:t>Продавац је дужан да поседује полису осигурања од одговорности из делатности за штете причињене трећим лицима.</w:t>
      </w:r>
    </w:p>
    <w:p w:rsidR="00897214" w:rsidRPr="00054A39" w:rsidRDefault="00897214" w:rsidP="00897214">
      <w:pPr>
        <w:keepNext/>
        <w:spacing w:before="240" w:after="60"/>
        <w:jc w:val="center"/>
        <w:rPr>
          <w:rFonts w:eastAsia="Calibri"/>
          <w:b/>
          <w:sz w:val="24"/>
          <w:szCs w:val="24"/>
          <w:lang w:val="ru-RU"/>
        </w:rPr>
      </w:pPr>
      <w:r w:rsidRPr="00054A39">
        <w:rPr>
          <w:rFonts w:eastAsia="Calibri"/>
          <w:b/>
          <w:sz w:val="24"/>
          <w:szCs w:val="24"/>
          <w:lang w:val="ru-RU"/>
        </w:rPr>
        <w:t>Члан 22.</w:t>
      </w:r>
    </w:p>
    <w:p w:rsidR="00897214" w:rsidRPr="00054A39" w:rsidRDefault="00897214" w:rsidP="00897214">
      <w:pPr>
        <w:pStyle w:val="KDParagraf"/>
        <w:rPr>
          <w:rFonts w:eastAsia="Calibri"/>
          <w:sz w:val="24"/>
          <w:szCs w:val="24"/>
          <w:lang w:val="sr-Cyrl-RS"/>
        </w:rPr>
      </w:pPr>
      <w:r w:rsidRPr="00054A39">
        <w:rPr>
          <w:rFonts w:eastAsia="Calibri"/>
          <w:sz w:val="24"/>
          <w:szCs w:val="24"/>
          <w:lang w:val="sr-Cyrl-RS"/>
        </w:rPr>
        <w:t>Продавац је дужан да, у складу са законом, обустави послове на радном месту уколико је забрану рада на радном месту или забрану употребе средстава за рад издало лице одређено, у складу са прописима, од стране Купца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97214" w:rsidRPr="00054A39" w:rsidRDefault="00897214" w:rsidP="00897214">
      <w:pPr>
        <w:pStyle w:val="KDParagraf"/>
        <w:rPr>
          <w:rFonts w:eastAsia="Calibri"/>
          <w:sz w:val="24"/>
          <w:szCs w:val="24"/>
        </w:rPr>
      </w:pPr>
      <w:r w:rsidRPr="00054A39">
        <w:rPr>
          <w:rFonts w:eastAsia="Calibri"/>
          <w:sz w:val="24"/>
          <w:szCs w:val="24"/>
          <w:lang w:val="sr-Cyrl-RS"/>
        </w:rPr>
        <w:t>Продавац нема право на надокнаду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Купца за спровођење контроле примене превентивних мера за безбедан и здрав рад.</w:t>
      </w:r>
    </w:p>
    <w:p w:rsidR="004107E5" w:rsidRPr="00054A39" w:rsidRDefault="004107E5" w:rsidP="0085596F">
      <w:pPr>
        <w:rPr>
          <w:rFonts w:cs="Arial"/>
          <w:b/>
          <w:sz w:val="24"/>
          <w:szCs w:val="24"/>
          <w:lang w:val="sr-Cyrl-RS"/>
        </w:rPr>
      </w:pPr>
    </w:p>
    <w:p w:rsidR="00695945" w:rsidRPr="00054A39" w:rsidRDefault="00695945" w:rsidP="00695945">
      <w:pPr>
        <w:spacing w:before="0"/>
        <w:rPr>
          <w:rFonts w:cs="Arial"/>
          <w:b/>
          <w:sz w:val="24"/>
          <w:szCs w:val="24"/>
          <w:lang w:val="sr-Cyrl-RS"/>
        </w:rPr>
      </w:pPr>
    </w:p>
    <w:p w:rsidR="004107E5" w:rsidRPr="00054A39" w:rsidRDefault="004107E5" w:rsidP="004107E5">
      <w:pPr>
        <w:spacing w:before="0"/>
        <w:rPr>
          <w:rFonts w:cs="Arial"/>
          <w:sz w:val="24"/>
          <w:szCs w:val="24"/>
          <w:lang w:val="sr-Cyrl-RS"/>
        </w:rPr>
      </w:pPr>
    </w:p>
    <w:p w:rsidR="004107E5" w:rsidRPr="00054A39" w:rsidRDefault="004107E5" w:rsidP="004107E5">
      <w:pPr>
        <w:spacing w:before="0"/>
        <w:jc w:val="center"/>
        <w:rPr>
          <w:rFonts w:cs="Arial"/>
          <w:b/>
          <w:sz w:val="24"/>
          <w:szCs w:val="24"/>
          <w:lang w:val="sr-Cyrl-RS"/>
        </w:rPr>
      </w:pPr>
      <w:r w:rsidRPr="00054A39">
        <w:rPr>
          <w:rFonts w:cs="Arial"/>
          <w:b/>
          <w:sz w:val="24"/>
          <w:szCs w:val="24"/>
          <w:lang w:val="sr-Cyrl-RS"/>
        </w:rPr>
        <w:t xml:space="preserve">Члан </w:t>
      </w:r>
      <w:r w:rsidR="00897214" w:rsidRPr="00054A39">
        <w:rPr>
          <w:rFonts w:cs="Arial"/>
          <w:b/>
          <w:sz w:val="24"/>
          <w:szCs w:val="24"/>
          <w:lang w:val="sr-Cyrl-RS"/>
        </w:rPr>
        <w:t>23</w:t>
      </w:r>
      <w:r w:rsidRPr="00054A39">
        <w:rPr>
          <w:rFonts w:cs="Arial"/>
          <w:b/>
          <w:sz w:val="24"/>
          <w:szCs w:val="24"/>
          <w:lang w:val="sr-Cyrl-RS"/>
        </w:rPr>
        <w:t>.</w:t>
      </w:r>
    </w:p>
    <w:p w:rsidR="004107E5" w:rsidRPr="00054A39" w:rsidRDefault="004107E5" w:rsidP="000022F7">
      <w:pPr>
        <w:rPr>
          <w:rFonts w:eastAsia="Calibri" w:cs="Arial"/>
          <w:noProof/>
          <w:sz w:val="24"/>
          <w:szCs w:val="24"/>
          <w:lang w:val="sr-Cyrl-RS"/>
        </w:rPr>
      </w:pPr>
      <w:r w:rsidRPr="00054A39">
        <w:rPr>
          <w:rFonts w:eastAsia="Calibri" w:cs="Arial"/>
          <w:noProof/>
          <w:sz w:val="24"/>
          <w:szCs w:val="24"/>
          <w:lang w:val="sr-Cyrl-RS"/>
        </w:rPr>
        <w:t>Продавац</w:t>
      </w:r>
      <w:r w:rsidRPr="00054A39">
        <w:rPr>
          <w:rFonts w:eastAsia="Calibri" w:cs="Arial"/>
          <w:noProof/>
          <w:sz w:val="24"/>
          <w:szCs w:val="24"/>
        </w:rPr>
        <w:t xml:space="preserve"> је </w:t>
      </w:r>
      <w:r w:rsidRPr="00054A39">
        <w:rPr>
          <w:rFonts w:eastAsia="Calibri" w:cs="Arial"/>
          <w:noProof/>
          <w:sz w:val="24"/>
          <w:szCs w:val="24"/>
          <w:lang w:val="sr-Cyrl-RS"/>
        </w:rPr>
        <w:t>обавезан</w:t>
      </w:r>
      <w:r w:rsidRPr="00054A39">
        <w:rPr>
          <w:rFonts w:eastAsia="Calibri" w:cs="Arial"/>
          <w:noProof/>
          <w:sz w:val="24"/>
          <w:szCs w:val="24"/>
        </w:rPr>
        <w:t xml:space="preserve"> да без одлагања, а најкасније у року од 5 </w:t>
      </w:r>
      <w:r w:rsidRPr="00054A39">
        <w:rPr>
          <w:rFonts w:eastAsia="Calibri" w:cs="Arial"/>
          <w:i/>
          <w:noProof/>
          <w:sz w:val="24"/>
          <w:szCs w:val="24"/>
          <w:lang w:val="sr-Cyrl-RS"/>
        </w:rPr>
        <w:t>(</w:t>
      </w:r>
      <w:r w:rsidR="00695945">
        <w:rPr>
          <w:rFonts w:eastAsia="Calibri" w:cs="Arial"/>
          <w:i/>
          <w:noProof/>
          <w:sz w:val="24"/>
          <w:szCs w:val="24"/>
          <w:lang w:val="sr-Cyrl-RS"/>
        </w:rPr>
        <w:t>словима:</w:t>
      </w:r>
      <w:r w:rsidRPr="00054A39">
        <w:rPr>
          <w:rFonts w:eastAsia="Calibri" w:cs="Arial"/>
          <w:i/>
          <w:noProof/>
          <w:sz w:val="24"/>
          <w:szCs w:val="24"/>
          <w:lang w:val="sr-Cyrl-RS"/>
        </w:rPr>
        <w:t xml:space="preserve">пет) </w:t>
      </w:r>
      <w:r w:rsidRPr="00054A39">
        <w:rPr>
          <w:rFonts w:eastAsia="Calibri" w:cs="Arial"/>
          <w:noProof/>
          <w:sz w:val="24"/>
          <w:szCs w:val="24"/>
        </w:rPr>
        <w:t xml:space="preserve">дана од </w:t>
      </w:r>
      <w:r w:rsidRPr="00054A39">
        <w:rPr>
          <w:rFonts w:eastAsia="Calibri" w:cs="Arial"/>
          <w:noProof/>
          <w:sz w:val="24"/>
          <w:szCs w:val="24"/>
          <w:lang w:val="sr-Cyrl-RS"/>
        </w:rPr>
        <w:t xml:space="preserve">дана настанка промене у било којем од података </w:t>
      </w:r>
      <w:r w:rsidRPr="00054A39">
        <w:rPr>
          <w:rFonts w:eastAsia="TimesNewRomanPSMT" w:cs="Arial"/>
          <w:bCs/>
          <w:sz w:val="24"/>
          <w:szCs w:val="24"/>
          <w:lang w:val="sr-Cyrl-RS"/>
        </w:rPr>
        <w:t>у вези са испуњеношћу услова из поступка јавне набавке</w:t>
      </w:r>
      <w:r w:rsidRPr="00054A39">
        <w:rPr>
          <w:rFonts w:eastAsia="Calibri" w:cs="Arial"/>
          <w:noProof/>
          <w:sz w:val="24"/>
          <w:szCs w:val="24"/>
          <w:lang w:val="sr-Cyrl-RS"/>
        </w:rPr>
        <w:t>, о насталој промени писмено обавести Купца и да је документује на прописан начин.</w:t>
      </w:r>
    </w:p>
    <w:p w:rsidR="004107E5" w:rsidRPr="00054A39" w:rsidRDefault="004107E5" w:rsidP="000022F7">
      <w:pPr>
        <w:rPr>
          <w:rFonts w:eastAsia="Calibri" w:cs="Arial"/>
          <w:noProof/>
          <w:sz w:val="24"/>
          <w:szCs w:val="24"/>
          <w:lang w:val="sr-Cyrl-RS"/>
        </w:rPr>
      </w:pPr>
      <w:r w:rsidRPr="00054A39">
        <w:rPr>
          <w:rFonts w:eastAsia="Calibri" w:cs="Arial"/>
          <w:noProof/>
          <w:sz w:val="24"/>
          <w:szCs w:val="24"/>
          <w:lang w:val="sr-Cyrl-RS"/>
        </w:rPr>
        <w:t>Уговорне стране</w:t>
      </w:r>
      <w:r w:rsidRPr="00054A39">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00032567" w:rsidRPr="00054A39">
        <w:rPr>
          <w:rFonts w:eastAsia="Calibri" w:cs="Arial"/>
          <w:noProof/>
          <w:sz w:val="24"/>
          <w:szCs w:val="24"/>
          <w:lang w:val="sr-Cyrl-RS"/>
        </w:rPr>
        <w:t>У</w:t>
      </w:r>
      <w:r w:rsidRPr="00054A39">
        <w:rPr>
          <w:rFonts w:eastAsia="Calibri" w:cs="Arial"/>
          <w:noProof/>
          <w:sz w:val="24"/>
          <w:szCs w:val="24"/>
          <w:lang w:val="sr-Cyrl-RS"/>
        </w:rPr>
        <w:t>говора.</w:t>
      </w:r>
    </w:p>
    <w:p w:rsidR="004107E5" w:rsidRPr="00054A39" w:rsidRDefault="004107E5" w:rsidP="004107E5">
      <w:pPr>
        <w:spacing w:before="0"/>
        <w:rPr>
          <w:rFonts w:cs="Arial"/>
          <w:sz w:val="24"/>
          <w:szCs w:val="24"/>
          <w:lang w:val="sr-Cyrl-RS"/>
        </w:rPr>
      </w:pPr>
    </w:p>
    <w:p w:rsidR="004107E5" w:rsidRPr="00351590" w:rsidRDefault="004107E5" w:rsidP="004107E5">
      <w:pPr>
        <w:spacing w:before="0"/>
        <w:jc w:val="center"/>
        <w:rPr>
          <w:rFonts w:cs="Arial"/>
          <w:b/>
          <w:sz w:val="24"/>
          <w:szCs w:val="24"/>
          <w:lang w:val="sr-Cyrl-RS"/>
        </w:rPr>
      </w:pPr>
      <w:r w:rsidRPr="00054A39">
        <w:rPr>
          <w:rFonts w:cs="Arial"/>
          <w:b/>
          <w:sz w:val="24"/>
          <w:szCs w:val="24"/>
          <w:lang w:val="sr-Cyrl-RS"/>
        </w:rPr>
        <w:t xml:space="preserve">Члан </w:t>
      </w:r>
      <w:r w:rsidR="00897214" w:rsidRPr="00054A39">
        <w:rPr>
          <w:rFonts w:cs="Arial"/>
          <w:b/>
          <w:sz w:val="24"/>
          <w:szCs w:val="24"/>
          <w:lang w:val="sr-Cyrl-RS"/>
        </w:rPr>
        <w:t>24</w:t>
      </w:r>
      <w:r w:rsidRPr="00054A39">
        <w:rPr>
          <w:rFonts w:cs="Arial"/>
          <w:b/>
          <w:sz w:val="24"/>
          <w:szCs w:val="24"/>
          <w:lang w:val="sr-Cyrl-RS"/>
        </w:rPr>
        <w:t>.</w:t>
      </w:r>
    </w:p>
    <w:p w:rsidR="004107E5" w:rsidRPr="00351590" w:rsidRDefault="004107E5" w:rsidP="000022F7">
      <w:pPr>
        <w:tabs>
          <w:tab w:val="left" w:pos="9090"/>
        </w:tabs>
        <w:rPr>
          <w:rFonts w:cs="Arial"/>
          <w:sz w:val="24"/>
          <w:szCs w:val="24"/>
          <w:lang w:val="sr-Cyrl-RS"/>
        </w:rPr>
      </w:pPr>
      <w:r w:rsidRPr="00351590">
        <w:rPr>
          <w:rFonts w:cs="Arial"/>
          <w:sz w:val="24"/>
          <w:szCs w:val="24"/>
          <w:lang w:val="sr-Cyrl-RS"/>
        </w:rPr>
        <w:t xml:space="preserve">Уколико у току трајања обавеза из Уговора дође до статусних промена код </w:t>
      </w:r>
      <w:r w:rsidR="00695945">
        <w:rPr>
          <w:rFonts w:cs="Arial"/>
          <w:sz w:val="24"/>
          <w:szCs w:val="24"/>
          <w:lang w:val="sr-Cyrl-RS"/>
        </w:rPr>
        <w:t>У</w:t>
      </w:r>
      <w:r w:rsidRPr="00351590">
        <w:rPr>
          <w:rFonts w:cs="Arial"/>
          <w:sz w:val="24"/>
          <w:szCs w:val="24"/>
          <w:lang w:val="sr-Cyrl-RS"/>
        </w:rPr>
        <w:t>говорних страна, права и обавезе прелазе на одговарајућег правног следбеника.</w:t>
      </w:r>
    </w:p>
    <w:p w:rsidR="004107E5" w:rsidRPr="00351590" w:rsidRDefault="004107E5" w:rsidP="000022F7">
      <w:pPr>
        <w:tabs>
          <w:tab w:val="left" w:pos="9090"/>
        </w:tabs>
        <w:rPr>
          <w:rFonts w:cs="Arial"/>
          <w:sz w:val="24"/>
          <w:szCs w:val="24"/>
          <w:lang w:val="sr-Cyrl-RS"/>
        </w:rPr>
      </w:pPr>
      <w:r w:rsidRPr="00351590">
        <w:rPr>
          <w:rFonts w:cs="Arial"/>
          <w:sz w:val="24"/>
          <w:szCs w:val="24"/>
          <w:lang w:val="sr-Cyrl-RS"/>
        </w:rPr>
        <w:t xml:space="preserve">Након закључења и ступања на правну снагу овог Уговора, Купац може да дозволи, а Продавац је обавезан да прихвати промену </w:t>
      </w:r>
      <w:r w:rsidR="00695945">
        <w:rPr>
          <w:rFonts w:cs="Arial"/>
          <w:sz w:val="24"/>
          <w:szCs w:val="24"/>
          <w:lang w:val="sr-Cyrl-RS"/>
        </w:rPr>
        <w:t>У</w:t>
      </w:r>
      <w:r w:rsidRPr="00351590">
        <w:rPr>
          <w:rFonts w:cs="Arial"/>
          <w:sz w:val="24"/>
          <w:szCs w:val="24"/>
          <w:lang w:val="sr-Cyrl-RS"/>
        </w:rPr>
        <w:t>говорних страна због статусних промена код Купца, у складу са Уговором о статусној промени.</w:t>
      </w:r>
    </w:p>
    <w:p w:rsidR="00695945" w:rsidRDefault="00695945" w:rsidP="00695945">
      <w:pPr>
        <w:spacing w:before="0"/>
        <w:rPr>
          <w:rFonts w:cs="Arial"/>
          <w:b/>
          <w:sz w:val="24"/>
          <w:szCs w:val="24"/>
          <w:lang w:val="sr-Cyrl-RS"/>
        </w:rPr>
      </w:pPr>
    </w:p>
    <w:p w:rsidR="00695945" w:rsidRPr="00F4607D" w:rsidRDefault="00695945" w:rsidP="00695945">
      <w:pPr>
        <w:spacing w:before="0"/>
        <w:rPr>
          <w:rFonts w:cs="Arial"/>
          <w:b/>
          <w:sz w:val="24"/>
          <w:szCs w:val="24"/>
          <w:lang w:val="sr-Cyrl-RS"/>
        </w:rPr>
      </w:pPr>
      <w:r>
        <w:rPr>
          <w:rFonts w:cs="Arial"/>
          <w:b/>
          <w:sz w:val="24"/>
          <w:szCs w:val="24"/>
          <w:lang w:val="sr-Cyrl-RS"/>
        </w:rPr>
        <w:t>ПОВЕРЉИВОСТ</w:t>
      </w:r>
    </w:p>
    <w:p w:rsidR="004107E5" w:rsidRPr="00351590" w:rsidRDefault="004107E5" w:rsidP="004107E5">
      <w:pPr>
        <w:spacing w:before="0"/>
        <w:jc w:val="center"/>
        <w:rPr>
          <w:rFonts w:cs="Arial"/>
          <w:b/>
          <w:sz w:val="24"/>
          <w:szCs w:val="24"/>
          <w:lang w:val="sr-Cyrl-RS"/>
        </w:rPr>
      </w:pPr>
    </w:p>
    <w:p w:rsidR="004107E5" w:rsidRPr="00351590" w:rsidRDefault="004107E5" w:rsidP="004107E5">
      <w:pPr>
        <w:spacing w:before="0"/>
        <w:jc w:val="center"/>
        <w:rPr>
          <w:rFonts w:cs="Arial"/>
          <w:b/>
          <w:sz w:val="24"/>
          <w:szCs w:val="24"/>
          <w:lang w:val="sr-Cyrl-RS"/>
        </w:rPr>
      </w:pPr>
      <w:r w:rsidRPr="00351590">
        <w:rPr>
          <w:rFonts w:cs="Arial"/>
          <w:b/>
          <w:sz w:val="24"/>
          <w:szCs w:val="24"/>
          <w:lang w:val="sr-Cyrl-RS"/>
        </w:rPr>
        <w:t xml:space="preserve">Члан </w:t>
      </w:r>
      <w:r w:rsidR="00897214" w:rsidRPr="00351590">
        <w:rPr>
          <w:rFonts w:cs="Arial"/>
          <w:b/>
          <w:sz w:val="24"/>
          <w:szCs w:val="24"/>
          <w:lang w:val="sr-Cyrl-RS"/>
        </w:rPr>
        <w:t>25</w:t>
      </w:r>
      <w:r w:rsidRPr="00351590">
        <w:rPr>
          <w:rFonts w:cs="Arial"/>
          <w:b/>
          <w:sz w:val="24"/>
          <w:szCs w:val="24"/>
          <w:lang w:val="sr-Cyrl-RS"/>
        </w:rPr>
        <w:t>.</w:t>
      </w:r>
    </w:p>
    <w:p w:rsidR="004107E5" w:rsidRPr="00351590" w:rsidRDefault="004107E5" w:rsidP="004107E5">
      <w:pPr>
        <w:spacing w:before="0"/>
        <w:rPr>
          <w:rFonts w:cs="Arial"/>
          <w:sz w:val="24"/>
          <w:szCs w:val="24"/>
          <w:lang w:val="sr-Cyrl-RS"/>
        </w:rPr>
      </w:pPr>
      <w:r w:rsidRPr="00351590">
        <w:rPr>
          <w:rFonts w:cs="Arial"/>
          <w:sz w:val="24"/>
          <w:szCs w:val="24"/>
          <w:lang w:val="sr-Cyrl-RS"/>
        </w:rPr>
        <w:t xml:space="preserve">Продавац је обавезан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4107E5" w:rsidRPr="00351590" w:rsidRDefault="004107E5" w:rsidP="00032567">
      <w:pPr>
        <w:rPr>
          <w:rFonts w:cs="Arial"/>
          <w:sz w:val="24"/>
          <w:szCs w:val="24"/>
          <w:lang w:val="sr-Cyrl-RS"/>
        </w:rPr>
      </w:pPr>
      <w:r w:rsidRPr="00351590">
        <w:rPr>
          <w:rFonts w:cs="Arial"/>
          <w:sz w:val="24"/>
          <w:szCs w:val="24"/>
          <w:lang w:val="sr-Cyrl-RS"/>
        </w:rPr>
        <w:t xml:space="preserve">Информације, подаци и документација које је </w:t>
      </w:r>
      <w:r w:rsidRPr="00351590">
        <w:rPr>
          <w:rFonts w:cs="Arial"/>
          <w:color w:val="000000"/>
          <w:sz w:val="24"/>
          <w:szCs w:val="24"/>
          <w:lang w:val="sr-Cyrl-RS"/>
        </w:rPr>
        <w:t>Купац</w:t>
      </w:r>
      <w:r w:rsidRPr="00351590">
        <w:rPr>
          <w:rFonts w:cs="Arial"/>
          <w:sz w:val="24"/>
          <w:szCs w:val="24"/>
          <w:lang w:val="sr-Cyrl-R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351590">
        <w:rPr>
          <w:rFonts w:cs="Arial"/>
          <w:color w:val="000000"/>
          <w:sz w:val="24"/>
          <w:szCs w:val="24"/>
          <w:lang w:val="sr-Cyrl-RS"/>
        </w:rPr>
        <w:t>Купца, осим у случајевима предвиђеним одговарајућим прописима</w:t>
      </w:r>
      <w:r w:rsidRPr="00351590">
        <w:rPr>
          <w:rFonts w:cs="Arial"/>
          <w:sz w:val="24"/>
          <w:szCs w:val="24"/>
          <w:lang w:val="sr-Cyrl-RS"/>
        </w:rPr>
        <w:t xml:space="preserve">. </w:t>
      </w:r>
    </w:p>
    <w:p w:rsidR="004107E5" w:rsidRDefault="004107E5" w:rsidP="004107E5">
      <w:pPr>
        <w:spacing w:before="0"/>
        <w:rPr>
          <w:rFonts w:cs="Arial"/>
          <w:sz w:val="24"/>
          <w:szCs w:val="24"/>
          <w:lang w:val="sr-Cyrl-RS"/>
        </w:rPr>
      </w:pPr>
    </w:p>
    <w:p w:rsidR="00FF6EDA" w:rsidRPr="00BC1BA7" w:rsidRDefault="00FF6EDA" w:rsidP="00FF6EDA">
      <w:pPr>
        <w:spacing w:before="0"/>
        <w:contextualSpacing/>
        <w:rPr>
          <w:rFonts w:cs="Arial"/>
          <w:b/>
          <w:sz w:val="24"/>
          <w:szCs w:val="24"/>
          <w:lang w:val="ru-RU"/>
        </w:rPr>
      </w:pPr>
      <w:r w:rsidRPr="00BC1BA7">
        <w:rPr>
          <w:rFonts w:cs="Arial"/>
          <w:b/>
          <w:sz w:val="24"/>
          <w:szCs w:val="24"/>
          <w:lang w:val="ru-RU"/>
        </w:rPr>
        <w:t>ЗАВРШНЕ ОДРЕДБЕ</w:t>
      </w:r>
    </w:p>
    <w:p w:rsidR="00695945" w:rsidRPr="00351590" w:rsidRDefault="00695945" w:rsidP="004107E5">
      <w:pPr>
        <w:spacing w:before="0"/>
        <w:rPr>
          <w:rFonts w:cs="Arial"/>
          <w:sz w:val="24"/>
          <w:szCs w:val="24"/>
          <w:lang w:val="sr-Cyrl-RS"/>
        </w:rPr>
      </w:pPr>
    </w:p>
    <w:p w:rsidR="004107E5" w:rsidRPr="00351590" w:rsidRDefault="004107E5" w:rsidP="004107E5">
      <w:pPr>
        <w:spacing w:before="0"/>
        <w:jc w:val="center"/>
        <w:rPr>
          <w:rFonts w:cs="Arial"/>
          <w:b/>
          <w:sz w:val="24"/>
          <w:szCs w:val="24"/>
          <w:lang w:val="sr-Cyrl-RS"/>
        </w:rPr>
      </w:pPr>
      <w:r w:rsidRPr="00351590">
        <w:rPr>
          <w:rFonts w:cs="Arial"/>
          <w:b/>
          <w:sz w:val="24"/>
          <w:szCs w:val="24"/>
        </w:rPr>
        <w:t xml:space="preserve">Члан </w:t>
      </w:r>
      <w:r w:rsidRPr="00351590">
        <w:rPr>
          <w:rFonts w:cs="Arial"/>
          <w:b/>
          <w:sz w:val="24"/>
          <w:szCs w:val="24"/>
          <w:lang w:val="sr-Cyrl-RS"/>
        </w:rPr>
        <w:t>2</w:t>
      </w:r>
      <w:r w:rsidR="00897214" w:rsidRPr="00351590">
        <w:rPr>
          <w:rFonts w:cs="Arial"/>
          <w:b/>
          <w:sz w:val="24"/>
          <w:szCs w:val="24"/>
          <w:lang w:val="sr-Cyrl-RS"/>
        </w:rPr>
        <w:t>6</w:t>
      </w:r>
      <w:r w:rsidRPr="00351590">
        <w:rPr>
          <w:rFonts w:cs="Arial"/>
          <w:b/>
          <w:sz w:val="24"/>
          <w:szCs w:val="24"/>
        </w:rPr>
        <w:t>.</w:t>
      </w:r>
    </w:p>
    <w:p w:rsidR="004107E5" w:rsidRPr="00351590" w:rsidRDefault="004107E5" w:rsidP="00032567">
      <w:pPr>
        <w:rPr>
          <w:rFonts w:cs="Arial"/>
          <w:sz w:val="24"/>
          <w:szCs w:val="24"/>
          <w:lang w:val="sr-Cyrl-CS"/>
        </w:rPr>
      </w:pPr>
      <w:r w:rsidRPr="00351590">
        <w:rPr>
          <w:rFonts w:cs="Arial"/>
          <w:sz w:val="24"/>
          <w:szCs w:val="24"/>
        </w:rPr>
        <w:t xml:space="preserve">На односе </w:t>
      </w:r>
      <w:r w:rsidRPr="00351590">
        <w:rPr>
          <w:rFonts w:cs="Arial"/>
          <w:sz w:val="24"/>
          <w:szCs w:val="24"/>
          <w:lang w:val="sr-Cyrl-RS"/>
        </w:rPr>
        <w:t>у</w:t>
      </w:r>
      <w:r w:rsidRPr="00351590">
        <w:rPr>
          <w:rFonts w:cs="Arial"/>
          <w:sz w:val="24"/>
          <w:szCs w:val="24"/>
        </w:rPr>
        <w:t>говорних страна</w:t>
      </w:r>
      <w:r w:rsidRPr="00351590">
        <w:rPr>
          <w:rFonts w:cs="Arial"/>
          <w:sz w:val="24"/>
          <w:szCs w:val="24"/>
          <w:lang w:val="sr-Cyrl-CS"/>
        </w:rPr>
        <w:t>,</w:t>
      </w:r>
      <w:r w:rsidRPr="00351590">
        <w:rPr>
          <w:rFonts w:cs="Arial"/>
          <w:sz w:val="24"/>
          <w:szCs w:val="24"/>
        </w:rPr>
        <w:t xml:space="preserve"> који нису уређени овим Уговором</w:t>
      </w:r>
      <w:r w:rsidRPr="00351590">
        <w:rPr>
          <w:rFonts w:cs="Arial"/>
          <w:sz w:val="24"/>
          <w:szCs w:val="24"/>
          <w:lang w:val="sr-Cyrl-CS"/>
        </w:rPr>
        <w:t>,</w:t>
      </w:r>
      <w:r w:rsidRPr="00351590">
        <w:rPr>
          <w:rFonts w:cs="Arial"/>
          <w:sz w:val="24"/>
          <w:szCs w:val="24"/>
        </w:rPr>
        <w:t xml:space="preserve"> примењују се одговарајуће одредбе З</w:t>
      </w:r>
      <w:r w:rsidR="00FF6EDA">
        <w:rPr>
          <w:rFonts w:cs="Arial"/>
          <w:sz w:val="24"/>
          <w:szCs w:val="24"/>
          <w:lang w:val="sr-Cyrl-RS"/>
        </w:rPr>
        <w:t>ОО</w:t>
      </w:r>
      <w:r w:rsidRPr="00351590">
        <w:rPr>
          <w:rFonts w:cs="Arial"/>
          <w:sz w:val="24"/>
          <w:szCs w:val="24"/>
          <w:lang w:val="pt-BR"/>
        </w:rPr>
        <w:t xml:space="preserve"> и других </w:t>
      </w:r>
      <w:r w:rsidRPr="00351590">
        <w:rPr>
          <w:rFonts w:cs="Arial"/>
          <w:sz w:val="24"/>
          <w:szCs w:val="24"/>
          <w:lang w:val="sr-Cyrl-CS"/>
        </w:rPr>
        <w:t xml:space="preserve">закона, подзаконских аката, стандарда и </w:t>
      </w:r>
      <w:r w:rsidRPr="00351590">
        <w:rPr>
          <w:rFonts w:cs="Arial"/>
          <w:sz w:val="24"/>
          <w:szCs w:val="24"/>
          <w:lang w:val="ru-RU"/>
        </w:rPr>
        <w:t>техни</w:t>
      </w:r>
      <w:r w:rsidRPr="00351590">
        <w:rPr>
          <w:rFonts w:cs="Arial"/>
          <w:sz w:val="24"/>
          <w:szCs w:val="24"/>
          <w:lang w:val="sr-Cyrl-CS"/>
        </w:rPr>
        <w:t>ч</w:t>
      </w:r>
      <w:r w:rsidRPr="00351590">
        <w:rPr>
          <w:rFonts w:cs="Arial"/>
          <w:sz w:val="24"/>
          <w:szCs w:val="24"/>
          <w:lang w:val="ru-RU"/>
        </w:rPr>
        <w:t>ки</w:t>
      </w:r>
      <w:r w:rsidRPr="00351590">
        <w:rPr>
          <w:rFonts w:cs="Arial"/>
          <w:sz w:val="24"/>
          <w:szCs w:val="24"/>
          <w:lang w:val="sr-Cyrl-CS"/>
        </w:rPr>
        <w:t xml:space="preserve">х </w:t>
      </w:r>
      <w:r w:rsidRPr="00351590">
        <w:rPr>
          <w:rFonts w:cs="Arial"/>
          <w:sz w:val="24"/>
          <w:szCs w:val="24"/>
          <w:lang w:val="ru-RU"/>
        </w:rPr>
        <w:t>норматива Републике Србије</w:t>
      </w:r>
      <w:r w:rsidRPr="00351590">
        <w:rPr>
          <w:rFonts w:cs="Arial"/>
          <w:sz w:val="24"/>
          <w:szCs w:val="24"/>
          <w:lang w:val="sr-Cyrl-CS"/>
        </w:rPr>
        <w:t xml:space="preserve"> – примењивих с обзиром на предмет овог Уговора.</w:t>
      </w:r>
    </w:p>
    <w:p w:rsidR="004107E5" w:rsidRPr="00351590" w:rsidRDefault="004107E5" w:rsidP="004107E5">
      <w:pPr>
        <w:spacing w:before="0"/>
        <w:rPr>
          <w:rFonts w:cs="Arial"/>
          <w:sz w:val="24"/>
          <w:szCs w:val="24"/>
          <w:lang w:val="sr-Cyrl-RS"/>
        </w:rPr>
      </w:pPr>
    </w:p>
    <w:p w:rsidR="004107E5" w:rsidRPr="00351590" w:rsidRDefault="00897214" w:rsidP="004107E5">
      <w:pPr>
        <w:spacing w:before="0"/>
        <w:jc w:val="center"/>
        <w:rPr>
          <w:rFonts w:cs="Arial"/>
          <w:sz w:val="24"/>
          <w:szCs w:val="24"/>
          <w:lang w:val="sr-Cyrl-RS"/>
        </w:rPr>
      </w:pPr>
      <w:r w:rsidRPr="00351590">
        <w:rPr>
          <w:rFonts w:cs="Arial"/>
          <w:b/>
          <w:sz w:val="24"/>
          <w:szCs w:val="24"/>
          <w:lang w:val="sr-Cyrl-CS"/>
        </w:rPr>
        <w:t>Члан 27</w:t>
      </w:r>
    </w:p>
    <w:p w:rsidR="004107E5" w:rsidRPr="00351590" w:rsidRDefault="004107E5" w:rsidP="00032567">
      <w:pPr>
        <w:tabs>
          <w:tab w:val="left" w:pos="9090"/>
        </w:tabs>
        <w:rPr>
          <w:rFonts w:cs="Arial"/>
          <w:color w:val="00B0F0"/>
          <w:sz w:val="24"/>
          <w:szCs w:val="24"/>
        </w:rPr>
      </w:pPr>
      <w:r w:rsidRPr="00351590">
        <w:rPr>
          <w:rFonts w:cs="Arial"/>
          <w:sz w:val="24"/>
          <w:szCs w:val="24"/>
        </w:rPr>
        <w:t xml:space="preserve">Сви неспоразуми који настану из овог Уговора и поводом њега </w:t>
      </w:r>
      <w:r w:rsidR="00FF6EDA">
        <w:rPr>
          <w:rFonts w:cs="Arial"/>
          <w:sz w:val="24"/>
          <w:szCs w:val="24"/>
          <w:lang w:val="sr-Cyrl-RS"/>
        </w:rPr>
        <w:t>У</w:t>
      </w:r>
      <w:r w:rsidRPr="00351590">
        <w:rPr>
          <w:rFonts w:cs="Arial"/>
          <w:sz w:val="24"/>
          <w:szCs w:val="24"/>
        </w:rPr>
        <w:t>говорне стране ће решити споразум</w:t>
      </w:r>
      <w:r w:rsidR="00032567" w:rsidRPr="00351590">
        <w:rPr>
          <w:rFonts w:cs="Arial"/>
          <w:sz w:val="24"/>
          <w:szCs w:val="24"/>
        </w:rPr>
        <w:t xml:space="preserve">но, а уколико у томе не успеју </w:t>
      </w:r>
      <w:r w:rsidR="00FF6EDA">
        <w:rPr>
          <w:rFonts w:cs="Arial"/>
          <w:sz w:val="24"/>
          <w:szCs w:val="24"/>
          <w:lang w:val="sr-Cyrl-RS"/>
        </w:rPr>
        <w:t>У</w:t>
      </w:r>
      <w:r w:rsidRPr="00351590">
        <w:rPr>
          <w:rFonts w:cs="Arial"/>
          <w:sz w:val="24"/>
          <w:szCs w:val="24"/>
        </w:rPr>
        <w:t>говорне стране су сагласне да сваки спор настао из овог Уговора буде коначно решен од стране стварно надлежног суда у Београду.</w:t>
      </w:r>
      <w:r w:rsidR="00FF6EDA" w:rsidRPr="00FF6EDA">
        <w:rPr>
          <w:rFonts w:cs="Arial"/>
          <w:sz w:val="24"/>
          <w:szCs w:val="24"/>
        </w:rPr>
        <w:t xml:space="preserve"> </w:t>
      </w:r>
      <w:r w:rsidR="00FF6EDA" w:rsidRPr="00351590">
        <w:rPr>
          <w:rFonts w:cs="Arial"/>
          <w:sz w:val="24"/>
          <w:szCs w:val="24"/>
        </w:rPr>
        <w:t>.</w:t>
      </w:r>
      <w:r w:rsidR="00FF6EDA" w:rsidRPr="00094F12">
        <w:rPr>
          <w:rFonts w:cs="Arial"/>
          <w:i/>
          <w:color w:val="548DD4" w:themeColor="text2" w:themeTint="99"/>
          <w:sz w:val="24"/>
          <w:szCs w:val="24"/>
        </w:rPr>
        <w:t xml:space="preserve"> </w:t>
      </w:r>
      <w:r w:rsidR="00FF6EDA" w:rsidRPr="00BC1BA7">
        <w:rPr>
          <w:rFonts w:cs="Arial"/>
          <w:i/>
          <w:color w:val="548DD4" w:themeColor="text2" w:themeTint="99"/>
          <w:sz w:val="24"/>
          <w:szCs w:val="24"/>
        </w:rPr>
        <w:t>(</w:t>
      </w:r>
      <w:r w:rsidR="00FF6EDA" w:rsidRPr="00BC1BA7">
        <w:rPr>
          <w:rFonts w:cs="Arial"/>
          <w:i/>
          <w:color w:val="548DD4" w:themeColor="text2" w:themeTint="99"/>
          <w:sz w:val="24"/>
          <w:szCs w:val="24"/>
          <w:lang w:val="sr-Cyrl-RS"/>
        </w:rPr>
        <w:t>Стална</w:t>
      </w:r>
      <w:r w:rsidR="00FF6EDA" w:rsidRPr="00BC1BA7">
        <w:rPr>
          <w:rFonts w:cs="Arial"/>
          <w:i/>
          <w:color w:val="548DD4" w:themeColor="text2" w:themeTint="99"/>
          <w:sz w:val="24"/>
          <w:szCs w:val="24"/>
        </w:rPr>
        <w:t xml:space="preserve"> арбитража при Привредној комори Србије, уз примену њеног Правилника</w:t>
      </w:r>
      <w:r w:rsidR="00FF6EDA" w:rsidRPr="00BC1BA7">
        <w:rPr>
          <w:rFonts w:cs="Arial"/>
          <w:i/>
          <w:color w:val="548DD4" w:themeColor="text2" w:themeTint="99"/>
          <w:sz w:val="24"/>
          <w:szCs w:val="24"/>
          <w:lang w:val="sr-Cyrl-RS"/>
        </w:rPr>
        <w:t>)</w:t>
      </w:r>
      <w:r w:rsidR="00FF6EDA" w:rsidRPr="00BC1BA7">
        <w:rPr>
          <w:rFonts w:cs="Arial"/>
          <w:i/>
          <w:color w:val="548DD4" w:themeColor="text2" w:themeTint="99"/>
          <w:sz w:val="24"/>
          <w:szCs w:val="24"/>
        </w:rPr>
        <w:t>.</w:t>
      </w:r>
      <w:r w:rsidR="00FF6EDA" w:rsidRPr="00BC1BA7">
        <w:rPr>
          <w:rFonts w:cs="Arial"/>
          <w:color w:val="548DD4" w:themeColor="text2" w:themeTint="99"/>
          <w:sz w:val="24"/>
          <w:szCs w:val="24"/>
          <w:lang w:val="sr-Cyrl-RS"/>
        </w:rPr>
        <w:t xml:space="preserve"> </w:t>
      </w:r>
      <w:r w:rsidR="00FF6EDA" w:rsidRPr="00BC1BA7">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p>
    <w:p w:rsidR="004107E5" w:rsidRPr="00351590" w:rsidRDefault="004107E5" w:rsidP="00032567">
      <w:pPr>
        <w:tabs>
          <w:tab w:val="left" w:pos="9090"/>
        </w:tabs>
        <w:rPr>
          <w:rFonts w:cs="Arial"/>
          <w:sz w:val="24"/>
          <w:szCs w:val="24"/>
        </w:rPr>
      </w:pPr>
      <w:r w:rsidRPr="00351590">
        <w:rPr>
          <w:rFonts w:cs="Arial"/>
          <w:sz w:val="24"/>
          <w:szCs w:val="24"/>
        </w:rPr>
        <w:t>У случају спора примењује се материјално и процесно право Републике Србије, а поступак се води на српском језику.</w:t>
      </w:r>
    </w:p>
    <w:p w:rsidR="004107E5" w:rsidRPr="00351590" w:rsidRDefault="004107E5" w:rsidP="004107E5">
      <w:pPr>
        <w:spacing w:before="0"/>
        <w:rPr>
          <w:rFonts w:cs="Arial"/>
          <w:b/>
          <w:sz w:val="24"/>
          <w:szCs w:val="24"/>
          <w:lang w:val="sr-Cyrl-RS"/>
        </w:rPr>
      </w:pPr>
    </w:p>
    <w:p w:rsidR="004107E5" w:rsidRPr="00351590" w:rsidRDefault="004107E5" w:rsidP="004107E5">
      <w:pPr>
        <w:spacing w:before="0"/>
        <w:jc w:val="center"/>
        <w:rPr>
          <w:rFonts w:cs="Arial"/>
          <w:b/>
          <w:sz w:val="24"/>
          <w:szCs w:val="24"/>
          <w:lang w:val="sr-Cyrl-RS"/>
        </w:rPr>
      </w:pPr>
      <w:r w:rsidRPr="00351590">
        <w:rPr>
          <w:rFonts w:cs="Arial"/>
          <w:b/>
          <w:sz w:val="24"/>
          <w:szCs w:val="24"/>
          <w:lang w:val="sr-Cyrl-RS"/>
        </w:rPr>
        <w:t>Члан 2</w:t>
      </w:r>
      <w:r w:rsidR="00897214" w:rsidRPr="00351590">
        <w:rPr>
          <w:rFonts w:cs="Arial"/>
          <w:b/>
          <w:sz w:val="24"/>
          <w:szCs w:val="24"/>
          <w:lang w:val="sr-Cyrl-RS"/>
        </w:rPr>
        <w:t>8</w:t>
      </w:r>
      <w:r w:rsidRPr="00351590">
        <w:rPr>
          <w:rFonts w:cs="Arial"/>
          <w:spacing w:val="2"/>
          <w:sz w:val="24"/>
          <w:szCs w:val="24"/>
          <w:lang w:val="sr-Cyrl-RS"/>
        </w:rPr>
        <w:t xml:space="preserve">. </w:t>
      </w:r>
    </w:p>
    <w:p w:rsidR="004107E5" w:rsidRPr="00351590" w:rsidRDefault="004107E5" w:rsidP="00032567">
      <w:pPr>
        <w:rPr>
          <w:rFonts w:cs="Arial"/>
          <w:spacing w:val="2"/>
          <w:sz w:val="24"/>
          <w:szCs w:val="24"/>
          <w:lang w:val="sr-Cyrl-RS"/>
        </w:rPr>
      </w:pPr>
      <w:r w:rsidRPr="00351590">
        <w:rPr>
          <w:rFonts w:cs="Arial"/>
          <w:spacing w:val="2"/>
          <w:sz w:val="24"/>
          <w:szCs w:val="24"/>
          <w:lang w:val="sr-Cyrl-RS"/>
        </w:rPr>
        <w:lastRenderedPageBreak/>
        <w:t>Саставни део овог Уговора су и његови прилози, како следи:</w:t>
      </w:r>
    </w:p>
    <w:p w:rsidR="004107E5" w:rsidRPr="00351590" w:rsidRDefault="004107E5" w:rsidP="00032567">
      <w:pPr>
        <w:tabs>
          <w:tab w:val="left" w:pos="9090"/>
        </w:tabs>
        <w:spacing w:before="0"/>
        <w:jc w:val="left"/>
        <w:rPr>
          <w:rFonts w:cs="Arial"/>
          <w:sz w:val="24"/>
          <w:szCs w:val="24"/>
          <w:lang w:val="sr-Cyrl-RS"/>
        </w:rPr>
      </w:pPr>
      <w:r w:rsidRPr="00351590">
        <w:rPr>
          <w:rFonts w:cs="Arial"/>
          <w:sz w:val="24"/>
          <w:szCs w:val="24"/>
          <w:lang w:val="sr-Cyrl-RS"/>
        </w:rPr>
        <w:t xml:space="preserve">Прилог 1 </w:t>
      </w:r>
      <w:r w:rsidR="00032567" w:rsidRPr="00351590">
        <w:rPr>
          <w:rFonts w:cs="Arial"/>
          <w:sz w:val="24"/>
          <w:szCs w:val="24"/>
          <w:lang w:val="sr-Cyrl-RS"/>
        </w:rPr>
        <w:t xml:space="preserve">     К</w:t>
      </w:r>
      <w:r w:rsidRPr="00351590">
        <w:rPr>
          <w:rFonts w:cs="Arial"/>
          <w:sz w:val="24"/>
          <w:szCs w:val="24"/>
          <w:lang w:val="sr-Cyrl-RS"/>
        </w:rPr>
        <w:t>онкурсна документација (на Порталу јавних набавки под</w:t>
      </w:r>
      <w:r w:rsidR="00032567" w:rsidRPr="00351590">
        <w:rPr>
          <w:rFonts w:cs="Arial"/>
          <w:sz w:val="24"/>
          <w:szCs w:val="24"/>
          <w:lang w:val="sr-Cyrl-RS"/>
        </w:rPr>
        <w:t xml:space="preserve"> </w:t>
      </w:r>
      <w:r w:rsidRPr="00351590">
        <w:rPr>
          <w:rFonts w:cs="Arial"/>
          <w:sz w:val="24"/>
          <w:szCs w:val="24"/>
          <w:lang w:val="sr-Cyrl-RS"/>
        </w:rPr>
        <w:t>шифром</w:t>
      </w:r>
      <w:r w:rsidR="00032567" w:rsidRPr="00351590">
        <w:rPr>
          <w:rFonts w:cs="Arial"/>
          <w:sz w:val="24"/>
          <w:szCs w:val="24"/>
          <w:lang w:val="sr-Cyrl-RS"/>
        </w:rPr>
        <w:t xml:space="preserve"> </w:t>
      </w:r>
      <w:r w:rsidRPr="00351590">
        <w:rPr>
          <w:rFonts w:cs="Arial"/>
          <w:sz w:val="24"/>
          <w:szCs w:val="24"/>
          <w:lang w:val="sr-Cyrl-RS"/>
        </w:rPr>
        <w:t>______</w:t>
      </w:r>
      <w:r w:rsidR="00032567" w:rsidRPr="00351590">
        <w:rPr>
          <w:rFonts w:cs="Arial"/>
          <w:sz w:val="24"/>
          <w:szCs w:val="24"/>
          <w:lang w:val="sr-Cyrl-RS"/>
        </w:rPr>
        <w:t>___</w:t>
      </w:r>
      <w:r w:rsidRPr="00351590">
        <w:rPr>
          <w:rFonts w:cs="Arial"/>
          <w:sz w:val="24"/>
          <w:szCs w:val="24"/>
          <w:lang w:val="sr-Cyrl-RS"/>
        </w:rPr>
        <w:t>_)</w:t>
      </w:r>
    </w:p>
    <w:p w:rsidR="004107E5" w:rsidRPr="00351590" w:rsidRDefault="004107E5" w:rsidP="004107E5">
      <w:pPr>
        <w:tabs>
          <w:tab w:val="left" w:pos="9090"/>
        </w:tabs>
        <w:spacing w:before="0"/>
        <w:rPr>
          <w:rFonts w:cs="Arial"/>
          <w:sz w:val="24"/>
          <w:szCs w:val="24"/>
          <w:lang w:val="sr-Cyrl-RS"/>
        </w:rPr>
      </w:pPr>
      <w:r w:rsidRPr="00351590">
        <w:rPr>
          <w:rFonts w:cs="Arial"/>
          <w:sz w:val="24"/>
          <w:szCs w:val="24"/>
          <w:lang w:val="sr-Cyrl-RS"/>
        </w:rPr>
        <w:t xml:space="preserve">Прилог 2     </w:t>
      </w:r>
      <w:r w:rsidR="00032567" w:rsidRPr="00351590">
        <w:rPr>
          <w:rFonts w:cs="Arial"/>
          <w:sz w:val="24"/>
          <w:szCs w:val="24"/>
          <w:lang w:val="sr-Cyrl-RS"/>
        </w:rPr>
        <w:t xml:space="preserve"> </w:t>
      </w:r>
      <w:r w:rsidRPr="00351590">
        <w:rPr>
          <w:rFonts w:cs="Arial"/>
          <w:sz w:val="24"/>
          <w:szCs w:val="24"/>
          <w:lang w:val="sr-Cyrl-RS"/>
        </w:rPr>
        <w:t xml:space="preserve">Образац </w:t>
      </w:r>
      <w:r w:rsidR="00392782" w:rsidRPr="00351590">
        <w:rPr>
          <w:rFonts w:cs="Arial"/>
          <w:sz w:val="24"/>
          <w:szCs w:val="24"/>
          <w:lang w:val="sr-Cyrl-RS"/>
        </w:rPr>
        <w:t>понуде</w:t>
      </w:r>
    </w:p>
    <w:p w:rsidR="004107E5" w:rsidRPr="00351590" w:rsidRDefault="004107E5" w:rsidP="004107E5">
      <w:pPr>
        <w:tabs>
          <w:tab w:val="left" w:pos="9090"/>
        </w:tabs>
        <w:spacing w:before="0"/>
        <w:rPr>
          <w:rFonts w:cs="Arial"/>
          <w:sz w:val="24"/>
          <w:szCs w:val="24"/>
          <w:lang w:val="sr-Cyrl-RS"/>
        </w:rPr>
      </w:pPr>
      <w:r w:rsidRPr="00351590">
        <w:rPr>
          <w:rFonts w:cs="Arial"/>
          <w:sz w:val="24"/>
          <w:szCs w:val="24"/>
          <w:lang w:val="sr-Cyrl-RS"/>
        </w:rPr>
        <w:t xml:space="preserve">Прилог 3      Образац </w:t>
      </w:r>
      <w:r w:rsidR="00392782" w:rsidRPr="00351590">
        <w:rPr>
          <w:rFonts w:cs="Arial"/>
          <w:sz w:val="24"/>
          <w:szCs w:val="24"/>
          <w:lang w:val="sr-Cyrl-RS"/>
        </w:rPr>
        <w:t>структуре цене</w:t>
      </w:r>
    </w:p>
    <w:p w:rsidR="004107E5" w:rsidRPr="00351590" w:rsidRDefault="004107E5" w:rsidP="004107E5">
      <w:pPr>
        <w:tabs>
          <w:tab w:val="left" w:pos="9090"/>
        </w:tabs>
        <w:spacing w:before="0"/>
        <w:rPr>
          <w:rFonts w:cs="Arial"/>
          <w:sz w:val="24"/>
          <w:szCs w:val="24"/>
          <w:lang w:val="sr-Cyrl-RS"/>
        </w:rPr>
      </w:pPr>
      <w:r w:rsidRPr="00351590">
        <w:rPr>
          <w:rFonts w:cs="Arial"/>
          <w:sz w:val="24"/>
          <w:szCs w:val="24"/>
          <w:lang w:val="sr-Cyrl-RS"/>
        </w:rPr>
        <w:t xml:space="preserve">Прилог 4     </w:t>
      </w:r>
      <w:r w:rsidR="00032567" w:rsidRPr="00351590">
        <w:rPr>
          <w:rFonts w:cs="Arial"/>
          <w:sz w:val="24"/>
          <w:szCs w:val="24"/>
          <w:lang w:val="sr-Cyrl-RS"/>
        </w:rPr>
        <w:t xml:space="preserve"> </w:t>
      </w:r>
      <w:r w:rsidRPr="00351590">
        <w:rPr>
          <w:rFonts w:cs="Arial"/>
          <w:sz w:val="24"/>
          <w:szCs w:val="24"/>
          <w:lang w:val="sr-Cyrl-RS"/>
        </w:rPr>
        <w:t>Техничка спецификација</w:t>
      </w:r>
    </w:p>
    <w:p w:rsidR="004107E5" w:rsidRPr="00351590" w:rsidRDefault="00392782" w:rsidP="004107E5">
      <w:pPr>
        <w:tabs>
          <w:tab w:val="left" w:pos="9090"/>
        </w:tabs>
        <w:spacing w:before="0"/>
        <w:rPr>
          <w:rFonts w:cs="Arial"/>
          <w:i/>
          <w:sz w:val="24"/>
          <w:szCs w:val="24"/>
          <w:lang w:val="sr-Cyrl-RS"/>
        </w:rPr>
      </w:pPr>
      <w:r w:rsidRPr="00351590">
        <w:rPr>
          <w:rFonts w:cs="Arial"/>
          <w:sz w:val="24"/>
          <w:szCs w:val="24"/>
          <w:lang w:val="sr-Cyrl-RS"/>
        </w:rPr>
        <w:t xml:space="preserve">Прилог 5    </w:t>
      </w:r>
      <w:r w:rsidR="004107E5" w:rsidRPr="00351590">
        <w:rPr>
          <w:rFonts w:cs="Arial"/>
          <w:sz w:val="24"/>
          <w:szCs w:val="24"/>
          <w:lang w:val="sr-Cyrl-RS"/>
        </w:rPr>
        <w:t>Споразум о заједничком наступању</w:t>
      </w:r>
      <w:r w:rsidR="00A34030" w:rsidRPr="00351590">
        <w:rPr>
          <w:rFonts w:cs="Arial"/>
          <w:sz w:val="24"/>
          <w:szCs w:val="24"/>
          <w:lang w:val="sr-Cyrl-RS"/>
        </w:rPr>
        <w:t xml:space="preserve"> </w:t>
      </w:r>
      <w:r w:rsidR="00A34030" w:rsidRPr="00351590">
        <w:rPr>
          <w:rFonts w:cs="Arial"/>
          <w:i/>
          <w:sz w:val="24"/>
          <w:szCs w:val="24"/>
          <w:lang w:val="sr-Cyrl-RS"/>
        </w:rPr>
        <w:t>(у случају подношења заједничке понуде)</w:t>
      </w:r>
    </w:p>
    <w:p w:rsidR="00FF6EDA" w:rsidRDefault="00FF6EDA" w:rsidP="00FF6EDA">
      <w:pPr>
        <w:tabs>
          <w:tab w:val="left" w:pos="9090"/>
        </w:tabs>
        <w:spacing w:before="0"/>
        <w:contextualSpacing/>
        <w:rPr>
          <w:rFonts w:cs="Arial"/>
          <w:sz w:val="24"/>
          <w:szCs w:val="24"/>
          <w:lang w:val="ru-RU"/>
        </w:rPr>
      </w:pPr>
      <w:r>
        <w:rPr>
          <w:rFonts w:cs="Arial"/>
          <w:sz w:val="24"/>
          <w:szCs w:val="24"/>
          <w:lang w:val="ru-RU"/>
        </w:rPr>
        <w:t xml:space="preserve">Прилог </w:t>
      </w:r>
      <w:r>
        <w:rPr>
          <w:rFonts w:cs="Arial"/>
          <w:sz w:val="24"/>
          <w:szCs w:val="24"/>
          <w:lang w:val="sr-Latn-RS"/>
        </w:rPr>
        <w:t>6</w:t>
      </w:r>
      <w:r>
        <w:rPr>
          <w:rFonts w:cs="Arial"/>
          <w:sz w:val="24"/>
          <w:szCs w:val="24"/>
          <w:lang w:val="ru-RU"/>
        </w:rPr>
        <w:t xml:space="preserve">      Прилог о безбедности и здрављу на раду</w:t>
      </w:r>
    </w:p>
    <w:p w:rsidR="00FF6EDA" w:rsidRDefault="00FF6EDA" w:rsidP="00FF6EDA">
      <w:pPr>
        <w:tabs>
          <w:tab w:val="left" w:pos="9090"/>
        </w:tabs>
        <w:spacing w:before="0"/>
        <w:contextualSpacing/>
        <w:rPr>
          <w:rFonts w:cs="Arial"/>
          <w:sz w:val="24"/>
          <w:szCs w:val="24"/>
          <w:lang w:val="ru-RU"/>
        </w:rPr>
      </w:pPr>
      <w:r>
        <w:rPr>
          <w:rFonts w:cs="Arial"/>
          <w:sz w:val="24"/>
          <w:szCs w:val="24"/>
          <w:lang w:val="ru-RU"/>
        </w:rPr>
        <w:t>Прилог 7      Уговор о чувању пословне тајне и поверљивих информација</w:t>
      </w:r>
    </w:p>
    <w:p w:rsidR="00FF6EDA" w:rsidRPr="00BC1BA7" w:rsidRDefault="00FF6EDA" w:rsidP="00FF6EDA">
      <w:pPr>
        <w:tabs>
          <w:tab w:val="left" w:pos="9090"/>
        </w:tabs>
        <w:spacing w:before="0"/>
        <w:contextualSpacing/>
        <w:rPr>
          <w:rFonts w:cs="Arial"/>
          <w:sz w:val="24"/>
          <w:szCs w:val="24"/>
          <w:lang w:val="ru-RU"/>
        </w:rPr>
      </w:pPr>
    </w:p>
    <w:p w:rsidR="004107E5" w:rsidRPr="00351590" w:rsidRDefault="004107E5" w:rsidP="004107E5">
      <w:pPr>
        <w:spacing w:before="0"/>
        <w:jc w:val="center"/>
        <w:rPr>
          <w:rFonts w:cs="Arial"/>
          <w:b/>
          <w:sz w:val="24"/>
          <w:szCs w:val="24"/>
          <w:lang w:val="sr-Cyrl-RS"/>
        </w:rPr>
      </w:pPr>
      <w:r w:rsidRPr="00351590">
        <w:rPr>
          <w:rFonts w:cs="Arial"/>
          <w:b/>
          <w:sz w:val="24"/>
          <w:szCs w:val="24"/>
          <w:lang w:val="sr-Cyrl-RS"/>
        </w:rPr>
        <w:t>Члан 2</w:t>
      </w:r>
      <w:r w:rsidR="00897214" w:rsidRPr="00351590">
        <w:rPr>
          <w:rFonts w:cs="Arial"/>
          <w:b/>
          <w:sz w:val="24"/>
          <w:szCs w:val="24"/>
          <w:lang w:val="sr-Cyrl-RS"/>
        </w:rPr>
        <w:t>9</w:t>
      </w:r>
      <w:r w:rsidRPr="00351590">
        <w:rPr>
          <w:rFonts w:cs="Arial"/>
          <w:b/>
          <w:sz w:val="24"/>
          <w:szCs w:val="24"/>
          <w:lang w:val="sr-Cyrl-RS"/>
        </w:rPr>
        <w:t>.</w:t>
      </w:r>
    </w:p>
    <w:p w:rsidR="004107E5" w:rsidRPr="00351590" w:rsidRDefault="004107E5" w:rsidP="00032567">
      <w:pPr>
        <w:pStyle w:val="KDParagraf"/>
        <w:rPr>
          <w:rFonts w:cs="Arial"/>
          <w:sz w:val="24"/>
          <w:szCs w:val="24"/>
          <w:lang w:val="sr-Cyrl-RS"/>
        </w:rPr>
      </w:pPr>
      <w:r w:rsidRPr="00351590">
        <w:rPr>
          <w:rFonts w:cs="Arial"/>
          <w:sz w:val="24"/>
          <w:szCs w:val="24"/>
          <w:lang w:val="sr-Cyrl-RS"/>
        </w:rPr>
        <w:t xml:space="preserve">Уговор је сачињен у 6 </w:t>
      </w:r>
      <w:r w:rsidRPr="00351590">
        <w:rPr>
          <w:rFonts w:cs="Arial"/>
          <w:i/>
          <w:sz w:val="24"/>
          <w:szCs w:val="24"/>
          <w:lang w:val="sr-Cyrl-RS"/>
        </w:rPr>
        <w:t>(словима: шест)</w:t>
      </w:r>
      <w:r w:rsidRPr="00351590">
        <w:rPr>
          <w:rFonts w:cs="Arial"/>
          <w:sz w:val="24"/>
          <w:szCs w:val="24"/>
          <w:lang w:val="sr-Cyrl-RS"/>
        </w:rPr>
        <w:t xml:space="preserve"> истоветних примерка, од којих 2 </w:t>
      </w:r>
      <w:r w:rsidRPr="00351590">
        <w:rPr>
          <w:rFonts w:cs="Arial"/>
          <w:i/>
          <w:sz w:val="24"/>
          <w:szCs w:val="24"/>
          <w:lang w:val="sr-Cyrl-RS"/>
        </w:rPr>
        <w:t>(словима: два)</w:t>
      </w:r>
      <w:r w:rsidRPr="00351590">
        <w:rPr>
          <w:rFonts w:cs="Arial"/>
          <w:sz w:val="24"/>
          <w:szCs w:val="24"/>
          <w:lang w:val="sr-Cyrl-RS"/>
        </w:rPr>
        <w:t xml:space="preserve"> примерка припадају Продавцу, а 4 </w:t>
      </w:r>
      <w:r w:rsidRPr="00351590">
        <w:rPr>
          <w:rFonts w:cs="Arial"/>
          <w:i/>
          <w:sz w:val="24"/>
          <w:szCs w:val="24"/>
          <w:lang w:val="sr-Cyrl-RS"/>
        </w:rPr>
        <w:t>(словима: четири)</w:t>
      </w:r>
      <w:r w:rsidRPr="00351590">
        <w:rPr>
          <w:rFonts w:cs="Arial"/>
          <w:sz w:val="24"/>
          <w:szCs w:val="24"/>
          <w:lang w:val="sr-Cyrl-RS"/>
        </w:rPr>
        <w:t xml:space="preserve"> примерка Купцу.</w:t>
      </w:r>
    </w:p>
    <w:p w:rsidR="004107E5" w:rsidRPr="00351590" w:rsidRDefault="004107E5" w:rsidP="004107E5">
      <w:pPr>
        <w:pStyle w:val="KDParagraf"/>
        <w:spacing w:before="0"/>
        <w:rPr>
          <w:rFonts w:cs="Arial"/>
          <w:sz w:val="24"/>
          <w:szCs w:val="24"/>
          <w:lang w:val="sr-Cyrl-RS"/>
        </w:rPr>
      </w:pPr>
    </w:p>
    <w:p w:rsidR="004107E5" w:rsidRPr="00351590" w:rsidRDefault="004107E5" w:rsidP="004107E5">
      <w:pPr>
        <w:pStyle w:val="KDParagraf"/>
        <w:spacing w:before="0"/>
        <w:rPr>
          <w:rFonts w:cs="Arial"/>
          <w:sz w:val="24"/>
          <w:szCs w:val="24"/>
          <w:lang w:val="sr-Cyrl-RS"/>
        </w:rPr>
      </w:pPr>
    </w:p>
    <w:p w:rsidR="00032567" w:rsidRPr="00351590" w:rsidRDefault="00032567" w:rsidP="004107E5">
      <w:pPr>
        <w:pStyle w:val="KDParagraf"/>
        <w:spacing w:before="0"/>
        <w:rPr>
          <w:rFonts w:cs="Arial"/>
          <w:sz w:val="24"/>
          <w:szCs w:val="24"/>
          <w:lang w:val="sr-Cyrl-RS"/>
        </w:rPr>
      </w:pPr>
    </w:p>
    <w:tbl>
      <w:tblPr>
        <w:tblW w:w="0" w:type="auto"/>
        <w:tblLook w:val="04A0" w:firstRow="1" w:lastRow="0" w:firstColumn="1" w:lastColumn="0" w:noHBand="0" w:noVBand="1"/>
      </w:tblPr>
      <w:tblGrid>
        <w:gridCol w:w="4275"/>
        <w:gridCol w:w="973"/>
        <w:gridCol w:w="4227"/>
      </w:tblGrid>
      <w:tr w:rsidR="004107E5" w:rsidRPr="00351590" w:rsidTr="00032567">
        <w:tc>
          <w:tcPr>
            <w:tcW w:w="4275" w:type="dxa"/>
            <w:shd w:val="clear" w:color="auto" w:fill="auto"/>
            <w:vAlign w:val="center"/>
            <w:hideMark/>
          </w:tcPr>
          <w:p w:rsidR="004107E5" w:rsidRPr="00351590" w:rsidRDefault="004107E5" w:rsidP="001D2FB0">
            <w:pPr>
              <w:spacing w:before="0"/>
              <w:jc w:val="center"/>
              <w:rPr>
                <w:rFonts w:cs="Arial"/>
                <w:smallCaps/>
                <w:sz w:val="24"/>
                <w:szCs w:val="24"/>
                <w:lang w:val="sr-Cyrl-RS"/>
              </w:rPr>
            </w:pPr>
            <w:r w:rsidRPr="00351590">
              <w:rPr>
                <w:rFonts w:cs="Arial"/>
                <w:sz w:val="24"/>
                <w:szCs w:val="24"/>
                <w:lang w:val="sr-Cyrl-RS"/>
              </w:rPr>
              <w:t>КУПАЦ</w:t>
            </w:r>
          </w:p>
        </w:tc>
        <w:tc>
          <w:tcPr>
            <w:tcW w:w="973" w:type="dxa"/>
            <w:shd w:val="clear" w:color="auto" w:fill="auto"/>
            <w:vAlign w:val="center"/>
          </w:tcPr>
          <w:p w:rsidR="004107E5" w:rsidRPr="00351590" w:rsidRDefault="004107E5" w:rsidP="001D2FB0">
            <w:pPr>
              <w:spacing w:before="0"/>
              <w:jc w:val="center"/>
              <w:rPr>
                <w:rFonts w:cs="Arial"/>
                <w:smallCaps/>
                <w:sz w:val="24"/>
                <w:szCs w:val="24"/>
                <w:lang w:val="sr-Cyrl-RS"/>
              </w:rPr>
            </w:pPr>
          </w:p>
        </w:tc>
        <w:tc>
          <w:tcPr>
            <w:tcW w:w="4227" w:type="dxa"/>
            <w:shd w:val="clear" w:color="auto" w:fill="auto"/>
            <w:vAlign w:val="center"/>
            <w:hideMark/>
          </w:tcPr>
          <w:p w:rsidR="004107E5" w:rsidRPr="00351590" w:rsidRDefault="004107E5" w:rsidP="001D2FB0">
            <w:pPr>
              <w:spacing w:before="0"/>
              <w:jc w:val="center"/>
              <w:rPr>
                <w:rFonts w:cs="Arial"/>
                <w:smallCaps/>
                <w:sz w:val="24"/>
                <w:szCs w:val="24"/>
                <w:lang w:val="sr-Cyrl-RS"/>
              </w:rPr>
            </w:pPr>
            <w:r w:rsidRPr="00351590">
              <w:rPr>
                <w:rFonts w:cs="Arial"/>
                <w:sz w:val="24"/>
                <w:szCs w:val="24"/>
                <w:lang w:val="sr-Cyrl-RS"/>
              </w:rPr>
              <w:t>ПРОДАВАЦ</w:t>
            </w:r>
          </w:p>
        </w:tc>
      </w:tr>
      <w:tr w:rsidR="004107E5" w:rsidRPr="00351590" w:rsidTr="00032567">
        <w:tc>
          <w:tcPr>
            <w:tcW w:w="4275" w:type="dxa"/>
            <w:shd w:val="clear" w:color="auto" w:fill="auto"/>
            <w:vAlign w:val="center"/>
            <w:hideMark/>
          </w:tcPr>
          <w:p w:rsidR="004107E5" w:rsidRPr="00351590" w:rsidRDefault="004107E5" w:rsidP="001D2FB0">
            <w:pPr>
              <w:spacing w:before="0"/>
              <w:jc w:val="center"/>
              <w:rPr>
                <w:rFonts w:cs="Arial"/>
                <w:sz w:val="24"/>
                <w:szCs w:val="24"/>
                <w:lang w:val="sr-Cyrl-RS"/>
              </w:rPr>
            </w:pPr>
            <w:r w:rsidRPr="00351590">
              <w:rPr>
                <w:rFonts w:cs="Arial"/>
                <w:sz w:val="24"/>
                <w:szCs w:val="24"/>
                <w:lang w:val="sr-Cyrl-RS"/>
              </w:rPr>
              <w:t>Јавно предузеће „Електропривреда Србије“ Београд</w:t>
            </w:r>
          </w:p>
          <w:p w:rsidR="004107E5" w:rsidRPr="00351590" w:rsidRDefault="004107E5" w:rsidP="001D2FB0">
            <w:pPr>
              <w:spacing w:before="0"/>
              <w:jc w:val="center"/>
              <w:rPr>
                <w:rFonts w:cs="Arial"/>
                <w:sz w:val="24"/>
                <w:szCs w:val="24"/>
                <w:lang w:val="sr-Cyrl-RS"/>
              </w:rPr>
            </w:pPr>
          </w:p>
        </w:tc>
        <w:tc>
          <w:tcPr>
            <w:tcW w:w="973" w:type="dxa"/>
            <w:shd w:val="clear" w:color="auto" w:fill="auto"/>
            <w:vAlign w:val="center"/>
          </w:tcPr>
          <w:p w:rsidR="004107E5" w:rsidRPr="00351590" w:rsidRDefault="004107E5" w:rsidP="001D2FB0">
            <w:pPr>
              <w:spacing w:before="0"/>
              <w:jc w:val="center"/>
              <w:rPr>
                <w:rFonts w:cs="Arial"/>
                <w:smallCaps/>
                <w:sz w:val="24"/>
                <w:szCs w:val="24"/>
                <w:lang w:val="sr-Cyrl-RS"/>
              </w:rPr>
            </w:pPr>
          </w:p>
        </w:tc>
        <w:tc>
          <w:tcPr>
            <w:tcW w:w="4227" w:type="dxa"/>
            <w:shd w:val="clear" w:color="auto" w:fill="auto"/>
            <w:vAlign w:val="center"/>
          </w:tcPr>
          <w:p w:rsidR="004107E5" w:rsidRPr="00351590" w:rsidRDefault="004107E5" w:rsidP="001D2FB0">
            <w:pPr>
              <w:spacing w:before="0"/>
              <w:jc w:val="center"/>
              <w:rPr>
                <w:rFonts w:cs="Arial"/>
                <w:smallCaps/>
                <w:sz w:val="24"/>
                <w:szCs w:val="24"/>
                <w:lang w:val="sr-Cyrl-RS"/>
              </w:rPr>
            </w:pPr>
            <w:r w:rsidRPr="00351590">
              <w:rPr>
                <w:rFonts w:cs="Arial"/>
                <w:sz w:val="24"/>
                <w:szCs w:val="24"/>
                <w:lang w:val="sr-Cyrl-RS"/>
              </w:rPr>
              <w:t>Назив</w:t>
            </w:r>
          </w:p>
        </w:tc>
      </w:tr>
      <w:tr w:rsidR="004107E5" w:rsidRPr="00351590" w:rsidTr="00032567">
        <w:tc>
          <w:tcPr>
            <w:tcW w:w="4275" w:type="dxa"/>
            <w:shd w:val="clear" w:color="auto" w:fill="auto"/>
            <w:vAlign w:val="center"/>
            <w:hideMark/>
          </w:tcPr>
          <w:p w:rsidR="004107E5" w:rsidRPr="00351590" w:rsidRDefault="004107E5" w:rsidP="001D2FB0">
            <w:pPr>
              <w:spacing w:before="0"/>
              <w:jc w:val="center"/>
              <w:rPr>
                <w:rFonts w:cs="Arial"/>
                <w:smallCaps/>
                <w:sz w:val="24"/>
                <w:szCs w:val="24"/>
                <w:lang w:val="sr-Cyrl-RS"/>
              </w:rPr>
            </w:pPr>
            <w:r w:rsidRPr="00351590">
              <w:rPr>
                <w:rFonts w:cs="Arial"/>
                <w:sz w:val="24"/>
                <w:szCs w:val="24"/>
                <w:lang w:val="sr-Cyrl-RS"/>
              </w:rPr>
              <w:t>_____________________________</w:t>
            </w:r>
          </w:p>
        </w:tc>
        <w:tc>
          <w:tcPr>
            <w:tcW w:w="973" w:type="dxa"/>
            <w:shd w:val="clear" w:color="auto" w:fill="auto"/>
            <w:vAlign w:val="center"/>
            <w:hideMark/>
          </w:tcPr>
          <w:p w:rsidR="004107E5" w:rsidRPr="00351590" w:rsidRDefault="004107E5" w:rsidP="001D2FB0">
            <w:pPr>
              <w:spacing w:before="0"/>
              <w:jc w:val="center"/>
              <w:rPr>
                <w:rFonts w:cs="Arial"/>
                <w:smallCaps/>
                <w:sz w:val="24"/>
                <w:szCs w:val="24"/>
                <w:lang w:val="sr-Cyrl-RS"/>
              </w:rPr>
            </w:pPr>
            <w:r w:rsidRPr="00351590">
              <w:rPr>
                <w:rFonts w:cs="Arial"/>
                <w:sz w:val="24"/>
                <w:szCs w:val="24"/>
                <w:lang w:val="sr-Cyrl-RS"/>
              </w:rPr>
              <w:t>М.П.</w:t>
            </w:r>
          </w:p>
        </w:tc>
        <w:tc>
          <w:tcPr>
            <w:tcW w:w="4227" w:type="dxa"/>
            <w:shd w:val="clear" w:color="auto" w:fill="auto"/>
            <w:vAlign w:val="center"/>
            <w:hideMark/>
          </w:tcPr>
          <w:p w:rsidR="004107E5" w:rsidRPr="00351590" w:rsidRDefault="004107E5" w:rsidP="001D2FB0">
            <w:pPr>
              <w:spacing w:before="0"/>
              <w:jc w:val="center"/>
              <w:rPr>
                <w:rFonts w:cs="Arial"/>
                <w:smallCaps/>
                <w:sz w:val="24"/>
                <w:szCs w:val="24"/>
                <w:lang w:val="sr-Cyrl-RS"/>
              </w:rPr>
            </w:pPr>
            <w:r w:rsidRPr="00351590">
              <w:rPr>
                <w:rFonts w:cs="Arial"/>
                <w:sz w:val="24"/>
                <w:szCs w:val="24"/>
                <w:lang w:val="sr-Cyrl-RS"/>
              </w:rPr>
              <w:t>_____________________________</w:t>
            </w:r>
          </w:p>
        </w:tc>
      </w:tr>
      <w:tr w:rsidR="004107E5" w:rsidRPr="00351590" w:rsidTr="00032567">
        <w:tc>
          <w:tcPr>
            <w:tcW w:w="4275" w:type="dxa"/>
            <w:shd w:val="clear" w:color="auto" w:fill="auto"/>
            <w:vAlign w:val="center"/>
            <w:hideMark/>
          </w:tcPr>
          <w:p w:rsidR="004107E5" w:rsidRPr="00351590" w:rsidRDefault="004107E5" w:rsidP="001D2FB0">
            <w:pPr>
              <w:spacing w:before="0"/>
              <w:jc w:val="center"/>
              <w:rPr>
                <w:rFonts w:cs="Arial"/>
                <w:smallCaps/>
                <w:sz w:val="24"/>
                <w:szCs w:val="24"/>
                <w:lang w:val="sr-Cyrl-RS"/>
              </w:rPr>
            </w:pPr>
          </w:p>
        </w:tc>
        <w:tc>
          <w:tcPr>
            <w:tcW w:w="973" w:type="dxa"/>
            <w:shd w:val="clear" w:color="auto" w:fill="auto"/>
            <w:vAlign w:val="center"/>
          </w:tcPr>
          <w:p w:rsidR="004107E5" w:rsidRPr="00351590" w:rsidRDefault="004107E5" w:rsidP="001D2FB0">
            <w:pPr>
              <w:spacing w:before="0"/>
              <w:jc w:val="center"/>
              <w:rPr>
                <w:rFonts w:cs="Arial"/>
                <w:smallCaps/>
                <w:sz w:val="24"/>
                <w:szCs w:val="24"/>
                <w:lang w:val="sr-Cyrl-RS"/>
              </w:rPr>
            </w:pPr>
          </w:p>
        </w:tc>
        <w:tc>
          <w:tcPr>
            <w:tcW w:w="4227" w:type="dxa"/>
            <w:shd w:val="clear" w:color="auto" w:fill="auto"/>
            <w:vAlign w:val="center"/>
            <w:hideMark/>
          </w:tcPr>
          <w:p w:rsidR="004107E5" w:rsidRPr="00351590" w:rsidRDefault="004107E5" w:rsidP="001D2FB0">
            <w:pPr>
              <w:spacing w:before="0"/>
              <w:jc w:val="center"/>
              <w:rPr>
                <w:rFonts w:cs="Arial"/>
                <w:smallCaps/>
                <w:sz w:val="24"/>
                <w:szCs w:val="24"/>
                <w:lang w:val="sr-Cyrl-RS"/>
              </w:rPr>
            </w:pPr>
            <w:r w:rsidRPr="00351590">
              <w:rPr>
                <w:rFonts w:cs="Arial"/>
                <w:sz w:val="24"/>
                <w:szCs w:val="24"/>
                <w:lang w:val="sr-Cyrl-RS"/>
              </w:rPr>
              <w:t>име и презиме</w:t>
            </w:r>
          </w:p>
        </w:tc>
      </w:tr>
      <w:tr w:rsidR="004107E5" w:rsidRPr="00351590" w:rsidTr="00032567">
        <w:tc>
          <w:tcPr>
            <w:tcW w:w="4275" w:type="dxa"/>
            <w:shd w:val="clear" w:color="auto" w:fill="auto"/>
            <w:vAlign w:val="center"/>
            <w:hideMark/>
          </w:tcPr>
          <w:p w:rsidR="004107E5" w:rsidRPr="00351590" w:rsidRDefault="004107E5" w:rsidP="001D2FB0">
            <w:pPr>
              <w:spacing w:before="0"/>
              <w:jc w:val="center"/>
              <w:rPr>
                <w:rFonts w:cs="Arial"/>
                <w:sz w:val="24"/>
                <w:szCs w:val="24"/>
                <w:lang w:val="sr-Cyrl-RS"/>
              </w:rPr>
            </w:pPr>
            <w:r w:rsidRPr="00351590">
              <w:rPr>
                <w:rFonts w:cs="Arial"/>
                <w:sz w:val="24"/>
                <w:szCs w:val="24"/>
                <w:lang w:val="sr-Cyrl-RS"/>
              </w:rPr>
              <w:t>Милорад Грчић</w:t>
            </w:r>
          </w:p>
          <w:p w:rsidR="004107E5" w:rsidRPr="00351590" w:rsidRDefault="004107E5" w:rsidP="001D2FB0">
            <w:pPr>
              <w:spacing w:before="0"/>
              <w:jc w:val="center"/>
              <w:rPr>
                <w:rFonts w:cs="Arial"/>
                <w:sz w:val="24"/>
                <w:szCs w:val="24"/>
                <w:lang w:val="sr-Cyrl-RS"/>
              </w:rPr>
            </w:pPr>
            <w:r w:rsidRPr="00351590">
              <w:rPr>
                <w:rFonts w:cs="Arial"/>
                <w:sz w:val="24"/>
                <w:szCs w:val="24"/>
                <w:lang w:val="sr-Cyrl-RS"/>
              </w:rPr>
              <w:t>в.д. директора</w:t>
            </w:r>
          </w:p>
          <w:p w:rsidR="004107E5" w:rsidRPr="00351590" w:rsidRDefault="004107E5" w:rsidP="001D2FB0">
            <w:pPr>
              <w:spacing w:before="0"/>
              <w:jc w:val="center"/>
              <w:rPr>
                <w:rFonts w:cs="Arial"/>
                <w:sz w:val="24"/>
                <w:szCs w:val="24"/>
                <w:lang w:val="sr-Cyrl-RS"/>
              </w:rPr>
            </w:pPr>
          </w:p>
        </w:tc>
        <w:tc>
          <w:tcPr>
            <w:tcW w:w="973" w:type="dxa"/>
            <w:shd w:val="clear" w:color="auto" w:fill="auto"/>
            <w:vAlign w:val="center"/>
          </w:tcPr>
          <w:p w:rsidR="004107E5" w:rsidRPr="00351590" w:rsidRDefault="004107E5" w:rsidP="001D2FB0">
            <w:pPr>
              <w:spacing w:before="0"/>
              <w:jc w:val="center"/>
              <w:rPr>
                <w:rFonts w:cs="Arial"/>
                <w:smallCaps/>
                <w:sz w:val="24"/>
                <w:szCs w:val="24"/>
                <w:lang w:val="sr-Cyrl-RS"/>
              </w:rPr>
            </w:pPr>
          </w:p>
        </w:tc>
        <w:tc>
          <w:tcPr>
            <w:tcW w:w="4227" w:type="dxa"/>
            <w:shd w:val="clear" w:color="auto" w:fill="auto"/>
            <w:vAlign w:val="center"/>
          </w:tcPr>
          <w:p w:rsidR="004107E5" w:rsidRPr="00351590" w:rsidRDefault="004107E5" w:rsidP="001D2FB0">
            <w:pPr>
              <w:spacing w:before="0"/>
              <w:jc w:val="center"/>
              <w:rPr>
                <w:rFonts w:cs="Arial"/>
                <w:smallCaps/>
                <w:sz w:val="24"/>
                <w:szCs w:val="24"/>
                <w:lang w:val="sr-Cyrl-RS"/>
              </w:rPr>
            </w:pPr>
            <w:r w:rsidRPr="00351590">
              <w:rPr>
                <w:rFonts w:cs="Arial"/>
                <w:sz w:val="24"/>
                <w:szCs w:val="24"/>
                <w:lang w:val="sr-Cyrl-RS"/>
              </w:rPr>
              <w:t>функција</w:t>
            </w:r>
          </w:p>
        </w:tc>
      </w:tr>
    </w:tbl>
    <w:p w:rsidR="00897214" w:rsidRPr="007606FA" w:rsidRDefault="00897214" w:rsidP="00DA07A4">
      <w:pPr>
        <w:tabs>
          <w:tab w:val="left" w:pos="567"/>
        </w:tabs>
        <w:jc w:val="center"/>
        <w:rPr>
          <w:rFonts w:cs="Arial"/>
          <w:b/>
          <w:sz w:val="24"/>
          <w:szCs w:val="24"/>
          <w:highlight w:val="cyan"/>
          <w:lang w:val="sr-Cyrl-CS" w:eastAsia="zh-CN"/>
        </w:rPr>
      </w:pPr>
    </w:p>
    <w:p w:rsidR="00897214" w:rsidRPr="007606FA" w:rsidRDefault="00897214">
      <w:pPr>
        <w:spacing w:before="0"/>
        <w:jc w:val="left"/>
        <w:rPr>
          <w:rFonts w:cs="Arial"/>
          <w:b/>
          <w:sz w:val="24"/>
          <w:szCs w:val="24"/>
          <w:highlight w:val="cyan"/>
          <w:lang w:val="sr-Cyrl-CS" w:eastAsia="zh-CN"/>
        </w:rPr>
      </w:pPr>
      <w:r w:rsidRPr="007606FA">
        <w:rPr>
          <w:rFonts w:cs="Arial"/>
          <w:b/>
          <w:sz w:val="24"/>
          <w:szCs w:val="24"/>
          <w:highlight w:val="cyan"/>
          <w:lang w:val="sr-Cyrl-CS" w:eastAsia="zh-CN"/>
        </w:rPr>
        <w:br w:type="page"/>
      </w:r>
    </w:p>
    <w:p w:rsidR="00897214" w:rsidRPr="00E50C9C" w:rsidRDefault="00897214" w:rsidP="00897214">
      <w:pPr>
        <w:tabs>
          <w:tab w:val="left" w:pos="567"/>
        </w:tabs>
        <w:jc w:val="right"/>
        <w:outlineLvl w:val="0"/>
        <w:rPr>
          <w:rFonts w:cs="Arial"/>
          <w:b/>
          <w:sz w:val="24"/>
          <w:szCs w:val="24"/>
          <w:lang w:val="sr-Cyrl-CS" w:eastAsia="zh-CN"/>
        </w:rPr>
      </w:pPr>
      <w:r w:rsidRPr="00E50C9C">
        <w:rPr>
          <w:rFonts w:cs="Arial"/>
          <w:b/>
          <w:sz w:val="24"/>
          <w:szCs w:val="24"/>
          <w:lang w:val="sr-Cyrl-RS"/>
        </w:rPr>
        <w:lastRenderedPageBreak/>
        <w:t xml:space="preserve">ОБРАЗАЦ </w:t>
      </w:r>
      <w:r w:rsidR="00E50C9C">
        <w:rPr>
          <w:rFonts w:cs="Arial"/>
          <w:b/>
          <w:sz w:val="24"/>
          <w:szCs w:val="24"/>
          <w:lang w:val="sr-Cyrl-RS"/>
        </w:rPr>
        <w:t>6</w:t>
      </w:r>
    </w:p>
    <w:p w:rsidR="00897214" w:rsidRPr="00E50C9C" w:rsidRDefault="00897214" w:rsidP="00DA07A4">
      <w:pPr>
        <w:tabs>
          <w:tab w:val="left" w:pos="567"/>
        </w:tabs>
        <w:jc w:val="center"/>
        <w:rPr>
          <w:rFonts w:cs="Arial"/>
          <w:b/>
          <w:sz w:val="24"/>
          <w:szCs w:val="24"/>
          <w:lang w:val="sr-Cyrl-CS" w:eastAsia="zh-CN"/>
        </w:rPr>
      </w:pPr>
    </w:p>
    <w:p w:rsidR="00FF6EDA" w:rsidRPr="004101CE" w:rsidRDefault="00FF6EDA" w:rsidP="00C23AD7">
      <w:pPr>
        <w:pStyle w:val="ListParagraph"/>
        <w:ind w:right="54"/>
        <w:jc w:val="center"/>
        <w:rPr>
          <w:rFonts w:ascii="Arial" w:hAnsi="Arial" w:cs="Arial"/>
          <w:b/>
          <w:sz w:val="24"/>
          <w:szCs w:val="24"/>
          <w:lang w:val="sr-Cyrl-RS"/>
        </w:rPr>
      </w:pPr>
      <w:r w:rsidRPr="004101CE">
        <w:rPr>
          <w:rFonts w:ascii="Arial" w:hAnsi="Arial" w:cs="Arial"/>
          <w:b/>
          <w:sz w:val="24"/>
          <w:szCs w:val="24"/>
          <w:lang w:val="sr-Cyrl-RS"/>
        </w:rPr>
        <w:t>П</w:t>
      </w:r>
      <w:r>
        <w:rPr>
          <w:rFonts w:ascii="Arial" w:hAnsi="Arial" w:cs="Arial"/>
          <w:b/>
          <w:sz w:val="24"/>
          <w:szCs w:val="24"/>
          <w:lang w:val="sr-Cyrl-RS"/>
        </w:rPr>
        <w:t>рилог</w:t>
      </w:r>
      <w:r w:rsidRPr="004101CE">
        <w:rPr>
          <w:rFonts w:ascii="Arial" w:hAnsi="Arial" w:cs="Arial"/>
          <w:b/>
          <w:sz w:val="24"/>
          <w:szCs w:val="24"/>
          <w:lang w:val="sr-Cyrl-RS"/>
        </w:rPr>
        <w:t xml:space="preserve"> о безбедности и здрављу на раду</w:t>
      </w:r>
    </w:p>
    <w:p w:rsidR="00897214" w:rsidRPr="00E50C9C" w:rsidRDefault="00897214" w:rsidP="00DA07A4">
      <w:pPr>
        <w:tabs>
          <w:tab w:val="left" w:pos="567"/>
        </w:tabs>
        <w:jc w:val="center"/>
        <w:rPr>
          <w:rFonts w:cs="Arial"/>
          <w:b/>
          <w:sz w:val="24"/>
          <w:szCs w:val="24"/>
          <w:lang w:val="sr-Cyrl-CS" w:eastAsia="zh-CN"/>
        </w:rPr>
      </w:pPr>
    </w:p>
    <w:p w:rsidR="00FF6EDA" w:rsidRPr="00E71667" w:rsidRDefault="00FF6EDA" w:rsidP="00FF6EDA">
      <w:pPr>
        <w:ind w:right="54"/>
        <w:rPr>
          <w:rFonts w:cs="Arial"/>
          <w:sz w:val="24"/>
          <w:szCs w:val="24"/>
          <w:lang w:val="sr-Cyrl-RS"/>
        </w:rPr>
      </w:pPr>
      <w:r w:rsidRPr="00E71667">
        <w:rPr>
          <w:rFonts w:cs="Arial"/>
          <w:sz w:val="24"/>
          <w:szCs w:val="24"/>
          <w:lang w:val="sr-Cyrl-RS"/>
        </w:rPr>
        <w:t>Уговор ................................................ бр. .......</w:t>
      </w:r>
      <w:r>
        <w:rPr>
          <w:rFonts w:cs="Arial"/>
          <w:sz w:val="24"/>
          <w:szCs w:val="24"/>
          <w:lang w:val="sr-Cyrl-RS"/>
        </w:rPr>
        <w:t>...........</w:t>
      </w:r>
      <w:r w:rsidRPr="00E71667">
        <w:rPr>
          <w:rFonts w:cs="Arial"/>
          <w:sz w:val="24"/>
          <w:szCs w:val="24"/>
          <w:lang w:val="sr-Cyrl-RS"/>
        </w:rPr>
        <w:t>...... од .........................године (даље: Прилог о БЗР)</w:t>
      </w:r>
    </w:p>
    <w:p w:rsidR="00FF6EDA" w:rsidRPr="00E71667" w:rsidRDefault="00FF6EDA" w:rsidP="00FF6EDA">
      <w:pPr>
        <w:ind w:right="54"/>
        <w:rPr>
          <w:rFonts w:cs="Arial"/>
          <w:sz w:val="24"/>
          <w:szCs w:val="24"/>
          <w:lang w:val="sr-Cyrl-RS"/>
        </w:rPr>
      </w:pPr>
    </w:p>
    <w:p w:rsidR="00FF6EDA" w:rsidRDefault="00FF6EDA" w:rsidP="00FF6EDA">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 Београд</w:t>
      </w:r>
      <w:r w:rsidRPr="000B68B4">
        <w:rPr>
          <w:sz w:val="24"/>
          <w:szCs w:val="24"/>
        </w:rPr>
        <w:t xml:space="preserve">, </w:t>
      </w:r>
      <w:r>
        <w:rPr>
          <w:sz w:val="24"/>
          <w:szCs w:val="24"/>
          <w:lang w:val="sr-Cyrl-RS"/>
        </w:rPr>
        <w:t>Балканска</w:t>
      </w:r>
      <w:r>
        <w:rPr>
          <w:sz w:val="24"/>
          <w:szCs w:val="24"/>
        </w:rPr>
        <w:t xml:space="preserve"> </w:t>
      </w:r>
      <w:r>
        <w:rPr>
          <w:sz w:val="24"/>
          <w:szCs w:val="24"/>
          <w:lang w:val="sr-Cyrl-RS"/>
        </w:rPr>
        <w:t>13</w:t>
      </w:r>
      <w:r>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w:t>
      </w:r>
      <w:r>
        <w:rPr>
          <w:sz w:val="24"/>
          <w:szCs w:val="24"/>
          <w:lang w:val="sr-Cyrl-RS"/>
        </w:rPr>
        <w:t>Купац</w:t>
      </w:r>
      <w:r w:rsidRPr="000B68B4">
        <w:rPr>
          <w:sz w:val="24"/>
          <w:szCs w:val="24"/>
        </w:rPr>
        <w:t xml:space="preserve">)  </w:t>
      </w:r>
    </w:p>
    <w:p w:rsidR="00FF6EDA" w:rsidRPr="00A23B33" w:rsidRDefault="00FF6EDA" w:rsidP="00FF6EDA">
      <w:pPr>
        <w:spacing w:before="0"/>
        <w:contextualSpacing/>
        <w:rPr>
          <w:sz w:val="24"/>
          <w:szCs w:val="24"/>
        </w:rPr>
      </w:pPr>
    </w:p>
    <w:p w:rsidR="00FF6EDA" w:rsidRDefault="00FF6EDA" w:rsidP="00FF6EDA">
      <w:pPr>
        <w:spacing w:before="0"/>
        <w:contextualSpacing/>
        <w:rPr>
          <w:sz w:val="24"/>
          <w:szCs w:val="24"/>
        </w:rPr>
      </w:pPr>
      <w:r>
        <w:rPr>
          <w:sz w:val="24"/>
          <w:szCs w:val="24"/>
        </w:rPr>
        <w:t>и</w:t>
      </w:r>
    </w:p>
    <w:p w:rsidR="00FF6EDA" w:rsidRPr="00A23B33" w:rsidRDefault="00FF6EDA" w:rsidP="00FF6EDA">
      <w:pPr>
        <w:spacing w:before="0"/>
        <w:contextualSpacing/>
        <w:rPr>
          <w:sz w:val="24"/>
          <w:szCs w:val="24"/>
        </w:rPr>
      </w:pPr>
    </w:p>
    <w:p w:rsidR="00FF6EDA" w:rsidRPr="00A23B33" w:rsidRDefault="00FF6EDA" w:rsidP="00FF6EDA">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w:t>
      </w:r>
      <w:r>
        <w:rPr>
          <w:rFonts w:eastAsia="Calibri"/>
          <w:sz w:val="24"/>
          <w:szCs w:val="24"/>
          <w:lang w:val="sr-Cyrl-RS"/>
        </w:rPr>
        <w:t>Продавац</w:t>
      </w:r>
      <w:r w:rsidRPr="00A23B33">
        <w:rPr>
          <w:rFonts w:eastAsia="Calibri"/>
          <w:sz w:val="24"/>
          <w:szCs w:val="24"/>
        </w:rPr>
        <w:t xml:space="preserve">) </w:t>
      </w:r>
    </w:p>
    <w:p w:rsidR="00FF6EDA" w:rsidRPr="00A23B33" w:rsidRDefault="00FF6EDA" w:rsidP="00FF6EDA">
      <w:pPr>
        <w:spacing w:before="0"/>
        <w:contextualSpacing/>
        <w:rPr>
          <w:sz w:val="24"/>
          <w:szCs w:val="24"/>
        </w:rPr>
      </w:pPr>
    </w:p>
    <w:p w:rsidR="00FF6EDA" w:rsidRPr="00A23B33" w:rsidRDefault="00FF6EDA" w:rsidP="00FF6EDA">
      <w:pPr>
        <w:spacing w:before="0"/>
        <w:contextualSpacing/>
        <w:rPr>
          <w:rFonts w:eastAsia="Calibri"/>
          <w:sz w:val="24"/>
          <w:szCs w:val="24"/>
          <w:lang w:val="sr-Cyrl-BA"/>
        </w:rPr>
      </w:pPr>
      <w:r w:rsidRPr="00A23B33">
        <w:rPr>
          <w:rFonts w:eastAsia="Calibri"/>
          <w:sz w:val="24"/>
          <w:szCs w:val="24"/>
        </w:rPr>
        <w:t>2а)___________</w:t>
      </w:r>
      <w:r>
        <w:rPr>
          <w:rFonts w:eastAsia="Calibri"/>
          <w:sz w:val="24"/>
          <w:szCs w:val="24"/>
        </w:rPr>
        <w:t>__________________________________________, ул.</w:t>
      </w:r>
    </w:p>
    <w:p w:rsidR="00FF6EDA" w:rsidRPr="00A23B33" w:rsidRDefault="00FF6EDA" w:rsidP="00FF6EDA">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rsidR="00FF6EDA" w:rsidRPr="00A23B33" w:rsidRDefault="00FF6EDA" w:rsidP="00FF6EDA">
      <w:pPr>
        <w:spacing w:before="0"/>
        <w:contextualSpacing/>
        <w:rPr>
          <w:rFonts w:eastAsia="Calibri"/>
          <w:sz w:val="24"/>
          <w:szCs w:val="24"/>
          <w:lang w:val="sr-Cyrl-BA"/>
        </w:rPr>
      </w:pPr>
      <w:r w:rsidRPr="00A23B33">
        <w:rPr>
          <w:rFonts w:eastAsia="Calibri"/>
          <w:sz w:val="24"/>
          <w:szCs w:val="24"/>
        </w:rPr>
        <w:t>2б)_______________________________________</w:t>
      </w:r>
      <w:r>
        <w:rPr>
          <w:rFonts w:eastAsia="Calibri"/>
          <w:sz w:val="24"/>
          <w:szCs w:val="24"/>
          <w:lang w:val="sr-Cyrl-RS"/>
        </w:rPr>
        <w:t>_</w:t>
      </w:r>
      <w:r>
        <w:rPr>
          <w:rFonts w:eastAsia="Calibri"/>
          <w:sz w:val="24"/>
          <w:szCs w:val="24"/>
        </w:rPr>
        <w:t>из_____________, ул.</w:t>
      </w:r>
    </w:p>
    <w:p w:rsidR="00FF6EDA" w:rsidRDefault="00FF6EDA" w:rsidP="00FF6EDA">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 xml:space="preserve">кога  заступа </w:t>
      </w:r>
      <w:r>
        <w:rPr>
          <w:rFonts w:eastAsia="Calibri"/>
          <w:sz w:val="24"/>
          <w:szCs w:val="24"/>
        </w:rPr>
        <w:t>_______________________</w:t>
      </w:r>
      <w:r w:rsidRPr="00A23B33">
        <w:rPr>
          <w:rFonts w:eastAsia="Calibri"/>
          <w:sz w:val="24"/>
          <w:szCs w:val="24"/>
        </w:rPr>
        <w:t xml:space="preserve"> (члан групе понуђача или подизвођач)</w:t>
      </w:r>
    </w:p>
    <w:p w:rsidR="00FF6EDA" w:rsidRPr="00125F8B" w:rsidRDefault="00FF6EDA" w:rsidP="00FF6EDA">
      <w:pPr>
        <w:spacing w:before="0"/>
        <w:contextualSpacing/>
        <w:rPr>
          <w:rFonts w:eastAsia="Calibri"/>
          <w:sz w:val="24"/>
          <w:szCs w:val="24"/>
        </w:rPr>
      </w:pPr>
    </w:p>
    <w:p w:rsidR="00FF6EDA" w:rsidRPr="00E71667" w:rsidRDefault="00FF6EDA" w:rsidP="00FF6EDA">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rsidR="00FF6EDA" w:rsidRDefault="00FF6EDA" w:rsidP="00DA07A4">
      <w:pPr>
        <w:pStyle w:val="KDParagraf"/>
        <w:rPr>
          <w:lang w:val="sr-Cyrl-RS" w:eastAsia="zh-CN"/>
        </w:rPr>
      </w:pPr>
    </w:p>
    <w:p w:rsidR="00FF6EDA" w:rsidRDefault="00FF6EDA" w:rsidP="00DA07A4">
      <w:pPr>
        <w:pStyle w:val="KDParagraf"/>
        <w:rPr>
          <w:lang w:val="sr-Cyrl-RS" w:eastAsia="zh-CN"/>
        </w:rPr>
      </w:pPr>
    </w:p>
    <w:p w:rsidR="00DA07A4" w:rsidRPr="00E50C9C" w:rsidRDefault="00562B16" w:rsidP="00DA07A4">
      <w:pPr>
        <w:pStyle w:val="KDParagraf"/>
        <w:rPr>
          <w:lang w:eastAsia="zh-CN"/>
        </w:rPr>
      </w:pPr>
      <w:r>
        <w:rPr>
          <w:lang w:val="sr-Cyrl-RS" w:eastAsia="zh-CN"/>
        </w:rPr>
        <w:t xml:space="preserve">Купац и Продавац </w:t>
      </w:r>
      <w:r w:rsidR="00DA07A4" w:rsidRPr="00E50C9C">
        <w:rPr>
          <w:lang w:eastAsia="zh-CN"/>
        </w:rPr>
        <w:t xml:space="preserve">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004146F1" w:rsidRPr="00E50C9C">
        <w:rPr>
          <w:lang w:val="sr-Cyrl-RS" w:eastAsia="zh-CN"/>
        </w:rPr>
        <w:t>Уговора</w:t>
      </w:r>
      <w:r w:rsidR="00DA07A4" w:rsidRPr="00E50C9C">
        <w:rPr>
          <w:lang w:eastAsia="zh-CN"/>
        </w:rPr>
        <w:t>, као и свих других лица на чије здравље и безбедност мо</w:t>
      </w:r>
      <w:r w:rsidR="00B423E9" w:rsidRPr="00E50C9C">
        <w:rPr>
          <w:lang w:val="sr-Cyrl-RS" w:eastAsia="zh-CN"/>
        </w:rPr>
        <w:t>же</w:t>
      </w:r>
      <w:r w:rsidR="00DA07A4" w:rsidRPr="00E50C9C">
        <w:rPr>
          <w:lang w:eastAsia="zh-CN"/>
        </w:rPr>
        <w:t xml:space="preserve"> да утич</w:t>
      </w:r>
      <w:r w:rsidR="00B423E9" w:rsidRPr="00E50C9C">
        <w:rPr>
          <w:lang w:val="sr-Cyrl-RS" w:eastAsia="zh-CN"/>
        </w:rPr>
        <w:t>е пружање услуга</w:t>
      </w:r>
      <w:r w:rsidR="00DA07A4" w:rsidRPr="00E50C9C">
        <w:rPr>
          <w:lang w:eastAsia="zh-CN"/>
        </w:rPr>
        <w:t xml:space="preserve"> кој</w:t>
      </w:r>
      <w:r w:rsidR="00B423E9" w:rsidRPr="00E50C9C">
        <w:rPr>
          <w:lang w:val="sr-Cyrl-RS" w:eastAsia="zh-CN"/>
        </w:rPr>
        <w:t>е</w:t>
      </w:r>
      <w:r w:rsidR="00DA07A4" w:rsidRPr="00E50C9C">
        <w:rPr>
          <w:lang w:eastAsia="zh-CN"/>
        </w:rPr>
        <w:t xml:space="preserve"> су предмет </w:t>
      </w:r>
      <w:r w:rsidR="004146F1" w:rsidRPr="00E50C9C">
        <w:rPr>
          <w:lang w:val="sr-Cyrl-RS" w:eastAsia="zh-CN"/>
        </w:rPr>
        <w:t>Уговора</w:t>
      </w:r>
      <w:r w:rsidR="00DA07A4" w:rsidRPr="00E50C9C">
        <w:rPr>
          <w:lang w:eastAsia="zh-CN"/>
        </w:rPr>
        <w:t>.</w:t>
      </w:r>
    </w:p>
    <w:p w:rsidR="00DA07A4" w:rsidRPr="00E50C9C" w:rsidRDefault="00DA07A4" w:rsidP="00DA07A4">
      <w:pPr>
        <w:pStyle w:val="KDParagraf"/>
        <w:rPr>
          <w:rFonts w:cs="Arial"/>
          <w:lang w:val="sr-Cyrl-RS" w:eastAsia="zh-CN"/>
        </w:rPr>
      </w:pPr>
    </w:p>
    <w:p w:rsidR="00DA07A4" w:rsidRPr="00E50C9C" w:rsidRDefault="004146F1" w:rsidP="00DA07A4">
      <w:pPr>
        <w:pStyle w:val="KDParagraf"/>
        <w:rPr>
          <w:rFonts w:cs="Arial"/>
          <w:lang w:val="sr-Cyrl-RS" w:eastAsia="zh-CN"/>
        </w:rPr>
      </w:pPr>
      <w:r w:rsidRPr="00E50C9C">
        <w:rPr>
          <w:rFonts w:cs="Arial"/>
          <w:lang w:val="sr-Cyrl-RS" w:eastAsia="zh-CN"/>
        </w:rPr>
        <w:t>Купац</w:t>
      </w:r>
      <w:r w:rsidR="00DA07A4" w:rsidRPr="00E50C9C">
        <w:rPr>
          <w:rFonts w:cs="Arial"/>
          <w:lang w:val="sr-Cyrl-RS" w:eastAsia="zh-CN"/>
        </w:rPr>
        <w:t xml:space="preserve"> посебно истиче и указује:</w:t>
      </w:r>
    </w:p>
    <w:p w:rsidR="00DA07A4" w:rsidRPr="00E50C9C" w:rsidRDefault="00DA07A4" w:rsidP="00431200">
      <w:pPr>
        <w:numPr>
          <w:ilvl w:val="3"/>
          <w:numId w:val="24"/>
        </w:numPr>
        <w:suppressAutoHyphens/>
        <w:ind w:left="284" w:hanging="284"/>
        <w:rPr>
          <w:rFonts w:cs="Arial"/>
          <w:lang w:val="sr-Cyrl-RS" w:eastAsia="zh-CN"/>
        </w:rPr>
      </w:pPr>
      <w:r w:rsidRPr="00E50C9C">
        <w:rPr>
          <w:rFonts w:cs="Arial"/>
          <w:lang w:val="sr-Cyrl-RS" w:eastAsia="zh-CN"/>
        </w:rPr>
        <w:t xml:space="preserve">Да је Пословна политика </w:t>
      </w:r>
      <w:r w:rsidR="004146F1" w:rsidRPr="00E50C9C">
        <w:rPr>
          <w:rFonts w:cs="Arial"/>
          <w:lang w:val="sr-Cyrl-RS" w:eastAsia="zh-CN"/>
        </w:rPr>
        <w:t>Купца</w:t>
      </w:r>
      <w:r w:rsidRPr="00E50C9C">
        <w:rPr>
          <w:rFonts w:cs="Arial"/>
          <w:lang w:val="sr-Cyrl-RS" w:eastAsia="zh-CN"/>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004146F1" w:rsidRPr="00E50C9C">
        <w:rPr>
          <w:rFonts w:cs="Arial"/>
          <w:lang w:val="sr-Cyrl-RS" w:eastAsia="zh-CN"/>
        </w:rPr>
        <w:t>Купца</w:t>
      </w:r>
      <w:r w:rsidRPr="00E50C9C">
        <w:rPr>
          <w:rFonts w:cs="Arial"/>
          <w:lang w:val="sr-Cyrl-RS" w:eastAsia="zh-CN"/>
        </w:rPr>
        <w:t>, која регулишу ову материју.</w:t>
      </w:r>
    </w:p>
    <w:p w:rsidR="00DA07A4" w:rsidRPr="00E50C9C" w:rsidRDefault="00DA07A4" w:rsidP="00431200">
      <w:pPr>
        <w:numPr>
          <w:ilvl w:val="3"/>
          <w:numId w:val="24"/>
        </w:numPr>
        <w:suppressAutoHyphens/>
        <w:ind w:left="284" w:hanging="284"/>
        <w:rPr>
          <w:rFonts w:cs="Arial"/>
          <w:lang w:val="sr-Cyrl-RS" w:eastAsia="zh-CN"/>
        </w:rPr>
      </w:pPr>
      <w:r w:rsidRPr="00E50C9C">
        <w:rPr>
          <w:rFonts w:cs="Arial"/>
          <w:lang w:val="sr-Cyrl-RS" w:eastAsia="zh-CN"/>
        </w:rPr>
        <w:t xml:space="preserve">Да </w:t>
      </w:r>
      <w:r w:rsidR="004146F1" w:rsidRPr="00E50C9C">
        <w:rPr>
          <w:rFonts w:cs="Arial"/>
          <w:lang w:val="sr-Cyrl-RS" w:eastAsia="zh-CN"/>
        </w:rPr>
        <w:t>Купац захтева од Продавца</w:t>
      </w:r>
      <w:r w:rsidRPr="00E50C9C">
        <w:rPr>
          <w:rFonts w:cs="Arial"/>
          <w:lang w:val="sr-Cyrl-RS" w:eastAsia="zh-CN"/>
        </w:rPr>
        <w:t xml:space="preserve"> да се приликом </w:t>
      </w:r>
      <w:r w:rsidR="004146F1" w:rsidRPr="00E50C9C">
        <w:rPr>
          <w:rFonts w:cs="Arial"/>
          <w:lang w:val="sr-Cyrl-RS" w:eastAsia="zh-CN"/>
        </w:rPr>
        <w:t>пружања услуга</w:t>
      </w:r>
      <w:r w:rsidRPr="00E50C9C">
        <w:rPr>
          <w:rFonts w:cs="Arial"/>
          <w:lang w:val="sr-Cyrl-RS" w:eastAsia="zh-CN"/>
        </w:rPr>
        <w:t xml:space="preserve"> </w:t>
      </w:r>
      <w:r w:rsidR="004146F1" w:rsidRPr="00E50C9C">
        <w:rPr>
          <w:rFonts w:cs="Arial"/>
          <w:lang w:val="sr-Cyrl-RS" w:eastAsia="zh-CN"/>
        </w:rPr>
        <w:t>које су предмет горе наведеног Уговора</w:t>
      </w:r>
      <w:r w:rsidRPr="00E50C9C">
        <w:rPr>
          <w:rFonts w:cs="Arial"/>
          <w:lang w:val="sr-Cyrl-RS" w:eastAsia="zh-CN"/>
        </w:rPr>
        <w:t xml:space="preserve">, доследно придржава Пословне политике </w:t>
      </w:r>
      <w:r w:rsidR="004146F1" w:rsidRPr="00E50C9C">
        <w:rPr>
          <w:rFonts w:cs="Arial"/>
          <w:lang w:val="sr-Cyrl-RS" w:eastAsia="zh-CN"/>
        </w:rPr>
        <w:t>Купца</w:t>
      </w:r>
      <w:r w:rsidRPr="00E50C9C">
        <w:rPr>
          <w:rFonts w:cs="Arial"/>
          <w:lang w:val="sr-Cyrl-RS" w:eastAsia="zh-CN"/>
        </w:rPr>
        <w:t xml:space="preserve"> у вези са </w:t>
      </w:r>
      <w:r w:rsidRPr="00E50C9C">
        <w:rPr>
          <w:rFonts w:cs="Arial"/>
          <w:lang w:val="sr-Cyrl-RS" w:eastAsia="zh-CN"/>
        </w:rPr>
        <w:lastRenderedPageBreak/>
        <w:t xml:space="preserve">спровођењем и унапређењем безбедности и здравља на раду запослених и свих других лица која учествују у радним процесима </w:t>
      </w:r>
      <w:r w:rsidR="004146F1" w:rsidRPr="00E50C9C">
        <w:rPr>
          <w:rFonts w:cs="Arial"/>
          <w:lang w:val="sr-Cyrl-RS" w:eastAsia="zh-CN"/>
        </w:rPr>
        <w:t>Купца</w:t>
      </w:r>
      <w:r w:rsidRPr="00E50C9C">
        <w:rPr>
          <w:rFonts w:cs="Arial"/>
          <w:lang w:val="sr-Cyrl-RS" w:eastAsia="zh-CN"/>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004146F1" w:rsidRPr="00E50C9C">
        <w:rPr>
          <w:rFonts w:cs="Arial"/>
          <w:lang w:val="sr-Cyrl-RS" w:eastAsia="zh-CN"/>
        </w:rPr>
        <w:t>Купца</w:t>
      </w:r>
      <w:r w:rsidRPr="00E50C9C">
        <w:rPr>
          <w:rFonts w:cs="Arial"/>
          <w:lang w:val="sr-Cyrl-RS" w:eastAsia="zh-CN"/>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A07A4" w:rsidRPr="00E50C9C" w:rsidRDefault="00DA07A4" w:rsidP="00431200">
      <w:pPr>
        <w:numPr>
          <w:ilvl w:val="3"/>
          <w:numId w:val="24"/>
        </w:numPr>
        <w:suppressAutoHyphens/>
        <w:ind w:left="284" w:hanging="284"/>
        <w:rPr>
          <w:rFonts w:cs="Arial"/>
          <w:lang w:val="sr-Cyrl-RS" w:eastAsia="zh-CN"/>
        </w:rPr>
      </w:pPr>
      <w:r w:rsidRPr="00E50C9C">
        <w:rPr>
          <w:rFonts w:cs="Arial"/>
          <w:lang w:val="sr-Cyrl-RS" w:eastAsia="zh-CN"/>
        </w:rPr>
        <w:t xml:space="preserve">Да </w:t>
      </w:r>
      <w:r w:rsidR="004146F1" w:rsidRPr="00E50C9C">
        <w:rPr>
          <w:rFonts w:cs="Arial"/>
          <w:lang w:val="sr-Cyrl-RS" w:eastAsia="zh-CN"/>
        </w:rPr>
        <w:t>Продавац прихвата захтеве Купца</w:t>
      </w:r>
      <w:r w:rsidRPr="00E50C9C">
        <w:rPr>
          <w:rFonts w:cs="Arial"/>
          <w:lang w:val="sr-Cyrl-RS" w:eastAsia="zh-CN"/>
        </w:rPr>
        <w:t xml:space="preserve"> из тачке 2. Овог става.</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1.</w:t>
      </w:r>
    </w:p>
    <w:p w:rsidR="00DA07A4" w:rsidRPr="00E50C9C" w:rsidRDefault="00DA07A4" w:rsidP="00DA07A4">
      <w:pPr>
        <w:pStyle w:val="KDParagraf"/>
        <w:rPr>
          <w:lang w:val="sr-Cyrl-CS" w:eastAsia="zh-CN"/>
        </w:rPr>
      </w:pPr>
      <w:r w:rsidRPr="00E50C9C">
        <w:rPr>
          <w:lang w:eastAsia="zh-CN"/>
        </w:rPr>
        <w:t xml:space="preserve">Предмет овог Прилога је дефинисање права </w:t>
      </w:r>
      <w:r w:rsidR="004146F1" w:rsidRPr="00E50C9C">
        <w:rPr>
          <w:lang w:val="sr-Cyrl-RS" w:eastAsia="zh-CN"/>
        </w:rPr>
        <w:t>Купца</w:t>
      </w:r>
      <w:r w:rsidRPr="00E50C9C">
        <w:rPr>
          <w:lang w:eastAsia="zh-CN"/>
        </w:rPr>
        <w:t xml:space="preserve"> и права и обавеза </w:t>
      </w:r>
      <w:r w:rsidR="004146F1" w:rsidRPr="00E50C9C">
        <w:rPr>
          <w:lang w:val="sr-Cyrl-RS" w:eastAsia="zh-CN"/>
        </w:rPr>
        <w:t>Продавца</w:t>
      </w:r>
      <w:r w:rsidRPr="00E50C9C">
        <w:rPr>
          <w:lang w:eastAsia="zh-CN"/>
        </w:rPr>
        <w:t xml:space="preserve">, као и његових запослених и других лица која ангажује приликом </w:t>
      </w:r>
      <w:r w:rsidR="004146F1" w:rsidRPr="00E50C9C">
        <w:rPr>
          <w:lang w:val="sr-Cyrl-RS" w:eastAsia="zh-CN"/>
        </w:rPr>
        <w:t>пружања услуга</w:t>
      </w:r>
      <w:r w:rsidRPr="00E50C9C">
        <w:rPr>
          <w:lang w:eastAsia="zh-CN"/>
        </w:rPr>
        <w:t xml:space="preserve"> које су предмет </w:t>
      </w:r>
      <w:r w:rsidR="004146F1" w:rsidRPr="00E50C9C">
        <w:rPr>
          <w:lang w:val="sr-Cyrl-RS" w:eastAsia="zh-CN"/>
        </w:rPr>
        <w:t>Уговора</w:t>
      </w:r>
      <w:r w:rsidRPr="00E50C9C">
        <w:rPr>
          <w:lang w:eastAsia="zh-CN"/>
        </w:rPr>
        <w:t>, а у вези безбедности и здрављ</w:t>
      </w:r>
      <w:r w:rsidRPr="00E50C9C">
        <w:rPr>
          <w:lang w:val="sr-Cyrl-CS" w:eastAsia="zh-CN"/>
        </w:rPr>
        <w:t xml:space="preserve">а </w:t>
      </w:r>
      <w:r w:rsidRPr="00E50C9C">
        <w:rPr>
          <w:lang w:eastAsia="zh-CN"/>
        </w:rPr>
        <w:t>на раду (у даљем тексту: БЗР)</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2.</w:t>
      </w:r>
    </w:p>
    <w:p w:rsidR="00DA07A4" w:rsidRPr="00E50C9C" w:rsidRDefault="00B423E9" w:rsidP="00DA07A4">
      <w:pPr>
        <w:pStyle w:val="KDParagraf"/>
        <w:rPr>
          <w:lang w:eastAsia="zh-CN"/>
        </w:rPr>
      </w:pPr>
      <w:r w:rsidRPr="00E50C9C">
        <w:rPr>
          <w:lang w:val="sr-Cyrl-RS" w:eastAsia="zh-CN"/>
        </w:rPr>
        <w:t>Продавац</w:t>
      </w:r>
      <w:r w:rsidR="00DA07A4" w:rsidRPr="00E50C9C">
        <w:rPr>
          <w:lang w:eastAsia="zh-CN"/>
        </w:rPr>
        <w:t xml:space="preserve">, његови запослени и сва друга лица која ангажује, дужни су да у току припрема за </w:t>
      </w:r>
      <w:r w:rsidRPr="00E50C9C">
        <w:rPr>
          <w:lang w:val="sr-Cyrl-RS" w:eastAsia="zh-CN"/>
        </w:rPr>
        <w:t>пружање услуга</w:t>
      </w:r>
      <w:r w:rsidR="00DA07A4" w:rsidRPr="00E50C9C">
        <w:rPr>
          <w:lang w:eastAsia="zh-CN"/>
        </w:rPr>
        <w:t xml:space="preserve"> који су предмет </w:t>
      </w:r>
      <w:r w:rsidRPr="00E50C9C">
        <w:rPr>
          <w:lang w:val="sr-Cyrl-RS" w:eastAsia="zh-CN"/>
        </w:rPr>
        <w:t>Уговора</w:t>
      </w:r>
      <w:r w:rsidR="00DA07A4" w:rsidRPr="00E50C9C">
        <w:rPr>
          <w:lang w:eastAsia="zh-CN"/>
        </w:rPr>
        <w:t xml:space="preserve">, у току трајања истих, као и приликом отклањања недостатака у гарантном </w:t>
      </w:r>
      <w:r w:rsidR="00DA07A4" w:rsidRPr="00E50C9C">
        <w:rPr>
          <w:lang w:val="sr-Cyrl-CS" w:eastAsia="zh-CN"/>
        </w:rPr>
        <w:t>периоду</w:t>
      </w:r>
      <w:r w:rsidR="00DA07A4" w:rsidRPr="00E50C9C">
        <w:rPr>
          <w:lang w:eastAsia="zh-CN"/>
        </w:rPr>
        <w:t xml:space="preserve">,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E50C9C">
        <w:rPr>
          <w:lang w:val="sr-Cyrl-RS" w:eastAsia="zh-CN"/>
        </w:rPr>
        <w:t>Купца</w:t>
      </w:r>
      <w:r w:rsidR="00DA07A4" w:rsidRPr="00E50C9C">
        <w:rPr>
          <w:lang w:eastAsia="zh-CN"/>
        </w:rPr>
        <w:t xml:space="preserve">. </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3.</w:t>
      </w:r>
    </w:p>
    <w:p w:rsidR="00DA07A4" w:rsidRPr="00E50C9C" w:rsidRDefault="00B423E9" w:rsidP="00DA07A4">
      <w:pPr>
        <w:pStyle w:val="KDParagraf"/>
        <w:rPr>
          <w:lang w:eastAsia="zh-CN"/>
        </w:rPr>
      </w:pPr>
      <w:r w:rsidRPr="00E50C9C">
        <w:rPr>
          <w:lang w:val="sr-Cyrl-RS" w:eastAsia="zh-CN"/>
        </w:rPr>
        <w:t>Продавац</w:t>
      </w:r>
      <w:r w:rsidR="00DA07A4" w:rsidRPr="00E50C9C">
        <w:rPr>
          <w:lang w:eastAsia="zh-CN"/>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E50C9C">
        <w:rPr>
          <w:lang w:val="sr-Cyrl-RS" w:eastAsia="zh-CN"/>
        </w:rPr>
        <w:t>пружање услуга</w:t>
      </w:r>
      <w:r w:rsidR="00DA07A4" w:rsidRPr="00E50C9C">
        <w:rPr>
          <w:lang w:eastAsia="zh-CN"/>
        </w:rPr>
        <w:t xml:space="preserve"> кој</w:t>
      </w:r>
      <w:r w:rsidRPr="00E50C9C">
        <w:rPr>
          <w:lang w:val="sr-Cyrl-RS" w:eastAsia="zh-CN"/>
        </w:rPr>
        <w:t>е</w:t>
      </w:r>
      <w:r w:rsidR="00DA07A4" w:rsidRPr="00E50C9C">
        <w:rPr>
          <w:lang w:eastAsia="zh-CN"/>
        </w:rPr>
        <w:t xml:space="preserve"> су предмет </w:t>
      </w:r>
      <w:r w:rsidRPr="00E50C9C">
        <w:rPr>
          <w:lang w:val="sr-Cyrl-RS" w:eastAsia="zh-CN"/>
        </w:rPr>
        <w:t>Уговора</w:t>
      </w:r>
      <w:r w:rsidR="00DA07A4" w:rsidRPr="00E50C9C">
        <w:rPr>
          <w:lang w:eastAsia="zh-CN"/>
        </w:rPr>
        <w:t>, суседних објеката, пролазника или учесника у саобраћају.</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4.</w:t>
      </w:r>
    </w:p>
    <w:p w:rsidR="00DA07A4" w:rsidRPr="00E50C9C" w:rsidRDefault="00B423E9" w:rsidP="00DA07A4">
      <w:pPr>
        <w:pStyle w:val="KDParagraf"/>
        <w:rPr>
          <w:lang w:eastAsia="zh-CN"/>
        </w:rPr>
      </w:pPr>
      <w:r w:rsidRPr="00E50C9C">
        <w:rPr>
          <w:lang w:val="sr-Cyrl-RS" w:eastAsia="zh-CN"/>
        </w:rPr>
        <w:t>Продавац</w:t>
      </w:r>
      <w:r w:rsidR="00DA07A4" w:rsidRPr="00E50C9C">
        <w:rPr>
          <w:lang w:eastAsia="zh-CN"/>
        </w:rPr>
        <w:t xml:space="preserve"> је дужан да обавести запослене и друга лица која ангажује приликом </w:t>
      </w:r>
      <w:r w:rsidRPr="00E50C9C">
        <w:rPr>
          <w:lang w:val="sr-Cyrl-CS" w:eastAsia="zh-CN"/>
        </w:rPr>
        <w:t>пружања услуга</w:t>
      </w:r>
      <w:r w:rsidR="00DA07A4" w:rsidRPr="00E50C9C">
        <w:rPr>
          <w:lang w:eastAsia="zh-CN"/>
        </w:rPr>
        <w:t xml:space="preserve"> које су предмет </w:t>
      </w:r>
      <w:r w:rsidRPr="00E50C9C">
        <w:rPr>
          <w:lang w:val="sr-Cyrl-RS" w:eastAsia="zh-CN"/>
        </w:rPr>
        <w:t>Уговора</w:t>
      </w:r>
      <w:r w:rsidR="00DA07A4" w:rsidRPr="00E50C9C">
        <w:rPr>
          <w:lang w:eastAsia="zh-CN"/>
        </w:rPr>
        <w:t xml:space="preserve"> о обавезама из овог Прилога.</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5.</w:t>
      </w:r>
    </w:p>
    <w:p w:rsidR="00DA07A4" w:rsidRPr="00E50C9C" w:rsidRDefault="00B423E9" w:rsidP="00DA07A4">
      <w:pPr>
        <w:pStyle w:val="KDParagraf"/>
        <w:rPr>
          <w:lang w:eastAsia="zh-CN"/>
        </w:rPr>
      </w:pPr>
      <w:r w:rsidRPr="00E50C9C">
        <w:rPr>
          <w:lang w:val="sr-Cyrl-RS" w:eastAsia="zh-CN"/>
        </w:rPr>
        <w:t>Продавац</w:t>
      </w:r>
      <w:r w:rsidR="00DA07A4" w:rsidRPr="00E50C9C">
        <w:rPr>
          <w:lang w:eastAsia="zh-CN"/>
        </w:rPr>
        <w:t xml:space="preserve">, његови запослени и сва друга лица која ангажује, дужни су да се у току припрема за </w:t>
      </w:r>
      <w:r w:rsidRPr="00E50C9C">
        <w:rPr>
          <w:lang w:val="sr-Cyrl-RS" w:eastAsia="zh-CN"/>
        </w:rPr>
        <w:t>пружање услуга</w:t>
      </w:r>
      <w:r w:rsidR="00DA07A4" w:rsidRPr="00E50C9C">
        <w:rPr>
          <w:lang w:eastAsia="zh-CN"/>
        </w:rPr>
        <w:t xml:space="preserve"> који су предмет </w:t>
      </w:r>
      <w:r w:rsidRPr="00E50C9C">
        <w:rPr>
          <w:lang w:val="sr-Cyrl-RS" w:eastAsia="zh-CN"/>
        </w:rPr>
        <w:t>Уговора</w:t>
      </w:r>
      <w:r w:rsidR="00DA07A4" w:rsidRPr="00E50C9C">
        <w:rPr>
          <w:lang w:eastAsia="zh-CN"/>
        </w:rPr>
        <w:t>, у току трајања истих, као и приликом отклањања недостатака у гарантном периоду, придржавају свих правила, интерних стандарда, процедура, упутстава и и</w:t>
      </w:r>
      <w:r w:rsidRPr="00E50C9C">
        <w:rPr>
          <w:lang w:eastAsia="zh-CN"/>
        </w:rPr>
        <w:t>нструкција о БЗР које важе код Купца</w:t>
      </w:r>
      <w:r w:rsidR="00DA07A4" w:rsidRPr="00E50C9C">
        <w:rPr>
          <w:lang w:eastAsia="zh-CN"/>
        </w:rPr>
        <w:t>, а посебно су дужни да се придржавају следећих правила:</w:t>
      </w:r>
    </w:p>
    <w:p w:rsidR="00DA07A4" w:rsidRPr="00E50C9C" w:rsidRDefault="00DA07A4" w:rsidP="00431200">
      <w:pPr>
        <w:numPr>
          <w:ilvl w:val="0"/>
          <w:numId w:val="25"/>
        </w:numPr>
        <w:suppressAutoHyphens/>
        <w:spacing w:before="60"/>
        <w:ind w:left="567" w:hanging="425"/>
        <w:contextualSpacing/>
        <w:jc w:val="left"/>
        <w:rPr>
          <w:rFonts w:cs="Arial"/>
          <w:lang w:val="sr-Cyrl-RS" w:eastAsia="zh-CN"/>
        </w:rPr>
      </w:pPr>
      <w:r w:rsidRPr="00E50C9C">
        <w:rPr>
          <w:rFonts w:cs="Arial"/>
          <w:lang w:val="sr-Cyrl-RS" w:eastAsia="zh-CN"/>
        </w:rPr>
        <w:t>забрањено је избегавање примене и /или ометање спровођења БЗР;</w:t>
      </w:r>
    </w:p>
    <w:p w:rsidR="00DA07A4" w:rsidRPr="00E50C9C" w:rsidRDefault="00DA07A4" w:rsidP="00431200">
      <w:pPr>
        <w:numPr>
          <w:ilvl w:val="0"/>
          <w:numId w:val="25"/>
        </w:numPr>
        <w:suppressAutoHyphens/>
        <w:spacing w:before="60"/>
        <w:ind w:left="567" w:hanging="425"/>
        <w:jc w:val="left"/>
        <w:rPr>
          <w:rFonts w:cs="Arial"/>
          <w:lang w:val="sr-Cyrl-RS" w:eastAsia="zh-CN"/>
        </w:rPr>
      </w:pPr>
      <w:r w:rsidRPr="00E50C9C">
        <w:rPr>
          <w:rFonts w:cs="Arial"/>
          <w:lang w:val="sr-Cyrl-RS" w:eastAsia="zh-CN"/>
        </w:rPr>
        <w:t>обавезно је поштовање правила коришћења средстава и опреме за личну заштиту на раду;</w:t>
      </w:r>
    </w:p>
    <w:p w:rsidR="00DA07A4" w:rsidRPr="00E50C9C" w:rsidRDefault="00DA07A4" w:rsidP="00431200">
      <w:pPr>
        <w:numPr>
          <w:ilvl w:val="0"/>
          <w:numId w:val="25"/>
        </w:numPr>
        <w:suppressAutoHyphens/>
        <w:spacing w:before="60"/>
        <w:ind w:left="567" w:hanging="425"/>
        <w:jc w:val="left"/>
        <w:rPr>
          <w:rFonts w:cs="Arial"/>
          <w:lang w:val="sr-Cyrl-RS" w:eastAsia="zh-CN"/>
        </w:rPr>
      </w:pPr>
      <w:r w:rsidRPr="00E50C9C">
        <w:rPr>
          <w:rFonts w:cs="Arial"/>
          <w:lang w:val="sr-Cyrl-RS" w:eastAsia="zh-CN"/>
        </w:rPr>
        <w:t xml:space="preserve">процедуре </w:t>
      </w:r>
      <w:r w:rsidR="00B423E9" w:rsidRPr="00E50C9C">
        <w:rPr>
          <w:rFonts w:cs="Arial"/>
          <w:lang w:val="sr-Cyrl-RS" w:eastAsia="zh-CN"/>
        </w:rPr>
        <w:t>Купца</w:t>
      </w:r>
      <w:r w:rsidRPr="00E50C9C">
        <w:rPr>
          <w:rFonts w:cs="Arial"/>
          <w:lang w:val="sr-Cyrl-RS" w:eastAsia="zh-CN"/>
        </w:rPr>
        <w:t xml:space="preserve"> за спровођење система контроле приступа и дозвола за рад увек морају да буду испоштоване;</w:t>
      </w:r>
    </w:p>
    <w:p w:rsidR="00DA07A4" w:rsidRPr="00E50C9C" w:rsidRDefault="00DA07A4" w:rsidP="00431200">
      <w:pPr>
        <w:numPr>
          <w:ilvl w:val="0"/>
          <w:numId w:val="25"/>
        </w:numPr>
        <w:suppressAutoHyphens/>
        <w:spacing w:before="60"/>
        <w:ind w:left="567" w:hanging="425"/>
        <w:jc w:val="left"/>
        <w:rPr>
          <w:rFonts w:cs="Arial"/>
          <w:lang w:val="sr-Cyrl-RS" w:eastAsia="zh-CN"/>
        </w:rPr>
      </w:pPr>
      <w:r w:rsidRPr="00E50C9C">
        <w:rPr>
          <w:rFonts w:cs="Arial"/>
          <w:lang w:val="sr-Cyrl-RS" w:eastAsia="zh-CN"/>
        </w:rPr>
        <w:t>процедуре за изолацију и закључавање извора енергије и радних флуида увек морају да буду испоштоване;</w:t>
      </w:r>
    </w:p>
    <w:p w:rsidR="00DA07A4" w:rsidRPr="00E50C9C" w:rsidRDefault="00DA07A4" w:rsidP="00431200">
      <w:pPr>
        <w:numPr>
          <w:ilvl w:val="0"/>
          <w:numId w:val="25"/>
        </w:numPr>
        <w:suppressAutoHyphens/>
        <w:spacing w:before="60"/>
        <w:ind w:left="567" w:hanging="425"/>
        <w:jc w:val="left"/>
        <w:rPr>
          <w:rFonts w:cs="Arial"/>
          <w:lang w:val="sr-Cyrl-RS" w:eastAsia="zh-CN"/>
        </w:rPr>
      </w:pPr>
      <w:r w:rsidRPr="00E50C9C">
        <w:rPr>
          <w:rFonts w:cs="Arial"/>
          <w:lang w:val="sr-Cyrl-RS" w:eastAsia="zh-CN"/>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DA07A4" w:rsidRPr="00E50C9C" w:rsidRDefault="00DA07A4" w:rsidP="00431200">
      <w:pPr>
        <w:numPr>
          <w:ilvl w:val="0"/>
          <w:numId w:val="25"/>
        </w:numPr>
        <w:suppressAutoHyphens/>
        <w:spacing w:before="60"/>
        <w:ind w:left="567" w:hanging="425"/>
        <w:jc w:val="left"/>
        <w:rPr>
          <w:rFonts w:cs="Arial"/>
          <w:lang w:val="sr-Cyrl-RS" w:eastAsia="zh-CN"/>
        </w:rPr>
      </w:pPr>
      <w:r w:rsidRPr="00E50C9C">
        <w:rPr>
          <w:rFonts w:cs="Arial"/>
          <w:lang w:val="sr-Cyrl-RS" w:eastAsia="zh-CN"/>
        </w:rPr>
        <w:t>забрањено је уношење оружја унутар локација Наручиоца, као и неовлашћено фотографисање;</w:t>
      </w:r>
    </w:p>
    <w:p w:rsidR="00DA07A4" w:rsidRPr="00E50C9C" w:rsidRDefault="00DA07A4" w:rsidP="00431200">
      <w:pPr>
        <w:numPr>
          <w:ilvl w:val="0"/>
          <w:numId w:val="25"/>
        </w:numPr>
        <w:suppressAutoHyphens/>
        <w:spacing w:before="60"/>
        <w:ind w:left="567" w:hanging="425"/>
        <w:jc w:val="left"/>
        <w:rPr>
          <w:rFonts w:cs="Arial"/>
          <w:lang w:val="sr-Cyrl-RS" w:eastAsia="zh-CN"/>
        </w:rPr>
      </w:pPr>
      <w:r w:rsidRPr="00E50C9C">
        <w:rPr>
          <w:rFonts w:cs="Arial"/>
          <w:lang w:val="sr-Cyrl-RS" w:eastAsia="zh-CN"/>
        </w:rPr>
        <w:lastRenderedPageBreak/>
        <w:t>обавезно је придржавање правила и сигнализације безбедности у саобраћају.</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6.</w:t>
      </w:r>
    </w:p>
    <w:p w:rsidR="00DA07A4" w:rsidRPr="00E50C9C" w:rsidRDefault="00DA07A4" w:rsidP="00DA07A4">
      <w:pPr>
        <w:pStyle w:val="KDParagraf"/>
        <w:rPr>
          <w:lang w:eastAsia="zh-CN"/>
        </w:rPr>
      </w:pPr>
      <w:r w:rsidRPr="00E50C9C">
        <w:rPr>
          <w:lang w:eastAsia="zh-CN"/>
        </w:rPr>
        <w:t xml:space="preserve">Извођач је искључиво одговоран за безбедност и здравље својих запослених и свих других лица </w:t>
      </w:r>
      <w:r w:rsidR="00FF6EDA">
        <w:rPr>
          <w:lang w:eastAsia="zh-CN"/>
        </w:rPr>
        <w:t>која ангажује приликом пружања услуга</w:t>
      </w:r>
      <w:r w:rsidRPr="00E50C9C">
        <w:rPr>
          <w:lang w:eastAsia="zh-CN"/>
        </w:rPr>
        <w:t xml:space="preserve"> које су предмет </w:t>
      </w:r>
      <w:r w:rsidR="00FF6EDA">
        <w:rPr>
          <w:lang w:val="sr-Cyrl-RS" w:eastAsia="zh-CN"/>
        </w:rPr>
        <w:t>Уговора</w:t>
      </w:r>
      <w:r w:rsidRPr="00E50C9C">
        <w:rPr>
          <w:lang w:eastAsia="zh-CN"/>
        </w:rPr>
        <w:t>.</w:t>
      </w:r>
    </w:p>
    <w:p w:rsidR="00DA07A4" w:rsidRPr="00E50C9C" w:rsidRDefault="00DA07A4" w:rsidP="00DA07A4">
      <w:pPr>
        <w:pStyle w:val="KDParagraf"/>
        <w:rPr>
          <w:lang w:eastAsia="zh-CN"/>
        </w:rPr>
      </w:pPr>
      <w:r w:rsidRPr="00E50C9C">
        <w:rPr>
          <w:lang w:eastAsia="zh-CN"/>
        </w:rPr>
        <w:t>У сл</w:t>
      </w:r>
      <w:r w:rsidR="00FF6EDA">
        <w:rPr>
          <w:lang w:eastAsia="zh-CN"/>
        </w:rPr>
        <w:t>учају непоштовања правила БЗР, Купац</w:t>
      </w:r>
      <w:r w:rsidRPr="00E50C9C">
        <w:rPr>
          <w:lang w:eastAsia="zh-CN"/>
        </w:rPr>
        <w:t xml:space="preserve"> неће сносити никакву одговорност нити исплатити накнаде/трошкове П</w:t>
      </w:r>
      <w:r w:rsidR="00FF6EDA">
        <w:rPr>
          <w:lang w:val="sr-Cyrl-RS" w:eastAsia="zh-CN"/>
        </w:rPr>
        <w:t>р</w:t>
      </w:r>
      <w:r w:rsidRPr="00E50C9C">
        <w:rPr>
          <w:lang w:eastAsia="zh-CN"/>
        </w:rPr>
        <w:t>о</w:t>
      </w:r>
      <w:r w:rsidR="00FF6EDA">
        <w:rPr>
          <w:lang w:val="sr-Cyrl-RS" w:eastAsia="zh-CN"/>
        </w:rPr>
        <w:t>давцу</w:t>
      </w:r>
      <w:r w:rsidRPr="00E50C9C">
        <w:rPr>
          <w:lang w:eastAsia="zh-CN"/>
        </w:rPr>
        <w:t xml:space="preserve"> по питању повреда на раду, односно оштећења средстава за рад.</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7.</w:t>
      </w:r>
    </w:p>
    <w:p w:rsidR="00DA07A4" w:rsidRPr="00E50C9C" w:rsidRDefault="00F35FB8" w:rsidP="00DA07A4">
      <w:pPr>
        <w:pStyle w:val="KDParagraf"/>
        <w:rPr>
          <w:lang w:eastAsia="zh-CN"/>
        </w:rPr>
      </w:pPr>
      <w:r w:rsidRPr="00E50C9C">
        <w:rPr>
          <w:lang w:val="sr-Cyrl-RS" w:eastAsia="zh-CN"/>
        </w:rPr>
        <w:t>Продавац</w:t>
      </w:r>
      <w:r w:rsidR="00DA07A4" w:rsidRPr="00E50C9C">
        <w:rPr>
          <w:lang w:eastAsia="zh-CN"/>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w:t>
      </w:r>
      <w:r w:rsidR="00DA07A4" w:rsidRPr="00E50C9C">
        <w:rPr>
          <w:lang w:val="sr-Cyrl-RS" w:eastAsia="zh-CN"/>
        </w:rPr>
        <w:t>ођ</w:t>
      </w:r>
      <w:r w:rsidR="00DA07A4" w:rsidRPr="00E50C9C">
        <w:rPr>
          <w:lang w:eastAsia="zh-CN"/>
        </w:rPr>
        <w:t>ење радова који су предмет Оквирног споразума, а све у складу са законским прописима из области БЗР, односно интерним документима Наручиоца.</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8.</w:t>
      </w:r>
    </w:p>
    <w:p w:rsidR="00DA07A4" w:rsidRPr="00E50C9C" w:rsidRDefault="00DA07A4" w:rsidP="00DA07A4">
      <w:pPr>
        <w:pStyle w:val="KDParagraf"/>
        <w:rPr>
          <w:lang w:eastAsia="zh-CN"/>
        </w:rPr>
      </w:pPr>
      <w:r w:rsidRPr="00E50C9C">
        <w:rPr>
          <w:lang w:eastAsia="zh-CN"/>
        </w:rPr>
        <w:t xml:space="preserve">Извођач је дужан да о свом трошку обезбеди све потребне прегледе и испитивања, односно, извештаје, атесте и дозволе за средства за рад која ће бити коришћена за извођење радова који су предмет </w:t>
      </w:r>
      <w:r w:rsidR="00F35FB8" w:rsidRPr="00E50C9C">
        <w:rPr>
          <w:lang w:val="sr-Cyrl-RS" w:eastAsia="zh-CN"/>
        </w:rPr>
        <w:t>Уговора</w:t>
      </w:r>
      <w:r w:rsidRPr="00E50C9C">
        <w:rPr>
          <w:lang w:eastAsia="zh-CN"/>
        </w:rPr>
        <w:t xml:space="preserve">, у складу са законским прописима из области БЗР, као и о свим другим прописима и важећим стандардима у Републици Србији односно интерним актима </w:t>
      </w:r>
      <w:r w:rsidR="00F35FB8" w:rsidRPr="00E50C9C">
        <w:rPr>
          <w:lang w:val="sr-Cyrl-RS" w:eastAsia="zh-CN"/>
        </w:rPr>
        <w:t>Купца</w:t>
      </w:r>
      <w:r w:rsidRPr="00E50C9C">
        <w:rPr>
          <w:lang w:eastAsia="zh-CN"/>
        </w:rPr>
        <w:t>.</w:t>
      </w:r>
    </w:p>
    <w:p w:rsidR="00DA07A4" w:rsidRPr="00E50C9C" w:rsidRDefault="00DA07A4" w:rsidP="00DA07A4">
      <w:pPr>
        <w:pStyle w:val="KDParagraf"/>
        <w:rPr>
          <w:lang w:eastAsia="zh-CN"/>
        </w:rPr>
      </w:pPr>
      <w:r w:rsidRPr="00E50C9C">
        <w:rPr>
          <w:lang w:eastAsia="zh-CN"/>
        </w:rPr>
        <w:t xml:space="preserve">Уколико </w:t>
      </w:r>
      <w:r w:rsidR="00F35FB8" w:rsidRPr="00E50C9C">
        <w:rPr>
          <w:lang w:val="sr-Cyrl-RS" w:eastAsia="zh-CN"/>
        </w:rPr>
        <w:t>Купац</w:t>
      </w:r>
      <w:r w:rsidRPr="00E50C9C">
        <w:rPr>
          <w:lang w:eastAsia="zh-CN"/>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F35FB8" w:rsidRPr="00E50C9C">
        <w:rPr>
          <w:lang w:val="sr-Cyrl-RS" w:eastAsia="zh-CN"/>
        </w:rPr>
        <w:t>Купца</w:t>
      </w:r>
      <w:r w:rsidRPr="00E50C9C">
        <w:rPr>
          <w:lang w:eastAsia="zh-CN"/>
        </w:rPr>
        <w:t xml:space="preserve"> неће бити дозвољено.</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9.</w:t>
      </w:r>
    </w:p>
    <w:p w:rsidR="00DA07A4" w:rsidRPr="00E50C9C" w:rsidRDefault="00DA07A4" w:rsidP="00DA07A4">
      <w:pPr>
        <w:pStyle w:val="KDParagraf"/>
        <w:rPr>
          <w:lang w:eastAsia="zh-CN"/>
        </w:rPr>
      </w:pPr>
      <w:r w:rsidRPr="00E50C9C">
        <w:rPr>
          <w:lang w:eastAsia="zh-CN"/>
        </w:rPr>
        <w:t>П</w:t>
      </w:r>
      <w:r w:rsidR="00F35FB8" w:rsidRPr="00E50C9C">
        <w:rPr>
          <w:lang w:val="sr-Cyrl-RS" w:eastAsia="zh-CN"/>
        </w:rPr>
        <w:t>р</w:t>
      </w:r>
      <w:r w:rsidRPr="00E50C9C">
        <w:rPr>
          <w:lang w:eastAsia="zh-CN"/>
        </w:rPr>
        <w:t>о</w:t>
      </w:r>
      <w:r w:rsidR="00F35FB8" w:rsidRPr="00E50C9C">
        <w:rPr>
          <w:lang w:eastAsia="zh-CN"/>
        </w:rPr>
        <w:t>давац</w:t>
      </w:r>
      <w:r w:rsidRPr="00E50C9C">
        <w:rPr>
          <w:lang w:eastAsia="zh-CN"/>
        </w:rPr>
        <w:t xml:space="preserve"> је дужан да </w:t>
      </w:r>
      <w:r w:rsidR="00F35FB8" w:rsidRPr="00E50C9C">
        <w:rPr>
          <w:lang w:val="sr-Cyrl-RS" w:eastAsia="zh-CN"/>
        </w:rPr>
        <w:t>Купцу</w:t>
      </w:r>
      <w:r w:rsidRPr="00E50C9C">
        <w:rPr>
          <w:lang w:eastAsia="zh-CN"/>
        </w:rPr>
        <w:t xml:space="preserve"> </w:t>
      </w:r>
      <w:r w:rsidRPr="00E50C9C">
        <w:rPr>
          <w:b/>
          <w:lang w:eastAsia="zh-CN"/>
        </w:rPr>
        <w:t>најкасније три дана пре датума почетка</w:t>
      </w:r>
      <w:r w:rsidRPr="00E50C9C">
        <w:rPr>
          <w:lang w:eastAsia="zh-CN"/>
        </w:rPr>
        <w:t xml:space="preserve"> </w:t>
      </w:r>
      <w:r w:rsidR="00FF6EDA">
        <w:rPr>
          <w:lang w:val="sr-Cyrl-RS" w:eastAsia="zh-CN"/>
        </w:rPr>
        <w:t>пружања услуга</w:t>
      </w:r>
      <w:r w:rsidRPr="00E50C9C">
        <w:rPr>
          <w:lang w:eastAsia="zh-CN"/>
        </w:rPr>
        <w:t xml:space="preserve"> достави:</w:t>
      </w:r>
    </w:p>
    <w:p w:rsidR="00DA07A4" w:rsidRPr="00E50C9C" w:rsidRDefault="00DA07A4" w:rsidP="00431200">
      <w:pPr>
        <w:numPr>
          <w:ilvl w:val="0"/>
          <w:numId w:val="26"/>
        </w:numPr>
        <w:suppressAutoHyphens/>
        <w:spacing w:line="276" w:lineRule="auto"/>
        <w:ind w:left="426" w:hanging="284"/>
        <w:contextualSpacing/>
        <w:jc w:val="left"/>
        <w:rPr>
          <w:rFonts w:cs="Arial"/>
          <w:lang w:val="sr-Cyrl-RS" w:eastAsia="zh-CN"/>
        </w:rPr>
      </w:pPr>
      <w:r w:rsidRPr="00E50C9C">
        <w:rPr>
          <w:rFonts w:cs="Arial"/>
          <w:lang w:val="sr-Cyrl-RS" w:eastAsia="zh-CN"/>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DA07A4" w:rsidRPr="00E50C9C" w:rsidRDefault="00DA07A4" w:rsidP="00431200">
      <w:pPr>
        <w:numPr>
          <w:ilvl w:val="0"/>
          <w:numId w:val="26"/>
        </w:numPr>
        <w:suppressAutoHyphens/>
        <w:spacing w:before="0" w:line="276" w:lineRule="auto"/>
        <w:ind w:left="426" w:hanging="284"/>
        <w:contextualSpacing/>
        <w:jc w:val="left"/>
        <w:rPr>
          <w:rFonts w:cs="Arial"/>
          <w:lang w:val="sr-Cyrl-RS" w:eastAsia="zh-CN"/>
        </w:rPr>
      </w:pPr>
      <w:r w:rsidRPr="00E50C9C">
        <w:rPr>
          <w:rFonts w:cs="Arial"/>
          <w:lang w:val="sr-Cyrl-RS" w:eastAsia="zh-CN"/>
        </w:rPr>
        <w:t>списак средстава за рад која ће бити ангажована за извођење радова и</w:t>
      </w:r>
    </w:p>
    <w:p w:rsidR="00DA07A4" w:rsidRPr="00E50C9C" w:rsidRDefault="00DA07A4" w:rsidP="00431200">
      <w:pPr>
        <w:numPr>
          <w:ilvl w:val="0"/>
          <w:numId w:val="26"/>
        </w:numPr>
        <w:suppressAutoHyphens/>
        <w:spacing w:before="0"/>
        <w:ind w:left="426" w:hanging="284"/>
        <w:contextualSpacing/>
        <w:jc w:val="left"/>
        <w:rPr>
          <w:rFonts w:cs="Arial"/>
          <w:lang w:val="sr-Cyrl-RS" w:eastAsia="zh-CN"/>
        </w:rPr>
      </w:pPr>
      <w:r w:rsidRPr="00E50C9C">
        <w:rPr>
          <w:rFonts w:cs="Arial"/>
          <w:lang w:val="sr-Cyrl-RS" w:eastAsia="zh-CN"/>
        </w:rPr>
        <w:t>податке о лицу за безбедност и здравље на раду код По</w:t>
      </w:r>
      <w:r w:rsidR="00FF6EDA">
        <w:rPr>
          <w:rFonts w:cs="Arial"/>
          <w:lang w:val="sr-Cyrl-RS" w:eastAsia="zh-CN"/>
        </w:rPr>
        <w:t>родавца</w:t>
      </w:r>
      <w:r w:rsidRPr="00E50C9C">
        <w:rPr>
          <w:rFonts w:cs="Arial"/>
          <w:lang w:val="sr-Cyrl-RS" w:eastAsia="zh-CN"/>
        </w:rPr>
        <w:t>.</w:t>
      </w:r>
    </w:p>
    <w:p w:rsidR="00DA07A4" w:rsidRPr="00E50C9C" w:rsidRDefault="00DA07A4" w:rsidP="00DA07A4">
      <w:pPr>
        <w:pStyle w:val="KDParagraf"/>
        <w:rPr>
          <w:lang w:eastAsia="zh-CN"/>
        </w:rPr>
      </w:pPr>
      <w:r w:rsidRPr="00E50C9C">
        <w:rPr>
          <w:lang w:eastAsia="zh-CN"/>
        </w:rPr>
        <w:t>Уз списак лица из става 1. ове тачке, П</w:t>
      </w:r>
      <w:r w:rsidR="00FF6EDA">
        <w:rPr>
          <w:lang w:val="sr-Cyrl-RS" w:eastAsia="zh-CN"/>
        </w:rPr>
        <w:t>р</w:t>
      </w:r>
      <w:r w:rsidRPr="00E50C9C">
        <w:rPr>
          <w:lang w:eastAsia="zh-CN"/>
        </w:rPr>
        <w:t>о</w:t>
      </w:r>
      <w:r w:rsidR="00FF6EDA">
        <w:rPr>
          <w:lang w:val="sr-Cyrl-RS" w:eastAsia="zh-CN"/>
        </w:rPr>
        <w:t>давац</w:t>
      </w:r>
      <w:r w:rsidRPr="00E50C9C">
        <w:rPr>
          <w:lang w:eastAsia="zh-CN"/>
        </w:rPr>
        <w:t xml:space="preserve"> је дужан да достави доказе о:</w:t>
      </w:r>
    </w:p>
    <w:p w:rsidR="00DA07A4" w:rsidRPr="00E50C9C" w:rsidRDefault="00DA07A4" w:rsidP="00431200">
      <w:pPr>
        <w:numPr>
          <w:ilvl w:val="0"/>
          <w:numId w:val="27"/>
        </w:numPr>
        <w:suppressAutoHyphens/>
        <w:spacing w:line="276" w:lineRule="auto"/>
        <w:ind w:left="426" w:hanging="284"/>
        <w:contextualSpacing/>
        <w:jc w:val="left"/>
        <w:rPr>
          <w:rFonts w:cs="Arial"/>
          <w:lang w:val="sr-Cyrl-RS" w:eastAsia="zh-CN"/>
        </w:rPr>
      </w:pPr>
      <w:r w:rsidRPr="00E50C9C">
        <w:rPr>
          <w:rFonts w:cs="Arial"/>
          <w:lang w:val="sr-Cyrl-RS" w:eastAsia="zh-CN"/>
        </w:rPr>
        <w:t>извршеном оспособљавању запослених за безбедан и здрав рад,</w:t>
      </w:r>
    </w:p>
    <w:p w:rsidR="00DA07A4" w:rsidRPr="00E50C9C" w:rsidRDefault="00DA07A4" w:rsidP="00431200">
      <w:pPr>
        <w:numPr>
          <w:ilvl w:val="0"/>
          <w:numId w:val="27"/>
        </w:numPr>
        <w:suppressAutoHyphens/>
        <w:spacing w:before="0" w:line="276" w:lineRule="auto"/>
        <w:ind w:left="426" w:hanging="284"/>
        <w:contextualSpacing/>
        <w:jc w:val="left"/>
        <w:rPr>
          <w:rFonts w:cs="Arial"/>
          <w:lang w:val="sr-Cyrl-RS" w:eastAsia="zh-CN"/>
        </w:rPr>
      </w:pPr>
      <w:r w:rsidRPr="00E50C9C">
        <w:rPr>
          <w:rFonts w:cs="Arial"/>
          <w:lang w:val="sr-Cyrl-RS" w:eastAsia="zh-CN"/>
        </w:rPr>
        <w:t>извршеним лекарским прегледима запослених,</w:t>
      </w:r>
    </w:p>
    <w:p w:rsidR="00DA07A4" w:rsidRPr="00E50C9C" w:rsidRDefault="00DA07A4" w:rsidP="00431200">
      <w:pPr>
        <w:numPr>
          <w:ilvl w:val="0"/>
          <w:numId w:val="27"/>
        </w:numPr>
        <w:suppressAutoHyphens/>
        <w:spacing w:before="0" w:line="276" w:lineRule="auto"/>
        <w:ind w:left="426" w:hanging="284"/>
        <w:contextualSpacing/>
        <w:jc w:val="left"/>
        <w:rPr>
          <w:rFonts w:cs="Arial"/>
          <w:lang w:val="sr-Cyrl-RS" w:eastAsia="zh-CN"/>
        </w:rPr>
      </w:pPr>
      <w:r w:rsidRPr="00E50C9C">
        <w:rPr>
          <w:rFonts w:cs="Arial"/>
          <w:lang w:val="sr-Cyrl-RS" w:eastAsia="zh-CN"/>
        </w:rPr>
        <w:t>извршеним прегледима и испитивањима опреме за рад и</w:t>
      </w:r>
    </w:p>
    <w:p w:rsidR="00DA07A4" w:rsidRDefault="00DA07A4" w:rsidP="00431200">
      <w:pPr>
        <w:numPr>
          <w:ilvl w:val="0"/>
          <w:numId w:val="27"/>
        </w:numPr>
        <w:suppressAutoHyphens/>
        <w:spacing w:before="0" w:line="276" w:lineRule="auto"/>
        <w:ind w:left="426" w:hanging="284"/>
        <w:contextualSpacing/>
        <w:jc w:val="left"/>
        <w:rPr>
          <w:rFonts w:cs="Arial"/>
          <w:lang w:val="sr-Cyrl-RS" w:eastAsia="zh-CN"/>
        </w:rPr>
      </w:pPr>
      <w:r w:rsidRPr="00E50C9C">
        <w:rPr>
          <w:rFonts w:cs="Arial"/>
          <w:lang w:val="sr-Cyrl-RS" w:eastAsia="zh-CN"/>
        </w:rPr>
        <w:t>коришћењу средстава и опреме за личну заштиту на раду.</w:t>
      </w:r>
    </w:p>
    <w:p w:rsidR="004E1D6C" w:rsidRDefault="004E1D6C" w:rsidP="004E1D6C">
      <w:pPr>
        <w:suppressAutoHyphens/>
        <w:spacing w:before="0" w:line="276" w:lineRule="auto"/>
        <w:ind w:left="426"/>
        <w:contextualSpacing/>
        <w:jc w:val="left"/>
        <w:rPr>
          <w:rFonts w:cs="Arial"/>
          <w:lang w:val="sr-Cyrl-RS" w:eastAsia="zh-CN"/>
        </w:rPr>
      </w:pPr>
    </w:p>
    <w:p w:rsidR="004E1D6C" w:rsidRDefault="004E1D6C" w:rsidP="004E1D6C">
      <w:pPr>
        <w:suppressAutoHyphens/>
        <w:spacing w:before="0" w:line="276" w:lineRule="auto"/>
        <w:ind w:left="426"/>
        <w:contextualSpacing/>
        <w:jc w:val="left"/>
        <w:rPr>
          <w:rFonts w:cs="Arial"/>
          <w:lang w:val="sr-Cyrl-RS" w:eastAsia="zh-CN"/>
        </w:rPr>
      </w:pPr>
    </w:p>
    <w:p w:rsidR="004E1D6C" w:rsidRPr="00E50C9C" w:rsidRDefault="004E1D6C" w:rsidP="004E1D6C">
      <w:pPr>
        <w:suppressAutoHyphens/>
        <w:spacing w:before="0" w:line="276" w:lineRule="auto"/>
        <w:ind w:left="426"/>
        <w:contextualSpacing/>
        <w:jc w:val="left"/>
        <w:rPr>
          <w:rFonts w:cs="Arial"/>
          <w:lang w:val="sr-Cyrl-RS" w:eastAsia="zh-CN"/>
        </w:rPr>
      </w:pP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10.</w:t>
      </w:r>
    </w:p>
    <w:p w:rsidR="00DA07A4" w:rsidRPr="00E50C9C" w:rsidRDefault="00F35FB8" w:rsidP="00DA07A4">
      <w:pPr>
        <w:pStyle w:val="KDParagraf"/>
        <w:rPr>
          <w:lang w:eastAsia="zh-CN"/>
        </w:rPr>
      </w:pPr>
      <w:r w:rsidRPr="00E50C9C">
        <w:rPr>
          <w:lang w:val="sr-Cyrl-RS" w:eastAsia="zh-CN"/>
        </w:rPr>
        <w:t>Купац</w:t>
      </w:r>
      <w:r w:rsidR="00DA07A4" w:rsidRPr="00E50C9C">
        <w:rPr>
          <w:lang w:eastAsia="zh-CN"/>
        </w:rPr>
        <w:t xml:space="preserve"> има право да врши контролу примене превентивних мера за безбедан и здрав рад приликом извођења радова кој</w:t>
      </w:r>
      <w:r w:rsidR="00DA07A4" w:rsidRPr="00E50C9C">
        <w:rPr>
          <w:lang w:val="sr-Cyrl-CS" w:eastAsia="zh-CN"/>
        </w:rPr>
        <w:t>и</w:t>
      </w:r>
      <w:r w:rsidR="00DA07A4" w:rsidRPr="00E50C9C">
        <w:rPr>
          <w:lang w:eastAsia="zh-CN"/>
        </w:rPr>
        <w:t xml:space="preserve"> су предмет </w:t>
      </w:r>
      <w:r w:rsidRPr="00E50C9C">
        <w:rPr>
          <w:lang w:val="sr-Cyrl-RS" w:eastAsia="zh-CN"/>
        </w:rPr>
        <w:t>Уговора</w:t>
      </w:r>
    </w:p>
    <w:p w:rsidR="00DA07A4" w:rsidRPr="00E50C9C" w:rsidRDefault="00F35FB8" w:rsidP="00DA07A4">
      <w:pPr>
        <w:pStyle w:val="KDParagraf"/>
        <w:rPr>
          <w:lang w:eastAsia="zh-CN"/>
        </w:rPr>
      </w:pPr>
      <w:r w:rsidRPr="00E50C9C">
        <w:rPr>
          <w:lang w:val="sr-Cyrl-RS" w:eastAsia="zh-CN"/>
        </w:rPr>
        <w:t xml:space="preserve">Продавац </w:t>
      </w:r>
      <w:r w:rsidR="00DA07A4" w:rsidRPr="00E50C9C">
        <w:rPr>
          <w:lang w:eastAsia="zh-CN"/>
        </w:rPr>
        <w:t xml:space="preserve">је дужан да лицу одређеном, у складу са прописима, од стране </w:t>
      </w:r>
      <w:r w:rsidRPr="00E50C9C">
        <w:rPr>
          <w:lang w:val="sr-Cyrl-RS" w:eastAsia="zh-CN"/>
        </w:rPr>
        <w:t>Купца</w:t>
      </w:r>
      <w:r w:rsidR="00DA07A4" w:rsidRPr="00E50C9C">
        <w:rPr>
          <w:lang w:eastAsia="zh-CN"/>
        </w:rPr>
        <w:t xml:space="preserve"> омогући спровођење контроле примене превентивних мера за безбедан и здрав рад.</w:t>
      </w:r>
    </w:p>
    <w:p w:rsidR="00DA07A4" w:rsidRPr="00E50C9C" w:rsidRDefault="00DA07A4" w:rsidP="00DA07A4">
      <w:pPr>
        <w:pStyle w:val="KDParagraf"/>
        <w:rPr>
          <w:lang w:eastAsia="zh-CN"/>
        </w:rPr>
      </w:pPr>
      <w:r w:rsidRPr="00E50C9C">
        <w:rPr>
          <w:lang w:eastAsia="zh-CN"/>
        </w:rPr>
        <w:lastRenderedPageBreak/>
        <w:t xml:space="preserve">Наручилац има право да у случајевима непосредне опасности по живот и здравље запослених и/или других лица која је наступила услед извршења </w:t>
      </w:r>
      <w:r w:rsidR="00F35FB8" w:rsidRPr="00E50C9C">
        <w:rPr>
          <w:lang w:val="sr-Cyrl-RS" w:eastAsia="zh-CN"/>
        </w:rPr>
        <w:t>Уговора</w:t>
      </w:r>
      <w:r w:rsidRPr="00E50C9C">
        <w:rPr>
          <w:lang w:eastAsia="zh-CN"/>
        </w:rPr>
        <w:t xml:space="preserve">, наложи заустављање даљег </w:t>
      </w:r>
      <w:r w:rsidR="00F35FB8" w:rsidRPr="00E50C9C">
        <w:rPr>
          <w:lang w:val="sr-Cyrl-RS" w:eastAsia="zh-CN"/>
        </w:rPr>
        <w:t>пружања услуга</w:t>
      </w:r>
      <w:r w:rsidRPr="00E50C9C">
        <w:rPr>
          <w:lang w:eastAsia="zh-CN"/>
        </w:rPr>
        <w:t xml:space="preserve"> док се не отклоне уочени недостаци и о томе одмах обавести </w:t>
      </w:r>
      <w:r w:rsidR="00F35FB8" w:rsidRPr="00E50C9C">
        <w:rPr>
          <w:lang w:val="sr-Cyrl-RS" w:eastAsia="zh-CN"/>
        </w:rPr>
        <w:t>Продавца</w:t>
      </w:r>
      <w:r w:rsidRPr="00E50C9C">
        <w:rPr>
          <w:lang w:val="sr-Cyrl-RS" w:eastAsia="zh-CN"/>
        </w:rPr>
        <w:t xml:space="preserve"> </w:t>
      </w:r>
      <w:r w:rsidRPr="00E50C9C">
        <w:rPr>
          <w:lang w:eastAsia="zh-CN"/>
        </w:rPr>
        <w:t>и надлежну инспекцијску службу.</w:t>
      </w:r>
    </w:p>
    <w:p w:rsidR="00DA07A4" w:rsidRPr="00E50C9C" w:rsidRDefault="00F35FB8" w:rsidP="00DA07A4">
      <w:pPr>
        <w:pStyle w:val="KDParagraf"/>
        <w:rPr>
          <w:lang w:eastAsia="zh-CN"/>
        </w:rPr>
      </w:pPr>
      <w:r w:rsidRPr="00E50C9C">
        <w:rPr>
          <w:lang w:eastAsia="zh-CN"/>
        </w:rPr>
        <w:t>Продавац</w:t>
      </w:r>
      <w:r w:rsidR="00DA07A4" w:rsidRPr="00E50C9C">
        <w:rPr>
          <w:lang w:eastAsia="zh-CN"/>
        </w:rPr>
        <w:t xml:space="preserve"> се обавезује да поступи по налогу </w:t>
      </w:r>
      <w:r w:rsidRPr="00E50C9C">
        <w:rPr>
          <w:lang w:val="sr-Cyrl-RS" w:eastAsia="zh-CN"/>
        </w:rPr>
        <w:t>Купца</w:t>
      </w:r>
      <w:r w:rsidR="00DA07A4" w:rsidRPr="00E50C9C">
        <w:rPr>
          <w:lang w:eastAsia="zh-CN"/>
        </w:rPr>
        <w:t xml:space="preserve"> из става 3.ове тачке.</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11.</w:t>
      </w:r>
    </w:p>
    <w:p w:rsidR="00DA07A4" w:rsidRPr="00E50C9C" w:rsidRDefault="00DA07A4" w:rsidP="00DA07A4">
      <w:pPr>
        <w:pStyle w:val="KDParagraf"/>
        <w:rPr>
          <w:lang w:eastAsia="zh-CN"/>
        </w:rPr>
      </w:pPr>
      <w:r w:rsidRPr="00E50C9C">
        <w:rPr>
          <w:lang w:eastAsia="zh-CN"/>
        </w:rPr>
        <w:t xml:space="preserve">Уговорне стране су дужне да, у случају да у току реализације </w:t>
      </w:r>
      <w:r w:rsidR="00F35FB8" w:rsidRPr="00E50C9C">
        <w:rPr>
          <w:lang w:val="sr-Cyrl-RS" w:eastAsia="zh-CN"/>
        </w:rPr>
        <w:t>Уговора</w:t>
      </w:r>
      <w:r w:rsidRPr="00E50C9C">
        <w:rPr>
          <w:lang w:eastAsia="zh-CN"/>
        </w:rPr>
        <w:t xml:space="preserve"> деле радни простор, сарађују у примени прописаних мера за безбедност и здравље запослених.</w:t>
      </w:r>
    </w:p>
    <w:p w:rsidR="00DA07A4" w:rsidRPr="00E50C9C" w:rsidRDefault="00DA07A4" w:rsidP="00DA07A4">
      <w:pPr>
        <w:pStyle w:val="KDParagraf"/>
        <w:rPr>
          <w:lang w:eastAsia="zh-CN"/>
        </w:rPr>
      </w:pPr>
      <w:r w:rsidRPr="00E50C9C">
        <w:rPr>
          <w:lang w:eastAsia="zh-CN"/>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DA07A4" w:rsidRPr="00E50C9C" w:rsidRDefault="00DA07A4" w:rsidP="00DA07A4">
      <w:pPr>
        <w:pStyle w:val="KDParagraf"/>
        <w:rPr>
          <w:lang w:eastAsia="zh-CN"/>
        </w:rPr>
      </w:pPr>
      <w:r w:rsidRPr="00E50C9C">
        <w:rPr>
          <w:lang w:eastAsia="zh-CN"/>
        </w:rPr>
        <w:t>Начин остваривања сарадње из ст</w:t>
      </w:r>
      <w:r w:rsidRPr="00E50C9C">
        <w:rPr>
          <w:lang w:val="sr-Cyrl-CS" w:eastAsia="zh-CN"/>
        </w:rPr>
        <w:t>ава</w:t>
      </w:r>
      <w:r w:rsidRPr="00E50C9C">
        <w:rPr>
          <w:lang w:eastAsia="zh-CN"/>
        </w:rPr>
        <w:t xml:space="preserve"> 1. и 2. ове тачке утврђује се писменим споразумом.</w:t>
      </w:r>
    </w:p>
    <w:p w:rsidR="00DA07A4" w:rsidRPr="00E50C9C" w:rsidRDefault="00DA07A4" w:rsidP="00DA07A4">
      <w:pPr>
        <w:pStyle w:val="KDParagraf"/>
        <w:rPr>
          <w:rFonts w:cs="Arial"/>
          <w:b/>
          <w:lang w:eastAsia="zh-CN"/>
        </w:rPr>
      </w:pPr>
      <w:r w:rsidRPr="00E50C9C">
        <w:rPr>
          <w:lang w:eastAsia="zh-CN"/>
        </w:rPr>
        <w:t>Споразумом из става 3. ове</w:t>
      </w:r>
      <w:r w:rsidR="00FF6EDA">
        <w:rPr>
          <w:lang w:eastAsia="zh-CN"/>
        </w:rPr>
        <w:t xml:space="preserve"> тачке, из реда запослених код Купца</w:t>
      </w:r>
      <w:r w:rsidRPr="00E50C9C">
        <w:rPr>
          <w:lang w:eastAsia="zh-CN"/>
        </w:rPr>
        <w:t xml:space="preserve"> одређује се лице за координацију спровођења заједничких мера којима се обезбеђује безбедност и здравље свих запослених.</w:t>
      </w:r>
    </w:p>
    <w:p w:rsidR="00DA07A4" w:rsidRPr="00E50C9C" w:rsidRDefault="00DA07A4" w:rsidP="00DA07A4">
      <w:pPr>
        <w:suppressAutoHyphens/>
        <w:spacing w:before="240"/>
        <w:jc w:val="center"/>
        <w:rPr>
          <w:rFonts w:cs="Arial"/>
          <w:b/>
          <w:lang w:val="sr-Cyrl-RS" w:eastAsia="zh-CN"/>
        </w:rPr>
      </w:pPr>
      <w:r w:rsidRPr="00E50C9C">
        <w:rPr>
          <w:rFonts w:cs="Arial"/>
          <w:b/>
          <w:lang w:val="sr-Cyrl-RS" w:eastAsia="zh-CN"/>
        </w:rPr>
        <w:t>Тачка 12.</w:t>
      </w:r>
    </w:p>
    <w:p w:rsidR="00DA07A4" w:rsidRPr="00E50C9C" w:rsidRDefault="00DA07A4" w:rsidP="00DA07A4">
      <w:pPr>
        <w:pStyle w:val="KDParagraf"/>
        <w:rPr>
          <w:lang w:eastAsia="zh-CN"/>
        </w:rPr>
      </w:pPr>
      <w:r w:rsidRPr="00E50C9C">
        <w:rPr>
          <w:lang w:eastAsia="zh-CN"/>
        </w:rPr>
        <w:t xml:space="preserve">Извођач је дужан да благовремено извештава Наручиоца о свим догађајима из области БЗР који су настали приликом </w:t>
      </w:r>
      <w:r w:rsidR="00F35FB8" w:rsidRPr="00E50C9C">
        <w:rPr>
          <w:lang w:val="sr-Cyrl-RS" w:eastAsia="zh-CN"/>
        </w:rPr>
        <w:t>пружања услуга</w:t>
      </w:r>
      <w:r w:rsidRPr="00E50C9C">
        <w:rPr>
          <w:lang w:eastAsia="zh-CN"/>
        </w:rPr>
        <w:t xml:space="preserve"> који су предмет </w:t>
      </w:r>
      <w:r w:rsidR="00F35FB8" w:rsidRPr="00E50C9C">
        <w:rPr>
          <w:lang w:val="sr-Cyrl-RS" w:eastAsia="zh-CN"/>
        </w:rPr>
        <w:t>Уговора</w:t>
      </w:r>
      <w:r w:rsidRPr="00E50C9C">
        <w:rPr>
          <w:lang w:eastAsia="zh-CN"/>
        </w:rPr>
        <w:t>, а нарочито о свим инцидентима и акцидентима.</w:t>
      </w:r>
    </w:p>
    <w:p w:rsidR="00DA07A4" w:rsidRPr="00E50C9C" w:rsidRDefault="00F35FB8" w:rsidP="00DA07A4">
      <w:pPr>
        <w:pStyle w:val="KDParagraf"/>
        <w:rPr>
          <w:lang w:eastAsia="zh-CN"/>
        </w:rPr>
      </w:pPr>
      <w:r w:rsidRPr="00E50C9C">
        <w:rPr>
          <w:lang w:val="sr-Cyrl-RS" w:eastAsia="zh-CN"/>
        </w:rPr>
        <w:t>Продавац</w:t>
      </w:r>
      <w:r w:rsidR="00DA07A4" w:rsidRPr="00E50C9C">
        <w:rPr>
          <w:lang w:eastAsia="zh-CN"/>
        </w:rPr>
        <w:t xml:space="preserve"> је дужан да </w:t>
      </w:r>
      <w:r w:rsidRPr="00E50C9C">
        <w:rPr>
          <w:lang w:val="sr-Cyrl-RS" w:eastAsia="zh-CN"/>
        </w:rPr>
        <w:t>Купцу</w:t>
      </w:r>
      <w:r w:rsidR="00DA07A4" w:rsidRPr="00E50C9C">
        <w:rPr>
          <w:lang w:eastAsia="zh-CN"/>
        </w:rPr>
        <w:t xml:space="preserve"> достави копију Извештаја о повреди на раду који је издао за сваког свог запосленог који се повредио приликом </w:t>
      </w:r>
      <w:r w:rsidRPr="00E50C9C">
        <w:rPr>
          <w:lang w:val="sr-Cyrl-RS" w:eastAsia="zh-CN"/>
        </w:rPr>
        <w:t>пружања услуга</w:t>
      </w:r>
      <w:r w:rsidR="00DA07A4" w:rsidRPr="00E50C9C">
        <w:rPr>
          <w:lang w:eastAsia="zh-CN"/>
        </w:rPr>
        <w:t xml:space="preserve"> кој</w:t>
      </w:r>
      <w:r w:rsidRPr="00E50C9C">
        <w:rPr>
          <w:lang w:val="sr-Cyrl-RS" w:eastAsia="zh-CN"/>
        </w:rPr>
        <w:t>е</w:t>
      </w:r>
      <w:r w:rsidRPr="00E50C9C">
        <w:rPr>
          <w:lang w:eastAsia="zh-CN"/>
        </w:rPr>
        <w:t xml:space="preserve"> су предмет Уговора</w:t>
      </w:r>
      <w:r w:rsidR="00DA07A4" w:rsidRPr="00E50C9C">
        <w:rPr>
          <w:lang w:eastAsia="zh-CN"/>
        </w:rPr>
        <w:t xml:space="preserve"> и то у року од 24</w:t>
      </w:r>
      <w:r w:rsidR="00C23AD7">
        <w:rPr>
          <w:lang w:val="sr-Cyrl-RS" w:eastAsia="zh-CN"/>
        </w:rPr>
        <w:t>(словима: двадесетчетири)</w:t>
      </w:r>
      <w:r w:rsidR="00DA07A4" w:rsidRPr="00E50C9C">
        <w:rPr>
          <w:lang w:eastAsia="zh-CN"/>
        </w:rPr>
        <w:t xml:space="preserve"> часа од сачињавања Извештаја о повреди на раду.</w:t>
      </w:r>
    </w:p>
    <w:p w:rsidR="00E50C9C" w:rsidRDefault="00E50C9C" w:rsidP="00DA07A4">
      <w:pPr>
        <w:pStyle w:val="KDParagraf"/>
        <w:rPr>
          <w:highlight w:val="cyan"/>
          <w:lang w:eastAsia="zh-CN"/>
        </w:rPr>
      </w:pPr>
    </w:p>
    <w:p w:rsidR="00E50C9C" w:rsidRPr="004E1D6C" w:rsidRDefault="00DA07A4" w:rsidP="004E1D6C">
      <w:pPr>
        <w:pStyle w:val="KDParagraf"/>
        <w:rPr>
          <w:highlight w:val="cyan"/>
          <w:lang w:eastAsia="zh-CN"/>
        </w:rPr>
      </w:pPr>
      <w:r w:rsidRPr="007606FA">
        <w:rPr>
          <w:highlight w:val="cyan"/>
        </w:rPr>
        <w:br w:type="page"/>
      </w:r>
    </w:p>
    <w:p w:rsidR="00E50C9C" w:rsidRPr="00920BC8" w:rsidRDefault="00E50C9C" w:rsidP="00E50C9C">
      <w:pPr>
        <w:spacing w:before="0"/>
        <w:jc w:val="center"/>
        <w:rPr>
          <w:rFonts w:cs="Arial"/>
          <w:b/>
          <w:color w:val="FF0000"/>
          <w:sz w:val="24"/>
          <w:szCs w:val="24"/>
          <w:lang w:val="sr-Cyrl-RS"/>
        </w:rPr>
      </w:pPr>
    </w:p>
    <w:p w:rsidR="00E50C9C" w:rsidRPr="00920BC8" w:rsidRDefault="00E50C9C" w:rsidP="00E50C9C">
      <w:pPr>
        <w:spacing w:before="0"/>
        <w:jc w:val="center"/>
        <w:rPr>
          <w:rFonts w:cs="Arial"/>
          <w:b/>
          <w:color w:val="FF0000"/>
          <w:sz w:val="24"/>
          <w:szCs w:val="24"/>
          <w:lang w:val="sr-Cyrl-RS"/>
        </w:rPr>
      </w:pPr>
    </w:p>
    <w:p w:rsidR="00E50C9C" w:rsidRPr="00E50C9C" w:rsidRDefault="00E50C9C" w:rsidP="00E50C9C">
      <w:pPr>
        <w:spacing w:before="0"/>
        <w:jc w:val="right"/>
        <w:rPr>
          <w:rFonts w:cs="Arial"/>
          <w:b/>
          <w:sz w:val="24"/>
          <w:szCs w:val="24"/>
        </w:rPr>
      </w:pPr>
      <w:r w:rsidRPr="00920BC8">
        <w:rPr>
          <w:sz w:val="24"/>
          <w:szCs w:val="24"/>
        </w:rPr>
        <w:t xml:space="preserve">                                                                                                                                              </w:t>
      </w:r>
      <w:r w:rsidRPr="00E50C9C">
        <w:rPr>
          <w:b/>
          <w:sz w:val="24"/>
          <w:szCs w:val="24"/>
        </w:rPr>
        <w:t xml:space="preserve">ОБРАЗАЦ </w:t>
      </w:r>
      <w:r w:rsidRPr="00E50C9C">
        <w:rPr>
          <w:b/>
          <w:sz w:val="24"/>
          <w:szCs w:val="24"/>
          <w:lang w:val="sr-Cyrl-RS"/>
        </w:rPr>
        <w:t>7</w:t>
      </w:r>
    </w:p>
    <w:p w:rsidR="00E50C9C" w:rsidRPr="00920BC8" w:rsidRDefault="00E50C9C" w:rsidP="00E50C9C">
      <w:pPr>
        <w:spacing w:before="0"/>
        <w:jc w:val="center"/>
        <w:rPr>
          <w:rFonts w:cs="Arial"/>
          <w:sz w:val="24"/>
          <w:szCs w:val="24"/>
        </w:rPr>
      </w:pPr>
    </w:p>
    <w:p w:rsidR="00E50C9C" w:rsidRPr="00920BC8" w:rsidRDefault="00E50C9C" w:rsidP="00E50C9C">
      <w:pPr>
        <w:spacing w:before="0"/>
        <w:jc w:val="center"/>
        <w:rPr>
          <w:rFonts w:cs="Arial"/>
          <w:b/>
          <w:sz w:val="24"/>
          <w:szCs w:val="24"/>
        </w:rPr>
      </w:pPr>
      <w:r w:rsidRPr="00920BC8">
        <w:rPr>
          <w:rFonts w:cs="Arial"/>
          <w:b/>
          <w:sz w:val="24"/>
          <w:szCs w:val="24"/>
        </w:rPr>
        <w:t xml:space="preserve">МОДЕЛ УГОВОРА </w:t>
      </w:r>
      <w:r w:rsidRPr="00920BC8">
        <w:rPr>
          <w:rFonts w:cs="Arial"/>
          <w:b/>
          <w:sz w:val="24"/>
          <w:szCs w:val="24"/>
        </w:rPr>
        <w:br/>
        <w:t>о чувању пословне тајне и поверљивих информација</w:t>
      </w:r>
    </w:p>
    <w:p w:rsidR="00E50C9C" w:rsidRPr="00920BC8" w:rsidRDefault="00E50C9C" w:rsidP="00E50C9C">
      <w:pPr>
        <w:spacing w:before="0"/>
        <w:rPr>
          <w:rFonts w:cs="Arial"/>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Закључен између</w:t>
      </w:r>
    </w:p>
    <w:p w:rsidR="00E50C9C" w:rsidRPr="00920BC8" w:rsidRDefault="00E50C9C" w:rsidP="00E50C9C">
      <w:pPr>
        <w:pStyle w:val="KDParagraf"/>
        <w:spacing w:before="0"/>
        <w:rPr>
          <w:rFonts w:eastAsia="Calibri" w:cs="Arial"/>
          <w:noProof/>
          <w:sz w:val="24"/>
          <w:szCs w:val="24"/>
        </w:rPr>
      </w:pPr>
    </w:p>
    <w:p w:rsidR="00E50C9C" w:rsidRPr="00920BC8" w:rsidRDefault="00E50C9C" w:rsidP="00732943">
      <w:pPr>
        <w:pStyle w:val="KDParagraf"/>
        <w:numPr>
          <w:ilvl w:val="0"/>
          <w:numId w:val="38"/>
        </w:numPr>
        <w:spacing w:before="0"/>
        <w:rPr>
          <w:rFonts w:eastAsia="Calibri" w:cs="Arial"/>
          <w:noProof/>
          <w:sz w:val="24"/>
          <w:szCs w:val="24"/>
        </w:rPr>
      </w:pPr>
      <w:r w:rsidRPr="00920BC8">
        <w:rPr>
          <w:rFonts w:eastAsia="Calibri" w:cs="Arial"/>
          <w:noProof/>
          <w:sz w:val="24"/>
          <w:szCs w:val="24"/>
        </w:rPr>
        <w:t xml:space="preserve">Јавног предузећа „Електропривреда Србије“, Београд, Улица </w:t>
      </w:r>
      <w:r w:rsidRPr="00920BC8">
        <w:rPr>
          <w:rFonts w:eastAsia="TimesNewRomanPSMT" w:cs="Arial"/>
          <w:bCs/>
          <w:sz w:val="24"/>
          <w:szCs w:val="24"/>
          <w:lang w:val="sr-Cyrl-RS"/>
        </w:rPr>
        <w:t>Балканска број 13</w:t>
      </w:r>
      <w:r w:rsidRPr="00920BC8">
        <w:rPr>
          <w:rFonts w:eastAsia="Calibri" w:cs="Arial"/>
          <w:noProof/>
          <w:sz w:val="24"/>
          <w:szCs w:val="24"/>
        </w:rPr>
        <w:t>, матични број: 20053658, ПИБ 103920327, бр.тек.рачуна: 160-700-13 Banka Intesa ад Београд, које заступа</w:t>
      </w:r>
      <w:r w:rsidRPr="00920BC8">
        <w:rPr>
          <w:rFonts w:eastAsia="Calibri" w:cs="Arial"/>
          <w:noProof/>
          <w:sz w:val="24"/>
          <w:szCs w:val="24"/>
          <w:lang w:val="sr-Cyrl-RS"/>
        </w:rPr>
        <w:t xml:space="preserve"> в.д. </w:t>
      </w:r>
      <w:r w:rsidRPr="00920BC8">
        <w:rPr>
          <w:rFonts w:eastAsia="Calibri" w:cs="Arial"/>
          <w:noProof/>
          <w:sz w:val="24"/>
          <w:szCs w:val="24"/>
        </w:rPr>
        <w:t>директор</w:t>
      </w:r>
      <w:r w:rsidRPr="00920BC8">
        <w:rPr>
          <w:rFonts w:eastAsia="Calibri" w:cs="Arial"/>
          <w:noProof/>
          <w:sz w:val="24"/>
          <w:szCs w:val="24"/>
          <w:lang w:val="sr-Cyrl-RS"/>
        </w:rPr>
        <w:t>а</w:t>
      </w:r>
      <w:r w:rsidRPr="00920BC8">
        <w:rPr>
          <w:rFonts w:eastAsia="Calibri" w:cs="Arial"/>
          <w:noProof/>
          <w:sz w:val="24"/>
          <w:szCs w:val="24"/>
        </w:rPr>
        <w:t xml:space="preserve"> </w:t>
      </w:r>
      <w:r w:rsidRPr="00920BC8">
        <w:rPr>
          <w:rFonts w:eastAsia="Calibri" w:cs="Arial"/>
          <w:noProof/>
          <w:sz w:val="24"/>
          <w:szCs w:val="24"/>
          <w:lang w:val="sr-Cyrl-RS"/>
        </w:rPr>
        <w:t>Милорад Грчић</w:t>
      </w:r>
      <w:r w:rsidRPr="00920BC8">
        <w:rPr>
          <w:rFonts w:eastAsia="Calibri" w:cs="Arial"/>
          <w:noProof/>
          <w:sz w:val="24"/>
          <w:szCs w:val="24"/>
        </w:rPr>
        <w:t xml:space="preserve"> (у даљем тексту: Купац),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и</w:t>
      </w:r>
    </w:p>
    <w:p w:rsidR="00E50C9C" w:rsidRPr="00920BC8" w:rsidRDefault="00E50C9C" w:rsidP="00E50C9C">
      <w:pPr>
        <w:pStyle w:val="KDParagraf"/>
        <w:spacing w:before="0"/>
        <w:rPr>
          <w:rFonts w:eastAsia="Calibri" w:cs="Arial"/>
          <w:noProof/>
          <w:sz w:val="24"/>
          <w:szCs w:val="24"/>
        </w:rPr>
      </w:pPr>
    </w:p>
    <w:p w:rsidR="00E50C9C" w:rsidRPr="00920BC8" w:rsidRDefault="00E50C9C" w:rsidP="00732943">
      <w:pPr>
        <w:pStyle w:val="KDParagraf"/>
        <w:numPr>
          <w:ilvl w:val="0"/>
          <w:numId w:val="38"/>
        </w:numPr>
        <w:spacing w:before="0"/>
        <w:rPr>
          <w:rFonts w:eastAsia="Calibri" w:cs="Arial"/>
          <w:noProof/>
          <w:sz w:val="24"/>
          <w:szCs w:val="24"/>
        </w:rPr>
      </w:pPr>
      <w:r w:rsidRPr="00920BC8">
        <w:rPr>
          <w:rFonts w:eastAsia="Calibri" w:cs="Arial"/>
          <w:noProof/>
          <w:sz w:val="24"/>
          <w:szCs w:val="24"/>
        </w:rPr>
        <w:t xml:space="preserve"> 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чланови групе /подизвођачи _________________________________________________</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_________________________________________________________________________,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заједнички назив Стране.</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1.</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Стране су се договориле да у вези са набавком добара</w:t>
      </w:r>
      <w:r w:rsidRPr="00920BC8">
        <w:rPr>
          <w:rFonts w:eastAsia="Calibri" w:cs="Arial"/>
          <w:sz w:val="24"/>
          <w:szCs w:val="24"/>
          <w:lang w:val="ru-RU"/>
        </w:rPr>
        <w:t xml:space="preserve"> </w:t>
      </w:r>
      <w:r w:rsidRPr="00D418DC">
        <w:rPr>
          <w:rFonts w:cs="Arial"/>
          <w:sz w:val="24"/>
          <w:szCs w:val="24"/>
          <w:lang w:val="ru-RU"/>
        </w:rPr>
        <w:t>«</w:t>
      </w:r>
      <w:r w:rsidRPr="00D418DC">
        <w:rPr>
          <w:rFonts w:cs="Arial"/>
          <w:sz w:val="24"/>
          <w:szCs w:val="24"/>
          <w:lang w:val="sr-Cyrl-RS"/>
        </w:rPr>
        <w:t>Проширење система за управљање перформансама дата центара</w:t>
      </w:r>
      <w:r w:rsidRPr="00D418DC">
        <w:rPr>
          <w:rFonts w:eastAsia="TimesNewRomanPSMT" w:cs="Arial"/>
          <w:bCs/>
          <w:i/>
          <w:sz w:val="24"/>
          <w:szCs w:val="24"/>
          <w:lang w:val="sr-Cyrl-RS"/>
        </w:rPr>
        <w:t xml:space="preserve"> </w:t>
      </w:r>
      <w:r w:rsidRPr="00D418DC">
        <w:rPr>
          <w:rFonts w:cs="Arial"/>
          <w:sz w:val="24"/>
          <w:szCs w:val="24"/>
          <w:lang w:val="ru-RU"/>
        </w:rPr>
        <w:t xml:space="preserve">», </w:t>
      </w:r>
      <w:r w:rsidRPr="00D418DC">
        <w:rPr>
          <w:rFonts w:cs="Arial"/>
          <w:sz w:val="24"/>
          <w:szCs w:val="24"/>
        </w:rPr>
        <w:t>у отвореном поступку</w:t>
      </w:r>
      <w:r w:rsidRPr="00D418DC">
        <w:rPr>
          <w:rFonts w:cs="Arial"/>
          <w:sz w:val="24"/>
          <w:szCs w:val="24"/>
          <w:lang w:val="sr-Cyrl-RS"/>
        </w:rPr>
        <w:t xml:space="preserve"> </w:t>
      </w:r>
      <w:r w:rsidRPr="00D418DC">
        <w:rPr>
          <w:rFonts w:cs="Arial"/>
          <w:sz w:val="24"/>
          <w:szCs w:val="24"/>
          <w:lang w:val="ru-RU"/>
        </w:rPr>
        <w:t xml:space="preserve">јавне набавке бр. </w:t>
      </w:r>
      <w:r w:rsidRPr="00D418DC">
        <w:rPr>
          <w:rFonts w:cs="Arial"/>
          <w:sz w:val="24"/>
          <w:szCs w:val="24"/>
        </w:rPr>
        <w:t>ЈН/1000/0560/2018 (1082/2018)</w:t>
      </w:r>
      <w:r w:rsidRPr="00920BC8">
        <w:rPr>
          <w:rFonts w:eastAsia="Calibri" w:cs="Arial"/>
          <w:noProof/>
          <w:sz w:val="24"/>
          <w:szCs w:val="24"/>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C23AD7">
        <w:rPr>
          <w:rFonts w:eastAsia="Calibri" w:cs="Arial"/>
          <w:noProof/>
          <w:sz w:val="24"/>
          <w:szCs w:val="24"/>
          <w:lang w:val="sr-Cyrl-RS"/>
        </w:rPr>
        <w:t>С</w:t>
      </w:r>
      <w:r w:rsidRPr="00920BC8">
        <w:rPr>
          <w:rFonts w:eastAsia="Calibri" w:cs="Arial"/>
          <w:noProof/>
          <w:sz w:val="24"/>
          <w:szCs w:val="24"/>
        </w:rPr>
        <w:t>трана.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Овај Уговор представља прилог основном Уговору број __________ од __________. године.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2.</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w:t>
      </w:r>
      <w:r w:rsidRPr="00920BC8">
        <w:rPr>
          <w:rFonts w:eastAsia="Calibri" w:cs="Arial"/>
          <w:noProof/>
          <w:sz w:val="24"/>
          <w:szCs w:val="24"/>
        </w:rPr>
        <w:lastRenderedPageBreak/>
        <w:t>тајности, а чије би саопштавање трећем лицу могло нанети штету држаоцу пословне тајне;</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Држалац пословне тајне – лице које на основу закона контролише коришћење пословне тајне;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ab/>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3.</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920BC8">
        <w:rPr>
          <w:rFonts w:eastAsia="Calibri" w:cs="Arial"/>
          <w:noProof/>
          <w:sz w:val="24"/>
          <w:szCs w:val="24"/>
          <w:lang w:val="sr-Cyrl-RS"/>
        </w:rPr>
        <w:t>Купца</w:t>
      </w:r>
      <w:r w:rsidRPr="00920BC8">
        <w:rPr>
          <w:rFonts w:eastAsia="Calibri" w:cs="Arial"/>
          <w:noProof/>
          <w:sz w:val="24"/>
          <w:szCs w:val="24"/>
        </w:rPr>
        <w:t xml:space="preserve"> и </w:t>
      </w:r>
      <w:r w:rsidRPr="00920BC8">
        <w:rPr>
          <w:rFonts w:eastAsia="Calibri" w:cs="Arial"/>
          <w:noProof/>
          <w:sz w:val="24"/>
          <w:szCs w:val="24"/>
          <w:lang w:val="sr-Cyrl-RS"/>
        </w:rPr>
        <w:t>Продавца</w:t>
      </w:r>
      <w:r w:rsidRPr="00920BC8">
        <w:rPr>
          <w:rFonts w:eastAsia="Calibri" w:cs="Arial"/>
          <w:noProof/>
          <w:sz w:val="24"/>
          <w:szCs w:val="24"/>
        </w:rPr>
        <w:t>.</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lastRenderedPageBreak/>
        <w:t xml:space="preserve">Осим ако изричито није другачије уређено, </w:t>
      </w:r>
    </w:p>
    <w:p w:rsidR="00E50C9C" w:rsidRPr="00920BC8" w:rsidRDefault="00E50C9C" w:rsidP="00E50C9C">
      <w:pPr>
        <w:pStyle w:val="KDNabrajanje"/>
        <w:spacing w:before="0"/>
        <w:rPr>
          <w:rFonts w:eastAsia="Calibri" w:cs="Arial"/>
          <w:noProof/>
          <w:sz w:val="24"/>
          <w:szCs w:val="24"/>
        </w:rPr>
      </w:pPr>
      <w:r w:rsidRPr="00920BC8">
        <w:rPr>
          <w:rFonts w:eastAsia="Calibri" w:cs="Arial"/>
          <w:noProof/>
          <w:sz w:val="24"/>
          <w:szCs w:val="24"/>
        </w:rPr>
        <w:t xml:space="preserve">ниједна страна неће користити пословну тајну или поверљиве информације друге стране, </w:t>
      </w:r>
    </w:p>
    <w:p w:rsidR="00E50C9C" w:rsidRPr="00920BC8" w:rsidRDefault="00E50C9C" w:rsidP="00E50C9C">
      <w:pPr>
        <w:pStyle w:val="KDNabrajanje"/>
        <w:spacing w:before="0"/>
        <w:rPr>
          <w:rFonts w:eastAsia="Calibri" w:cs="Arial"/>
          <w:noProof/>
          <w:sz w:val="24"/>
          <w:szCs w:val="24"/>
        </w:rPr>
      </w:pPr>
      <w:r w:rsidRPr="00920BC8">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E50C9C" w:rsidRPr="00920BC8" w:rsidRDefault="00E50C9C" w:rsidP="00E50C9C">
      <w:pPr>
        <w:pStyle w:val="KDNabrajanje"/>
        <w:spacing w:before="0"/>
        <w:rPr>
          <w:rFonts w:eastAsia="Calibri" w:cs="Arial"/>
          <w:noProof/>
          <w:sz w:val="24"/>
          <w:szCs w:val="24"/>
        </w:rPr>
      </w:pPr>
      <w:r w:rsidRPr="00920BC8">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4.</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Обавеза из претходног става не постоји у случајевима: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50C9C" w:rsidRPr="00920BC8" w:rsidRDefault="00E50C9C" w:rsidP="00E50C9C">
      <w:pPr>
        <w:pStyle w:val="KDNabrajanje"/>
        <w:rPr>
          <w:rFonts w:eastAsia="Calibri" w:cs="Arial"/>
          <w:noProof/>
          <w:sz w:val="24"/>
          <w:szCs w:val="24"/>
        </w:rPr>
      </w:pPr>
      <w:r w:rsidRPr="00920BC8">
        <w:rPr>
          <w:rFonts w:eastAsia="Calibri" w:cs="Arial"/>
          <w:noProof/>
          <w:sz w:val="24"/>
          <w:szCs w:val="24"/>
        </w:rPr>
        <w:t xml:space="preserve">то било познато Примаоцу у време одавања, </w:t>
      </w:r>
    </w:p>
    <w:p w:rsidR="00E50C9C" w:rsidRPr="00920BC8" w:rsidRDefault="00E50C9C" w:rsidP="00E50C9C">
      <w:pPr>
        <w:pStyle w:val="KDNabrajanje"/>
        <w:rPr>
          <w:rFonts w:eastAsia="Calibri" w:cs="Arial"/>
          <w:noProof/>
          <w:sz w:val="24"/>
          <w:szCs w:val="24"/>
        </w:rPr>
      </w:pPr>
      <w:r w:rsidRPr="00920BC8">
        <w:rPr>
          <w:rFonts w:eastAsia="Calibri" w:cs="Arial"/>
          <w:noProof/>
          <w:sz w:val="24"/>
          <w:szCs w:val="24"/>
        </w:rPr>
        <w:t xml:space="preserve">дошло до јавности, али не кривицом Примаоца, </w:t>
      </w:r>
    </w:p>
    <w:p w:rsidR="00E50C9C" w:rsidRPr="00920BC8" w:rsidRDefault="00E50C9C" w:rsidP="00E50C9C">
      <w:pPr>
        <w:pStyle w:val="KDNabrajanje"/>
        <w:rPr>
          <w:rFonts w:eastAsia="Calibri" w:cs="Arial"/>
          <w:noProof/>
          <w:sz w:val="24"/>
          <w:szCs w:val="24"/>
        </w:rPr>
      </w:pPr>
      <w:r w:rsidRPr="00920BC8">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E50C9C" w:rsidRPr="00920BC8" w:rsidRDefault="00E50C9C" w:rsidP="00E50C9C">
      <w:pPr>
        <w:pStyle w:val="KDNabrajanje"/>
        <w:rPr>
          <w:rFonts w:eastAsia="Calibri" w:cs="Arial"/>
          <w:noProof/>
          <w:sz w:val="24"/>
          <w:szCs w:val="24"/>
        </w:rPr>
      </w:pPr>
      <w:r w:rsidRPr="00920BC8">
        <w:rPr>
          <w:rFonts w:eastAsia="Calibri" w:cs="Arial"/>
          <w:noProof/>
          <w:sz w:val="24"/>
          <w:szCs w:val="24"/>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rsidR="00E50C9C" w:rsidRPr="00920BC8" w:rsidRDefault="00E50C9C" w:rsidP="00E50C9C">
      <w:pPr>
        <w:pStyle w:val="KDNabrajanje"/>
        <w:rPr>
          <w:rFonts w:eastAsia="Calibri" w:cs="Arial"/>
          <w:noProof/>
          <w:sz w:val="24"/>
          <w:szCs w:val="24"/>
        </w:rPr>
      </w:pPr>
      <w:r w:rsidRPr="00920BC8">
        <w:rPr>
          <w:rFonts w:eastAsia="Calibri" w:cs="Arial"/>
          <w:noProof/>
          <w:sz w:val="24"/>
          <w:szCs w:val="24"/>
        </w:rPr>
        <w:t>је писмено одобрено да се објави од стране Даваоца.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5.</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50C9C" w:rsidRPr="00920BC8" w:rsidRDefault="00E50C9C" w:rsidP="00E50C9C">
      <w:pPr>
        <w:pStyle w:val="KDParagraf"/>
        <w:spacing w:before="0"/>
        <w:jc w:val="center"/>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6.</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Свака од Страна је обавезна да одреди:</w:t>
      </w:r>
    </w:p>
    <w:p w:rsidR="00E50C9C" w:rsidRPr="00920BC8" w:rsidRDefault="00E50C9C" w:rsidP="00E50C9C">
      <w:pPr>
        <w:pStyle w:val="KDNabrajanje"/>
        <w:rPr>
          <w:rFonts w:eastAsia="Calibri" w:cs="Arial"/>
          <w:noProof/>
          <w:sz w:val="24"/>
          <w:szCs w:val="24"/>
        </w:rPr>
      </w:pPr>
      <w:r w:rsidRPr="00920BC8">
        <w:rPr>
          <w:rFonts w:eastAsia="Calibri" w:cs="Arial"/>
          <w:noProof/>
          <w:sz w:val="24"/>
          <w:szCs w:val="24"/>
        </w:rPr>
        <w:t>име и презиме лица задужених за размену пословне тајне (у даљем тексту: Задужено лице),</w:t>
      </w:r>
    </w:p>
    <w:p w:rsidR="00E50C9C" w:rsidRPr="00920BC8" w:rsidRDefault="00E50C9C" w:rsidP="00E50C9C">
      <w:pPr>
        <w:pStyle w:val="KDNabrajanje"/>
        <w:rPr>
          <w:rFonts w:eastAsia="Calibri" w:cs="Arial"/>
          <w:noProof/>
          <w:sz w:val="24"/>
          <w:szCs w:val="24"/>
        </w:rPr>
      </w:pPr>
      <w:r w:rsidRPr="00920BC8">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E50C9C" w:rsidRPr="00920BC8" w:rsidRDefault="00E50C9C" w:rsidP="00E50C9C">
      <w:pPr>
        <w:pStyle w:val="KDNabrajanje"/>
        <w:rPr>
          <w:rFonts w:eastAsia="Calibri" w:cs="Arial"/>
          <w:noProof/>
          <w:sz w:val="24"/>
          <w:szCs w:val="24"/>
        </w:rPr>
      </w:pPr>
      <w:r w:rsidRPr="00920BC8">
        <w:rPr>
          <w:rFonts w:eastAsia="Calibri" w:cs="Arial"/>
          <w:noProof/>
          <w:sz w:val="24"/>
          <w:szCs w:val="24"/>
        </w:rPr>
        <w:t>е-маил адресу за размену електронских докумената, кад се подаци достављају коришћењем интернет-а</w:t>
      </w:r>
    </w:p>
    <w:p w:rsidR="00E50C9C" w:rsidRPr="00920BC8" w:rsidRDefault="00E50C9C" w:rsidP="00E50C9C">
      <w:pPr>
        <w:pStyle w:val="KDNabrajanje"/>
        <w:rPr>
          <w:rFonts w:eastAsia="Calibri" w:cs="Arial"/>
          <w:noProof/>
          <w:sz w:val="24"/>
          <w:szCs w:val="24"/>
        </w:rPr>
      </w:pPr>
      <w:r w:rsidRPr="00920BC8">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7.</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8.</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За Купца:</w:t>
      </w:r>
    </w:p>
    <w:p w:rsidR="00E50C9C" w:rsidRPr="00920BC8" w:rsidRDefault="00E50C9C" w:rsidP="00E50C9C">
      <w:pPr>
        <w:pStyle w:val="KDParagraf"/>
        <w:spacing w:before="0"/>
        <w:jc w:val="center"/>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Пословна тајна</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Јавно предузеће „Електропривреда Србије“</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Улица Балканска број 13. Београд</w:t>
      </w:r>
    </w:p>
    <w:p w:rsidR="00E50C9C" w:rsidRPr="00920BC8" w:rsidRDefault="00E50C9C" w:rsidP="00E50C9C">
      <w:pPr>
        <w:pStyle w:val="KDParagraf"/>
        <w:spacing w:before="0"/>
        <w:jc w:val="center"/>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или:</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Поверљиво</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Јавно предузеће „Електропривреда Србије“</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Улица Балканска број 13. Београд</w:t>
      </w:r>
    </w:p>
    <w:p w:rsidR="00E50C9C" w:rsidRPr="00920BC8" w:rsidRDefault="00E50C9C" w:rsidP="00E50C9C">
      <w:pPr>
        <w:pStyle w:val="KDParagraf"/>
        <w:spacing w:before="0"/>
        <w:jc w:val="center"/>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За Продавца:</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Пословна тајна</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___________</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_______________</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или:</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Поверљиво</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_______________</w:t>
      </w: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__________________</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C23AD7">
        <w:rPr>
          <w:rFonts w:eastAsia="Calibri" w:cs="Arial"/>
          <w:noProof/>
          <w:sz w:val="24"/>
          <w:szCs w:val="24"/>
          <w:lang w:val="sr-Cyrl-RS"/>
        </w:rPr>
        <w:t>словима:</w:t>
      </w:r>
      <w:r w:rsidRPr="00920BC8">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9.</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10.</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50C9C" w:rsidRPr="00920BC8" w:rsidRDefault="00E50C9C" w:rsidP="00E50C9C">
      <w:pPr>
        <w:pStyle w:val="KDParagraf"/>
        <w:spacing w:before="0"/>
        <w:rPr>
          <w:rFonts w:eastAsia="Calibri" w:cs="Arial"/>
          <w:noProof/>
          <w:sz w:val="24"/>
          <w:szCs w:val="24"/>
        </w:rPr>
      </w:pPr>
    </w:p>
    <w:p w:rsidR="00E50C9C" w:rsidRPr="00920BC8" w:rsidRDefault="00C23AD7" w:rsidP="00E50C9C">
      <w:pPr>
        <w:pStyle w:val="KDParagraf"/>
        <w:spacing w:before="0"/>
        <w:rPr>
          <w:rFonts w:eastAsia="Calibri" w:cs="Arial"/>
          <w:noProof/>
          <w:sz w:val="24"/>
          <w:szCs w:val="24"/>
        </w:rPr>
      </w:pPr>
      <w:r>
        <w:rPr>
          <w:rFonts w:eastAsia="Calibri" w:cs="Arial"/>
          <w:noProof/>
          <w:sz w:val="24"/>
          <w:szCs w:val="24"/>
        </w:rPr>
        <w:t xml:space="preserve">Најкасније у року од </w:t>
      </w:r>
      <w:r w:rsidR="00E50C9C" w:rsidRPr="00920BC8">
        <w:rPr>
          <w:rFonts w:eastAsia="Calibri" w:cs="Arial"/>
          <w:noProof/>
          <w:sz w:val="24"/>
          <w:szCs w:val="24"/>
        </w:rPr>
        <w:t xml:space="preserve"> (</w:t>
      </w:r>
      <w:r>
        <w:rPr>
          <w:rFonts w:eastAsia="Calibri" w:cs="Arial"/>
          <w:noProof/>
          <w:sz w:val="24"/>
          <w:szCs w:val="24"/>
          <w:lang w:val="sr-Cyrl-RS"/>
        </w:rPr>
        <w:t xml:space="preserve">словима: </w:t>
      </w:r>
      <w:r w:rsidR="00E50C9C" w:rsidRPr="00920BC8">
        <w:rPr>
          <w:rFonts w:eastAsia="Calibri" w:cs="Arial"/>
          <w:noProof/>
          <w:sz w:val="24"/>
          <w:szCs w:val="24"/>
        </w:rPr>
        <w:t>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11.</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12.</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13.</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920BC8">
        <w:rPr>
          <w:rFonts w:eastAsia="Calibri" w:cs="Arial"/>
          <w:noProof/>
          <w:sz w:val="24"/>
          <w:szCs w:val="24"/>
          <w:lang w:val="sr-Cyrl-RS"/>
        </w:rPr>
        <w:t>_______________</w:t>
      </w:r>
      <w:r w:rsidRPr="00920BC8">
        <w:rPr>
          <w:rFonts w:eastAsia="Calibri" w:cs="Arial"/>
          <w:noProof/>
          <w:sz w:val="24"/>
          <w:szCs w:val="24"/>
        </w:rPr>
        <w:t xml:space="preserve">.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14.</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15.</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16.</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jc w:val="center"/>
        <w:rPr>
          <w:rFonts w:eastAsia="Calibri" w:cs="Arial"/>
          <w:noProof/>
          <w:sz w:val="24"/>
          <w:szCs w:val="24"/>
        </w:rPr>
      </w:pPr>
      <w:r w:rsidRPr="00920BC8">
        <w:rPr>
          <w:rFonts w:eastAsia="Calibri" w:cs="Arial"/>
          <w:noProof/>
          <w:sz w:val="24"/>
          <w:szCs w:val="24"/>
        </w:rPr>
        <w:t>Члан 17.</w:t>
      </w: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lastRenderedPageBreak/>
        <w:t>Овај Уговор је потписан у 6 (</w:t>
      </w:r>
      <w:r w:rsidR="00C23AD7">
        <w:rPr>
          <w:rFonts w:eastAsia="Calibri" w:cs="Arial"/>
          <w:noProof/>
          <w:sz w:val="24"/>
          <w:szCs w:val="24"/>
          <w:lang w:val="sr-Cyrl-RS"/>
        </w:rPr>
        <w:t xml:space="preserve">словима: </w:t>
      </w:r>
      <w:r w:rsidRPr="00920BC8">
        <w:rPr>
          <w:rFonts w:eastAsia="Calibri" w:cs="Arial"/>
          <w:noProof/>
          <w:sz w:val="24"/>
          <w:szCs w:val="24"/>
        </w:rPr>
        <w:t>шест) истоветних примерака од којих 2 (</w:t>
      </w:r>
      <w:r w:rsidR="00C23AD7">
        <w:rPr>
          <w:rFonts w:eastAsia="Calibri" w:cs="Arial"/>
          <w:noProof/>
          <w:sz w:val="24"/>
          <w:szCs w:val="24"/>
          <w:lang w:val="sr-Cyrl-RS"/>
        </w:rPr>
        <w:t xml:space="preserve">словима: </w:t>
      </w:r>
      <w:r w:rsidRPr="00920BC8">
        <w:rPr>
          <w:rFonts w:eastAsia="Calibri" w:cs="Arial"/>
          <w:noProof/>
          <w:sz w:val="24"/>
          <w:szCs w:val="24"/>
        </w:rPr>
        <w:t>два) примерка за Продавца а 4</w:t>
      </w:r>
      <w:r w:rsidRPr="00920BC8">
        <w:rPr>
          <w:rFonts w:eastAsia="Calibri" w:cs="Arial"/>
          <w:noProof/>
          <w:sz w:val="24"/>
          <w:szCs w:val="24"/>
          <w:lang w:val="sr-Cyrl-RS"/>
        </w:rPr>
        <w:t xml:space="preserve"> </w:t>
      </w:r>
      <w:r w:rsidRPr="00920BC8">
        <w:rPr>
          <w:rFonts w:eastAsia="Calibri" w:cs="Arial"/>
          <w:noProof/>
          <w:sz w:val="24"/>
          <w:szCs w:val="24"/>
        </w:rPr>
        <w:t>(</w:t>
      </w:r>
      <w:r w:rsidR="00C23AD7">
        <w:rPr>
          <w:rFonts w:eastAsia="Calibri" w:cs="Arial"/>
          <w:noProof/>
          <w:sz w:val="24"/>
          <w:szCs w:val="24"/>
          <w:lang w:val="sr-Cyrl-RS"/>
        </w:rPr>
        <w:t xml:space="preserve">словима: </w:t>
      </w:r>
      <w:r w:rsidRPr="00920BC8">
        <w:rPr>
          <w:rFonts w:eastAsia="Calibri" w:cs="Arial"/>
          <w:noProof/>
          <w:sz w:val="24"/>
          <w:szCs w:val="24"/>
        </w:rPr>
        <w:t>четири) примерка за Купца.</w:t>
      </w:r>
    </w:p>
    <w:p w:rsidR="00E50C9C" w:rsidRPr="00920BC8" w:rsidRDefault="00E50C9C" w:rsidP="00E50C9C">
      <w:pPr>
        <w:pStyle w:val="KDParagraf"/>
        <w:spacing w:before="0"/>
        <w:rPr>
          <w:rFonts w:eastAsia="Calibri" w:cs="Arial"/>
          <w:noProof/>
          <w:sz w:val="24"/>
          <w:szCs w:val="24"/>
        </w:rPr>
      </w:pPr>
    </w:p>
    <w:p w:rsidR="00E50C9C" w:rsidRPr="00920BC8" w:rsidRDefault="00E50C9C" w:rsidP="00E50C9C">
      <w:pPr>
        <w:pStyle w:val="KDParagraf"/>
        <w:spacing w:before="0"/>
        <w:rPr>
          <w:rFonts w:eastAsia="Calibri" w:cs="Arial"/>
          <w:noProof/>
          <w:sz w:val="24"/>
          <w:szCs w:val="24"/>
        </w:rPr>
      </w:pPr>
      <w:r w:rsidRPr="00920BC8">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E50C9C" w:rsidRPr="00920BC8" w:rsidRDefault="00E50C9C" w:rsidP="00E50C9C">
      <w:pPr>
        <w:pStyle w:val="KDParagraf"/>
        <w:spacing w:before="0"/>
        <w:rPr>
          <w:rFonts w:eastAsia="Calibri" w:cs="Arial"/>
          <w:noProof/>
          <w:sz w:val="24"/>
          <w:szCs w:val="24"/>
        </w:rPr>
      </w:pPr>
    </w:p>
    <w:tbl>
      <w:tblPr>
        <w:tblW w:w="0" w:type="auto"/>
        <w:tblLook w:val="04A0" w:firstRow="1" w:lastRow="0" w:firstColumn="1" w:lastColumn="0" w:noHBand="0" w:noVBand="1"/>
      </w:tblPr>
      <w:tblGrid>
        <w:gridCol w:w="4275"/>
        <w:gridCol w:w="973"/>
        <w:gridCol w:w="4227"/>
      </w:tblGrid>
      <w:tr w:rsidR="00E50C9C" w:rsidRPr="00920BC8" w:rsidTr="0036662B">
        <w:tc>
          <w:tcPr>
            <w:tcW w:w="4503" w:type="dxa"/>
            <w:shd w:val="clear" w:color="auto" w:fill="auto"/>
            <w:vAlign w:val="center"/>
            <w:hideMark/>
          </w:tcPr>
          <w:p w:rsidR="00E50C9C" w:rsidRPr="00920BC8" w:rsidRDefault="00E50C9C" w:rsidP="0036662B">
            <w:pPr>
              <w:spacing w:before="0"/>
              <w:jc w:val="center"/>
              <w:rPr>
                <w:rFonts w:cs="Arial"/>
                <w:smallCaps/>
                <w:sz w:val="24"/>
                <w:szCs w:val="24"/>
              </w:rPr>
            </w:pPr>
            <w:r w:rsidRPr="00920BC8">
              <w:rPr>
                <w:rFonts w:cs="Arial"/>
                <w:sz w:val="24"/>
                <w:szCs w:val="24"/>
              </w:rPr>
              <w:t>КУПАЦ</w:t>
            </w:r>
          </w:p>
        </w:tc>
        <w:tc>
          <w:tcPr>
            <w:tcW w:w="1275" w:type="dxa"/>
            <w:shd w:val="clear" w:color="auto" w:fill="auto"/>
            <w:vAlign w:val="center"/>
          </w:tcPr>
          <w:p w:rsidR="00E50C9C" w:rsidRPr="00920BC8" w:rsidRDefault="00E50C9C" w:rsidP="0036662B">
            <w:pPr>
              <w:spacing w:before="0"/>
              <w:jc w:val="center"/>
              <w:rPr>
                <w:rFonts w:cs="Arial"/>
                <w:smallCaps/>
                <w:sz w:val="24"/>
                <w:szCs w:val="24"/>
              </w:rPr>
            </w:pPr>
          </w:p>
        </w:tc>
        <w:tc>
          <w:tcPr>
            <w:tcW w:w="4395" w:type="dxa"/>
            <w:shd w:val="clear" w:color="auto" w:fill="auto"/>
            <w:vAlign w:val="center"/>
            <w:hideMark/>
          </w:tcPr>
          <w:p w:rsidR="00E50C9C" w:rsidRPr="00920BC8" w:rsidRDefault="00E50C9C" w:rsidP="0036662B">
            <w:pPr>
              <w:spacing w:before="0"/>
              <w:jc w:val="center"/>
              <w:rPr>
                <w:rFonts w:cs="Arial"/>
                <w:smallCaps/>
                <w:sz w:val="24"/>
                <w:szCs w:val="24"/>
              </w:rPr>
            </w:pPr>
            <w:r w:rsidRPr="00920BC8">
              <w:rPr>
                <w:rFonts w:cs="Arial"/>
                <w:sz w:val="24"/>
                <w:szCs w:val="24"/>
              </w:rPr>
              <w:t>ПРОДАВАЦ</w:t>
            </w:r>
          </w:p>
        </w:tc>
      </w:tr>
      <w:tr w:rsidR="00E50C9C" w:rsidRPr="00920BC8" w:rsidTr="0036662B">
        <w:tc>
          <w:tcPr>
            <w:tcW w:w="4503" w:type="dxa"/>
            <w:shd w:val="clear" w:color="auto" w:fill="auto"/>
            <w:vAlign w:val="center"/>
            <w:hideMark/>
          </w:tcPr>
          <w:p w:rsidR="00E50C9C" w:rsidRPr="00920BC8" w:rsidRDefault="00E50C9C" w:rsidP="0036662B">
            <w:pPr>
              <w:spacing w:before="0"/>
              <w:jc w:val="center"/>
              <w:rPr>
                <w:rFonts w:cs="Arial"/>
                <w:sz w:val="24"/>
                <w:szCs w:val="24"/>
              </w:rPr>
            </w:pPr>
            <w:r w:rsidRPr="00920BC8">
              <w:rPr>
                <w:rFonts w:cs="Arial"/>
                <w:sz w:val="24"/>
                <w:szCs w:val="24"/>
              </w:rPr>
              <w:t>Ј</w:t>
            </w:r>
            <w:r w:rsidRPr="00920BC8">
              <w:rPr>
                <w:rFonts w:cs="Arial"/>
                <w:sz w:val="24"/>
                <w:szCs w:val="24"/>
                <w:lang w:val="sr-Cyrl-RS"/>
              </w:rPr>
              <w:t>авно предузеће</w:t>
            </w:r>
            <w:r w:rsidRPr="00920BC8">
              <w:rPr>
                <w:rFonts w:cs="Arial"/>
                <w:sz w:val="24"/>
                <w:szCs w:val="24"/>
              </w:rPr>
              <w:t xml:space="preserve"> „Електропривреда Србије“</w:t>
            </w:r>
            <w:r w:rsidRPr="00920BC8">
              <w:rPr>
                <w:rFonts w:cs="Arial"/>
                <w:sz w:val="24"/>
                <w:szCs w:val="24"/>
                <w:lang w:val="sr-Cyrl-RS"/>
              </w:rPr>
              <w:t xml:space="preserve"> </w:t>
            </w:r>
            <w:r w:rsidRPr="00920BC8">
              <w:rPr>
                <w:rFonts w:cs="Arial"/>
                <w:sz w:val="24"/>
                <w:szCs w:val="24"/>
              </w:rPr>
              <w:t>Београд</w:t>
            </w:r>
          </w:p>
          <w:p w:rsidR="00E50C9C" w:rsidRPr="00920BC8" w:rsidRDefault="00E50C9C" w:rsidP="0036662B">
            <w:pPr>
              <w:spacing w:before="0"/>
              <w:jc w:val="center"/>
              <w:rPr>
                <w:rFonts w:cs="Arial"/>
                <w:sz w:val="24"/>
                <w:szCs w:val="24"/>
              </w:rPr>
            </w:pPr>
          </w:p>
        </w:tc>
        <w:tc>
          <w:tcPr>
            <w:tcW w:w="1275" w:type="dxa"/>
            <w:shd w:val="clear" w:color="auto" w:fill="auto"/>
            <w:vAlign w:val="center"/>
          </w:tcPr>
          <w:p w:rsidR="00E50C9C" w:rsidRPr="00920BC8" w:rsidRDefault="00E50C9C" w:rsidP="0036662B">
            <w:pPr>
              <w:spacing w:before="0"/>
              <w:jc w:val="center"/>
              <w:rPr>
                <w:rFonts w:cs="Arial"/>
                <w:smallCaps/>
                <w:sz w:val="24"/>
                <w:szCs w:val="24"/>
              </w:rPr>
            </w:pPr>
          </w:p>
        </w:tc>
        <w:tc>
          <w:tcPr>
            <w:tcW w:w="4395" w:type="dxa"/>
            <w:shd w:val="clear" w:color="auto" w:fill="auto"/>
            <w:vAlign w:val="center"/>
          </w:tcPr>
          <w:p w:rsidR="00E50C9C" w:rsidRPr="00920BC8" w:rsidRDefault="00E50C9C" w:rsidP="0036662B">
            <w:pPr>
              <w:spacing w:before="0"/>
              <w:jc w:val="center"/>
              <w:rPr>
                <w:rFonts w:cs="Arial"/>
                <w:smallCaps/>
                <w:sz w:val="24"/>
                <w:szCs w:val="24"/>
              </w:rPr>
            </w:pPr>
            <w:r w:rsidRPr="00920BC8">
              <w:rPr>
                <w:rFonts w:cs="Arial"/>
                <w:sz w:val="24"/>
                <w:szCs w:val="24"/>
              </w:rPr>
              <w:t>Назив</w:t>
            </w:r>
          </w:p>
        </w:tc>
      </w:tr>
      <w:tr w:rsidR="00E50C9C" w:rsidRPr="00920BC8" w:rsidTr="0036662B">
        <w:tc>
          <w:tcPr>
            <w:tcW w:w="4503" w:type="dxa"/>
            <w:shd w:val="clear" w:color="auto" w:fill="auto"/>
            <w:vAlign w:val="center"/>
            <w:hideMark/>
          </w:tcPr>
          <w:p w:rsidR="00E50C9C" w:rsidRPr="00920BC8" w:rsidRDefault="00E50C9C" w:rsidP="0036662B">
            <w:pPr>
              <w:spacing w:before="0"/>
              <w:jc w:val="center"/>
              <w:rPr>
                <w:rFonts w:cs="Arial"/>
                <w:smallCaps/>
                <w:sz w:val="24"/>
                <w:szCs w:val="24"/>
              </w:rPr>
            </w:pPr>
            <w:r w:rsidRPr="00920BC8">
              <w:rPr>
                <w:rFonts w:cs="Arial"/>
                <w:sz w:val="24"/>
                <w:szCs w:val="24"/>
              </w:rPr>
              <w:t>_____________________________</w:t>
            </w:r>
          </w:p>
        </w:tc>
        <w:tc>
          <w:tcPr>
            <w:tcW w:w="1275" w:type="dxa"/>
            <w:shd w:val="clear" w:color="auto" w:fill="auto"/>
            <w:vAlign w:val="center"/>
            <w:hideMark/>
          </w:tcPr>
          <w:p w:rsidR="00E50C9C" w:rsidRPr="00920BC8" w:rsidRDefault="00E50C9C" w:rsidP="0036662B">
            <w:pPr>
              <w:spacing w:before="0"/>
              <w:jc w:val="center"/>
              <w:rPr>
                <w:rFonts w:cs="Arial"/>
                <w:smallCaps/>
                <w:sz w:val="24"/>
                <w:szCs w:val="24"/>
              </w:rPr>
            </w:pPr>
            <w:r w:rsidRPr="00920BC8">
              <w:rPr>
                <w:rFonts w:cs="Arial"/>
                <w:sz w:val="24"/>
                <w:szCs w:val="24"/>
              </w:rPr>
              <w:t>М.П.</w:t>
            </w:r>
          </w:p>
        </w:tc>
        <w:tc>
          <w:tcPr>
            <w:tcW w:w="4395" w:type="dxa"/>
            <w:shd w:val="clear" w:color="auto" w:fill="auto"/>
            <w:vAlign w:val="center"/>
            <w:hideMark/>
          </w:tcPr>
          <w:p w:rsidR="00E50C9C" w:rsidRPr="00920BC8" w:rsidRDefault="00E50C9C" w:rsidP="0036662B">
            <w:pPr>
              <w:spacing w:before="0"/>
              <w:jc w:val="center"/>
              <w:rPr>
                <w:rFonts w:cs="Arial"/>
                <w:smallCaps/>
                <w:sz w:val="24"/>
                <w:szCs w:val="24"/>
              </w:rPr>
            </w:pPr>
            <w:r w:rsidRPr="00920BC8">
              <w:rPr>
                <w:rFonts w:cs="Arial"/>
                <w:sz w:val="24"/>
                <w:szCs w:val="24"/>
              </w:rPr>
              <w:t>_____________________________</w:t>
            </w:r>
          </w:p>
        </w:tc>
      </w:tr>
      <w:tr w:rsidR="00E50C9C" w:rsidRPr="00920BC8" w:rsidTr="0036662B">
        <w:tc>
          <w:tcPr>
            <w:tcW w:w="4503" w:type="dxa"/>
            <w:shd w:val="clear" w:color="auto" w:fill="auto"/>
            <w:vAlign w:val="center"/>
            <w:hideMark/>
          </w:tcPr>
          <w:p w:rsidR="00E50C9C" w:rsidRPr="00920BC8" w:rsidRDefault="00E50C9C" w:rsidP="0036662B">
            <w:pPr>
              <w:spacing w:before="0"/>
              <w:jc w:val="center"/>
              <w:rPr>
                <w:rFonts w:cs="Arial"/>
                <w:smallCaps/>
                <w:sz w:val="24"/>
                <w:szCs w:val="24"/>
                <w:lang w:val="sr-Cyrl-RS"/>
              </w:rPr>
            </w:pPr>
          </w:p>
        </w:tc>
        <w:tc>
          <w:tcPr>
            <w:tcW w:w="1275" w:type="dxa"/>
            <w:shd w:val="clear" w:color="auto" w:fill="auto"/>
            <w:vAlign w:val="center"/>
          </w:tcPr>
          <w:p w:rsidR="00E50C9C" w:rsidRPr="00920BC8" w:rsidRDefault="00E50C9C" w:rsidP="0036662B">
            <w:pPr>
              <w:spacing w:before="0"/>
              <w:jc w:val="center"/>
              <w:rPr>
                <w:rFonts w:cs="Arial"/>
                <w:smallCaps/>
                <w:sz w:val="24"/>
                <w:szCs w:val="24"/>
              </w:rPr>
            </w:pPr>
          </w:p>
        </w:tc>
        <w:tc>
          <w:tcPr>
            <w:tcW w:w="4395" w:type="dxa"/>
            <w:shd w:val="clear" w:color="auto" w:fill="auto"/>
            <w:vAlign w:val="center"/>
            <w:hideMark/>
          </w:tcPr>
          <w:p w:rsidR="00E50C9C" w:rsidRPr="00920BC8" w:rsidRDefault="00E50C9C" w:rsidP="0036662B">
            <w:pPr>
              <w:spacing w:before="0"/>
              <w:jc w:val="center"/>
              <w:rPr>
                <w:rFonts w:cs="Arial"/>
                <w:smallCaps/>
                <w:sz w:val="24"/>
                <w:szCs w:val="24"/>
              </w:rPr>
            </w:pPr>
            <w:r w:rsidRPr="00920BC8">
              <w:rPr>
                <w:rFonts w:cs="Arial"/>
                <w:sz w:val="24"/>
                <w:szCs w:val="24"/>
              </w:rPr>
              <w:t>име и презиме</w:t>
            </w:r>
          </w:p>
        </w:tc>
      </w:tr>
      <w:tr w:rsidR="00E50C9C" w:rsidRPr="00920BC8" w:rsidTr="0036662B">
        <w:tc>
          <w:tcPr>
            <w:tcW w:w="4503" w:type="dxa"/>
            <w:shd w:val="clear" w:color="auto" w:fill="auto"/>
            <w:vAlign w:val="center"/>
            <w:hideMark/>
          </w:tcPr>
          <w:p w:rsidR="00E50C9C" w:rsidRPr="00920BC8" w:rsidRDefault="00E50C9C" w:rsidP="0036662B">
            <w:pPr>
              <w:spacing w:before="0"/>
              <w:jc w:val="center"/>
              <w:rPr>
                <w:rFonts w:cs="Arial"/>
                <w:sz w:val="24"/>
                <w:szCs w:val="24"/>
                <w:lang w:val="sr-Cyrl-RS"/>
              </w:rPr>
            </w:pPr>
            <w:r w:rsidRPr="00920BC8">
              <w:rPr>
                <w:rFonts w:cs="Arial"/>
                <w:sz w:val="24"/>
                <w:szCs w:val="24"/>
                <w:lang w:val="sr-Cyrl-RS"/>
              </w:rPr>
              <w:t>Милорад Грчић</w:t>
            </w:r>
          </w:p>
          <w:p w:rsidR="00E50C9C" w:rsidRPr="00920BC8" w:rsidRDefault="00E50C9C" w:rsidP="0036662B">
            <w:pPr>
              <w:spacing w:before="0"/>
              <w:jc w:val="center"/>
              <w:rPr>
                <w:rFonts w:cs="Arial"/>
                <w:sz w:val="24"/>
                <w:szCs w:val="24"/>
                <w:lang w:val="sr-Cyrl-RS"/>
              </w:rPr>
            </w:pPr>
            <w:r w:rsidRPr="00920BC8">
              <w:rPr>
                <w:rFonts w:cs="Arial"/>
                <w:sz w:val="24"/>
                <w:szCs w:val="24"/>
                <w:lang w:val="sr-Cyrl-RS"/>
              </w:rPr>
              <w:t>в.д. директора</w:t>
            </w:r>
          </w:p>
          <w:p w:rsidR="00E50C9C" w:rsidRPr="00920BC8" w:rsidRDefault="00E50C9C" w:rsidP="0036662B">
            <w:pPr>
              <w:spacing w:before="0"/>
              <w:jc w:val="center"/>
              <w:rPr>
                <w:rFonts w:cs="Arial"/>
                <w:sz w:val="24"/>
                <w:szCs w:val="24"/>
                <w:lang w:val="sr-Cyrl-RS"/>
              </w:rPr>
            </w:pPr>
          </w:p>
        </w:tc>
        <w:tc>
          <w:tcPr>
            <w:tcW w:w="1275" w:type="dxa"/>
            <w:shd w:val="clear" w:color="auto" w:fill="auto"/>
            <w:vAlign w:val="center"/>
          </w:tcPr>
          <w:p w:rsidR="00E50C9C" w:rsidRPr="00920BC8" w:rsidRDefault="00E50C9C" w:rsidP="0036662B">
            <w:pPr>
              <w:spacing w:before="0"/>
              <w:jc w:val="center"/>
              <w:rPr>
                <w:rFonts w:cs="Arial"/>
                <w:smallCaps/>
                <w:sz w:val="24"/>
                <w:szCs w:val="24"/>
              </w:rPr>
            </w:pPr>
          </w:p>
        </w:tc>
        <w:tc>
          <w:tcPr>
            <w:tcW w:w="4395" w:type="dxa"/>
            <w:shd w:val="clear" w:color="auto" w:fill="auto"/>
            <w:vAlign w:val="center"/>
          </w:tcPr>
          <w:p w:rsidR="00E50C9C" w:rsidRPr="00920BC8" w:rsidRDefault="00E50C9C" w:rsidP="0036662B">
            <w:pPr>
              <w:spacing w:before="0"/>
              <w:jc w:val="center"/>
              <w:rPr>
                <w:rFonts w:cs="Arial"/>
                <w:smallCaps/>
                <w:sz w:val="24"/>
                <w:szCs w:val="24"/>
              </w:rPr>
            </w:pPr>
            <w:r w:rsidRPr="00920BC8">
              <w:rPr>
                <w:rFonts w:cs="Arial"/>
                <w:sz w:val="24"/>
                <w:szCs w:val="24"/>
              </w:rPr>
              <w:t>функција</w:t>
            </w:r>
          </w:p>
        </w:tc>
      </w:tr>
    </w:tbl>
    <w:p w:rsidR="00E50C9C" w:rsidRPr="00920BC8" w:rsidRDefault="00E50C9C" w:rsidP="00E50C9C">
      <w:pPr>
        <w:spacing w:before="0"/>
        <w:jc w:val="right"/>
        <w:rPr>
          <w:rFonts w:cs="Arial"/>
          <w:b/>
          <w:sz w:val="24"/>
          <w:szCs w:val="24"/>
          <w:lang w:val="sr-Cyrl-CS"/>
        </w:rPr>
      </w:pPr>
    </w:p>
    <w:p w:rsidR="00E50C9C" w:rsidRPr="00920BC8" w:rsidRDefault="00E50C9C" w:rsidP="00E50C9C">
      <w:pPr>
        <w:spacing w:before="0"/>
        <w:jc w:val="right"/>
        <w:rPr>
          <w:rFonts w:cs="Arial"/>
          <w:b/>
          <w:sz w:val="24"/>
          <w:szCs w:val="24"/>
          <w:lang w:val="sr-Cyrl-CS"/>
        </w:rPr>
      </w:pPr>
    </w:p>
    <w:p w:rsidR="00E50C9C" w:rsidRPr="00920BC8" w:rsidRDefault="00E50C9C" w:rsidP="00E50C9C">
      <w:pPr>
        <w:spacing w:before="0"/>
        <w:jc w:val="right"/>
        <w:rPr>
          <w:rFonts w:cs="Arial"/>
          <w:b/>
          <w:sz w:val="24"/>
          <w:szCs w:val="24"/>
          <w:lang w:val="sr-Cyrl-CS"/>
        </w:rPr>
      </w:pPr>
    </w:p>
    <w:p w:rsidR="00E50C9C" w:rsidRPr="00920BC8" w:rsidRDefault="00E50C9C" w:rsidP="00E50C9C">
      <w:pPr>
        <w:spacing w:before="0"/>
        <w:jc w:val="right"/>
        <w:rPr>
          <w:rFonts w:cs="Arial"/>
          <w:b/>
          <w:sz w:val="24"/>
          <w:szCs w:val="24"/>
          <w:lang w:val="sr-Cyrl-CS"/>
        </w:rPr>
      </w:pPr>
    </w:p>
    <w:p w:rsidR="00E50C9C" w:rsidRPr="00920BC8" w:rsidRDefault="00E50C9C" w:rsidP="00E50C9C">
      <w:pPr>
        <w:spacing w:before="0"/>
        <w:jc w:val="right"/>
        <w:rPr>
          <w:rFonts w:cs="Arial"/>
          <w:b/>
          <w:sz w:val="24"/>
          <w:szCs w:val="24"/>
          <w:lang w:val="sr-Cyrl-CS"/>
        </w:rPr>
      </w:pPr>
    </w:p>
    <w:p w:rsidR="00E50C9C" w:rsidRPr="00920BC8" w:rsidRDefault="00E50C9C" w:rsidP="00E50C9C">
      <w:pPr>
        <w:spacing w:before="0"/>
        <w:jc w:val="right"/>
        <w:rPr>
          <w:rFonts w:cs="Arial"/>
          <w:b/>
          <w:sz w:val="24"/>
          <w:szCs w:val="24"/>
          <w:lang w:val="sr-Cyrl-CS"/>
        </w:rPr>
      </w:pPr>
    </w:p>
    <w:p w:rsidR="00E50C9C" w:rsidRPr="00920BC8" w:rsidRDefault="00E50C9C" w:rsidP="00E50C9C">
      <w:pPr>
        <w:spacing w:before="0"/>
        <w:jc w:val="right"/>
        <w:rPr>
          <w:rFonts w:cs="Arial"/>
          <w:b/>
          <w:sz w:val="24"/>
          <w:szCs w:val="24"/>
          <w:lang w:val="sr-Cyrl-CS"/>
        </w:rPr>
      </w:pPr>
    </w:p>
    <w:p w:rsidR="00E50C9C" w:rsidRPr="00920BC8" w:rsidRDefault="00E50C9C" w:rsidP="00E50C9C">
      <w:pPr>
        <w:spacing w:before="0"/>
        <w:jc w:val="right"/>
        <w:rPr>
          <w:rFonts w:cs="Arial"/>
          <w:b/>
          <w:sz w:val="24"/>
          <w:szCs w:val="24"/>
          <w:lang w:val="sr-Cyrl-CS"/>
        </w:rPr>
      </w:pPr>
    </w:p>
    <w:p w:rsidR="00404455" w:rsidRPr="007606FA" w:rsidRDefault="00404455" w:rsidP="00DA07A4">
      <w:pPr>
        <w:spacing w:before="0"/>
        <w:jc w:val="left"/>
        <w:rPr>
          <w:rFonts w:cs="Arial"/>
          <w:sz w:val="24"/>
          <w:szCs w:val="24"/>
          <w:highlight w:val="cyan"/>
          <w:lang w:val="ru-RU"/>
        </w:rPr>
      </w:pPr>
    </w:p>
    <w:p w:rsidR="004107E5" w:rsidRPr="002F0D65" w:rsidRDefault="004107E5">
      <w:pPr>
        <w:spacing w:before="0"/>
        <w:jc w:val="left"/>
        <w:rPr>
          <w:rFonts w:cs="Arial"/>
          <w:i/>
          <w:sz w:val="24"/>
          <w:szCs w:val="24"/>
          <w:lang w:val="ru-RU"/>
        </w:rPr>
      </w:pPr>
    </w:p>
    <w:p w:rsidR="007E7BB8" w:rsidRPr="002F0D65" w:rsidRDefault="007E7BB8" w:rsidP="0020583A">
      <w:pPr>
        <w:pStyle w:val="KDObrazac"/>
        <w:spacing w:before="0"/>
        <w:rPr>
          <w:sz w:val="24"/>
          <w:szCs w:val="24"/>
        </w:rPr>
      </w:pPr>
      <w:r w:rsidRPr="002F0D65">
        <w:rPr>
          <w:sz w:val="24"/>
          <w:szCs w:val="24"/>
        </w:rPr>
        <w:t xml:space="preserve">ОБРАЗАЦ </w:t>
      </w:r>
      <w:r w:rsidR="004E1D6C">
        <w:rPr>
          <w:sz w:val="24"/>
          <w:szCs w:val="24"/>
          <w:lang w:val="sr-Cyrl-RS"/>
        </w:rPr>
        <w:t>8</w:t>
      </w:r>
    </w:p>
    <w:p w:rsidR="007E7BB8" w:rsidRPr="002F0D65" w:rsidRDefault="007E7BB8" w:rsidP="0020583A">
      <w:pPr>
        <w:spacing w:before="0"/>
        <w:rPr>
          <w:rFonts w:cs="Arial"/>
          <w:sz w:val="24"/>
          <w:szCs w:val="24"/>
          <w:lang w:val="sr-Cyrl-CS"/>
        </w:rPr>
      </w:pPr>
    </w:p>
    <w:p w:rsidR="007E7BB8" w:rsidRPr="002F0D65" w:rsidRDefault="007E7BB8" w:rsidP="0020583A">
      <w:pPr>
        <w:spacing w:before="0"/>
        <w:jc w:val="center"/>
        <w:rPr>
          <w:rFonts w:cs="Arial"/>
          <w:b/>
          <w:sz w:val="24"/>
          <w:szCs w:val="24"/>
        </w:rPr>
      </w:pPr>
      <w:r w:rsidRPr="002F0D65">
        <w:rPr>
          <w:rFonts w:cs="Arial"/>
          <w:b/>
          <w:sz w:val="24"/>
          <w:szCs w:val="24"/>
        </w:rPr>
        <w:t>ОБРАЗАЦ ТРОШКОВА ПРИПРЕМЕ ПОНУДЕ</w:t>
      </w:r>
    </w:p>
    <w:p w:rsidR="007E7BB8" w:rsidRPr="002F0D65" w:rsidRDefault="007E7BB8" w:rsidP="0020583A">
      <w:pPr>
        <w:spacing w:after="120"/>
        <w:jc w:val="center"/>
        <w:rPr>
          <w:rFonts w:cs="Arial"/>
          <w:sz w:val="24"/>
          <w:szCs w:val="24"/>
        </w:rPr>
      </w:pPr>
      <w:r w:rsidRPr="002F0D65">
        <w:rPr>
          <w:rFonts w:cs="Arial"/>
          <w:sz w:val="24"/>
          <w:szCs w:val="24"/>
        </w:rPr>
        <w:t>за јавну набавку добара</w:t>
      </w:r>
      <w:r w:rsidR="00C17CA5" w:rsidRPr="002F0D65">
        <w:rPr>
          <w:rFonts w:cs="Arial"/>
          <w:sz w:val="24"/>
          <w:szCs w:val="24"/>
        </w:rPr>
        <w:t>: „</w:t>
      </w:r>
      <w:r w:rsidR="008D5EC3" w:rsidRPr="002F0D65">
        <w:rPr>
          <w:rFonts w:cs="Arial"/>
          <w:i/>
          <w:sz w:val="24"/>
          <w:szCs w:val="24"/>
          <w:lang w:val="sr-Cyrl-RS"/>
        </w:rPr>
        <w:t xml:space="preserve"> </w:t>
      </w:r>
      <w:r w:rsidR="002F0D65" w:rsidRPr="002F0D65">
        <w:rPr>
          <w:rFonts w:cs="Arial"/>
          <w:sz w:val="24"/>
          <w:szCs w:val="24"/>
          <w:lang w:val="sr-Cyrl-RS"/>
        </w:rPr>
        <w:t>Проширење система за упра</w:t>
      </w:r>
      <w:r w:rsidR="002F0D65" w:rsidRPr="002D4903">
        <w:rPr>
          <w:rFonts w:cs="Arial"/>
          <w:sz w:val="24"/>
          <w:szCs w:val="24"/>
          <w:lang w:val="sr-Cyrl-RS"/>
        </w:rPr>
        <w:t xml:space="preserve">вљање перформансама </w:t>
      </w:r>
      <w:r w:rsidR="002F0D65" w:rsidRPr="002F0D65">
        <w:rPr>
          <w:rFonts w:cs="Arial"/>
          <w:sz w:val="24"/>
          <w:szCs w:val="24"/>
          <w:lang w:val="sr-Cyrl-RS"/>
        </w:rPr>
        <w:t>дата центара</w:t>
      </w:r>
      <w:r w:rsidR="002F0D65" w:rsidRPr="002F0D65">
        <w:rPr>
          <w:rFonts w:eastAsia="TimesNewRomanPSMT" w:cs="Arial"/>
          <w:bCs/>
          <w:sz w:val="24"/>
          <w:szCs w:val="24"/>
          <w:lang w:val="sr-Cyrl-RS"/>
        </w:rPr>
        <w:t xml:space="preserve"> </w:t>
      </w:r>
      <w:r w:rsidR="009065B2" w:rsidRPr="002F0D65">
        <w:rPr>
          <w:rFonts w:cs="Arial"/>
          <w:sz w:val="24"/>
          <w:szCs w:val="24"/>
        </w:rPr>
        <w:t>“</w:t>
      </w:r>
    </w:p>
    <w:p w:rsidR="007E7BB8" w:rsidRPr="002F0D65" w:rsidRDefault="004107E5" w:rsidP="0020583A">
      <w:pPr>
        <w:spacing w:after="120"/>
        <w:jc w:val="center"/>
        <w:rPr>
          <w:rFonts w:cs="Arial"/>
          <w:sz w:val="24"/>
          <w:szCs w:val="24"/>
        </w:rPr>
      </w:pPr>
      <w:r w:rsidRPr="002F0D65">
        <w:rPr>
          <w:rFonts w:cs="Arial"/>
          <w:sz w:val="24"/>
          <w:szCs w:val="24"/>
        </w:rPr>
        <w:t>јавна набавка</w:t>
      </w:r>
      <w:r w:rsidR="007E7BB8" w:rsidRPr="002F0D65">
        <w:rPr>
          <w:rFonts w:cs="Arial"/>
          <w:sz w:val="24"/>
          <w:szCs w:val="24"/>
        </w:rPr>
        <w:t xml:space="preserve"> бр</w:t>
      </w:r>
      <w:r w:rsidR="002F0D65" w:rsidRPr="002F0D65">
        <w:rPr>
          <w:rFonts w:cs="Arial"/>
          <w:sz w:val="24"/>
          <w:szCs w:val="24"/>
          <w:lang w:val="sr-Cyrl-RS"/>
        </w:rPr>
        <w:t>ој</w:t>
      </w:r>
      <w:r w:rsidR="007E7BB8" w:rsidRPr="002F0D65">
        <w:rPr>
          <w:rFonts w:cs="Arial"/>
          <w:b/>
          <w:sz w:val="24"/>
          <w:szCs w:val="24"/>
        </w:rPr>
        <w:t xml:space="preserve"> </w:t>
      </w:r>
      <w:r w:rsidR="002F0D65" w:rsidRPr="002F0D65">
        <w:rPr>
          <w:rFonts w:cs="Arial"/>
          <w:sz w:val="24"/>
          <w:szCs w:val="24"/>
        </w:rPr>
        <w:t>ЈН/1000/0560/2018 (1082/2018)</w:t>
      </w:r>
      <w:r w:rsidR="002F0D65" w:rsidRPr="002F0D65">
        <w:rPr>
          <w:rFonts w:cs="Arial"/>
          <w:sz w:val="24"/>
          <w:szCs w:val="24"/>
          <w:lang w:val="sr-Cyrl-RS"/>
        </w:rPr>
        <w:t xml:space="preserve"> </w:t>
      </w:r>
    </w:p>
    <w:p w:rsidR="004107E5" w:rsidRPr="002F0D65" w:rsidRDefault="004107E5" w:rsidP="0020583A">
      <w:pPr>
        <w:spacing w:after="120"/>
        <w:jc w:val="center"/>
        <w:rPr>
          <w:rFonts w:cs="Arial"/>
          <w:sz w:val="24"/>
          <w:szCs w:val="24"/>
          <w:lang w:val="sr-Cyrl-RS"/>
        </w:rPr>
      </w:pPr>
    </w:p>
    <w:p w:rsidR="007E7BB8" w:rsidRPr="002F0D65" w:rsidRDefault="007E7BB8" w:rsidP="0020583A">
      <w:pPr>
        <w:tabs>
          <w:tab w:val="left" w:pos="0"/>
        </w:tabs>
        <w:rPr>
          <w:rFonts w:cs="Arial"/>
          <w:sz w:val="24"/>
          <w:szCs w:val="24"/>
          <w:lang w:val="ru-RU"/>
        </w:rPr>
      </w:pPr>
      <w:r w:rsidRPr="002F0D65">
        <w:rPr>
          <w:rFonts w:cs="Arial"/>
          <w:sz w:val="24"/>
          <w:szCs w:val="24"/>
          <w:lang w:val="ru-RU"/>
        </w:rPr>
        <w:t>На основу члана 88. став 1. Закона о јавним набавкама („Службени гласник РС“, бр</w:t>
      </w:r>
      <w:r w:rsidR="00763931" w:rsidRPr="002F0D65">
        <w:rPr>
          <w:rFonts w:cs="Arial"/>
          <w:sz w:val="24"/>
          <w:szCs w:val="24"/>
          <w:lang w:val="ru-RU"/>
        </w:rPr>
        <w:t>.124/12, 14/15 и 68/15), члана 2</w:t>
      </w:r>
      <w:r w:rsidRPr="002F0D65">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2F0D65" w:rsidRDefault="007E7BB8" w:rsidP="001D2FB0">
      <w:pPr>
        <w:tabs>
          <w:tab w:val="left" w:pos="0"/>
        </w:tabs>
        <w:spacing w:after="120"/>
        <w:jc w:val="center"/>
        <w:rPr>
          <w:rFonts w:cs="Arial"/>
          <w:sz w:val="24"/>
          <w:szCs w:val="24"/>
          <w:lang w:val="ru-RU"/>
        </w:rPr>
      </w:pPr>
      <w:r w:rsidRPr="002F0D65">
        <w:rPr>
          <w:rFonts w:cs="Arial"/>
          <w:sz w:val="24"/>
          <w:szCs w:val="24"/>
          <w:lang w:val="ru-RU"/>
        </w:rPr>
        <w:t>СТРУКТУРУ ТРОШКОВА ПРИПРЕМЕ ПОНУДЕ</w:t>
      </w:r>
    </w:p>
    <w:tbl>
      <w:tblPr>
        <w:tblW w:w="949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962"/>
        <w:gridCol w:w="4536"/>
      </w:tblGrid>
      <w:tr w:rsidR="007E7BB8" w:rsidRPr="002F0D65" w:rsidTr="004107E5">
        <w:trPr>
          <w:trHeight w:val="749"/>
          <w:tblCellSpacing w:w="20" w:type="dxa"/>
        </w:trPr>
        <w:tc>
          <w:tcPr>
            <w:tcW w:w="4902" w:type="dxa"/>
            <w:shd w:val="clear" w:color="auto" w:fill="auto"/>
            <w:vAlign w:val="center"/>
          </w:tcPr>
          <w:p w:rsidR="007E7BB8" w:rsidRPr="002F0D65" w:rsidRDefault="004107E5" w:rsidP="0020583A">
            <w:pPr>
              <w:jc w:val="center"/>
              <w:rPr>
                <w:rFonts w:cs="Arial"/>
                <w:color w:val="00B0F0"/>
                <w:sz w:val="24"/>
                <w:szCs w:val="24"/>
              </w:rPr>
            </w:pPr>
            <w:r w:rsidRPr="002F0D65">
              <w:rPr>
                <w:rFonts w:cs="Arial"/>
                <w:sz w:val="24"/>
                <w:szCs w:val="24"/>
              </w:rPr>
              <w:t>Т</w:t>
            </w:r>
            <w:r w:rsidR="007E7BB8" w:rsidRPr="002F0D65">
              <w:rPr>
                <w:rFonts w:cs="Arial"/>
                <w:sz w:val="24"/>
                <w:szCs w:val="24"/>
              </w:rPr>
              <w:t>рошкови прибављања средстава обезбеђења</w:t>
            </w:r>
          </w:p>
        </w:tc>
        <w:tc>
          <w:tcPr>
            <w:tcW w:w="4476" w:type="dxa"/>
            <w:shd w:val="clear" w:color="auto" w:fill="auto"/>
          </w:tcPr>
          <w:p w:rsidR="007E7BB8" w:rsidRPr="002F0D65" w:rsidRDefault="007E7BB8" w:rsidP="0020583A">
            <w:pPr>
              <w:rPr>
                <w:rFonts w:cs="Arial"/>
                <w:sz w:val="24"/>
                <w:szCs w:val="24"/>
              </w:rPr>
            </w:pPr>
          </w:p>
          <w:p w:rsidR="007E7BB8" w:rsidRPr="002F0D65" w:rsidRDefault="007E7BB8" w:rsidP="004107E5">
            <w:pPr>
              <w:spacing w:before="0"/>
              <w:rPr>
                <w:rFonts w:cs="Arial"/>
                <w:sz w:val="24"/>
                <w:szCs w:val="24"/>
              </w:rPr>
            </w:pPr>
            <w:r w:rsidRPr="002F0D65">
              <w:rPr>
                <w:rFonts w:cs="Arial"/>
                <w:sz w:val="24"/>
                <w:szCs w:val="24"/>
              </w:rPr>
              <w:t>_______</w:t>
            </w:r>
            <w:r w:rsidR="004107E5" w:rsidRPr="002F0D65">
              <w:rPr>
                <w:rFonts w:cs="Arial"/>
                <w:sz w:val="24"/>
                <w:szCs w:val="24"/>
                <w:lang w:val="sr-Cyrl-RS"/>
              </w:rPr>
              <w:t>_________</w:t>
            </w:r>
            <w:r w:rsidRPr="002F0D65">
              <w:rPr>
                <w:rFonts w:cs="Arial"/>
                <w:sz w:val="24"/>
                <w:szCs w:val="24"/>
              </w:rPr>
              <w:t xml:space="preserve">___ динара </w:t>
            </w:r>
          </w:p>
        </w:tc>
      </w:tr>
      <w:tr w:rsidR="007E7BB8" w:rsidRPr="002F0D65" w:rsidTr="004107E5">
        <w:trPr>
          <w:trHeight w:val="727"/>
          <w:tblCellSpacing w:w="20" w:type="dxa"/>
        </w:trPr>
        <w:tc>
          <w:tcPr>
            <w:tcW w:w="4902" w:type="dxa"/>
            <w:shd w:val="clear" w:color="auto" w:fill="auto"/>
            <w:vAlign w:val="center"/>
          </w:tcPr>
          <w:p w:rsidR="007E7BB8" w:rsidRPr="002F0D65" w:rsidRDefault="007E7BB8" w:rsidP="0020583A">
            <w:pPr>
              <w:jc w:val="center"/>
              <w:rPr>
                <w:rFonts w:cs="Arial"/>
                <w:sz w:val="24"/>
                <w:szCs w:val="24"/>
              </w:rPr>
            </w:pPr>
            <w:r w:rsidRPr="002F0D65">
              <w:rPr>
                <w:rFonts w:cs="Arial"/>
                <w:sz w:val="24"/>
                <w:szCs w:val="24"/>
              </w:rPr>
              <w:t>Укупни трошкови без ПДВ</w:t>
            </w:r>
          </w:p>
        </w:tc>
        <w:tc>
          <w:tcPr>
            <w:tcW w:w="4476" w:type="dxa"/>
            <w:shd w:val="clear" w:color="auto" w:fill="auto"/>
          </w:tcPr>
          <w:p w:rsidR="007E7BB8" w:rsidRPr="002F0D65" w:rsidRDefault="007E7BB8" w:rsidP="0020583A">
            <w:pPr>
              <w:rPr>
                <w:rFonts w:cs="Arial"/>
                <w:sz w:val="24"/>
                <w:szCs w:val="24"/>
              </w:rPr>
            </w:pPr>
          </w:p>
          <w:p w:rsidR="007E7BB8" w:rsidRPr="002F0D65" w:rsidRDefault="007E7BB8" w:rsidP="004107E5">
            <w:pPr>
              <w:spacing w:before="0"/>
              <w:rPr>
                <w:rFonts w:cs="Arial"/>
                <w:sz w:val="24"/>
                <w:szCs w:val="24"/>
              </w:rPr>
            </w:pPr>
            <w:r w:rsidRPr="002F0D65">
              <w:rPr>
                <w:rFonts w:cs="Arial"/>
                <w:sz w:val="24"/>
                <w:szCs w:val="24"/>
              </w:rPr>
              <w:t>__________</w:t>
            </w:r>
            <w:r w:rsidR="004107E5" w:rsidRPr="002F0D65">
              <w:rPr>
                <w:rFonts w:cs="Arial"/>
                <w:sz w:val="24"/>
                <w:szCs w:val="24"/>
                <w:lang w:val="sr-Cyrl-RS"/>
              </w:rPr>
              <w:t>_________</w:t>
            </w:r>
            <w:r w:rsidRPr="002F0D65">
              <w:rPr>
                <w:rFonts w:cs="Arial"/>
                <w:sz w:val="24"/>
                <w:szCs w:val="24"/>
              </w:rPr>
              <w:t xml:space="preserve"> динара</w:t>
            </w:r>
          </w:p>
        </w:tc>
      </w:tr>
      <w:tr w:rsidR="007E7BB8" w:rsidRPr="002F0D65" w:rsidTr="004107E5">
        <w:trPr>
          <w:trHeight w:val="781"/>
          <w:tblCellSpacing w:w="20" w:type="dxa"/>
        </w:trPr>
        <w:tc>
          <w:tcPr>
            <w:tcW w:w="4902" w:type="dxa"/>
            <w:shd w:val="clear" w:color="auto" w:fill="auto"/>
            <w:vAlign w:val="center"/>
          </w:tcPr>
          <w:p w:rsidR="007E7BB8" w:rsidRPr="002F0D65" w:rsidRDefault="007E7BB8" w:rsidP="0020583A">
            <w:pPr>
              <w:autoSpaceDE w:val="0"/>
              <w:autoSpaceDN w:val="0"/>
              <w:adjustRightInd w:val="0"/>
              <w:jc w:val="center"/>
              <w:rPr>
                <w:rFonts w:cs="Arial"/>
                <w:sz w:val="24"/>
                <w:szCs w:val="24"/>
              </w:rPr>
            </w:pPr>
            <w:r w:rsidRPr="002F0D65">
              <w:rPr>
                <w:rFonts w:cs="Arial"/>
                <w:sz w:val="24"/>
                <w:szCs w:val="24"/>
              </w:rPr>
              <w:t>ПДВ</w:t>
            </w:r>
          </w:p>
        </w:tc>
        <w:tc>
          <w:tcPr>
            <w:tcW w:w="4476" w:type="dxa"/>
            <w:shd w:val="clear" w:color="auto" w:fill="auto"/>
          </w:tcPr>
          <w:p w:rsidR="007E7BB8" w:rsidRPr="002F0D65" w:rsidRDefault="007E7BB8" w:rsidP="0020583A">
            <w:pPr>
              <w:rPr>
                <w:rFonts w:cs="Arial"/>
                <w:sz w:val="24"/>
                <w:szCs w:val="24"/>
              </w:rPr>
            </w:pPr>
          </w:p>
          <w:p w:rsidR="007E7BB8" w:rsidRPr="002F0D65" w:rsidRDefault="007E7BB8" w:rsidP="004107E5">
            <w:pPr>
              <w:spacing w:before="0"/>
              <w:rPr>
                <w:rFonts w:cs="Arial"/>
                <w:sz w:val="24"/>
                <w:szCs w:val="24"/>
              </w:rPr>
            </w:pPr>
            <w:r w:rsidRPr="002F0D65">
              <w:rPr>
                <w:rFonts w:cs="Arial"/>
                <w:sz w:val="24"/>
                <w:szCs w:val="24"/>
              </w:rPr>
              <w:t>________</w:t>
            </w:r>
            <w:r w:rsidR="004107E5" w:rsidRPr="002F0D65">
              <w:rPr>
                <w:rFonts w:cs="Arial"/>
                <w:sz w:val="24"/>
                <w:szCs w:val="24"/>
                <w:lang w:val="sr-Cyrl-RS"/>
              </w:rPr>
              <w:t>_________</w:t>
            </w:r>
            <w:r w:rsidRPr="002F0D65">
              <w:rPr>
                <w:rFonts w:cs="Arial"/>
                <w:sz w:val="24"/>
                <w:szCs w:val="24"/>
              </w:rPr>
              <w:t>__ динара</w:t>
            </w:r>
          </w:p>
        </w:tc>
      </w:tr>
      <w:tr w:rsidR="007E7BB8" w:rsidRPr="002F0D65" w:rsidTr="004107E5">
        <w:trPr>
          <w:trHeight w:val="779"/>
          <w:tblCellSpacing w:w="20" w:type="dxa"/>
        </w:trPr>
        <w:tc>
          <w:tcPr>
            <w:tcW w:w="4902" w:type="dxa"/>
            <w:shd w:val="clear" w:color="auto" w:fill="auto"/>
          </w:tcPr>
          <w:p w:rsidR="007E7BB8" w:rsidRPr="002F0D65" w:rsidRDefault="007E7BB8" w:rsidP="0020583A">
            <w:pPr>
              <w:jc w:val="center"/>
              <w:rPr>
                <w:rFonts w:cs="Arial"/>
                <w:sz w:val="24"/>
                <w:szCs w:val="24"/>
              </w:rPr>
            </w:pPr>
            <w:r w:rsidRPr="002F0D65">
              <w:rPr>
                <w:rFonts w:cs="Arial"/>
                <w:sz w:val="24"/>
                <w:szCs w:val="24"/>
              </w:rPr>
              <w:lastRenderedPageBreak/>
              <w:t>Укупни  трошкови са ПДВ</w:t>
            </w:r>
          </w:p>
        </w:tc>
        <w:tc>
          <w:tcPr>
            <w:tcW w:w="4476" w:type="dxa"/>
            <w:shd w:val="clear" w:color="auto" w:fill="auto"/>
          </w:tcPr>
          <w:p w:rsidR="007E7BB8" w:rsidRPr="002F0D65" w:rsidRDefault="007E7BB8" w:rsidP="0020583A">
            <w:pPr>
              <w:rPr>
                <w:rFonts w:cs="Arial"/>
                <w:sz w:val="24"/>
                <w:szCs w:val="24"/>
              </w:rPr>
            </w:pPr>
          </w:p>
          <w:p w:rsidR="007E7BB8" w:rsidRPr="002F0D65" w:rsidRDefault="007E7BB8" w:rsidP="004107E5">
            <w:pPr>
              <w:spacing w:before="0"/>
              <w:rPr>
                <w:rFonts w:cs="Arial"/>
                <w:sz w:val="24"/>
                <w:szCs w:val="24"/>
              </w:rPr>
            </w:pPr>
            <w:r w:rsidRPr="002F0D65">
              <w:rPr>
                <w:rFonts w:cs="Arial"/>
                <w:sz w:val="24"/>
                <w:szCs w:val="24"/>
              </w:rPr>
              <w:t>____</w:t>
            </w:r>
            <w:r w:rsidR="004107E5" w:rsidRPr="002F0D65">
              <w:rPr>
                <w:rFonts w:cs="Arial"/>
                <w:sz w:val="24"/>
                <w:szCs w:val="24"/>
                <w:lang w:val="sr-Cyrl-RS"/>
              </w:rPr>
              <w:t>_________</w:t>
            </w:r>
            <w:r w:rsidRPr="002F0D65">
              <w:rPr>
                <w:rFonts w:cs="Arial"/>
                <w:sz w:val="24"/>
                <w:szCs w:val="24"/>
              </w:rPr>
              <w:t>______ динара</w:t>
            </w:r>
          </w:p>
        </w:tc>
      </w:tr>
    </w:tbl>
    <w:p w:rsidR="007E7BB8" w:rsidRPr="002F0D65" w:rsidRDefault="007E7BB8" w:rsidP="0020583A">
      <w:pPr>
        <w:tabs>
          <w:tab w:val="left" w:pos="0"/>
        </w:tabs>
        <w:rPr>
          <w:rFonts w:cs="Arial"/>
          <w:sz w:val="24"/>
          <w:szCs w:val="24"/>
          <w:lang w:val="ru-RU"/>
        </w:rPr>
      </w:pPr>
      <w:r w:rsidRPr="002F0D65">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65B2" w:rsidRPr="002F0D65" w:rsidRDefault="009065B2" w:rsidP="0020583A">
      <w:pPr>
        <w:tabs>
          <w:tab w:val="left" w:pos="0"/>
        </w:tabs>
        <w:rPr>
          <w:rFonts w:cs="Arial"/>
          <w:sz w:val="24"/>
          <w:szCs w:val="24"/>
          <w:lang w:val="ru-RU"/>
        </w:rPr>
      </w:pPr>
    </w:p>
    <w:p w:rsidR="007E7BB8" w:rsidRPr="002F0D65" w:rsidRDefault="007E7BB8" w:rsidP="0020583A">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F0D65" w:rsidTr="00BE2EA9">
        <w:trPr>
          <w:jc w:val="center"/>
        </w:trPr>
        <w:tc>
          <w:tcPr>
            <w:tcW w:w="3882" w:type="dxa"/>
          </w:tcPr>
          <w:p w:rsidR="007E7BB8" w:rsidRPr="002F0D65" w:rsidRDefault="007E7BB8" w:rsidP="0020583A">
            <w:pPr>
              <w:spacing w:before="0"/>
              <w:jc w:val="center"/>
              <w:rPr>
                <w:rFonts w:cs="Arial"/>
                <w:sz w:val="24"/>
                <w:szCs w:val="24"/>
              </w:rPr>
            </w:pPr>
            <w:r w:rsidRPr="002F0D65">
              <w:rPr>
                <w:rFonts w:cs="Arial"/>
                <w:sz w:val="24"/>
                <w:szCs w:val="24"/>
              </w:rPr>
              <w:t>Датум:</w:t>
            </w:r>
          </w:p>
        </w:tc>
        <w:tc>
          <w:tcPr>
            <w:tcW w:w="2127" w:type="dxa"/>
          </w:tcPr>
          <w:p w:rsidR="007E7BB8" w:rsidRPr="002F0D65" w:rsidRDefault="007E7BB8" w:rsidP="0020583A">
            <w:pPr>
              <w:spacing w:before="0"/>
              <w:jc w:val="center"/>
              <w:rPr>
                <w:rFonts w:cs="Arial"/>
                <w:sz w:val="24"/>
                <w:szCs w:val="24"/>
                <w:lang w:val="ru-RU"/>
              </w:rPr>
            </w:pPr>
          </w:p>
        </w:tc>
        <w:tc>
          <w:tcPr>
            <w:tcW w:w="4022" w:type="dxa"/>
          </w:tcPr>
          <w:p w:rsidR="007E7BB8" w:rsidRPr="002F0D65" w:rsidRDefault="007E7BB8" w:rsidP="0020583A">
            <w:pPr>
              <w:spacing w:before="0"/>
              <w:jc w:val="center"/>
              <w:rPr>
                <w:rFonts w:cs="Arial"/>
                <w:sz w:val="24"/>
                <w:szCs w:val="24"/>
                <w:lang w:val="sr-Cyrl-CS"/>
              </w:rPr>
            </w:pPr>
            <w:r w:rsidRPr="002F0D65">
              <w:rPr>
                <w:rFonts w:cs="Arial"/>
                <w:sz w:val="24"/>
                <w:szCs w:val="24"/>
                <w:lang w:val="sr-Cyrl-CS"/>
              </w:rPr>
              <w:t>П</w:t>
            </w:r>
            <w:r w:rsidRPr="002F0D65">
              <w:rPr>
                <w:rFonts w:cs="Arial"/>
                <w:sz w:val="24"/>
                <w:szCs w:val="24"/>
              </w:rPr>
              <w:t>онуђач</w:t>
            </w:r>
          </w:p>
        </w:tc>
      </w:tr>
      <w:tr w:rsidR="007E7BB8" w:rsidRPr="002F0D65" w:rsidTr="00BE2EA9">
        <w:trPr>
          <w:jc w:val="center"/>
        </w:trPr>
        <w:tc>
          <w:tcPr>
            <w:tcW w:w="3882" w:type="dxa"/>
          </w:tcPr>
          <w:p w:rsidR="007E7BB8" w:rsidRPr="002F0D65" w:rsidRDefault="007E7BB8" w:rsidP="0020583A">
            <w:pPr>
              <w:spacing w:before="0"/>
              <w:jc w:val="center"/>
              <w:rPr>
                <w:rFonts w:cs="Arial"/>
                <w:sz w:val="24"/>
                <w:szCs w:val="24"/>
              </w:rPr>
            </w:pPr>
          </w:p>
        </w:tc>
        <w:tc>
          <w:tcPr>
            <w:tcW w:w="2127" w:type="dxa"/>
          </w:tcPr>
          <w:p w:rsidR="007E7BB8" w:rsidRPr="002F0D65" w:rsidRDefault="007E7BB8" w:rsidP="0020583A">
            <w:pPr>
              <w:spacing w:before="0"/>
              <w:jc w:val="center"/>
              <w:rPr>
                <w:rFonts w:cs="Arial"/>
                <w:sz w:val="24"/>
                <w:szCs w:val="24"/>
              </w:rPr>
            </w:pPr>
            <w:r w:rsidRPr="002F0D65">
              <w:rPr>
                <w:rFonts w:cs="Arial"/>
                <w:sz w:val="24"/>
                <w:szCs w:val="24"/>
              </w:rPr>
              <w:t>М.П.</w:t>
            </w:r>
          </w:p>
        </w:tc>
        <w:tc>
          <w:tcPr>
            <w:tcW w:w="4022" w:type="dxa"/>
          </w:tcPr>
          <w:p w:rsidR="007E7BB8" w:rsidRPr="002F0D65" w:rsidRDefault="007E7BB8" w:rsidP="0020583A">
            <w:pPr>
              <w:spacing w:before="0"/>
              <w:jc w:val="center"/>
              <w:rPr>
                <w:rFonts w:cs="Arial"/>
                <w:sz w:val="24"/>
                <w:szCs w:val="24"/>
                <w:lang w:val="ru-RU"/>
              </w:rPr>
            </w:pPr>
          </w:p>
        </w:tc>
      </w:tr>
      <w:tr w:rsidR="007E7BB8" w:rsidRPr="002F0D65" w:rsidTr="00BE2EA9">
        <w:trPr>
          <w:jc w:val="center"/>
        </w:trPr>
        <w:tc>
          <w:tcPr>
            <w:tcW w:w="3882" w:type="dxa"/>
            <w:tcBorders>
              <w:bottom w:val="single" w:sz="4" w:space="0" w:color="auto"/>
            </w:tcBorders>
          </w:tcPr>
          <w:p w:rsidR="007E7BB8" w:rsidRPr="002F0D65" w:rsidRDefault="007E7BB8" w:rsidP="0020583A">
            <w:pPr>
              <w:spacing w:before="0"/>
              <w:jc w:val="center"/>
              <w:rPr>
                <w:rFonts w:cs="Arial"/>
                <w:sz w:val="24"/>
                <w:szCs w:val="24"/>
              </w:rPr>
            </w:pPr>
          </w:p>
        </w:tc>
        <w:tc>
          <w:tcPr>
            <w:tcW w:w="2127" w:type="dxa"/>
          </w:tcPr>
          <w:p w:rsidR="007E7BB8" w:rsidRPr="002F0D65" w:rsidRDefault="007E7BB8" w:rsidP="0020583A">
            <w:pPr>
              <w:spacing w:before="0"/>
              <w:jc w:val="center"/>
              <w:rPr>
                <w:rFonts w:cs="Arial"/>
                <w:sz w:val="24"/>
                <w:szCs w:val="24"/>
                <w:lang w:val="ru-RU"/>
              </w:rPr>
            </w:pPr>
          </w:p>
        </w:tc>
        <w:tc>
          <w:tcPr>
            <w:tcW w:w="4022" w:type="dxa"/>
            <w:tcBorders>
              <w:bottom w:val="single" w:sz="4" w:space="0" w:color="auto"/>
            </w:tcBorders>
          </w:tcPr>
          <w:p w:rsidR="007E7BB8" w:rsidRPr="002F0D65" w:rsidRDefault="007E7BB8" w:rsidP="0020583A">
            <w:pPr>
              <w:spacing w:before="0"/>
              <w:jc w:val="center"/>
              <w:rPr>
                <w:rFonts w:cs="Arial"/>
                <w:sz w:val="24"/>
                <w:szCs w:val="24"/>
                <w:lang w:val="ru-RU"/>
              </w:rPr>
            </w:pPr>
          </w:p>
        </w:tc>
      </w:tr>
      <w:tr w:rsidR="007E7BB8" w:rsidRPr="002F0D65" w:rsidTr="00BE2EA9">
        <w:trPr>
          <w:trHeight w:val="389"/>
          <w:jc w:val="center"/>
        </w:trPr>
        <w:tc>
          <w:tcPr>
            <w:tcW w:w="3882" w:type="dxa"/>
            <w:tcBorders>
              <w:top w:val="single" w:sz="4" w:space="0" w:color="auto"/>
            </w:tcBorders>
          </w:tcPr>
          <w:p w:rsidR="007E7BB8" w:rsidRPr="002F0D65" w:rsidRDefault="007E7BB8" w:rsidP="0020583A">
            <w:pPr>
              <w:spacing w:before="0"/>
              <w:jc w:val="center"/>
              <w:rPr>
                <w:rFonts w:cs="Arial"/>
                <w:sz w:val="24"/>
                <w:szCs w:val="24"/>
              </w:rPr>
            </w:pPr>
          </w:p>
        </w:tc>
        <w:tc>
          <w:tcPr>
            <w:tcW w:w="2127" w:type="dxa"/>
          </w:tcPr>
          <w:p w:rsidR="007E7BB8" w:rsidRPr="002F0D65" w:rsidRDefault="007E7BB8" w:rsidP="0020583A">
            <w:pPr>
              <w:spacing w:before="0"/>
              <w:jc w:val="center"/>
              <w:rPr>
                <w:rFonts w:cs="Arial"/>
                <w:sz w:val="24"/>
                <w:szCs w:val="24"/>
                <w:lang w:val="ru-RU"/>
              </w:rPr>
            </w:pPr>
          </w:p>
        </w:tc>
        <w:tc>
          <w:tcPr>
            <w:tcW w:w="4022" w:type="dxa"/>
            <w:tcBorders>
              <w:top w:val="single" w:sz="4" w:space="0" w:color="auto"/>
            </w:tcBorders>
          </w:tcPr>
          <w:p w:rsidR="007E7BB8" w:rsidRPr="002F0D65" w:rsidRDefault="007E7BB8" w:rsidP="0020583A">
            <w:pPr>
              <w:spacing w:before="0"/>
              <w:jc w:val="center"/>
              <w:rPr>
                <w:rFonts w:cs="Arial"/>
                <w:sz w:val="24"/>
                <w:szCs w:val="24"/>
                <w:lang w:val="ru-RU"/>
              </w:rPr>
            </w:pPr>
          </w:p>
        </w:tc>
      </w:tr>
    </w:tbl>
    <w:p w:rsidR="009065B2" w:rsidRPr="002F0D65" w:rsidRDefault="009065B2" w:rsidP="0020583A">
      <w:pPr>
        <w:tabs>
          <w:tab w:val="left" w:pos="0"/>
        </w:tabs>
        <w:spacing w:before="0"/>
        <w:rPr>
          <w:rFonts w:cs="Arial"/>
          <w:b/>
          <w:i/>
          <w:sz w:val="24"/>
          <w:szCs w:val="24"/>
          <w:lang w:val="ru-RU"/>
        </w:rPr>
      </w:pPr>
    </w:p>
    <w:p w:rsidR="007E7BB8" w:rsidRPr="002F0D65" w:rsidRDefault="007E7BB8" w:rsidP="0020583A">
      <w:pPr>
        <w:tabs>
          <w:tab w:val="left" w:pos="0"/>
        </w:tabs>
        <w:spacing w:before="0"/>
        <w:rPr>
          <w:rFonts w:cs="Arial"/>
          <w:b/>
          <w:sz w:val="18"/>
          <w:szCs w:val="18"/>
          <w:lang w:val="ru-RU"/>
        </w:rPr>
      </w:pPr>
      <w:r w:rsidRPr="002F0D65">
        <w:rPr>
          <w:rFonts w:cs="Arial"/>
          <w:b/>
          <w:sz w:val="18"/>
          <w:szCs w:val="18"/>
          <w:lang w:val="ru-RU"/>
        </w:rPr>
        <w:t>Напомена:</w:t>
      </w:r>
    </w:p>
    <w:p w:rsidR="007E7BB8" w:rsidRPr="002F0D65" w:rsidRDefault="007E7BB8" w:rsidP="0020583A">
      <w:pPr>
        <w:spacing w:before="0"/>
        <w:rPr>
          <w:rFonts w:cs="Arial"/>
          <w:sz w:val="18"/>
          <w:szCs w:val="18"/>
          <w:lang w:val="ru-RU"/>
        </w:rPr>
      </w:pPr>
      <w:r w:rsidRPr="002F0D65">
        <w:rPr>
          <w:rFonts w:cs="Arial"/>
          <w:sz w:val="18"/>
          <w:szCs w:val="18"/>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F0D65" w:rsidRDefault="007E7BB8" w:rsidP="0020583A">
      <w:pPr>
        <w:tabs>
          <w:tab w:val="left" w:pos="0"/>
        </w:tabs>
        <w:spacing w:before="0"/>
        <w:rPr>
          <w:rFonts w:cs="Arial"/>
          <w:sz w:val="18"/>
          <w:szCs w:val="18"/>
          <w:lang w:val="ru-RU"/>
        </w:rPr>
      </w:pPr>
      <w:r w:rsidRPr="002F0D65">
        <w:rPr>
          <w:rFonts w:cs="Arial"/>
          <w:sz w:val="18"/>
          <w:szCs w:val="18"/>
        </w:rPr>
        <w:t>-</w:t>
      </w:r>
      <w:r w:rsidRPr="002F0D65">
        <w:rPr>
          <w:rFonts w:cs="Arial"/>
          <w:sz w:val="18"/>
          <w:szCs w:val="18"/>
          <w:lang w:val="sr-Latn-CS"/>
        </w:rPr>
        <w:t>остале трошкове припреме и подношења понуде</w:t>
      </w:r>
      <w:r w:rsidRPr="002F0D65">
        <w:rPr>
          <w:rFonts w:cs="Arial"/>
          <w:sz w:val="18"/>
          <w:szCs w:val="18"/>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2F0D65" w:rsidRDefault="007E7BB8" w:rsidP="0020583A">
      <w:pPr>
        <w:spacing w:before="0"/>
        <w:rPr>
          <w:rFonts w:cs="Arial"/>
          <w:sz w:val="18"/>
          <w:szCs w:val="18"/>
          <w:lang w:val="ru-RU"/>
        </w:rPr>
      </w:pPr>
      <w:r w:rsidRPr="002F0D65">
        <w:rPr>
          <w:rFonts w:cs="Arial"/>
          <w:sz w:val="18"/>
          <w:szCs w:val="18"/>
          <w:lang w:val="ru-RU"/>
        </w:rPr>
        <w:t>-уколико понуђач не попуни образац трошкова припреме понуде,</w:t>
      </w:r>
      <w:r w:rsidR="004107E5" w:rsidRPr="002F0D65">
        <w:rPr>
          <w:rFonts w:cs="Arial"/>
          <w:sz w:val="18"/>
          <w:szCs w:val="18"/>
          <w:lang w:val="ru-RU"/>
        </w:rPr>
        <w:t xml:space="preserve"> </w:t>
      </w:r>
      <w:r w:rsidRPr="002F0D65">
        <w:rPr>
          <w:rFonts w:cs="Arial"/>
          <w:sz w:val="18"/>
          <w:szCs w:val="18"/>
          <w:lang w:val="ru-RU"/>
        </w:rPr>
        <w:t>Наручилац није дужан да му надокнади трошкове и у Законом прописаном случају</w:t>
      </w:r>
    </w:p>
    <w:p w:rsidR="007E7BB8" w:rsidRPr="002F0D65" w:rsidRDefault="007E7BB8" w:rsidP="0020583A">
      <w:pPr>
        <w:pStyle w:val="KDKomentar"/>
        <w:spacing w:before="0"/>
        <w:rPr>
          <w:rFonts w:eastAsia="TimesNewRomanPS-BoldMT" w:cs="Arial"/>
          <w:i w:val="0"/>
          <w:color w:val="auto"/>
          <w:sz w:val="18"/>
          <w:szCs w:val="18"/>
        </w:rPr>
      </w:pPr>
      <w:r w:rsidRPr="002F0D65">
        <w:rPr>
          <w:rFonts w:eastAsia="TimesNewRomanPS-BoldMT" w:cs="Arial"/>
          <w:i w:val="0"/>
          <w:color w:val="auto"/>
          <w:sz w:val="18"/>
          <w:szCs w:val="18"/>
        </w:rPr>
        <w:t xml:space="preserve">-Уколико </w:t>
      </w:r>
      <w:r w:rsidRPr="002F0D65">
        <w:rPr>
          <w:rFonts w:eastAsia="TimesNewRomanPS-BoldMT" w:cs="Arial"/>
          <w:i w:val="0"/>
          <w:color w:val="auto"/>
          <w:sz w:val="18"/>
          <w:szCs w:val="18"/>
          <w:lang w:val="sr-Cyrl-CS"/>
        </w:rPr>
        <w:t>група понуђача подноси заједничку понуду овај образац потписује и оверава Носилац посла</w:t>
      </w:r>
      <w:r w:rsidRPr="002F0D65">
        <w:rPr>
          <w:rFonts w:eastAsia="TimesNewRomanPS-BoldMT" w:cs="Arial"/>
          <w:i w:val="0"/>
          <w:color w:val="auto"/>
          <w:sz w:val="18"/>
          <w:szCs w:val="18"/>
        </w:rPr>
        <w:t xml:space="preserve">.Уколико понуђач подноси понуду са подизвођачем овај образац потписује и оверава печатом понуђач. </w:t>
      </w:r>
    </w:p>
    <w:p w:rsidR="001132F2" w:rsidRPr="002F0D65" w:rsidRDefault="007E7BB8" w:rsidP="00922BC4">
      <w:pPr>
        <w:pStyle w:val="KDObrazac"/>
        <w:spacing w:before="0"/>
        <w:rPr>
          <w:spacing w:val="2"/>
          <w:sz w:val="24"/>
          <w:szCs w:val="24"/>
          <w:lang w:val="sr-Cyrl-CS"/>
        </w:rPr>
        <w:sectPr w:rsidR="001132F2" w:rsidRPr="002F0D65" w:rsidSect="009D7210">
          <w:footerReference w:type="even" r:id="rId183"/>
          <w:footerReference w:type="default" r:id="rId184"/>
          <w:headerReference w:type="first" r:id="rId185"/>
          <w:footerReference w:type="first" r:id="rId186"/>
          <w:footnotePr>
            <w:pos w:val="beneathText"/>
          </w:footnotePr>
          <w:pgSz w:w="11909" w:h="16834" w:code="9"/>
          <w:pgMar w:top="1440" w:right="994" w:bottom="1440" w:left="1440" w:header="142" w:footer="437" w:gutter="0"/>
          <w:cols w:space="708"/>
          <w:docGrid w:linePitch="360"/>
        </w:sectPr>
      </w:pPr>
      <w:r w:rsidRPr="002F0D65">
        <w:rPr>
          <w:sz w:val="24"/>
          <w:szCs w:val="24"/>
          <w:lang w:val="sr-Latn-CS"/>
        </w:rPr>
        <w:br w:type="page"/>
      </w:r>
    </w:p>
    <w:p w:rsidR="00922BC4" w:rsidRPr="007606FA" w:rsidRDefault="00922BC4" w:rsidP="00922BC4">
      <w:pPr>
        <w:rPr>
          <w:rFonts w:cs="Arial"/>
          <w:b/>
          <w:i/>
          <w:color w:val="FF0000"/>
          <w:sz w:val="18"/>
          <w:szCs w:val="18"/>
          <w:highlight w:val="cyan"/>
          <w:u w:val="single"/>
          <w:lang w:val="sr-Cyrl-RS"/>
        </w:rPr>
      </w:pPr>
    </w:p>
    <w:p w:rsidR="00922BC4" w:rsidRPr="007606FA" w:rsidRDefault="00922BC4" w:rsidP="00922BC4">
      <w:pPr>
        <w:rPr>
          <w:rFonts w:cs="Arial"/>
          <w:b/>
          <w:i/>
          <w:color w:val="FF0000"/>
          <w:sz w:val="18"/>
          <w:szCs w:val="18"/>
          <w:highlight w:val="cyan"/>
          <w:u w:val="single"/>
          <w:lang w:val="sr-Cyrl-RS"/>
        </w:rPr>
      </w:pPr>
    </w:p>
    <w:p w:rsidR="00922BC4" w:rsidRPr="007606FA" w:rsidRDefault="00922BC4" w:rsidP="00922BC4">
      <w:pPr>
        <w:rPr>
          <w:rFonts w:cs="Arial"/>
          <w:b/>
          <w:i/>
          <w:color w:val="FF0000"/>
          <w:sz w:val="18"/>
          <w:szCs w:val="18"/>
          <w:highlight w:val="cyan"/>
          <w:u w:val="single"/>
          <w:lang w:val="sr-Cyrl-RS"/>
        </w:rPr>
      </w:pPr>
    </w:p>
    <w:p w:rsidR="00922BC4" w:rsidRPr="007606FA" w:rsidRDefault="00922BC4" w:rsidP="00922BC4">
      <w:pPr>
        <w:rPr>
          <w:rFonts w:cs="Arial"/>
          <w:b/>
          <w:i/>
          <w:color w:val="FF0000"/>
          <w:sz w:val="18"/>
          <w:szCs w:val="18"/>
          <w:highlight w:val="cyan"/>
          <w:u w:val="single"/>
          <w:lang w:val="sr-Cyrl-RS"/>
        </w:rPr>
      </w:pPr>
    </w:p>
    <w:p w:rsidR="00922BC4" w:rsidRPr="007606FA" w:rsidRDefault="00922BC4" w:rsidP="00922BC4">
      <w:pPr>
        <w:rPr>
          <w:rFonts w:cs="Arial"/>
          <w:b/>
          <w:i/>
          <w:color w:val="FF0000"/>
          <w:sz w:val="18"/>
          <w:szCs w:val="18"/>
          <w:highlight w:val="cyan"/>
          <w:u w:val="single"/>
          <w:lang w:val="sr-Cyrl-RS"/>
        </w:rPr>
      </w:pPr>
    </w:p>
    <w:p w:rsidR="00922BC4" w:rsidRPr="007606FA" w:rsidRDefault="00922BC4" w:rsidP="00922BC4">
      <w:pPr>
        <w:rPr>
          <w:rFonts w:cs="Arial"/>
          <w:b/>
          <w:i/>
          <w:color w:val="FF0000"/>
          <w:sz w:val="18"/>
          <w:szCs w:val="18"/>
          <w:highlight w:val="cyan"/>
          <w:u w:val="single"/>
          <w:lang w:val="sr-Cyrl-RS"/>
        </w:rPr>
      </w:pPr>
    </w:p>
    <w:p w:rsidR="00922BC4" w:rsidRPr="007606FA" w:rsidRDefault="00922BC4" w:rsidP="00922BC4">
      <w:pPr>
        <w:rPr>
          <w:rFonts w:cs="Arial"/>
          <w:b/>
          <w:i/>
          <w:color w:val="FF0000"/>
          <w:sz w:val="18"/>
          <w:szCs w:val="18"/>
          <w:highlight w:val="cyan"/>
          <w:u w:val="single"/>
          <w:lang w:val="sr-Cyrl-RS"/>
        </w:rPr>
      </w:pPr>
    </w:p>
    <w:p w:rsidR="00922BC4" w:rsidRPr="007606FA" w:rsidRDefault="00922BC4" w:rsidP="00922BC4">
      <w:pPr>
        <w:rPr>
          <w:rFonts w:cs="Arial"/>
          <w:b/>
          <w:i/>
          <w:color w:val="FF0000"/>
          <w:sz w:val="18"/>
          <w:szCs w:val="18"/>
          <w:highlight w:val="cyan"/>
          <w:u w:val="single"/>
          <w:lang w:val="sr-Cyrl-RS"/>
        </w:rPr>
      </w:pPr>
    </w:p>
    <w:p w:rsidR="00922BC4" w:rsidRPr="008F4F34" w:rsidRDefault="00922BC4" w:rsidP="00922BC4">
      <w:pPr>
        <w:rPr>
          <w:rFonts w:cs="Arial"/>
          <w:b/>
          <w:i/>
          <w:color w:val="FF0000"/>
          <w:sz w:val="18"/>
          <w:szCs w:val="18"/>
          <w:u w:val="single"/>
          <w:lang w:val="sr-Cyrl-RS"/>
        </w:rPr>
      </w:pPr>
    </w:p>
    <w:p w:rsidR="00922BC4" w:rsidRPr="008F4F34" w:rsidRDefault="00922BC4" w:rsidP="00922BC4">
      <w:pPr>
        <w:rPr>
          <w:rFonts w:cs="Arial"/>
          <w:b/>
          <w:i/>
          <w:color w:val="FF0000"/>
          <w:sz w:val="18"/>
          <w:szCs w:val="18"/>
          <w:u w:val="single"/>
          <w:lang w:val="sr-Cyrl-RS"/>
        </w:rPr>
      </w:pPr>
    </w:p>
    <w:p w:rsidR="00922BC4" w:rsidRPr="008F4F34" w:rsidRDefault="00922BC4" w:rsidP="00922BC4">
      <w:pPr>
        <w:rPr>
          <w:rFonts w:cs="Arial"/>
          <w:b/>
          <w:i/>
          <w:color w:val="FF0000"/>
          <w:sz w:val="18"/>
          <w:szCs w:val="18"/>
          <w:u w:val="single"/>
          <w:lang w:val="sr-Cyrl-RS"/>
        </w:rPr>
      </w:pPr>
    </w:p>
    <w:p w:rsidR="00922BC4" w:rsidRPr="008F4F34" w:rsidRDefault="00922BC4" w:rsidP="00431200">
      <w:pPr>
        <w:pStyle w:val="KDPodnaslov1"/>
        <w:numPr>
          <w:ilvl w:val="0"/>
          <w:numId w:val="22"/>
        </w:numPr>
        <w:spacing w:after="240"/>
        <w:jc w:val="both"/>
      </w:pPr>
      <w:bookmarkStart w:id="212" w:name="_Toc485993796"/>
      <w:bookmarkStart w:id="213" w:name="_Toc513801721"/>
      <w:r w:rsidRPr="008F4F34">
        <w:t xml:space="preserve">П Р И Л О </w:t>
      </w:r>
      <w:bookmarkEnd w:id="212"/>
      <w:r w:rsidRPr="008F4F34">
        <w:t>З И</w:t>
      </w:r>
      <w:bookmarkEnd w:id="213"/>
    </w:p>
    <w:p w:rsidR="00922BC4" w:rsidRPr="008F4F34" w:rsidRDefault="00922BC4" w:rsidP="00922BC4">
      <w:pPr>
        <w:rPr>
          <w:rFonts w:cs="Arial"/>
          <w:b/>
          <w:i/>
          <w:color w:val="FF0000"/>
          <w:sz w:val="18"/>
          <w:szCs w:val="18"/>
          <w:u w:val="single"/>
          <w:lang w:val="sr-Cyrl-RS"/>
        </w:rPr>
      </w:pPr>
    </w:p>
    <w:p w:rsidR="00922BC4" w:rsidRPr="008F4F34" w:rsidRDefault="00922BC4" w:rsidP="00922BC4">
      <w:pPr>
        <w:rPr>
          <w:rFonts w:cs="Arial"/>
          <w:b/>
          <w:i/>
          <w:color w:val="FF0000"/>
          <w:sz w:val="18"/>
          <w:szCs w:val="18"/>
          <w:u w:val="single"/>
          <w:lang w:val="sr-Cyrl-RS"/>
        </w:rPr>
      </w:pPr>
    </w:p>
    <w:p w:rsidR="00922BC4" w:rsidRPr="002F0D65" w:rsidRDefault="00922BC4" w:rsidP="00922BC4">
      <w:pPr>
        <w:rPr>
          <w:rFonts w:cs="Arial"/>
          <w:b/>
          <w:i/>
          <w:color w:val="FF0000"/>
          <w:sz w:val="18"/>
          <w:szCs w:val="18"/>
          <w:highlight w:val="yellow"/>
          <w:u w:val="single"/>
          <w:lang w:val="sr-Cyrl-RS"/>
        </w:rPr>
      </w:pPr>
    </w:p>
    <w:p w:rsidR="00922BC4" w:rsidRPr="002F0D65" w:rsidRDefault="00922BC4" w:rsidP="00922BC4">
      <w:pPr>
        <w:rPr>
          <w:rFonts w:cs="Arial"/>
          <w:b/>
          <w:i/>
          <w:color w:val="FF0000"/>
          <w:sz w:val="18"/>
          <w:szCs w:val="18"/>
          <w:highlight w:val="yellow"/>
          <w:u w:val="single"/>
          <w:lang w:val="sr-Cyrl-RS"/>
        </w:rPr>
      </w:pPr>
    </w:p>
    <w:p w:rsidR="00922BC4" w:rsidRPr="002F0D65" w:rsidRDefault="00922BC4" w:rsidP="00922BC4">
      <w:pPr>
        <w:rPr>
          <w:rFonts w:cs="Arial"/>
          <w:b/>
          <w:i/>
          <w:color w:val="FF0000"/>
          <w:sz w:val="18"/>
          <w:szCs w:val="18"/>
          <w:highlight w:val="yellow"/>
          <w:u w:val="single"/>
          <w:lang w:val="sr-Cyrl-RS"/>
        </w:rPr>
      </w:pPr>
      <w:r w:rsidRPr="002F0D65">
        <w:rPr>
          <w:rFonts w:cs="Arial"/>
          <w:b/>
          <w:i/>
          <w:color w:val="FF0000"/>
          <w:sz w:val="18"/>
          <w:szCs w:val="18"/>
          <w:highlight w:val="yellow"/>
          <w:u w:val="single"/>
          <w:lang w:val="sr-Cyrl-RS"/>
        </w:rPr>
        <w:t>Напомене:</w:t>
      </w:r>
    </w:p>
    <w:p w:rsidR="00922BC4" w:rsidRPr="002F0D65" w:rsidRDefault="00922BC4" w:rsidP="00431200">
      <w:pPr>
        <w:numPr>
          <w:ilvl w:val="0"/>
          <w:numId w:val="28"/>
        </w:numPr>
        <w:tabs>
          <w:tab w:val="num" w:pos="284"/>
        </w:tabs>
        <w:autoSpaceDE w:val="0"/>
        <w:autoSpaceDN w:val="0"/>
        <w:adjustRightInd w:val="0"/>
        <w:ind w:left="284" w:hanging="284"/>
        <w:contextualSpacing/>
        <w:rPr>
          <w:rFonts w:eastAsia="Calibri" w:cs="Arial"/>
          <w:bCs/>
          <w:i/>
          <w:iCs/>
          <w:color w:val="FF0000"/>
          <w:sz w:val="18"/>
          <w:szCs w:val="18"/>
          <w:highlight w:val="yellow"/>
          <w:lang w:val="sr-Cyrl-RS"/>
        </w:rPr>
      </w:pPr>
      <w:r w:rsidRPr="002F0D65">
        <w:rPr>
          <w:rFonts w:eastAsia="Calibri" w:cs="Arial"/>
          <w:bCs/>
          <w:i/>
          <w:iCs/>
          <w:color w:val="FF0000"/>
          <w:sz w:val="18"/>
          <w:szCs w:val="18"/>
          <w:highlight w:val="yellow"/>
          <w:lang w:val="sr-Cyrl-RS"/>
        </w:rPr>
        <w:t>Поглавље 7. ПРИЛОЗИ, садржи приказане основне моделе (обрасце) за креирање докумената који се користе током реализације уговора, како би се отклониле све нејасноће и избегла додатна питања по питању креирања истих;</w:t>
      </w:r>
    </w:p>
    <w:p w:rsidR="00922BC4" w:rsidRPr="002F0D65" w:rsidRDefault="00922BC4" w:rsidP="00431200">
      <w:pPr>
        <w:numPr>
          <w:ilvl w:val="0"/>
          <w:numId w:val="28"/>
        </w:numPr>
        <w:tabs>
          <w:tab w:val="num" w:pos="284"/>
        </w:tabs>
        <w:autoSpaceDE w:val="0"/>
        <w:autoSpaceDN w:val="0"/>
        <w:adjustRightInd w:val="0"/>
        <w:ind w:left="284" w:hanging="284"/>
        <w:contextualSpacing/>
        <w:rPr>
          <w:rFonts w:eastAsia="Calibri" w:cs="Arial"/>
          <w:bCs/>
          <w:i/>
          <w:iCs/>
          <w:color w:val="FF0000"/>
          <w:sz w:val="18"/>
          <w:szCs w:val="18"/>
          <w:highlight w:val="yellow"/>
          <w:lang w:val="sr-Cyrl-RS"/>
        </w:rPr>
      </w:pPr>
      <w:r w:rsidRPr="002F0D65">
        <w:rPr>
          <w:rFonts w:eastAsia="Calibri" w:cs="Arial"/>
          <w:bCs/>
          <w:i/>
          <w:iCs/>
          <w:color w:val="FF0000"/>
          <w:sz w:val="18"/>
          <w:szCs w:val="18"/>
          <w:highlight w:val="yellow"/>
          <w:lang w:val="sr-Cyrl-RS"/>
        </w:rPr>
        <w:t>На овај начин наручилац само упознаје понуђаче са обавезним основним садржајем докумената;</w:t>
      </w:r>
    </w:p>
    <w:p w:rsidR="00922BC4" w:rsidRPr="002F0D65" w:rsidRDefault="00922BC4" w:rsidP="00431200">
      <w:pPr>
        <w:numPr>
          <w:ilvl w:val="0"/>
          <w:numId w:val="28"/>
        </w:numPr>
        <w:tabs>
          <w:tab w:val="num" w:pos="284"/>
        </w:tabs>
        <w:autoSpaceDE w:val="0"/>
        <w:autoSpaceDN w:val="0"/>
        <w:adjustRightInd w:val="0"/>
        <w:ind w:left="284" w:hanging="284"/>
        <w:contextualSpacing/>
        <w:rPr>
          <w:rFonts w:eastAsia="Calibri" w:cs="Arial"/>
          <w:bCs/>
          <w:i/>
          <w:iCs/>
          <w:color w:val="FF0000"/>
          <w:sz w:val="18"/>
          <w:szCs w:val="18"/>
          <w:highlight w:val="yellow"/>
          <w:lang w:val="sr-Cyrl-RS"/>
        </w:rPr>
      </w:pPr>
      <w:r w:rsidRPr="002F0D65">
        <w:rPr>
          <w:rFonts w:eastAsia="Calibri" w:cs="Arial"/>
          <w:bCs/>
          <w:i/>
          <w:iCs/>
          <w:color w:val="FF0000"/>
          <w:sz w:val="18"/>
          <w:szCs w:val="18"/>
          <w:highlight w:val="yellow"/>
          <w:lang w:val="sr-Cyrl-RS"/>
        </w:rPr>
        <w:t>Наручилац дозвољава да, на основу понуђених прилога, понуђачи могу да самостално креирају своје документе који садрже податке са понуђених прилога из конкурсне документације.</w:t>
      </w:r>
    </w:p>
    <w:p w:rsidR="00E4134C" w:rsidRDefault="00E4134C">
      <w:pPr>
        <w:spacing w:before="0"/>
        <w:jc w:val="left"/>
        <w:rPr>
          <w:sz w:val="24"/>
          <w:szCs w:val="24"/>
          <w:lang w:val="sr-Cyrl-RS"/>
        </w:rPr>
      </w:pPr>
      <w:r>
        <w:rPr>
          <w:sz w:val="24"/>
          <w:szCs w:val="24"/>
          <w:lang w:val="sr-Cyrl-RS"/>
        </w:rPr>
        <w:br w:type="page"/>
      </w:r>
    </w:p>
    <w:p w:rsidR="00E4134C" w:rsidRPr="00920BC8" w:rsidRDefault="00E4134C" w:rsidP="00E4134C">
      <w:pPr>
        <w:spacing w:before="0"/>
        <w:jc w:val="right"/>
        <w:rPr>
          <w:rFonts w:cs="Arial"/>
          <w:b/>
          <w:sz w:val="24"/>
          <w:szCs w:val="24"/>
          <w:lang w:val="sr-Cyrl-CS"/>
        </w:rPr>
      </w:pPr>
    </w:p>
    <w:p w:rsidR="00E4134C" w:rsidRPr="00920BC8" w:rsidRDefault="00E4134C" w:rsidP="00E4134C">
      <w:pPr>
        <w:spacing w:before="0"/>
        <w:jc w:val="right"/>
        <w:rPr>
          <w:rFonts w:cs="Arial"/>
          <w:b/>
          <w:sz w:val="24"/>
          <w:szCs w:val="24"/>
          <w:lang w:val="sr-Cyrl-CS"/>
        </w:rPr>
      </w:pPr>
    </w:p>
    <w:p w:rsidR="00E4134C" w:rsidRPr="00920BC8" w:rsidRDefault="00E4134C" w:rsidP="00E4134C">
      <w:pPr>
        <w:spacing w:before="0"/>
        <w:jc w:val="right"/>
        <w:rPr>
          <w:rFonts w:cs="Arial"/>
          <w:b/>
          <w:sz w:val="24"/>
          <w:szCs w:val="24"/>
          <w:lang w:val="sr-Cyrl-CS"/>
        </w:rPr>
      </w:pPr>
    </w:p>
    <w:p w:rsidR="00E4134C" w:rsidRPr="00920BC8" w:rsidRDefault="00E4134C" w:rsidP="00E4134C">
      <w:pPr>
        <w:spacing w:before="0"/>
        <w:jc w:val="right"/>
        <w:rPr>
          <w:rFonts w:cs="Arial"/>
          <w:b/>
          <w:sz w:val="24"/>
          <w:szCs w:val="24"/>
          <w:lang w:val="sr-Cyrl-CS"/>
        </w:rPr>
      </w:pPr>
    </w:p>
    <w:p w:rsidR="00E4134C" w:rsidRPr="00920BC8" w:rsidRDefault="00E4134C" w:rsidP="00E4134C">
      <w:pPr>
        <w:spacing w:before="0"/>
        <w:jc w:val="right"/>
        <w:rPr>
          <w:rFonts w:cs="Arial"/>
          <w:b/>
          <w:sz w:val="24"/>
          <w:szCs w:val="24"/>
          <w:lang w:val="sr-Cyrl-CS"/>
        </w:rPr>
      </w:pPr>
    </w:p>
    <w:p w:rsidR="00E4134C" w:rsidRPr="00920BC8" w:rsidRDefault="00E4134C" w:rsidP="00E4134C">
      <w:pPr>
        <w:spacing w:before="0"/>
        <w:jc w:val="right"/>
        <w:rPr>
          <w:rFonts w:cs="Arial"/>
          <w:b/>
          <w:sz w:val="24"/>
          <w:szCs w:val="24"/>
          <w:lang w:val="sr-Cyrl-RS"/>
        </w:rPr>
      </w:pPr>
      <w:r w:rsidRPr="00920BC8">
        <w:rPr>
          <w:rFonts w:cs="Arial"/>
          <w:b/>
          <w:sz w:val="24"/>
          <w:szCs w:val="24"/>
          <w:lang w:val="sr-Cyrl-CS"/>
        </w:rPr>
        <w:t>ПРИЛОГ 1.</w:t>
      </w:r>
    </w:p>
    <w:p w:rsidR="00E4134C" w:rsidRPr="00920BC8" w:rsidRDefault="00E4134C" w:rsidP="00E4134C">
      <w:pPr>
        <w:spacing w:before="0"/>
        <w:jc w:val="center"/>
        <w:rPr>
          <w:rFonts w:cs="Arial"/>
          <w:b/>
          <w:sz w:val="24"/>
          <w:szCs w:val="24"/>
          <w:lang w:val="sr-Cyrl-CS"/>
        </w:rPr>
      </w:pPr>
    </w:p>
    <w:p w:rsidR="00E4134C" w:rsidRPr="00920BC8" w:rsidRDefault="00E4134C" w:rsidP="00E4134C">
      <w:pPr>
        <w:spacing w:before="0"/>
        <w:jc w:val="center"/>
        <w:rPr>
          <w:rFonts w:cs="Arial"/>
          <w:b/>
          <w:sz w:val="24"/>
          <w:szCs w:val="24"/>
          <w:lang w:val="ru-RU"/>
        </w:rPr>
      </w:pPr>
      <w:r w:rsidRPr="00920BC8">
        <w:rPr>
          <w:rFonts w:cs="Arial"/>
          <w:b/>
          <w:sz w:val="24"/>
          <w:szCs w:val="24"/>
          <w:lang w:val="sr-Cyrl-CS"/>
        </w:rPr>
        <w:t xml:space="preserve">ЗАПИСНИК О </w:t>
      </w:r>
      <w:r w:rsidRPr="00920BC8">
        <w:rPr>
          <w:rFonts w:cs="Arial"/>
          <w:b/>
          <w:sz w:val="24"/>
          <w:szCs w:val="24"/>
          <w:lang w:val="sr-Cyrl-RS"/>
        </w:rPr>
        <w:t xml:space="preserve">ИЗВРШЕНОМ КВАЛИТАТИВНОМ И КВАНТИТАТИВНОМ ПРИЈЕМУ </w:t>
      </w:r>
    </w:p>
    <w:p w:rsidR="00E4134C" w:rsidRPr="00920BC8" w:rsidRDefault="00E4134C" w:rsidP="00E4134C">
      <w:pPr>
        <w:spacing w:before="0"/>
        <w:rPr>
          <w:rFonts w:cs="Arial"/>
          <w:sz w:val="24"/>
          <w:szCs w:val="24"/>
          <w:lang w:val="ru-RU"/>
        </w:rPr>
      </w:pPr>
      <w:r w:rsidRPr="00920BC8">
        <w:rPr>
          <w:rFonts w:cs="Arial"/>
          <w:sz w:val="24"/>
          <w:szCs w:val="24"/>
          <w:lang w:val="ru-RU"/>
        </w:rPr>
        <w:t>Датум</w:t>
      </w:r>
      <w:r w:rsidRPr="00920BC8">
        <w:rPr>
          <w:rFonts w:cs="Arial"/>
          <w:sz w:val="24"/>
          <w:szCs w:val="24"/>
          <w:lang w:val="sr-Cyrl-RS"/>
        </w:rPr>
        <w:t xml:space="preserve"> </w:t>
      </w:r>
      <w:r w:rsidRPr="00920BC8">
        <w:rPr>
          <w:rFonts w:cs="Arial"/>
          <w:sz w:val="24"/>
          <w:szCs w:val="24"/>
          <w:lang w:val="ru-RU"/>
        </w:rPr>
        <w:t>___________</w:t>
      </w:r>
    </w:p>
    <w:p w:rsidR="00E4134C" w:rsidRPr="00920BC8" w:rsidRDefault="00E4134C" w:rsidP="00E4134C">
      <w:pPr>
        <w:spacing w:before="0"/>
        <w:ind w:left="1440" w:firstLine="720"/>
        <w:rPr>
          <w:rFonts w:cs="Arial"/>
          <w:sz w:val="24"/>
          <w:szCs w:val="24"/>
        </w:rPr>
      </w:pPr>
    </w:p>
    <w:p w:rsidR="00E4134C" w:rsidRPr="00920BC8" w:rsidRDefault="00E4134C" w:rsidP="00E4134C">
      <w:pPr>
        <w:spacing w:before="0"/>
        <w:rPr>
          <w:rFonts w:cs="Arial"/>
          <w:sz w:val="24"/>
          <w:szCs w:val="24"/>
          <w:lang w:val="ru-RU"/>
        </w:rPr>
      </w:pPr>
      <w:r w:rsidRPr="00920BC8">
        <w:rPr>
          <w:rFonts w:cs="Arial"/>
          <w:sz w:val="24"/>
          <w:szCs w:val="24"/>
          <w:lang w:val="ru-RU"/>
        </w:rPr>
        <w:tab/>
      </w:r>
      <w:r w:rsidRPr="00920BC8">
        <w:rPr>
          <w:rFonts w:cs="Arial"/>
          <w:sz w:val="24"/>
          <w:szCs w:val="24"/>
          <w:lang w:val="sr-Cyrl-RS"/>
        </w:rPr>
        <w:t>ПРОДАВАЦ:</w:t>
      </w:r>
      <w:r w:rsidRPr="00920BC8">
        <w:rPr>
          <w:rFonts w:cs="Arial"/>
          <w:sz w:val="24"/>
          <w:szCs w:val="24"/>
          <w:lang w:val="ru-RU"/>
        </w:rPr>
        <w:tab/>
      </w:r>
      <w:r w:rsidRPr="00920BC8">
        <w:rPr>
          <w:rFonts w:cs="Arial"/>
          <w:sz w:val="24"/>
          <w:szCs w:val="24"/>
          <w:lang w:val="ru-RU"/>
        </w:rPr>
        <w:tab/>
      </w:r>
      <w:r w:rsidRPr="00920BC8">
        <w:rPr>
          <w:rFonts w:cs="Arial"/>
          <w:sz w:val="24"/>
          <w:szCs w:val="24"/>
          <w:lang w:val="ru-RU"/>
        </w:rPr>
        <w:tab/>
      </w:r>
      <w:r w:rsidRPr="00920BC8">
        <w:rPr>
          <w:rFonts w:cs="Arial"/>
          <w:sz w:val="24"/>
          <w:szCs w:val="24"/>
          <w:lang w:val="ru-RU"/>
        </w:rPr>
        <w:tab/>
        <w:t xml:space="preserve">                             КУПАЦ:</w:t>
      </w:r>
    </w:p>
    <w:p w:rsidR="00E4134C" w:rsidRPr="00920BC8" w:rsidRDefault="00E4134C" w:rsidP="00E4134C">
      <w:pPr>
        <w:spacing w:before="0"/>
        <w:rPr>
          <w:rFonts w:cs="Arial"/>
          <w:sz w:val="24"/>
          <w:szCs w:val="24"/>
          <w:lang w:val="ru-RU"/>
        </w:rPr>
      </w:pPr>
      <w:r w:rsidRPr="00920BC8">
        <w:rPr>
          <w:rFonts w:cs="Arial"/>
          <w:sz w:val="24"/>
          <w:szCs w:val="24"/>
          <w:lang w:val="sr-Latn-RS"/>
        </w:rPr>
        <w:t xml:space="preserve"> </w:t>
      </w:r>
      <w:r w:rsidRPr="00920BC8">
        <w:rPr>
          <w:rFonts w:cs="Arial"/>
          <w:sz w:val="24"/>
          <w:szCs w:val="24"/>
          <w:lang w:val="ru-RU"/>
        </w:rPr>
        <w:t>___________________________                               ____________________________</w:t>
      </w:r>
    </w:p>
    <w:p w:rsidR="00E4134C" w:rsidRPr="00920BC8" w:rsidRDefault="00E4134C" w:rsidP="00E4134C">
      <w:pPr>
        <w:spacing w:before="0"/>
        <w:rPr>
          <w:rFonts w:cs="Arial"/>
          <w:sz w:val="24"/>
          <w:szCs w:val="24"/>
          <w:lang w:val="sr-Cyrl-RS"/>
        </w:rPr>
      </w:pPr>
      <w:r w:rsidRPr="00920BC8">
        <w:rPr>
          <w:rFonts w:cs="Arial"/>
          <w:sz w:val="24"/>
          <w:szCs w:val="24"/>
          <w:lang w:val="sr-Latn-RS"/>
        </w:rPr>
        <w:t xml:space="preserve">    </w:t>
      </w:r>
      <w:r w:rsidRPr="00920BC8">
        <w:rPr>
          <w:rFonts w:cs="Arial"/>
          <w:sz w:val="24"/>
          <w:szCs w:val="24"/>
          <w:lang w:val="ru-RU"/>
        </w:rPr>
        <w:t xml:space="preserve">(Назив правног  лица)    </w:t>
      </w:r>
      <w:r w:rsidRPr="00920BC8">
        <w:rPr>
          <w:rFonts w:cs="Arial"/>
          <w:sz w:val="24"/>
          <w:szCs w:val="24"/>
          <w:lang w:val="ru-RU"/>
        </w:rPr>
        <w:tab/>
        <w:t xml:space="preserve">      </w:t>
      </w:r>
      <w:r w:rsidRPr="00920BC8">
        <w:rPr>
          <w:rFonts w:cs="Arial"/>
          <w:sz w:val="24"/>
          <w:szCs w:val="24"/>
          <w:lang w:val="sr-Latn-RS"/>
        </w:rPr>
        <w:t xml:space="preserve">    </w:t>
      </w:r>
      <w:r w:rsidRPr="00920BC8">
        <w:rPr>
          <w:rFonts w:cs="Arial"/>
          <w:sz w:val="24"/>
          <w:szCs w:val="24"/>
          <w:lang w:val="sr-Cyrl-RS"/>
        </w:rPr>
        <w:t xml:space="preserve">                         </w:t>
      </w:r>
      <w:r w:rsidRPr="00920BC8">
        <w:rPr>
          <w:rFonts w:cs="Arial"/>
          <w:sz w:val="24"/>
          <w:szCs w:val="24"/>
          <w:lang w:val="ru-RU"/>
        </w:rPr>
        <w:t xml:space="preserve">(Назив организационог дела </w:t>
      </w:r>
      <w:r w:rsidRPr="00920BC8">
        <w:rPr>
          <w:rFonts w:cs="Arial"/>
          <w:sz w:val="24"/>
          <w:szCs w:val="24"/>
          <w:lang w:val="sr-Cyrl-RS"/>
        </w:rPr>
        <w:t>ЈП ЕПС)</w:t>
      </w:r>
    </w:p>
    <w:p w:rsidR="00E4134C" w:rsidRPr="00920BC8" w:rsidRDefault="00E4134C" w:rsidP="00E4134C">
      <w:pPr>
        <w:spacing w:before="0"/>
        <w:rPr>
          <w:rFonts w:cs="Arial"/>
          <w:sz w:val="24"/>
          <w:szCs w:val="24"/>
          <w:lang w:val="ru-RU"/>
        </w:rPr>
      </w:pPr>
    </w:p>
    <w:p w:rsidR="00E4134C" w:rsidRPr="00920BC8" w:rsidRDefault="00E4134C" w:rsidP="00E4134C">
      <w:pPr>
        <w:spacing w:before="0"/>
        <w:rPr>
          <w:rFonts w:cs="Arial"/>
          <w:sz w:val="24"/>
          <w:szCs w:val="24"/>
          <w:lang w:val="ru-RU"/>
        </w:rPr>
      </w:pPr>
      <w:r w:rsidRPr="00920BC8">
        <w:rPr>
          <w:rFonts w:cs="Arial"/>
          <w:sz w:val="24"/>
          <w:szCs w:val="24"/>
          <w:lang w:val="ru-RU"/>
        </w:rPr>
        <w:t xml:space="preserve">___________________________          </w:t>
      </w:r>
      <w:r w:rsidRPr="00920BC8">
        <w:rPr>
          <w:rFonts w:cs="Arial"/>
          <w:sz w:val="24"/>
          <w:szCs w:val="24"/>
          <w:lang w:val="ru-RU"/>
        </w:rPr>
        <w:tab/>
      </w:r>
      <w:r w:rsidRPr="00920BC8">
        <w:rPr>
          <w:rFonts w:cs="Arial"/>
          <w:sz w:val="24"/>
          <w:szCs w:val="24"/>
          <w:lang w:val="ru-RU"/>
        </w:rPr>
        <w:tab/>
        <w:t>_____________________________</w:t>
      </w:r>
    </w:p>
    <w:p w:rsidR="00E4134C" w:rsidRPr="00920BC8" w:rsidRDefault="00E4134C" w:rsidP="00E4134C">
      <w:pPr>
        <w:spacing w:before="0"/>
        <w:rPr>
          <w:rFonts w:cs="Arial"/>
          <w:sz w:val="24"/>
          <w:szCs w:val="24"/>
          <w:lang w:val="ru-RU"/>
        </w:rPr>
      </w:pPr>
      <w:r w:rsidRPr="00920BC8">
        <w:rPr>
          <w:rFonts w:cs="Arial"/>
          <w:sz w:val="24"/>
          <w:szCs w:val="24"/>
          <w:lang w:val="ru-RU"/>
        </w:rPr>
        <w:t xml:space="preserve">   (Адреса правног  лица) </w:t>
      </w:r>
      <w:r w:rsidRPr="00920BC8">
        <w:rPr>
          <w:rFonts w:cs="Arial"/>
          <w:sz w:val="24"/>
          <w:szCs w:val="24"/>
          <w:lang w:val="ru-RU"/>
        </w:rPr>
        <w:tab/>
      </w:r>
      <w:r w:rsidRPr="00920BC8">
        <w:rPr>
          <w:rFonts w:cs="Arial"/>
          <w:sz w:val="24"/>
          <w:szCs w:val="24"/>
          <w:lang w:val="ru-RU"/>
        </w:rPr>
        <w:tab/>
        <w:t xml:space="preserve">    </w:t>
      </w:r>
      <w:r w:rsidRPr="00920BC8">
        <w:rPr>
          <w:rFonts w:cs="Arial"/>
          <w:sz w:val="24"/>
          <w:szCs w:val="24"/>
          <w:lang w:val="sr-Latn-RS"/>
        </w:rPr>
        <w:t xml:space="preserve">   </w:t>
      </w:r>
      <w:r w:rsidRPr="00920BC8">
        <w:rPr>
          <w:rFonts w:cs="Arial"/>
          <w:sz w:val="24"/>
          <w:szCs w:val="24"/>
          <w:lang w:val="sr-Cyrl-RS"/>
        </w:rPr>
        <w:t xml:space="preserve">               </w:t>
      </w:r>
      <w:r w:rsidRPr="00920BC8">
        <w:rPr>
          <w:rFonts w:cs="Arial"/>
          <w:sz w:val="24"/>
          <w:szCs w:val="24"/>
          <w:lang w:val="ru-RU"/>
        </w:rPr>
        <w:t xml:space="preserve">(Адреса организационог дела </w:t>
      </w:r>
      <w:r w:rsidRPr="00920BC8">
        <w:rPr>
          <w:rFonts w:cs="Arial"/>
          <w:sz w:val="24"/>
          <w:szCs w:val="24"/>
          <w:lang w:val="sr-Cyrl-RS"/>
        </w:rPr>
        <w:t>ЈП ЕПС</w:t>
      </w:r>
      <w:r w:rsidRPr="00920BC8">
        <w:rPr>
          <w:rFonts w:cs="Arial"/>
          <w:sz w:val="24"/>
          <w:szCs w:val="24"/>
          <w:lang w:val="ru-RU"/>
        </w:rPr>
        <w:t>)</w:t>
      </w:r>
    </w:p>
    <w:p w:rsidR="00E4134C" w:rsidRPr="00920BC8" w:rsidRDefault="00E4134C" w:rsidP="00E4134C">
      <w:pPr>
        <w:spacing w:before="0"/>
        <w:rPr>
          <w:rFonts w:cs="Arial"/>
          <w:sz w:val="24"/>
          <w:szCs w:val="24"/>
          <w:lang w:val="ru-RU"/>
        </w:rPr>
      </w:pPr>
    </w:p>
    <w:p w:rsidR="00E4134C" w:rsidRPr="00920BC8" w:rsidRDefault="00E4134C" w:rsidP="00E4134C">
      <w:pPr>
        <w:spacing w:before="0"/>
        <w:rPr>
          <w:rFonts w:cs="Arial"/>
          <w:sz w:val="24"/>
          <w:szCs w:val="24"/>
          <w:lang w:val="sr-Cyrl-RS"/>
        </w:rPr>
      </w:pPr>
      <w:r w:rsidRPr="00920BC8">
        <w:rPr>
          <w:rFonts w:cs="Arial"/>
          <w:sz w:val="24"/>
          <w:szCs w:val="24"/>
          <w:lang w:val="ru-RU"/>
        </w:rPr>
        <w:t>Број Уговора/Датум:      __________________________________________</w:t>
      </w:r>
    </w:p>
    <w:p w:rsidR="00E4134C" w:rsidRPr="00920BC8" w:rsidRDefault="00E4134C" w:rsidP="00E4134C">
      <w:pPr>
        <w:spacing w:before="0"/>
        <w:rPr>
          <w:rFonts w:cs="Arial"/>
          <w:sz w:val="24"/>
          <w:szCs w:val="24"/>
          <w:lang w:val="ru-RU"/>
        </w:rPr>
      </w:pPr>
      <w:r w:rsidRPr="00920BC8">
        <w:rPr>
          <w:rFonts w:cs="Arial"/>
          <w:sz w:val="24"/>
          <w:szCs w:val="24"/>
          <w:lang w:val="ru-RU"/>
        </w:rPr>
        <w:t xml:space="preserve">Место испоруке/ Место трошка </w:t>
      </w:r>
      <w:r w:rsidRPr="00920BC8">
        <w:rPr>
          <w:rFonts w:cs="Arial"/>
          <w:sz w:val="24"/>
          <w:szCs w:val="24"/>
          <w:vertAlign w:val="superscript"/>
          <w:lang w:val="ru-RU"/>
        </w:rPr>
        <w:t>1</w:t>
      </w:r>
      <w:r w:rsidRPr="00920BC8">
        <w:rPr>
          <w:rFonts w:cs="Arial"/>
          <w:sz w:val="24"/>
          <w:szCs w:val="24"/>
          <w:lang w:val="ru-RU"/>
        </w:rPr>
        <w:t>:  __________________________</w:t>
      </w:r>
    </w:p>
    <w:p w:rsidR="00E4134C" w:rsidRPr="00920BC8" w:rsidRDefault="00E4134C" w:rsidP="00E4134C">
      <w:pPr>
        <w:spacing w:before="0"/>
        <w:rPr>
          <w:rFonts w:cs="Arial"/>
          <w:sz w:val="24"/>
          <w:szCs w:val="24"/>
          <w:lang w:val="ru-RU"/>
        </w:rPr>
      </w:pPr>
      <w:r w:rsidRPr="00920BC8">
        <w:rPr>
          <w:rFonts w:cs="Arial"/>
          <w:sz w:val="24"/>
          <w:szCs w:val="24"/>
          <w:lang w:val="ru-RU"/>
        </w:rPr>
        <w:t>Објекат: ______________________________________________________</w:t>
      </w:r>
    </w:p>
    <w:p w:rsidR="00E4134C" w:rsidRPr="00920BC8" w:rsidRDefault="00E4134C" w:rsidP="00E4134C">
      <w:pPr>
        <w:spacing w:before="0"/>
        <w:ind w:left="426"/>
        <w:rPr>
          <w:rFonts w:cs="Arial"/>
          <w:b/>
          <w:sz w:val="24"/>
          <w:szCs w:val="24"/>
          <w:lang w:val="ru-RU"/>
        </w:rPr>
      </w:pPr>
    </w:p>
    <w:p w:rsidR="00E4134C" w:rsidRPr="00920BC8" w:rsidRDefault="00E4134C" w:rsidP="00E4134C">
      <w:pPr>
        <w:spacing w:before="0"/>
        <w:ind w:left="426"/>
        <w:rPr>
          <w:rFonts w:cs="Arial"/>
          <w:sz w:val="24"/>
          <w:szCs w:val="24"/>
          <w:lang w:val="ru-RU"/>
        </w:rPr>
      </w:pPr>
      <w:r w:rsidRPr="00920BC8">
        <w:rPr>
          <w:rFonts w:cs="Arial"/>
          <w:b/>
          <w:sz w:val="24"/>
          <w:szCs w:val="24"/>
          <w:lang w:val="ru-RU"/>
        </w:rPr>
        <w:t>А</w:t>
      </w:r>
      <w:r w:rsidRPr="00920BC8">
        <w:rPr>
          <w:rFonts w:cs="Arial"/>
          <w:sz w:val="24"/>
          <w:szCs w:val="24"/>
          <w:lang w:val="ru-RU"/>
        </w:rPr>
        <w:t xml:space="preserve">) ДЕТАЉНА СПЕЦИФИКАЦИЈА ДОБАРА: </w:t>
      </w:r>
    </w:p>
    <w:p w:rsidR="00E4134C" w:rsidRPr="00920BC8" w:rsidRDefault="00E4134C" w:rsidP="00E4134C">
      <w:pPr>
        <w:spacing w:before="0"/>
        <w:rPr>
          <w:rFonts w:cs="Arial"/>
          <w:sz w:val="24"/>
          <w:szCs w:val="24"/>
          <w:lang w:val="ru-RU"/>
        </w:rPr>
      </w:pPr>
    </w:p>
    <w:p w:rsidR="00E4134C" w:rsidRPr="00920BC8" w:rsidRDefault="00E4134C" w:rsidP="00E4134C">
      <w:pPr>
        <w:spacing w:before="0"/>
        <w:rPr>
          <w:rFonts w:cs="Arial"/>
          <w:sz w:val="24"/>
          <w:szCs w:val="24"/>
          <w:lang w:val="ru-RU"/>
        </w:rPr>
      </w:pPr>
      <w:r w:rsidRPr="00920BC8">
        <w:rPr>
          <w:rFonts w:cs="Arial"/>
          <w:sz w:val="24"/>
          <w:szCs w:val="24"/>
          <w:lang w:val="ru-RU"/>
        </w:rPr>
        <w:t xml:space="preserve">Укупна вредност испоручених добара 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E4134C" w:rsidRPr="00920BC8" w:rsidTr="0036662B">
        <w:trPr>
          <w:trHeight w:val="678"/>
        </w:trPr>
        <w:tc>
          <w:tcPr>
            <w:tcW w:w="8359" w:type="dxa"/>
            <w:vAlign w:val="center"/>
          </w:tcPr>
          <w:p w:rsidR="00E4134C" w:rsidRPr="00920BC8" w:rsidRDefault="00E4134C" w:rsidP="0036662B">
            <w:pPr>
              <w:spacing w:before="0"/>
              <w:rPr>
                <w:rFonts w:cs="Arial"/>
                <w:sz w:val="24"/>
                <w:szCs w:val="24"/>
                <w:lang w:val="sr-Cyrl-CS"/>
              </w:rPr>
            </w:pPr>
            <w:r w:rsidRPr="00920BC8">
              <w:rPr>
                <w:rFonts w:cs="Arial"/>
                <w:sz w:val="24"/>
                <w:szCs w:val="24"/>
                <w:lang w:val="sr-Cyrl-CS"/>
              </w:rPr>
              <w:t>Предмет уговора (добра) одговара траженим техничким карактеристикама.</w:t>
            </w:r>
          </w:p>
        </w:tc>
        <w:tc>
          <w:tcPr>
            <w:tcW w:w="1275" w:type="dxa"/>
            <w:vAlign w:val="center"/>
          </w:tcPr>
          <w:p w:rsidR="00E4134C" w:rsidRPr="00920BC8" w:rsidRDefault="00E4134C" w:rsidP="0036662B">
            <w:pPr>
              <w:spacing w:before="0"/>
              <w:rPr>
                <w:rFonts w:cs="Arial"/>
                <w:sz w:val="24"/>
                <w:szCs w:val="24"/>
                <w:lang w:val="sr-Cyrl-CS"/>
              </w:rPr>
            </w:pPr>
            <w:r w:rsidRPr="00920BC8">
              <w:rPr>
                <w:rFonts w:cs="Arial"/>
                <w:sz w:val="24"/>
                <w:szCs w:val="24"/>
                <w:lang w:val="sr-Cyrl-CS"/>
              </w:rPr>
              <w:t>□ ДА</w:t>
            </w:r>
          </w:p>
          <w:p w:rsidR="00E4134C" w:rsidRPr="00920BC8" w:rsidRDefault="00E4134C" w:rsidP="0036662B">
            <w:pPr>
              <w:spacing w:before="0"/>
              <w:rPr>
                <w:rFonts w:cs="Arial"/>
                <w:sz w:val="24"/>
                <w:szCs w:val="24"/>
                <w:lang w:val="sr-Cyrl-CS"/>
              </w:rPr>
            </w:pPr>
            <w:r w:rsidRPr="00920BC8">
              <w:rPr>
                <w:rFonts w:cs="Arial"/>
                <w:sz w:val="24"/>
                <w:szCs w:val="24"/>
                <w:lang w:val="sr-Cyrl-CS"/>
              </w:rPr>
              <w:t>□ НЕ</w:t>
            </w:r>
          </w:p>
        </w:tc>
      </w:tr>
      <w:tr w:rsidR="00E4134C" w:rsidRPr="00920BC8" w:rsidTr="0036662B">
        <w:tc>
          <w:tcPr>
            <w:tcW w:w="8359" w:type="dxa"/>
            <w:vAlign w:val="center"/>
            <w:hideMark/>
          </w:tcPr>
          <w:p w:rsidR="00E4134C" w:rsidRPr="00920BC8" w:rsidRDefault="00E4134C" w:rsidP="0036662B">
            <w:pPr>
              <w:spacing w:before="0"/>
              <w:rPr>
                <w:rFonts w:cs="Arial"/>
                <w:sz w:val="24"/>
                <w:szCs w:val="24"/>
                <w:lang w:val="sr-Cyrl-CS"/>
              </w:rPr>
            </w:pPr>
            <w:r w:rsidRPr="00920BC8">
              <w:rPr>
                <w:rFonts w:cs="Arial"/>
                <w:sz w:val="24"/>
                <w:szCs w:val="24"/>
                <w:lang w:val="sr-Cyrl-CS"/>
              </w:rPr>
              <w:t xml:space="preserve">Предмет уговора нема видљивих оштећења </w:t>
            </w:r>
          </w:p>
        </w:tc>
        <w:tc>
          <w:tcPr>
            <w:tcW w:w="1275" w:type="dxa"/>
            <w:vAlign w:val="center"/>
            <w:hideMark/>
          </w:tcPr>
          <w:p w:rsidR="00E4134C" w:rsidRPr="00920BC8" w:rsidRDefault="00E4134C" w:rsidP="0036662B">
            <w:pPr>
              <w:spacing w:before="0"/>
              <w:rPr>
                <w:rFonts w:cs="Arial"/>
                <w:sz w:val="24"/>
                <w:szCs w:val="24"/>
                <w:lang w:val="sr-Cyrl-CS"/>
              </w:rPr>
            </w:pPr>
            <w:r w:rsidRPr="00920BC8">
              <w:rPr>
                <w:rFonts w:cs="Arial"/>
                <w:sz w:val="24"/>
                <w:szCs w:val="24"/>
                <w:lang w:val="sr-Cyrl-CS"/>
              </w:rPr>
              <w:t>□ ДА</w:t>
            </w:r>
          </w:p>
          <w:p w:rsidR="00E4134C" w:rsidRPr="00920BC8" w:rsidRDefault="00E4134C" w:rsidP="0036662B">
            <w:pPr>
              <w:spacing w:before="0"/>
              <w:rPr>
                <w:rFonts w:cs="Arial"/>
                <w:sz w:val="24"/>
                <w:szCs w:val="24"/>
                <w:lang w:val="sr-Cyrl-CS"/>
              </w:rPr>
            </w:pPr>
            <w:r w:rsidRPr="00920BC8">
              <w:rPr>
                <w:rFonts w:cs="Arial"/>
                <w:sz w:val="24"/>
                <w:szCs w:val="24"/>
                <w:lang w:val="sr-Cyrl-CS"/>
              </w:rPr>
              <w:t>□ НЕ</w:t>
            </w:r>
          </w:p>
        </w:tc>
      </w:tr>
    </w:tbl>
    <w:p w:rsidR="00E4134C" w:rsidRPr="00920BC8" w:rsidRDefault="00E4134C" w:rsidP="00E4134C">
      <w:pPr>
        <w:spacing w:before="0"/>
        <w:rPr>
          <w:rFonts w:cs="Arial"/>
          <w:sz w:val="24"/>
          <w:szCs w:val="24"/>
          <w:highlight w:val="yellow"/>
          <w:lang w:val="sr-Cyrl-CS"/>
        </w:rPr>
      </w:pPr>
    </w:p>
    <w:p w:rsidR="00E4134C" w:rsidRPr="00920BC8" w:rsidRDefault="00E4134C" w:rsidP="00E4134C">
      <w:pPr>
        <w:spacing w:before="0"/>
        <w:rPr>
          <w:rFonts w:cs="Arial"/>
          <w:sz w:val="24"/>
          <w:szCs w:val="24"/>
          <w:lang w:val="sr-Cyrl-CS"/>
        </w:rPr>
      </w:pPr>
      <w:r w:rsidRPr="00920BC8">
        <w:rPr>
          <w:rFonts w:cs="Arial"/>
          <w:sz w:val="24"/>
          <w:szCs w:val="24"/>
          <w:lang w:val="sr-Cyrl-CS"/>
        </w:rPr>
        <w:t>Укупан број позиција из спецификације:                            Број улаза:</w:t>
      </w:r>
    </w:p>
    <w:p w:rsidR="00E4134C" w:rsidRPr="00920BC8" w:rsidRDefault="00E4134C" w:rsidP="00E4134C">
      <w:pPr>
        <w:spacing w:before="0"/>
        <w:rPr>
          <w:rFonts w:cs="Arial"/>
          <w:sz w:val="24"/>
          <w:szCs w:val="24"/>
          <w:lang w:val="sr-Cyrl-CS"/>
        </w:rPr>
      </w:pPr>
      <w:r w:rsidRPr="00920BC8">
        <w:rPr>
          <w:rFonts w:cs="Arial"/>
          <w:sz w:val="24"/>
          <w:szCs w:val="24"/>
          <w:lang w:val="sr-Cyrl-CS"/>
        </w:rPr>
        <w:t>___________________________________________________________________</w:t>
      </w:r>
    </w:p>
    <w:p w:rsidR="00E4134C" w:rsidRPr="00920BC8" w:rsidRDefault="00E4134C" w:rsidP="00E4134C">
      <w:pPr>
        <w:spacing w:before="0"/>
        <w:rPr>
          <w:rFonts w:cs="Arial"/>
          <w:sz w:val="24"/>
          <w:szCs w:val="24"/>
          <w:highlight w:val="yellow"/>
          <w:lang w:val="sr-Cyrl-CS"/>
        </w:rPr>
      </w:pPr>
    </w:p>
    <w:p w:rsidR="00E4134C" w:rsidRPr="00920BC8" w:rsidRDefault="00E4134C" w:rsidP="00E4134C">
      <w:pPr>
        <w:spacing w:before="0"/>
        <w:rPr>
          <w:rFonts w:cs="Arial"/>
          <w:sz w:val="24"/>
          <w:szCs w:val="24"/>
          <w:lang w:val="sr-Cyrl-CS"/>
        </w:rPr>
      </w:pPr>
      <w:r w:rsidRPr="00920BC8">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E4134C" w:rsidRPr="00920BC8" w:rsidRDefault="00E4134C" w:rsidP="00E4134C">
      <w:pPr>
        <w:spacing w:before="0"/>
        <w:jc w:val="center"/>
        <w:rPr>
          <w:rFonts w:cs="Arial"/>
          <w:sz w:val="24"/>
          <w:szCs w:val="24"/>
          <w:lang w:val="sr-Cyrl-CS"/>
        </w:rPr>
      </w:pPr>
    </w:p>
    <w:p w:rsidR="00E4134C" w:rsidRPr="00920BC8" w:rsidRDefault="00E4134C" w:rsidP="00E4134C">
      <w:pPr>
        <w:spacing w:before="0"/>
        <w:rPr>
          <w:rFonts w:cs="Arial"/>
          <w:sz w:val="24"/>
          <w:szCs w:val="24"/>
          <w:lang w:val="sr-Cyrl-CS"/>
        </w:rPr>
      </w:pPr>
      <w:r w:rsidRPr="00920BC8">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E4134C" w:rsidRPr="00920BC8" w:rsidRDefault="00E4134C" w:rsidP="00E4134C">
      <w:pPr>
        <w:spacing w:before="0"/>
        <w:rPr>
          <w:rFonts w:cs="Arial"/>
          <w:sz w:val="24"/>
          <w:szCs w:val="24"/>
          <w:lang w:val="ru-RU"/>
        </w:rPr>
      </w:pPr>
    </w:p>
    <w:p w:rsidR="00E4134C" w:rsidRPr="00920BC8" w:rsidRDefault="00E4134C" w:rsidP="00E4134C">
      <w:pPr>
        <w:spacing w:before="0"/>
        <w:rPr>
          <w:rFonts w:cs="Arial"/>
          <w:sz w:val="24"/>
          <w:szCs w:val="24"/>
          <w:lang w:val="ru-RU"/>
        </w:rPr>
      </w:pPr>
      <w:r w:rsidRPr="00920BC8">
        <w:rPr>
          <w:rFonts w:cs="Arial"/>
          <w:sz w:val="24"/>
          <w:szCs w:val="24"/>
          <w:lang w:val="ru-RU"/>
        </w:rPr>
        <w:t>Б) Да су добра испорученау обиму, квалитету, уговореном року и сагласно уговору потврђују:</w:t>
      </w:r>
    </w:p>
    <w:p w:rsidR="00E4134C" w:rsidRPr="00920BC8" w:rsidRDefault="00E4134C" w:rsidP="00E4134C">
      <w:pPr>
        <w:spacing w:before="0"/>
        <w:rPr>
          <w:rFonts w:cs="Arial"/>
          <w:sz w:val="24"/>
          <w:szCs w:val="24"/>
          <w:lang w:val="ru-RU"/>
        </w:rPr>
      </w:pPr>
    </w:p>
    <w:p w:rsidR="00E4134C" w:rsidRPr="00920BC8" w:rsidRDefault="00E4134C" w:rsidP="00E4134C">
      <w:pPr>
        <w:spacing w:before="0"/>
        <w:rPr>
          <w:rFonts w:cs="Arial"/>
          <w:sz w:val="24"/>
          <w:szCs w:val="24"/>
          <w:vertAlign w:val="superscript"/>
          <w:lang w:val="ru-RU"/>
        </w:rPr>
      </w:pPr>
      <w:r w:rsidRPr="00920BC8">
        <w:rPr>
          <w:rFonts w:cs="Arial"/>
          <w:sz w:val="24"/>
          <w:szCs w:val="24"/>
          <w:lang w:val="ru-RU"/>
        </w:rPr>
        <w:lastRenderedPageBreak/>
        <w:t xml:space="preserve">    ПРОДАВАЦ:</w:t>
      </w:r>
      <w:r w:rsidRPr="00920BC8">
        <w:rPr>
          <w:rFonts w:cs="Arial"/>
          <w:sz w:val="24"/>
          <w:szCs w:val="24"/>
          <w:lang w:val="ru-RU"/>
        </w:rPr>
        <w:tab/>
        <w:t xml:space="preserve">                        КУПАЦ:                      ОВЕРА ОВЛАШЋЕНОГ ЛИЦА</w:t>
      </w:r>
      <w:r w:rsidRPr="00920BC8">
        <w:rPr>
          <w:rFonts w:cs="Arial"/>
          <w:sz w:val="24"/>
          <w:szCs w:val="24"/>
          <w:vertAlign w:val="superscript"/>
          <w:lang w:val="ru-RU"/>
        </w:rPr>
        <w:t xml:space="preserve"> 2</w:t>
      </w:r>
    </w:p>
    <w:p w:rsidR="00E4134C" w:rsidRPr="00920BC8" w:rsidRDefault="00E4134C" w:rsidP="00E4134C">
      <w:pPr>
        <w:spacing w:before="0"/>
        <w:rPr>
          <w:rFonts w:cs="Arial"/>
          <w:sz w:val="24"/>
          <w:szCs w:val="24"/>
          <w:lang w:val="ru-RU"/>
        </w:rPr>
      </w:pPr>
    </w:p>
    <w:p w:rsidR="00E4134C" w:rsidRPr="00920BC8" w:rsidRDefault="00E4134C" w:rsidP="00E4134C">
      <w:pPr>
        <w:spacing w:before="0"/>
        <w:rPr>
          <w:rFonts w:cs="Arial"/>
          <w:sz w:val="24"/>
          <w:szCs w:val="24"/>
        </w:rPr>
      </w:pPr>
      <w:r w:rsidRPr="00920BC8">
        <w:rPr>
          <w:rFonts w:cs="Arial"/>
          <w:sz w:val="24"/>
          <w:szCs w:val="24"/>
          <w:lang w:val="ru-RU"/>
        </w:rPr>
        <w:t>____________________</w:t>
      </w:r>
      <w:r w:rsidRPr="00920BC8">
        <w:rPr>
          <w:rFonts w:cs="Arial"/>
          <w:sz w:val="24"/>
          <w:szCs w:val="24"/>
          <w:lang w:val="ru-RU"/>
        </w:rPr>
        <w:tab/>
        <w:t>____________________   _</w:t>
      </w:r>
      <w:r w:rsidRPr="00920BC8">
        <w:rPr>
          <w:rFonts w:cs="Arial"/>
          <w:sz w:val="24"/>
          <w:szCs w:val="24"/>
        </w:rPr>
        <w:t>______________________</w:t>
      </w:r>
    </w:p>
    <w:p w:rsidR="00E4134C" w:rsidRPr="00920BC8" w:rsidRDefault="00E4134C" w:rsidP="00E4134C">
      <w:pPr>
        <w:spacing w:before="0"/>
        <w:rPr>
          <w:rFonts w:cs="Arial"/>
          <w:sz w:val="24"/>
          <w:szCs w:val="24"/>
          <w:lang w:val="ru-RU"/>
        </w:rPr>
      </w:pPr>
      <w:r w:rsidRPr="00920BC8">
        <w:rPr>
          <w:rFonts w:cs="Arial"/>
          <w:sz w:val="24"/>
          <w:szCs w:val="24"/>
          <w:lang w:val="ru-RU"/>
        </w:rPr>
        <w:t xml:space="preserve">    (Име и презиме)</w:t>
      </w:r>
      <w:r w:rsidRPr="00920BC8">
        <w:rPr>
          <w:rFonts w:cs="Arial"/>
          <w:sz w:val="24"/>
          <w:szCs w:val="24"/>
          <w:lang w:val="ru-RU"/>
        </w:rPr>
        <w:tab/>
      </w:r>
      <w:r w:rsidRPr="00920BC8">
        <w:rPr>
          <w:rFonts w:cs="Arial"/>
          <w:sz w:val="24"/>
          <w:szCs w:val="24"/>
          <w:lang w:val="ru-RU"/>
        </w:rPr>
        <w:tab/>
        <w:t>Одговорно лице по Решењу</w:t>
      </w:r>
    </w:p>
    <w:p w:rsidR="00E4134C" w:rsidRPr="00920BC8" w:rsidRDefault="00E4134C" w:rsidP="00E4134C">
      <w:pPr>
        <w:spacing w:before="0"/>
        <w:rPr>
          <w:rFonts w:cs="Arial"/>
          <w:sz w:val="24"/>
          <w:szCs w:val="24"/>
          <w:lang w:val="ru-RU"/>
        </w:rPr>
      </w:pPr>
      <w:r w:rsidRPr="00920BC8">
        <w:rPr>
          <w:rFonts w:cs="Arial"/>
          <w:sz w:val="24"/>
          <w:szCs w:val="24"/>
        </w:rPr>
        <w:t xml:space="preserve">                                                      </w:t>
      </w:r>
      <w:r w:rsidRPr="00920BC8">
        <w:rPr>
          <w:rFonts w:cs="Arial"/>
          <w:sz w:val="24"/>
          <w:szCs w:val="24"/>
          <w:lang w:val="ru-RU"/>
        </w:rPr>
        <w:t>(Име и презиме)</w:t>
      </w:r>
    </w:p>
    <w:p w:rsidR="00E4134C" w:rsidRPr="00920BC8" w:rsidRDefault="00E4134C" w:rsidP="00E4134C">
      <w:pPr>
        <w:spacing w:before="0"/>
        <w:rPr>
          <w:rFonts w:cs="Arial"/>
          <w:sz w:val="24"/>
          <w:szCs w:val="24"/>
          <w:lang w:val="ru-RU"/>
        </w:rPr>
      </w:pPr>
    </w:p>
    <w:p w:rsidR="00E4134C" w:rsidRPr="00920BC8" w:rsidRDefault="00E4134C" w:rsidP="00E4134C">
      <w:pPr>
        <w:spacing w:before="0"/>
        <w:rPr>
          <w:rFonts w:cs="Arial"/>
          <w:sz w:val="24"/>
          <w:szCs w:val="24"/>
        </w:rPr>
      </w:pPr>
      <w:r w:rsidRPr="00920BC8">
        <w:rPr>
          <w:rFonts w:cs="Arial"/>
          <w:sz w:val="24"/>
          <w:szCs w:val="24"/>
          <w:lang w:val="ru-RU"/>
        </w:rPr>
        <w:t>____________________</w:t>
      </w:r>
      <w:r w:rsidRPr="00920BC8">
        <w:rPr>
          <w:rFonts w:cs="Arial"/>
          <w:sz w:val="24"/>
          <w:szCs w:val="24"/>
          <w:lang w:val="ru-RU"/>
        </w:rPr>
        <w:tab/>
        <w:t>_____________________</w:t>
      </w:r>
      <w:r w:rsidRPr="00920BC8">
        <w:rPr>
          <w:rFonts w:cs="Arial"/>
          <w:sz w:val="24"/>
          <w:szCs w:val="24"/>
        </w:rPr>
        <w:t xml:space="preserve">    ______________________</w:t>
      </w:r>
    </w:p>
    <w:p w:rsidR="00E4134C" w:rsidRDefault="00E4134C" w:rsidP="00E4134C">
      <w:pPr>
        <w:spacing w:before="0"/>
        <w:rPr>
          <w:rFonts w:cs="Arial"/>
          <w:sz w:val="24"/>
          <w:szCs w:val="24"/>
          <w:lang w:val="ru-RU"/>
        </w:rPr>
      </w:pPr>
      <w:r w:rsidRPr="00920BC8">
        <w:rPr>
          <w:rFonts w:cs="Arial"/>
          <w:sz w:val="24"/>
          <w:szCs w:val="24"/>
          <w:lang w:val="ru-RU"/>
        </w:rPr>
        <w:t xml:space="preserve">    (Потпис)</w:t>
      </w:r>
      <w:r w:rsidRPr="00920BC8">
        <w:rPr>
          <w:rFonts w:cs="Arial"/>
          <w:sz w:val="24"/>
          <w:szCs w:val="24"/>
          <w:lang w:val="ru-RU"/>
        </w:rPr>
        <w:tab/>
      </w:r>
      <w:r w:rsidRPr="00920BC8">
        <w:rPr>
          <w:rFonts w:cs="Arial"/>
          <w:sz w:val="24"/>
          <w:szCs w:val="24"/>
          <w:lang w:val="ru-RU"/>
        </w:rPr>
        <w:tab/>
      </w:r>
      <w:r w:rsidRPr="00920BC8">
        <w:rPr>
          <w:rFonts w:cs="Arial"/>
          <w:sz w:val="24"/>
          <w:szCs w:val="24"/>
          <w:lang w:val="ru-RU"/>
        </w:rPr>
        <w:tab/>
        <w:t xml:space="preserve">        (Потпис)</w:t>
      </w:r>
      <w:r w:rsidRPr="00920BC8">
        <w:rPr>
          <w:rFonts w:cs="Arial"/>
          <w:sz w:val="24"/>
          <w:szCs w:val="24"/>
        </w:rPr>
        <w:t xml:space="preserve">        </w:t>
      </w:r>
      <w:r w:rsidRPr="00920BC8">
        <w:rPr>
          <w:rFonts w:cs="Arial"/>
          <w:sz w:val="24"/>
          <w:szCs w:val="24"/>
          <w:lang w:val="ru-RU"/>
        </w:rPr>
        <w:t xml:space="preserve">  </w:t>
      </w:r>
      <w:r w:rsidRPr="00920BC8">
        <w:rPr>
          <w:rFonts w:cs="Arial"/>
          <w:sz w:val="24"/>
          <w:szCs w:val="24"/>
        </w:rPr>
        <w:t xml:space="preserve">                </w:t>
      </w:r>
      <w:r w:rsidRPr="00920BC8">
        <w:rPr>
          <w:rFonts w:cs="Arial"/>
          <w:sz w:val="24"/>
          <w:szCs w:val="24"/>
          <w:lang w:val="ru-RU"/>
        </w:rPr>
        <w:t>(Потпис и лиценцни печат)</w:t>
      </w:r>
    </w:p>
    <w:p w:rsidR="00E4134C" w:rsidRDefault="00E4134C" w:rsidP="00E4134C">
      <w:pPr>
        <w:spacing w:before="0"/>
        <w:rPr>
          <w:rFonts w:cs="Arial"/>
          <w:sz w:val="24"/>
          <w:szCs w:val="24"/>
          <w:lang w:val="ru-RU"/>
        </w:rPr>
      </w:pPr>
    </w:p>
    <w:p w:rsidR="00E4134C" w:rsidRPr="00920BC8" w:rsidRDefault="00E4134C" w:rsidP="00E4134C">
      <w:pPr>
        <w:spacing w:before="0"/>
        <w:rPr>
          <w:rFonts w:cs="Arial"/>
          <w:sz w:val="24"/>
          <w:szCs w:val="24"/>
          <w:lang w:val="ru-RU"/>
        </w:rPr>
      </w:pPr>
    </w:p>
    <w:p w:rsidR="00E4134C" w:rsidRPr="00920BC8" w:rsidRDefault="00E4134C" w:rsidP="00E4134C">
      <w:pPr>
        <w:spacing w:before="0"/>
        <w:rPr>
          <w:rFonts w:cs="Arial"/>
          <w:sz w:val="24"/>
          <w:szCs w:val="24"/>
          <w:lang w:val="ru-RU"/>
        </w:rPr>
      </w:pPr>
      <w:r w:rsidRPr="00920BC8">
        <w:rPr>
          <w:rFonts w:cs="Arial"/>
          <w:sz w:val="24"/>
          <w:szCs w:val="24"/>
          <w:vertAlign w:val="superscript"/>
          <w:lang w:val="ru-RU"/>
        </w:rPr>
        <w:t>1)</w:t>
      </w:r>
      <w:r w:rsidRPr="00920BC8">
        <w:rPr>
          <w:rFonts w:cs="Arial"/>
          <w:sz w:val="24"/>
          <w:szCs w:val="24"/>
          <w:lang w:val="ru-RU"/>
        </w:rPr>
        <w:t xml:space="preserve">  у случају да се добра/ односи на већи број МТ, уз Записник приложити посебну спецификацију по МТ</w:t>
      </w:r>
    </w:p>
    <w:p w:rsidR="00922BC4" w:rsidRPr="00922BC4" w:rsidRDefault="00E4134C" w:rsidP="00E4134C">
      <w:pPr>
        <w:spacing w:before="0"/>
        <w:jc w:val="left"/>
        <w:rPr>
          <w:sz w:val="24"/>
          <w:szCs w:val="24"/>
          <w:lang w:val="sr-Cyrl-RS"/>
        </w:rPr>
      </w:pPr>
      <w:r w:rsidRPr="00920BC8">
        <w:rPr>
          <w:rFonts w:cs="Arial"/>
          <w:sz w:val="24"/>
          <w:szCs w:val="24"/>
          <w:vertAlign w:val="superscript"/>
          <w:lang w:val="ru-RU"/>
        </w:rPr>
        <w:t>2)</w:t>
      </w:r>
      <w:r w:rsidRPr="00920BC8">
        <w:rPr>
          <w:rFonts w:cs="Arial"/>
          <w:sz w:val="24"/>
          <w:szCs w:val="24"/>
          <w:lang w:val="ru-RU"/>
        </w:rPr>
        <w:t xml:space="preserve">   потписује лице одређено за праће</w:t>
      </w:r>
    </w:p>
    <w:sectPr w:rsidR="00922BC4" w:rsidRPr="00922BC4" w:rsidSect="00B47320">
      <w:footnotePr>
        <w:pos w:val="beneathText"/>
      </w:footnotePr>
      <w:pgSz w:w="11909" w:h="16834" w:code="9"/>
      <w:pgMar w:top="1440" w:right="569" w:bottom="1440" w:left="993"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58" w:rsidRDefault="00A65E58">
      <w:r>
        <w:separator/>
      </w:r>
    </w:p>
    <w:p w:rsidR="00A65E58" w:rsidRDefault="00A65E58"/>
  </w:endnote>
  <w:endnote w:type="continuationSeparator" w:id="0">
    <w:p w:rsidR="00A65E58" w:rsidRDefault="00A65E58">
      <w:r>
        <w:continuationSeparator/>
      </w:r>
    </w:p>
    <w:p w:rsidR="00A65E58" w:rsidRDefault="00A65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Default="004820A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20AD" w:rsidRDefault="004820AD" w:rsidP="00841BE7">
    <w:pPr>
      <w:pStyle w:val="Footer"/>
      <w:ind w:right="360"/>
    </w:pPr>
  </w:p>
  <w:p w:rsidR="004820AD" w:rsidRDefault="004820A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Pr="00EC5BB4" w:rsidRDefault="004820A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43230">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43230">
      <w:rPr>
        <w:rStyle w:val="PageNumber"/>
        <w:rFonts w:cs="Arial"/>
        <w:b/>
        <w:noProof/>
        <w:szCs w:val="24"/>
      </w:rPr>
      <w:t>73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Pr="00EC5BB4" w:rsidRDefault="004820A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Pr>
        <w:rStyle w:val="PageNumber"/>
        <w:rFonts w:cs="Arial"/>
        <w:b/>
        <w:noProof/>
        <w:szCs w:val="24"/>
      </w:rPr>
      <w:t>114</w:t>
    </w:r>
    <w:r w:rsidRPr="00EC5BB4">
      <w:rPr>
        <w:rStyle w:val="PageNumber"/>
        <w:rFonts w:cs="Arial"/>
        <w:b/>
        <w:szCs w:val="24"/>
      </w:rPr>
      <w:fldChar w:fldCharType="end"/>
    </w:r>
  </w:p>
  <w:p w:rsidR="004820AD" w:rsidRDefault="004820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Default="004820A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20AD" w:rsidRDefault="004820AD" w:rsidP="00841BE7">
    <w:pPr>
      <w:pStyle w:val="Footer"/>
      <w:ind w:right="360"/>
    </w:pPr>
  </w:p>
  <w:p w:rsidR="004820AD" w:rsidRDefault="004820AD"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001394"/>
      <w:docPartObj>
        <w:docPartGallery w:val="Page Numbers (Top of Page)"/>
        <w:docPartUnique/>
      </w:docPartObj>
    </w:sdtPr>
    <w:sdtEndPr>
      <w:rPr>
        <w:rFonts w:cs="Arial"/>
        <w:sz w:val="16"/>
        <w:szCs w:val="16"/>
      </w:rPr>
    </w:sdtEndPr>
    <w:sdtContent>
      <w:p w:rsidR="004820AD" w:rsidRPr="0086723C" w:rsidRDefault="004820AD" w:rsidP="00A75FD7">
        <w:pPr>
          <w:pStyle w:val="Footer"/>
          <w:jc w:val="right"/>
          <w:rPr>
            <w:rFonts w:cs="Arial"/>
            <w:sz w:val="16"/>
            <w:szCs w:val="16"/>
          </w:rPr>
        </w:pP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B43230">
          <w:rPr>
            <w:rFonts w:cs="Arial"/>
            <w:b/>
            <w:bCs/>
            <w:noProof/>
            <w:sz w:val="16"/>
            <w:szCs w:val="16"/>
          </w:rPr>
          <w:t>21</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B43230">
          <w:rPr>
            <w:rFonts w:cs="Arial"/>
            <w:b/>
            <w:bCs/>
            <w:noProof/>
            <w:sz w:val="16"/>
            <w:szCs w:val="16"/>
          </w:rPr>
          <w:t>73</w:t>
        </w:r>
        <w:r w:rsidRPr="0086723C">
          <w:rPr>
            <w:rFonts w:cs="Arial"/>
            <w:b/>
            <w:bCs/>
            <w:sz w:val="16"/>
            <w:szCs w:val="16"/>
          </w:rPr>
          <w:fldChar w:fldCharType="end"/>
        </w:r>
      </w:p>
    </w:sdtContent>
  </w:sdt>
  <w:p w:rsidR="004820AD" w:rsidRDefault="004820AD" w:rsidP="00EB7346">
    <w:pPr>
      <w:pStyle w:val="Footer"/>
      <w:tabs>
        <w:tab w:val="clear" w:pos="4320"/>
        <w:tab w:val="clear" w:pos="8640"/>
        <w:tab w:val="left" w:pos="360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Default="004820A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20AD" w:rsidRDefault="004820AD" w:rsidP="00841BE7">
    <w:pPr>
      <w:pStyle w:val="Footer"/>
      <w:ind w:right="360"/>
    </w:pPr>
  </w:p>
  <w:p w:rsidR="004820AD" w:rsidRDefault="004820AD" w:rsidP="00F7304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Pr="00EC5BB4" w:rsidRDefault="004820A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43230">
      <w:rPr>
        <w:rStyle w:val="PageNumber"/>
        <w:rFonts w:cs="Arial"/>
        <w:b/>
        <w:noProof/>
        <w:szCs w:val="24"/>
      </w:rPr>
      <w:t>73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43230">
      <w:rPr>
        <w:rStyle w:val="PageNumber"/>
        <w:rFonts w:cs="Arial"/>
        <w:b/>
        <w:noProof/>
        <w:szCs w:val="24"/>
      </w:rPr>
      <w:t>73</w:t>
    </w:r>
    <w:r w:rsidRPr="00EC5BB4">
      <w:rPr>
        <w:rStyle w:val="PageNumber"/>
        <w:rFonts w:cs="Arial"/>
        <w:b/>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Pr="00EC5BB4" w:rsidRDefault="004820A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43230">
      <w:rPr>
        <w:rStyle w:val="PageNumber"/>
        <w:rFonts w:cs="Arial"/>
        <w:b/>
        <w:noProof/>
        <w:szCs w:val="24"/>
      </w:rPr>
      <w:t>71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43230">
      <w:rPr>
        <w:rStyle w:val="PageNumber"/>
        <w:rFonts w:cs="Arial"/>
        <w:b/>
        <w:noProof/>
        <w:szCs w:val="24"/>
      </w:rPr>
      <w:t>71</w:t>
    </w:r>
    <w:r w:rsidRPr="00EC5BB4">
      <w:rPr>
        <w:rStyle w:val="PageNumber"/>
        <w:rFonts w:cs="Arial"/>
        <w:b/>
        <w:szCs w:val="24"/>
      </w:rPr>
      <w:fldChar w:fldCharType="end"/>
    </w:r>
  </w:p>
  <w:p w:rsidR="004820AD" w:rsidRDefault="00482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58" w:rsidRDefault="00A65E58">
      <w:r>
        <w:separator/>
      </w:r>
    </w:p>
    <w:p w:rsidR="00A65E58" w:rsidRDefault="00A65E58"/>
  </w:footnote>
  <w:footnote w:type="continuationSeparator" w:id="0">
    <w:p w:rsidR="00A65E58" w:rsidRDefault="00A65E58">
      <w:r>
        <w:continuationSeparator/>
      </w:r>
    </w:p>
    <w:p w:rsidR="00A65E58" w:rsidRDefault="00A65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Default="004820AD" w:rsidP="006F1B4E">
    <w:pPr>
      <w:pStyle w:val="Header"/>
      <w:pBdr>
        <w:bottom w:val="single" w:sz="4" w:space="1" w:color="auto"/>
      </w:pBdr>
      <w:spacing w:before="360"/>
      <w:rPr>
        <w:sz w:val="22"/>
        <w:szCs w:val="22"/>
      </w:rPr>
    </w:pPr>
  </w:p>
  <w:p w:rsidR="004820AD" w:rsidRPr="000A1C47" w:rsidRDefault="004820AD" w:rsidP="006F1B4E">
    <w:pPr>
      <w:pStyle w:val="Header"/>
      <w:pBdr>
        <w:bottom w:val="single" w:sz="4" w:space="1" w:color="auto"/>
      </w:pBdr>
      <w:spacing w:before="360"/>
      <w:rPr>
        <w:sz w:val="22"/>
        <w:szCs w:val="22"/>
        <w:lang w:val="sr-Cyrl-RS"/>
      </w:rPr>
    </w:pPr>
    <w:r w:rsidRPr="00FC59DF">
      <w:rPr>
        <w:sz w:val="22"/>
        <w:szCs w:val="22"/>
      </w:rPr>
      <w:t xml:space="preserve">ЈП „Електропривреда Србије“ </w:t>
    </w:r>
    <w:r>
      <w:rPr>
        <w:sz w:val="22"/>
        <w:szCs w:val="22"/>
      </w:rPr>
      <w:t xml:space="preserve">Београд </w:t>
    </w:r>
    <w:r>
      <w:rPr>
        <w:sz w:val="22"/>
        <w:szCs w:val="22"/>
      </w:rPr>
      <w:tab/>
    </w:r>
    <w:r>
      <w:rPr>
        <w:sz w:val="22"/>
        <w:szCs w:val="22"/>
      </w:rPr>
      <w:tab/>
    </w:r>
    <w:r>
      <w:rPr>
        <w:sz w:val="22"/>
        <w:szCs w:val="22"/>
        <w:lang w:val="sr-Cyrl-RS"/>
      </w:rPr>
      <w:t xml:space="preserve">   КД за</w:t>
    </w:r>
    <w:r w:rsidRPr="00FC59DF">
      <w:rPr>
        <w:sz w:val="22"/>
        <w:szCs w:val="22"/>
      </w:rPr>
      <w:t xml:space="preserve"> </w:t>
    </w:r>
    <w:r>
      <w:rPr>
        <w:sz w:val="22"/>
        <w:szCs w:val="22"/>
      </w:rPr>
      <w:t>JН/1000/0</w:t>
    </w:r>
    <w:r>
      <w:rPr>
        <w:sz w:val="22"/>
        <w:szCs w:val="22"/>
        <w:lang w:val="sr-Cyrl-RS"/>
      </w:rPr>
      <w:t>560</w:t>
    </w:r>
    <w:r>
      <w:rPr>
        <w:sz w:val="22"/>
        <w:szCs w:val="22"/>
        <w:lang w:val="sr-Latn-RS"/>
      </w:rPr>
      <w:t>/</w:t>
    </w:r>
    <w:r>
      <w:rPr>
        <w:sz w:val="22"/>
        <w:szCs w:val="22"/>
      </w:rPr>
      <w:t>201</w:t>
    </w:r>
    <w:r>
      <w:rPr>
        <w:sz w:val="22"/>
        <w:szCs w:val="22"/>
        <w:lang w:val="sr-Cyrl-RS"/>
      </w:rPr>
      <w:t>8 (1</w:t>
    </w:r>
    <w:r>
      <w:rPr>
        <w:sz w:val="22"/>
        <w:szCs w:val="22"/>
        <w:lang w:val="sr-Latn-RS"/>
      </w:rPr>
      <w:t>082</w:t>
    </w:r>
    <w:r>
      <w:rPr>
        <w:sz w:val="22"/>
        <w:szCs w:val="22"/>
        <w:lang w:val="sr-Cyrl-RS"/>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Default="004820AD" w:rsidP="004276AD">
    <w:pPr>
      <w:pStyle w:val="Header"/>
    </w:pPr>
  </w:p>
  <w:p w:rsidR="004820AD" w:rsidRPr="002C1B88" w:rsidRDefault="004820AD" w:rsidP="0020583A">
    <w:pPr>
      <w:pStyle w:val="Header"/>
      <w:jc w:val="center"/>
      <w:rPr>
        <w:sz w:val="22"/>
        <w:szCs w:val="22"/>
      </w:rPr>
    </w:pPr>
    <w:r w:rsidRPr="0081221C">
      <w:rPr>
        <w:sz w:val="22"/>
        <w:szCs w:val="22"/>
      </w:rPr>
      <w:t>ЈП „Електропривреда Србије“ Београд</w:t>
    </w:r>
    <w:r>
      <w:rPr>
        <w:sz w:val="22"/>
        <w:szCs w:val="22"/>
      </w:rPr>
      <w:t xml:space="preserve"> </w:t>
    </w:r>
    <w:r>
      <w:rPr>
        <w:sz w:val="22"/>
        <w:szCs w:val="22"/>
      </w:rPr>
      <w:tab/>
    </w:r>
    <w:r>
      <w:rPr>
        <w:sz w:val="22"/>
        <w:szCs w:val="22"/>
      </w:rPr>
      <w:tab/>
    </w:r>
    <w:r w:rsidRPr="0081221C">
      <w:rPr>
        <w:sz w:val="22"/>
        <w:szCs w:val="22"/>
      </w:rPr>
      <w:t>Конкурсна документација ЈН</w:t>
    </w:r>
    <w:r>
      <w:rPr>
        <w:sz w:val="22"/>
        <w:szCs w:val="22"/>
      </w:rPr>
      <w:t>/1000/0554/2018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AD" w:rsidRDefault="004820AD" w:rsidP="004276AD">
    <w:pPr>
      <w:pStyle w:val="Header"/>
    </w:pPr>
  </w:p>
  <w:p w:rsidR="004820AD" w:rsidRPr="002C1B88" w:rsidRDefault="004820AD" w:rsidP="0081221C">
    <w:pPr>
      <w:pStyle w:val="Header"/>
      <w:rPr>
        <w:sz w:val="22"/>
        <w:szCs w:val="22"/>
      </w:rPr>
    </w:pPr>
    <w:r w:rsidRPr="0081221C">
      <w:rPr>
        <w:sz w:val="22"/>
        <w:szCs w:val="22"/>
      </w:rPr>
      <w:t>ЈП „Електропривреда Србије“ Београд</w:t>
    </w:r>
    <w:r>
      <w:rPr>
        <w:sz w:val="22"/>
        <w:szCs w:val="22"/>
      </w:rPr>
      <w:t xml:space="preserve"> </w:t>
    </w:r>
    <w:r>
      <w:rPr>
        <w:sz w:val="22"/>
        <w:szCs w:val="22"/>
      </w:rPr>
      <w:tab/>
    </w:r>
    <w:r>
      <w:rPr>
        <w:sz w:val="22"/>
        <w:szCs w:val="22"/>
      </w:rPr>
      <w:tab/>
      <w:t xml:space="preserve">         </w:t>
    </w:r>
    <w:r w:rsidRPr="0081221C">
      <w:rPr>
        <w:sz w:val="22"/>
        <w:szCs w:val="22"/>
      </w:rPr>
      <w:t>Конкурсна документација ЈН</w:t>
    </w:r>
    <w:r>
      <w:rPr>
        <w:sz w:val="22"/>
        <w:szCs w:val="22"/>
      </w:rPr>
      <w:t>/</w:t>
    </w:r>
    <w:r>
      <w:rPr>
        <w:sz w:val="22"/>
        <w:szCs w:val="22"/>
        <w:lang w:val="sr-Cyrl-RS"/>
      </w:rPr>
      <w:t>1</w:t>
    </w:r>
    <w:r>
      <w:rPr>
        <w:sz w:val="22"/>
        <w:szCs w:val="22"/>
      </w:rPr>
      <w:t>000/0554/2018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C63058"/>
    <w:multiLevelType w:val="hybridMultilevel"/>
    <w:tmpl w:val="E122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7BF497C"/>
    <w:multiLevelType w:val="hybridMultilevel"/>
    <w:tmpl w:val="281C1B4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C762C35"/>
    <w:multiLevelType w:val="multilevel"/>
    <w:tmpl w:val="40EA9E06"/>
    <w:lvl w:ilvl="0">
      <w:start w:val="6"/>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ED4148E"/>
    <w:multiLevelType w:val="hybridMultilevel"/>
    <w:tmpl w:val="5A06F90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6A0885"/>
    <w:multiLevelType w:val="hybridMultilevel"/>
    <w:tmpl w:val="339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4216B0E"/>
    <w:multiLevelType w:val="hybridMultilevel"/>
    <w:tmpl w:val="9CAC16E6"/>
    <w:lvl w:ilvl="0" w:tplc="241A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82A285F"/>
    <w:multiLevelType w:val="hybridMultilevel"/>
    <w:tmpl w:val="4EE8ABA6"/>
    <w:lvl w:ilvl="0" w:tplc="241A0001">
      <w:start w:val="1"/>
      <w:numFmt w:val="bullet"/>
      <w:lvlText w:val=""/>
      <w:lvlJc w:val="left"/>
      <w:pPr>
        <w:ind w:left="1815" w:hanging="360"/>
      </w:pPr>
      <w:rPr>
        <w:rFonts w:ascii="Symbol" w:hAnsi="Symbol" w:hint="default"/>
      </w:rPr>
    </w:lvl>
    <w:lvl w:ilvl="1" w:tplc="241A0003" w:tentative="1">
      <w:start w:val="1"/>
      <w:numFmt w:val="bullet"/>
      <w:lvlText w:val="o"/>
      <w:lvlJc w:val="left"/>
      <w:pPr>
        <w:ind w:left="2535" w:hanging="360"/>
      </w:pPr>
      <w:rPr>
        <w:rFonts w:ascii="Courier New" w:hAnsi="Courier New" w:cs="Courier New" w:hint="default"/>
      </w:rPr>
    </w:lvl>
    <w:lvl w:ilvl="2" w:tplc="241A0005" w:tentative="1">
      <w:start w:val="1"/>
      <w:numFmt w:val="bullet"/>
      <w:lvlText w:val=""/>
      <w:lvlJc w:val="left"/>
      <w:pPr>
        <w:ind w:left="3255" w:hanging="360"/>
      </w:pPr>
      <w:rPr>
        <w:rFonts w:ascii="Wingdings" w:hAnsi="Wingdings" w:hint="default"/>
      </w:rPr>
    </w:lvl>
    <w:lvl w:ilvl="3" w:tplc="241A0001" w:tentative="1">
      <w:start w:val="1"/>
      <w:numFmt w:val="bullet"/>
      <w:lvlText w:val=""/>
      <w:lvlJc w:val="left"/>
      <w:pPr>
        <w:ind w:left="3975" w:hanging="360"/>
      </w:pPr>
      <w:rPr>
        <w:rFonts w:ascii="Symbol" w:hAnsi="Symbol" w:hint="default"/>
      </w:rPr>
    </w:lvl>
    <w:lvl w:ilvl="4" w:tplc="241A0003" w:tentative="1">
      <w:start w:val="1"/>
      <w:numFmt w:val="bullet"/>
      <w:lvlText w:val="o"/>
      <w:lvlJc w:val="left"/>
      <w:pPr>
        <w:ind w:left="4695" w:hanging="360"/>
      </w:pPr>
      <w:rPr>
        <w:rFonts w:ascii="Courier New" w:hAnsi="Courier New" w:cs="Courier New" w:hint="default"/>
      </w:rPr>
    </w:lvl>
    <w:lvl w:ilvl="5" w:tplc="241A0005" w:tentative="1">
      <w:start w:val="1"/>
      <w:numFmt w:val="bullet"/>
      <w:lvlText w:val=""/>
      <w:lvlJc w:val="left"/>
      <w:pPr>
        <w:ind w:left="5415" w:hanging="360"/>
      </w:pPr>
      <w:rPr>
        <w:rFonts w:ascii="Wingdings" w:hAnsi="Wingdings" w:hint="default"/>
      </w:rPr>
    </w:lvl>
    <w:lvl w:ilvl="6" w:tplc="241A0001" w:tentative="1">
      <w:start w:val="1"/>
      <w:numFmt w:val="bullet"/>
      <w:lvlText w:val=""/>
      <w:lvlJc w:val="left"/>
      <w:pPr>
        <w:ind w:left="6135" w:hanging="360"/>
      </w:pPr>
      <w:rPr>
        <w:rFonts w:ascii="Symbol" w:hAnsi="Symbol" w:hint="default"/>
      </w:rPr>
    </w:lvl>
    <w:lvl w:ilvl="7" w:tplc="241A0003" w:tentative="1">
      <w:start w:val="1"/>
      <w:numFmt w:val="bullet"/>
      <w:lvlText w:val="o"/>
      <w:lvlJc w:val="left"/>
      <w:pPr>
        <w:ind w:left="6855" w:hanging="360"/>
      </w:pPr>
      <w:rPr>
        <w:rFonts w:ascii="Courier New" w:hAnsi="Courier New" w:cs="Courier New" w:hint="default"/>
      </w:rPr>
    </w:lvl>
    <w:lvl w:ilvl="8" w:tplc="241A0005" w:tentative="1">
      <w:start w:val="1"/>
      <w:numFmt w:val="bullet"/>
      <w:lvlText w:val=""/>
      <w:lvlJc w:val="left"/>
      <w:pPr>
        <w:ind w:left="7575" w:hanging="360"/>
      </w:pPr>
      <w:rPr>
        <w:rFonts w:ascii="Wingdings" w:hAnsi="Wingdings" w:hint="default"/>
      </w:rPr>
    </w:lvl>
  </w:abstractNum>
  <w:abstractNum w:abstractNumId="65">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25841AC"/>
    <w:multiLevelType w:val="hybridMultilevel"/>
    <w:tmpl w:val="17C2E0A2"/>
    <w:lvl w:ilvl="0" w:tplc="A7BEBFDE">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7052DB7"/>
    <w:multiLevelType w:val="hybridMultilevel"/>
    <w:tmpl w:val="51CC91EC"/>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2EA3A4C"/>
    <w:multiLevelType w:val="hybridMultilevel"/>
    <w:tmpl w:val="9064CDCC"/>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77">
    <w:nsid w:val="445775C0"/>
    <w:multiLevelType w:val="multilevel"/>
    <w:tmpl w:val="34F855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A0D1E25"/>
    <w:multiLevelType w:val="hybridMultilevel"/>
    <w:tmpl w:val="236ADADC"/>
    <w:lvl w:ilvl="0" w:tplc="768EC502">
      <w:start w:val="1"/>
      <w:numFmt w:val="bullet"/>
      <w:lvlText w:val=""/>
      <w:lvlJc w:val="left"/>
      <w:pPr>
        <w:ind w:left="1210" w:hanging="360"/>
      </w:pPr>
      <w:rPr>
        <w:rFonts w:ascii="Symbol" w:hAnsi="Symbol" w:cs="Symbol" w:hint="default"/>
        <w:color w:val="auto"/>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50424902"/>
    <w:multiLevelType w:val="hybridMultilevel"/>
    <w:tmpl w:val="4B789544"/>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83">
    <w:nsid w:val="51317F06"/>
    <w:multiLevelType w:val="hybridMultilevel"/>
    <w:tmpl w:val="888CD112"/>
    <w:lvl w:ilvl="0" w:tplc="4BEAC79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53E12C08"/>
    <w:multiLevelType w:val="multilevel"/>
    <w:tmpl w:val="637C2916"/>
    <w:lvl w:ilvl="0">
      <w:start w:val="2"/>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5">
    <w:nsid w:val="57273A6F"/>
    <w:multiLevelType w:val="hybridMultilevel"/>
    <w:tmpl w:val="CE786776"/>
    <w:lvl w:ilvl="0" w:tplc="C51079C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C9765F7"/>
    <w:multiLevelType w:val="hybridMultilevel"/>
    <w:tmpl w:val="D7767C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nsid w:val="5F6C793B"/>
    <w:multiLevelType w:val="hybridMultilevel"/>
    <w:tmpl w:val="E6563912"/>
    <w:lvl w:ilvl="0" w:tplc="E8103F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2A9369A"/>
    <w:multiLevelType w:val="hybridMultilevel"/>
    <w:tmpl w:val="774041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7DC2E96"/>
    <w:multiLevelType w:val="hybridMultilevel"/>
    <w:tmpl w:val="8B805308"/>
    <w:lvl w:ilvl="0" w:tplc="C19C2B10">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nsid w:val="68A84114"/>
    <w:multiLevelType w:val="hybridMultilevel"/>
    <w:tmpl w:val="E82EF2B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5">
    <w:nsid w:val="6A7C761E"/>
    <w:multiLevelType w:val="multilevel"/>
    <w:tmpl w:val="FBA0F3F2"/>
    <w:lvl w:ilvl="0">
      <w:start w:val="5"/>
      <w:numFmt w:val="decimal"/>
      <w:lvlText w:val="%1"/>
      <w:lvlJc w:val="left"/>
      <w:pPr>
        <w:ind w:left="360" w:hanging="360"/>
      </w:pPr>
      <w:rPr>
        <w:rFonts w:hint="default"/>
        <w:color w:val="auto"/>
      </w:rPr>
    </w:lvl>
    <w:lvl w:ilvl="1">
      <w:start w:val="1"/>
      <w:numFmt w:val="decimal"/>
      <w:lvlText w:val="6.%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6">
    <w:nsid w:val="6CEC7361"/>
    <w:multiLevelType w:val="hybridMultilevel"/>
    <w:tmpl w:val="365E2290"/>
    <w:lvl w:ilvl="0" w:tplc="C8C02848">
      <w:start w:val="1"/>
      <w:numFmt w:val="decimal"/>
      <w:lvlText w:val="%1."/>
      <w:lvlJc w:val="center"/>
      <w:pPr>
        <w:ind w:left="1428" w:hanging="360"/>
      </w:pPr>
      <w:rPr>
        <w:b/>
        <w:i w:val="0"/>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9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6A15D49"/>
    <w:multiLevelType w:val="hybridMultilevel"/>
    <w:tmpl w:val="46E2BF72"/>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C0C1912"/>
    <w:multiLevelType w:val="hybridMultilevel"/>
    <w:tmpl w:val="FFFC3330"/>
    <w:lvl w:ilvl="0" w:tplc="9042DA84">
      <w:start w:val="1"/>
      <w:numFmt w:val="decimal"/>
      <w:lvlText w:val="%1)"/>
      <w:lvlJc w:val="left"/>
      <w:pPr>
        <w:ind w:left="1437" w:hanging="360"/>
      </w:pPr>
      <w:rPr>
        <w:rFonts w:hint="default"/>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98"/>
  </w:num>
  <w:num w:numId="2">
    <w:abstractNumId w:val="67"/>
  </w:num>
  <w:num w:numId="3">
    <w:abstractNumId w:val="89"/>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3"/>
  </w:num>
  <w:num w:numId="8">
    <w:abstractNumId w:val="75"/>
  </w:num>
  <w:num w:numId="9">
    <w:abstractNumId w:val="69"/>
  </w:num>
  <w:num w:numId="10">
    <w:abstractNumId w:val="79"/>
  </w:num>
  <w:num w:numId="11">
    <w:abstractNumId w:val="66"/>
  </w:num>
  <w:num w:numId="12">
    <w:abstractNumId w:val="91"/>
  </w:num>
  <w:num w:numId="13">
    <w:abstractNumId w:val="97"/>
  </w:num>
  <w:num w:numId="14">
    <w:abstractNumId w:val="51"/>
  </w:num>
  <w:num w:numId="15">
    <w:abstractNumId w:val="78"/>
  </w:num>
  <w:num w:numId="16">
    <w:abstractNumId w:val="61"/>
  </w:num>
  <w:num w:numId="17">
    <w:abstractNumId w:val="93"/>
  </w:num>
  <w:num w:numId="18">
    <w:abstractNumId w:val="104"/>
  </w:num>
  <w:num w:numId="19">
    <w:abstractNumId w:val="95"/>
  </w:num>
  <w:num w:numId="20">
    <w:abstractNumId w:val="70"/>
  </w:num>
  <w:num w:numId="21">
    <w:abstractNumId w:val="82"/>
  </w:num>
  <w:num w:numId="22">
    <w:abstractNumId w:val="52"/>
  </w:num>
  <w:num w:numId="23">
    <w:abstractNumId w:val="90"/>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65"/>
  </w:num>
  <w:num w:numId="30">
    <w:abstractNumId w:val="80"/>
  </w:num>
  <w:num w:numId="31">
    <w:abstractNumId w:val="68"/>
  </w:num>
  <w:num w:numId="32">
    <w:abstractNumId w:val="59"/>
  </w:num>
  <w:num w:numId="33">
    <w:abstractNumId w:val="60"/>
  </w:num>
  <w:num w:numId="34">
    <w:abstractNumId w:val="64"/>
  </w:num>
  <w:num w:numId="35">
    <w:abstractNumId w:val="84"/>
  </w:num>
  <w:num w:numId="36">
    <w:abstractNumId w:val="76"/>
  </w:num>
  <w:num w:numId="37">
    <w:abstractNumId w:val="88"/>
  </w:num>
  <w:num w:numId="38">
    <w:abstractNumId w:val="74"/>
  </w:num>
  <w:num w:numId="39">
    <w:abstractNumId w:val="72"/>
  </w:num>
  <w:num w:numId="40">
    <w:abstractNumId w:val="77"/>
  </w:num>
  <w:num w:numId="41">
    <w:abstractNumId w:val="101"/>
  </w:num>
  <w:num w:numId="42">
    <w:abstractNumId w:val="85"/>
  </w:num>
  <w:num w:numId="43">
    <w:abstractNumId w:val="5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2F7"/>
    <w:rsid w:val="000024F4"/>
    <w:rsid w:val="00002690"/>
    <w:rsid w:val="00003023"/>
    <w:rsid w:val="00003248"/>
    <w:rsid w:val="000035F7"/>
    <w:rsid w:val="000042FE"/>
    <w:rsid w:val="0000496D"/>
    <w:rsid w:val="00005800"/>
    <w:rsid w:val="000058B3"/>
    <w:rsid w:val="00005C53"/>
    <w:rsid w:val="00005D85"/>
    <w:rsid w:val="00006E35"/>
    <w:rsid w:val="00007AED"/>
    <w:rsid w:val="00007CE7"/>
    <w:rsid w:val="00010480"/>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8CF"/>
    <w:rsid w:val="00014F46"/>
    <w:rsid w:val="00015868"/>
    <w:rsid w:val="00015894"/>
    <w:rsid w:val="00015D88"/>
    <w:rsid w:val="00015E2F"/>
    <w:rsid w:val="00015E7C"/>
    <w:rsid w:val="000167FC"/>
    <w:rsid w:val="00017024"/>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0C"/>
    <w:rsid w:val="000224DA"/>
    <w:rsid w:val="00022726"/>
    <w:rsid w:val="000227EC"/>
    <w:rsid w:val="00022AA0"/>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D50"/>
    <w:rsid w:val="00026F45"/>
    <w:rsid w:val="00027418"/>
    <w:rsid w:val="0002750F"/>
    <w:rsid w:val="000276A7"/>
    <w:rsid w:val="00027F81"/>
    <w:rsid w:val="000303E2"/>
    <w:rsid w:val="00030591"/>
    <w:rsid w:val="00030949"/>
    <w:rsid w:val="00030B9D"/>
    <w:rsid w:val="0003103E"/>
    <w:rsid w:val="00031309"/>
    <w:rsid w:val="0003169E"/>
    <w:rsid w:val="000317BA"/>
    <w:rsid w:val="00031C49"/>
    <w:rsid w:val="00031E71"/>
    <w:rsid w:val="00032272"/>
    <w:rsid w:val="00032567"/>
    <w:rsid w:val="00032B7E"/>
    <w:rsid w:val="00032C0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313"/>
    <w:rsid w:val="00041105"/>
    <w:rsid w:val="000415AC"/>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875"/>
    <w:rsid w:val="00046BC7"/>
    <w:rsid w:val="00046BE9"/>
    <w:rsid w:val="00046D24"/>
    <w:rsid w:val="00046DA8"/>
    <w:rsid w:val="00046F29"/>
    <w:rsid w:val="00046FA0"/>
    <w:rsid w:val="0004799D"/>
    <w:rsid w:val="00047A75"/>
    <w:rsid w:val="0005083D"/>
    <w:rsid w:val="00050CD6"/>
    <w:rsid w:val="00050FBE"/>
    <w:rsid w:val="0005127F"/>
    <w:rsid w:val="00051432"/>
    <w:rsid w:val="000519EF"/>
    <w:rsid w:val="00051B4A"/>
    <w:rsid w:val="00052B06"/>
    <w:rsid w:val="00052DCF"/>
    <w:rsid w:val="00052F72"/>
    <w:rsid w:val="0005316D"/>
    <w:rsid w:val="000532AB"/>
    <w:rsid w:val="000533E6"/>
    <w:rsid w:val="0005366C"/>
    <w:rsid w:val="00053796"/>
    <w:rsid w:val="00053D87"/>
    <w:rsid w:val="00053E33"/>
    <w:rsid w:val="00054601"/>
    <w:rsid w:val="00054A39"/>
    <w:rsid w:val="00054AB3"/>
    <w:rsid w:val="00055239"/>
    <w:rsid w:val="000554F7"/>
    <w:rsid w:val="000556DA"/>
    <w:rsid w:val="00055834"/>
    <w:rsid w:val="00056C77"/>
    <w:rsid w:val="00057400"/>
    <w:rsid w:val="000577BC"/>
    <w:rsid w:val="00057E3F"/>
    <w:rsid w:val="00057F61"/>
    <w:rsid w:val="0006005E"/>
    <w:rsid w:val="0006051E"/>
    <w:rsid w:val="000609A8"/>
    <w:rsid w:val="00060DAC"/>
    <w:rsid w:val="0006139C"/>
    <w:rsid w:val="000613C3"/>
    <w:rsid w:val="00061507"/>
    <w:rsid w:val="000616A5"/>
    <w:rsid w:val="000616FA"/>
    <w:rsid w:val="00061902"/>
    <w:rsid w:val="000619CD"/>
    <w:rsid w:val="00061F18"/>
    <w:rsid w:val="00062080"/>
    <w:rsid w:val="000621F5"/>
    <w:rsid w:val="0006233D"/>
    <w:rsid w:val="000623A2"/>
    <w:rsid w:val="00062432"/>
    <w:rsid w:val="000627B8"/>
    <w:rsid w:val="000628D0"/>
    <w:rsid w:val="00062E62"/>
    <w:rsid w:val="00062FA8"/>
    <w:rsid w:val="00063C21"/>
    <w:rsid w:val="00063C5D"/>
    <w:rsid w:val="00063D1A"/>
    <w:rsid w:val="00063F0B"/>
    <w:rsid w:val="00063F3D"/>
    <w:rsid w:val="000641BD"/>
    <w:rsid w:val="00064244"/>
    <w:rsid w:val="0006437F"/>
    <w:rsid w:val="000648A2"/>
    <w:rsid w:val="00065071"/>
    <w:rsid w:val="0006514D"/>
    <w:rsid w:val="00065368"/>
    <w:rsid w:val="00065849"/>
    <w:rsid w:val="00065DE7"/>
    <w:rsid w:val="000663EE"/>
    <w:rsid w:val="00066BFF"/>
    <w:rsid w:val="00066E06"/>
    <w:rsid w:val="00066E57"/>
    <w:rsid w:val="0006783E"/>
    <w:rsid w:val="000700F6"/>
    <w:rsid w:val="00070234"/>
    <w:rsid w:val="00070240"/>
    <w:rsid w:val="000706CF"/>
    <w:rsid w:val="000706E1"/>
    <w:rsid w:val="00070CBF"/>
    <w:rsid w:val="00071074"/>
    <w:rsid w:val="000711DD"/>
    <w:rsid w:val="000718B1"/>
    <w:rsid w:val="00072ABE"/>
    <w:rsid w:val="00073409"/>
    <w:rsid w:val="00073A95"/>
    <w:rsid w:val="00073D60"/>
    <w:rsid w:val="00073EC5"/>
    <w:rsid w:val="0007456F"/>
    <w:rsid w:val="000746ED"/>
    <w:rsid w:val="00075F5B"/>
    <w:rsid w:val="0007605E"/>
    <w:rsid w:val="0007608E"/>
    <w:rsid w:val="000760C0"/>
    <w:rsid w:val="000765D5"/>
    <w:rsid w:val="00076DAD"/>
    <w:rsid w:val="0007717A"/>
    <w:rsid w:val="0007750C"/>
    <w:rsid w:val="00077746"/>
    <w:rsid w:val="00077A64"/>
    <w:rsid w:val="00077AC7"/>
    <w:rsid w:val="00077BE9"/>
    <w:rsid w:val="00077DCD"/>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9FF"/>
    <w:rsid w:val="00084C7E"/>
    <w:rsid w:val="00085036"/>
    <w:rsid w:val="00085380"/>
    <w:rsid w:val="00085745"/>
    <w:rsid w:val="00085785"/>
    <w:rsid w:val="00085788"/>
    <w:rsid w:val="00085911"/>
    <w:rsid w:val="00085D52"/>
    <w:rsid w:val="00085E88"/>
    <w:rsid w:val="00085F22"/>
    <w:rsid w:val="00086EED"/>
    <w:rsid w:val="00086F03"/>
    <w:rsid w:val="0008707A"/>
    <w:rsid w:val="000870AF"/>
    <w:rsid w:val="0008737F"/>
    <w:rsid w:val="000875AB"/>
    <w:rsid w:val="00087D31"/>
    <w:rsid w:val="00090302"/>
    <w:rsid w:val="00090362"/>
    <w:rsid w:val="000905C6"/>
    <w:rsid w:val="00090A5C"/>
    <w:rsid w:val="00090DF6"/>
    <w:rsid w:val="000912C2"/>
    <w:rsid w:val="000917DD"/>
    <w:rsid w:val="00091BB0"/>
    <w:rsid w:val="0009245D"/>
    <w:rsid w:val="0009251A"/>
    <w:rsid w:val="00092634"/>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2AD"/>
    <w:rsid w:val="0009667E"/>
    <w:rsid w:val="000968C0"/>
    <w:rsid w:val="00096AED"/>
    <w:rsid w:val="00096BD0"/>
    <w:rsid w:val="00097294"/>
    <w:rsid w:val="00097FA2"/>
    <w:rsid w:val="000A070F"/>
    <w:rsid w:val="000A0720"/>
    <w:rsid w:val="000A10E3"/>
    <w:rsid w:val="000A187E"/>
    <w:rsid w:val="000A1C47"/>
    <w:rsid w:val="000A1CAC"/>
    <w:rsid w:val="000A2227"/>
    <w:rsid w:val="000A3715"/>
    <w:rsid w:val="000A388F"/>
    <w:rsid w:val="000A3F02"/>
    <w:rsid w:val="000A3F5E"/>
    <w:rsid w:val="000A4A7A"/>
    <w:rsid w:val="000A4D7F"/>
    <w:rsid w:val="000A52EE"/>
    <w:rsid w:val="000A545A"/>
    <w:rsid w:val="000A5965"/>
    <w:rsid w:val="000A5BAE"/>
    <w:rsid w:val="000A5CC1"/>
    <w:rsid w:val="000A5EB2"/>
    <w:rsid w:val="000A60DC"/>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53"/>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15F"/>
    <w:rsid w:val="000B5193"/>
    <w:rsid w:val="000B58E8"/>
    <w:rsid w:val="000B59E2"/>
    <w:rsid w:val="000B59EB"/>
    <w:rsid w:val="000B5F30"/>
    <w:rsid w:val="000B6370"/>
    <w:rsid w:val="000B67DA"/>
    <w:rsid w:val="000B6C6F"/>
    <w:rsid w:val="000B6E4A"/>
    <w:rsid w:val="000B711D"/>
    <w:rsid w:val="000B7193"/>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BD3"/>
    <w:rsid w:val="000C4021"/>
    <w:rsid w:val="000C50A0"/>
    <w:rsid w:val="000C5468"/>
    <w:rsid w:val="000C547B"/>
    <w:rsid w:val="000C562B"/>
    <w:rsid w:val="000C5731"/>
    <w:rsid w:val="000C5D43"/>
    <w:rsid w:val="000C67B2"/>
    <w:rsid w:val="000C7024"/>
    <w:rsid w:val="000C703F"/>
    <w:rsid w:val="000C7B91"/>
    <w:rsid w:val="000C7BB7"/>
    <w:rsid w:val="000D003F"/>
    <w:rsid w:val="000D02E0"/>
    <w:rsid w:val="000D0501"/>
    <w:rsid w:val="000D0D30"/>
    <w:rsid w:val="000D1051"/>
    <w:rsid w:val="000D1390"/>
    <w:rsid w:val="000D14F7"/>
    <w:rsid w:val="000D18B7"/>
    <w:rsid w:val="000D1D98"/>
    <w:rsid w:val="000D24F9"/>
    <w:rsid w:val="000D264E"/>
    <w:rsid w:val="000D3094"/>
    <w:rsid w:val="000D31A7"/>
    <w:rsid w:val="000D32FD"/>
    <w:rsid w:val="000D34FD"/>
    <w:rsid w:val="000D3621"/>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5B0"/>
    <w:rsid w:val="000D7758"/>
    <w:rsid w:val="000D7919"/>
    <w:rsid w:val="000D7B65"/>
    <w:rsid w:val="000E0014"/>
    <w:rsid w:val="000E07FA"/>
    <w:rsid w:val="000E08CC"/>
    <w:rsid w:val="000E0FC1"/>
    <w:rsid w:val="000E10A1"/>
    <w:rsid w:val="000E1258"/>
    <w:rsid w:val="000E1598"/>
    <w:rsid w:val="000E1606"/>
    <w:rsid w:val="000E1B81"/>
    <w:rsid w:val="000E1C4A"/>
    <w:rsid w:val="000E1D0A"/>
    <w:rsid w:val="000E1FD4"/>
    <w:rsid w:val="000E2391"/>
    <w:rsid w:val="000E2921"/>
    <w:rsid w:val="000E29D6"/>
    <w:rsid w:val="000E3071"/>
    <w:rsid w:val="000E3256"/>
    <w:rsid w:val="000E3346"/>
    <w:rsid w:val="000E34C3"/>
    <w:rsid w:val="000E34C6"/>
    <w:rsid w:val="000E3BC9"/>
    <w:rsid w:val="000E43B9"/>
    <w:rsid w:val="000E4657"/>
    <w:rsid w:val="000E48B2"/>
    <w:rsid w:val="000E48CD"/>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E0"/>
    <w:rsid w:val="000F162B"/>
    <w:rsid w:val="000F1885"/>
    <w:rsid w:val="000F1D3E"/>
    <w:rsid w:val="000F1D75"/>
    <w:rsid w:val="000F1F11"/>
    <w:rsid w:val="000F298E"/>
    <w:rsid w:val="000F2A7A"/>
    <w:rsid w:val="000F2D2E"/>
    <w:rsid w:val="000F2E60"/>
    <w:rsid w:val="000F3138"/>
    <w:rsid w:val="000F33C3"/>
    <w:rsid w:val="000F364F"/>
    <w:rsid w:val="000F36A0"/>
    <w:rsid w:val="000F3881"/>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F4"/>
    <w:rsid w:val="000F79CB"/>
    <w:rsid w:val="00100252"/>
    <w:rsid w:val="00100827"/>
    <w:rsid w:val="00100F41"/>
    <w:rsid w:val="0010103F"/>
    <w:rsid w:val="00101220"/>
    <w:rsid w:val="00101B4E"/>
    <w:rsid w:val="00102340"/>
    <w:rsid w:val="001029A5"/>
    <w:rsid w:val="00102AC1"/>
    <w:rsid w:val="00102F65"/>
    <w:rsid w:val="00103122"/>
    <w:rsid w:val="00103735"/>
    <w:rsid w:val="00103CC9"/>
    <w:rsid w:val="00103DD9"/>
    <w:rsid w:val="00103E5D"/>
    <w:rsid w:val="001040F2"/>
    <w:rsid w:val="001047F0"/>
    <w:rsid w:val="0010482F"/>
    <w:rsid w:val="00104B87"/>
    <w:rsid w:val="00104BC8"/>
    <w:rsid w:val="00104FAA"/>
    <w:rsid w:val="00105121"/>
    <w:rsid w:val="001054E1"/>
    <w:rsid w:val="001056CC"/>
    <w:rsid w:val="0010570A"/>
    <w:rsid w:val="00105A35"/>
    <w:rsid w:val="001060FB"/>
    <w:rsid w:val="0010662C"/>
    <w:rsid w:val="001066B6"/>
    <w:rsid w:val="0010671F"/>
    <w:rsid w:val="00107098"/>
    <w:rsid w:val="001070C7"/>
    <w:rsid w:val="0010773D"/>
    <w:rsid w:val="00107AC4"/>
    <w:rsid w:val="00107CB3"/>
    <w:rsid w:val="00110207"/>
    <w:rsid w:val="001104F6"/>
    <w:rsid w:val="001105E6"/>
    <w:rsid w:val="0011086D"/>
    <w:rsid w:val="00110BD5"/>
    <w:rsid w:val="00110E6A"/>
    <w:rsid w:val="001111D8"/>
    <w:rsid w:val="00111425"/>
    <w:rsid w:val="001115F2"/>
    <w:rsid w:val="001117FD"/>
    <w:rsid w:val="00111C93"/>
    <w:rsid w:val="001120AD"/>
    <w:rsid w:val="001126B3"/>
    <w:rsid w:val="001126DB"/>
    <w:rsid w:val="001132F2"/>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0F"/>
    <w:rsid w:val="00120CEF"/>
    <w:rsid w:val="00120FCC"/>
    <w:rsid w:val="0012159F"/>
    <w:rsid w:val="00121732"/>
    <w:rsid w:val="0012181B"/>
    <w:rsid w:val="00121A3B"/>
    <w:rsid w:val="00121BA9"/>
    <w:rsid w:val="00121F0A"/>
    <w:rsid w:val="001220FA"/>
    <w:rsid w:val="0012222E"/>
    <w:rsid w:val="001224E7"/>
    <w:rsid w:val="001226DD"/>
    <w:rsid w:val="00122765"/>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2C"/>
    <w:rsid w:val="00127BB9"/>
    <w:rsid w:val="00127FB9"/>
    <w:rsid w:val="001301EA"/>
    <w:rsid w:val="0013047A"/>
    <w:rsid w:val="00130595"/>
    <w:rsid w:val="00130633"/>
    <w:rsid w:val="00130A88"/>
    <w:rsid w:val="0013155E"/>
    <w:rsid w:val="0013191B"/>
    <w:rsid w:val="00131C0E"/>
    <w:rsid w:val="001320F3"/>
    <w:rsid w:val="00132368"/>
    <w:rsid w:val="001329FE"/>
    <w:rsid w:val="00132A42"/>
    <w:rsid w:val="00132E22"/>
    <w:rsid w:val="0013335F"/>
    <w:rsid w:val="00133597"/>
    <w:rsid w:val="0013363D"/>
    <w:rsid w:val="00133780"/>
    <w:rsid w:val="00133907"/>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FEC"/>
    <w:rsid w:val="00140489"/>
    <w:rsid w:val="001405B1"/>
    <w:rsid w:val="00140694"/>
    <w:rsid w:val="00140C2C"/>
    <w:rsid w:val="001410A3"/>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77"/>
    <w:rsid w:val="00143DEB"/>
    <w:rsid w:val="00143E29"/>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424"/>
    <w:rsid w:val="001508B7"/>
    <w:rsid w:val="00150FCE"/>
    <w:rsid w:val="001510F7"/>
    <w:rsid w:val="0015110F"/>
    <w:rsid w:val="00151402"/>
    <w:rsid w:val="001515D2"/>
    <w:rsid w:val="00151D13"/>
    <w:rsid w:val="00151F32"/>
    <w:rsid w:val="0015209F"/>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9B"/>
    <w:rsid w:val="00155607"/>
    <w:rsid w:val="001558D3"/>
    <w:rsid w:val="00155A46"/>
    <w:rsid w:val="001560FE"/>
    <w:rsid w:val="001563C0"/>
    <w:rsid w:val="001564BA"/>
    <w:rsid w:val="00156578"/>
    <w:rsid w:val="001567D2"/>
    <w:rsid w:val="0015720D"/>
    <w:rsid w:val="0015754B"/>
    <w:rsid w:val="00157A0A"/>
    <w:rsid w:val="00157CBC"/>
    <w:rsid w:val="00157E0D"/>
    <w:rsid w:val="00160131"/>
    <w:rsid w:val="0016015F"/>
    <w:rsid w:val="0016027D"/>
    <w:rsid w:val="001603BC"/>
    <w:rsid w:val="001606AA"/>
    <w:rsid w:val="00160BF4"/>
    <w:rsid w:val="001612D9"/>
    <w:rsid w:val="00161309"/>
    <w:rsid w:val="0016164B"/>
    <w:rsid w:val="0016196A"/>
    <w:rsid w:val="001620BD"/>
    <w:rsid w:val="0016276B"/>
    <w:rsid w:val="00162A6D"/>
    <w:rsid w:val="00162B82"/>
    <w:rsid w:val="00162C5E"/>
    <w:rsid w:val="001639C5"/>
    <w:rsid w:val="00163B49"/>
    <w:rsid w:val="00164411"/>
    <w:rsid w:val="00164470"/>
    <w:rsid w:val="001644F1"/>
    <w:rsid w:val="0016457D"/>
    <w:rsid w:val="001651DE"/>
    <w:rsid w:val="00165568"/>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3FD3"/>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43"/>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59F"/>
    <w:rsid w:val="001836E4"/>
    <w:rsid w:val="00184258"/>
    <w:rsid w:val="0018475A"/>
    <w:rsid w:val="001849B6"/>
    <w:rsid w:val="00184BBB"/>
    <w:rsid w:val="00184C9D"/>
    <w:rsid w:val="0018523E"/>
    <w:rsid w:val="001853E1"/>
    <w:rsid w:val="00185747"/>
    <w:rsid w:val="0018582C"/>
    <w:rsid w:val="0018612E"/>
    <w:rsid w:val="00186174"/>
    <w:rsid w:val="001861CC"/>
    <w:rsid w:val="0018655D"/>
    <w:rsid w:val="00186B03"/>
    <w:rsid w:val="00186C27"/>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B6B"/>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616"/>
    <w:rsid w:val="001A375E"/>
    <w:rsid w:val="001A4190"/>
    <w:rsid w:val="001A41BC"/>
    <w:rsid w:val="001A45F7"/>
    <w:rsid w:val="001A45FC"/>
    <w:rsid w:val="001A4853"/>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510C"/>
    <w:rsid w:val="001B5B22"/>
    <w:rsid w:val="001B61F1"/>
    <w:rsid w:val="001B6640"/>
    <w:rsid w:val="001B6BB1"/>
    <w:rsid w:val="001B6EAE"/>
    <w:rsid w:val="001B70EF"/>
    <w:rsid w:val="001B7C0C"/>
    <w:rsid w:val="001B7C30"/>
    <w:rsid w:val="001B7E0D"/>
    <w:rsid w:val="001C03D9"/>
    <w:rsid w:val="001C1BA6"/>
    <w:rsid w:val="001C1C80"/>
    <w:rsid w:val="001C1CEB"/>
    <w:rsid w:val="001C2554"/>
    <w:rsid w:val="001C2959"/>
    <w:rsid w:val="001C2C4F"/>
    <w:rsid w:val="001C2D06"/>
    <w:rsid w:val="001C2DE2"/>
    <w:rsid w:val="001C30C8"/>
    <w:rsid w:val="001C3152"/>
    <w:rsid w:val="001C3413"/>
    <w:rsid w:val="001C3BAF"/>
    <w:rsid w:val="001C3C76"/>
    <w:rsid w:val="001C3DD2"/>
    <w:rsid w:val="001C416A"/>
    <w:rsid w:val="001C4214"/>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2B4"/>
    <w:rsid w:val="001D04CF"/>
    <w:rsid w:val="001D09B2"/>
    <w:rsid w:val="001D1027"/>
    <w:rsid w:val="001D1509"/>
    <w:rsid w:val="001D1EB2"/>
    <w:rsid w:val="001D2FB0"/>
    <w:rsid w:val="001D307C"/>
    <w:rsid w:val="001D32BC"/>
    <w:rsid w:val="001D32F5"/>
    <w:rsid w:val="001D3C3D"/>
    <w:rsid w:val="001D3C84"/>
    <w:rsid w:val="001D3DBD"/>
    <w:rsid w:val="001D3F92"/>
    <w:rsid w:val="001D40DD"/>
    <w:rsid w:val="001D4246"/>
    <w:rsid w:val="001D4DC7"/>
    <w:rsid w:val="001D4E60"/>
    <w:rsid w:val="001D5159"/>
    <w:rsid w:val="001D5473"/>
    <w:rsid w:val="001D5729"/>
    <w:rsid w:val="001D6116"/>
    <w:rsid w:val="001D61A1"/>
    <w:rsid w:val="001D61A2"/>
    <w:rsid w:val="001D66F4"/>
    <w:rsid w:val="001D6C0F"/>
    <w:rsid w:val="001D7032"/>
    <w:rsid w:val="001D744E"/>
    <w:rsid w:val="001D752F"/>
    <w:rsid w:val="001D770B"/>
    <w:rsid w:val="001E0260"/>
    <w:rsid w:val="001E02E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0C"/>
    <w:rsid w:val="001E3AD6"/>
    <w:rsid w:val="001E3BAC"/>
    <w:rsid w:val="001E413A"/>
    <w:rsid w:val="001E4E74"/>
    <w:rsid w:val="001E514B"/>
    <w:rsid w:val="001E5197"/>
    <w:rsid w:val="001E5228"/>
    <w:rsid w:val="001E5384"/>
    <w:rsid w:val="001E577C"/>
    <w:rsid w:val="001E6797"/>
    <w:rsid w:val="001E6997"/>
    <w:rsid w:val="001E6C8B"/>
    <w:rsid w:val="001E6DC5"/>
    <w:rsid w:val="001E6E32"/>
    <w:rsid w:val="001E70CB"/>
    <w:rsid w:val="001E74A2"/>
    <w:rsid w:val="001E77A5"/>
    <w:rsid w:val="001E7D7A"/>
    <w:rsid w:val="001F05D3"/>
    <w:rsid w:val="001F10C6"/>
    <w:rsid w:val="001F17A8"/>
    <w:rsid w:val="001F1802"/>
    <w:rsid w:val="001F18F4"/>
    <w:rsid w:val="001F1F8E"/>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AEC"/>
    <w:rsid w:val="001F74B2"/>
    <w:rsid w:val="001F74B4"/>
    <w:rsid w:val="001F776A"/>
    <w:rsid w:val="001F7A08"/>
    <w:rsid w:val="00200094"/>
    <w:rsid w:val="002001BC"/>
    <w:rsid w:val="00200244"/>
    <w:rsid w:val="00200349"/>
    <w:rsid w:val="002008DA"/>
    <w:rsid w:val="002009BF"/>
    <w:rsid w:val="00200C66"/>
    <w:rsid w:val="00200CBB"/>
    <w:rsid w:val="00200E58"/>
    <w:rsid w:val="00200F1F"/>
    <w:rsid w:val="002019F6"/>
    <w:rsid w:val="00201E35"/>
    <w:rsid w:val="0020243A"/>
    <w:rsid w:val="002028A7"/>
    <w:rsid w:val="00202CCD"/>
    <w:rsid w:val="00202CD8"/>
    <w:rsid w:val="002030A5"/>
    <w:rsid w:val="00203710"/>
    <w:rsid w:val="00203E57"/>
    <w:rsid w:val="00204027"/>
    <w:rsid w:val="00204111"/>
    <w:rsid w:val="00204871"/>
    <w:rsid w:val="002049BE"/>
    <w:rsid w:val="00204F32"/>
    <w:rsid w:val="0020583A"/>
    <w:rsid w:val="00205B96"/>
    <w:rsid w:val="00205C42"/>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5"/>
    <w:rsid w:val="002143A0"/>
    <w:rsid w:val="00214A3B"/>
    <w:rsid w:val="0021522E"/>
    <w:rsid w:val="002153B4"/>
    <w:rsid w:val="00215AB4"/>
    <w:rsid w:val="00215D0A"/>
    <w:rsid w:val="00215E1D"/>
    <w:rsid w:val="0021628F"/>
    <w:rsid w:val="002163D0"/>
    <w:rsid w:val="002164E6"/>
    <w:rsid w:val="002165CA"/>
    <w:rsid w:val="0021666D"/>
    <w:rsid w:val="0021672E"/>
    <w:rsid w:val="00217233"/>
    <w:rsid w:val="002176BF"/>
    <w:rsid w:val="00217EA9"/>
    <w:rsid w:val="00220B82"/>
    <w:rsid w:val="0022170E"/>
    <w:rsid w:val="00221994"/>
    <w:rsid w:val="002227E8"/>
    <w:rsid w:val="00222BA3"/>
    <w:rsid w:val="00222C12"/>
    <w:rsid w:val="00222E33"/>
    <w:rsid w:val="00222EC2"/>
    <w:rsid w:val="0022318C"/>
    <w:rsid w:val="002231BA"/>
    <w:rsid w:val="002231ED"/>
    <w:rsid w:val="002232C0"/>
    <w:rsid w:val="002233C3"/>
    <w:rsid w:val="002234C5"/>
    <w:rsid w:val="00223749"/>
    <w:rsid w:val="00223A5B"/>
    <w:rsid w:val="002246F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D47"/>
    <w:rsid w:val="00232552"/>
    <w:rsid w:val="00232912"/>
    <w:rsid w:val="00232AB4"/>
    <w:rsid w:val="00232BD9"/>
    <w:rsid w:val="00233121"/>
    <w:rsid w:val="00233412"/>
    <w:rsid w:val="00233981"/>
    <w:rsid w:val="00233B0E"/>
    <w:rsid w:val="00234135"/>
    <w:rsid w:val="00234AFE"/>
    <w:rsid w:val="002352D8"/>
    <w:rsid w:val="0023562B"/>
    <w:rsid w:val="00235664"/>
    <w:rsid w:val="00235837"/>
    <w:rsid w:val="0023587D"/>
    <w:rsid w:val="00236565"/>
    <w:rsid w:val="0023668D"/>
    <w:rsid w:val="00236692"/>
    <w:rsid w:val="00236BCF"/>
    <w:rsid w:val="00237670"/>
    <w:rsid w:val="00237DF9"/>
    <w:rsid w:val="00237FB2"/>
    <w:rsid w:val="002400E7"/>
    <w:rsid w:val="00240344"/>
    <w:rsid w:val="00240961"/>
    <w:rsid w:val="00240B93"/>
    <w:rsid w:val="0024114E"/>
    <w:rsid w:val="002416CF"/>
    <w:rsid w:val="00241A19"/>
    <w:rsid w:val="00241AB0"/>
    <w:rsid w:val="002422C3"/>
    <w:rsid w:val="0024231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AB3"/>
    <w:rsid w:val="00247C64"/>
    <w:rsid w:val="00247C77"/>
    <w:rsid w:val="00247CEA"/>
    <w:rsid w:val="00247F64"/>
    <w:rsid w:val="00247FD6"/>
    <w:rsid w:val="002508A8"/>
    <w:rsid w:val="0025101D"/>
    <w:rsid w:val="00251496"/>
    <w:rsid w:val="0025181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28F"/>
    <w:rsid w:val="0025638B"/>
    <w:rsid w:val="002565E1"/>
    <w:rsid w:val="00256BFF"/>
    <w:rsid w:val="00256D75"/>
    <w:rsid w:val="002577A6"/>
    <w:rsid w:val="00257BCA"/>
    <w:rsid w:val="00257D8E"/>
    <w:rsid w:val="00257DB1"/>
    <w:rsid w:val="00260104"/>
    <w:rsid w:val="00260B6F"/>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A79"/>
    <w:rsid w:val="00265B55"/>
    <w:rsid w:val="002663F5"/>
    <w:rsid w:val="00266779"/>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41"/>
    <w:rsid w:val="00271952"/>
    <w:rsid w:val="00271C4C"/>
    <w:rsid w:val="00271E51"/>
    <w:rsid w:val="002726E9"/>
    <w:rsid w:val="00272B96"/>
    <w:rsid w:val="002731BE"/>
    <w:rsid w:val="00273823"/>
    <w:rsid w:val="00273AC6"/>
    <w:rsid w:val="00274100"/>
    <w:rsid w:val="00274181"/>
    <w:rsid w:val="00274398"/>
    <w:rsid w:val="002745D0"/>
    <w:rsid w:val="0027488E"/>
    <w:rsid w:val="00274981"/>
    <w:rsid w:val="00275620"/>
    <w:rsid w:val="00275968"/>
    <w:rsid w:val="00275F42"/>
    <w:rsid w:val="00276337"/>
    <w:rsid w:val="00276CBA"/>
    <w:rsid w:val="00276ED0"/>
    <w:rsid w:val="0027708B"/>
    <w:rsid w:val="00277323"/>
    <w:rsid w:val="00277438"/>
    <w:rsid w:val="0027775B"/>
    <w:rsid w:val="00277821"/>
    <w:rsid w:val="00280127"/>
    <w:rsid w:val="00280814"/>
    <w:rsid w:val="00280B9C"/>
    <w:rsid w:val="00280DAD"/>
    <w:rsid w:val="00281098"/>
    <w:rsid w:val="002815D8"/>
    <w:rsid w:val="002817C7"/>
    <w:rsid w:val="00281923"/>
    <w:rsid w:val="00281C44"/>
    <w:rsid w:val="00281CE1"/>
    <w:rsid w:val="00281EAD"/>
    <w:rsid w:val="0028205E"/>
    <w:rsid w:val="00282B27"/>
    <w:rsid w:val="00282CE8"/>
    <w:rsid w:val="00282DE8"/>
    <w:rsid w:val="00282E01"/>
    <w:rsid w:val="0028381B"/>
    <w:rsid w:val="00283C93"/>
    <w:rsid w:val="0028412C"/>
    <w:rsid w:val="00284462"/>
    <w:rsid w:val="00284613"/>
    <w:rsid w:val="00284616"/>
    <w:rsid w:val="00284E68"/>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42A"/>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373"/>
    <w:rsid w:val="002A2488"/>
    <w:rsid w:val="002A28C9"/>
    <w:rsid w:val="002A2DD0"/>
    <w:rsid w:val="002A33AE"/>
    <w:rsid w:val="002A3C3F"/>
    <w:rsid w:val="002A3F56"/>
    <w:rsid w:val="002A40FE"/>
    <w:rsid w:val="002A42EC"/>
    <w:rsid w:val="002A436B"/>
    <w:rsid w:val="002A4479"/>
    <w:rsid w:val="002A480D"/>
    <w:rsid w:val="002A4C1D"/>
    <w:rsid w:val="002A5235"/>
    <w:rsid w:val="002A55B1"/>
    <w:rsid w:val="002A57A5"/>
    <w:rsid w:val="002A5C0C"/>
    <w:rsid w:val="002A5CE7"/>
    <w:rsid w:val="002A6482"/>
    <w:rsid w:val="002A6546"/>
    <w:rsid w:val="002A69FB"/>
    <w:rsid w:val="002A6DF3"/>
    <w:rsid w:val="002A6F0F"/>
    <w:rsid w:val="002A6FD6"/>
    <w:rsid w:val="002A7161"/>
    <w:rsid w:val="002A733E"/>
    <w:rsid w:val="002A73F4"/>
    <w:rsid w:val="002A776B"/>
    <w:rsid w:val="002A786E"/>
    <w:rsid w:val="002A7A48"/>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4AA"/>
    <w:rsid w:val="002B3618"/>
    <w:rsid w:val="002B3924"/>
    <w:rsid w:val="002B3A07"/>
    <w:rsid w:val="002B3CB8"/>
    <w:rsid w:val="002B3FC0"/>
    <w:rsid w:val="002B4312"/>
    <w:rsid w:val="002B4921"/>
    <w:rsid w:val="002B4A00"/>
    <w:rsid w:val="002B4EC9"/>
    <w:rsid w:val="002B4F6A"/>
    <w:rsid w:val="002B517C"/>
    <w:rsid w:val="002B52EB"/>
    <w:rsid w:val="002B55FE"/>
    <w:rsid w:val="002B577F"/>
    <w:rsid w:val="002B5A35"/>
    <w:rsid w:val="002B5AE3"/>
    <w:rsid w:val="002B5B83"/>
    <w:rsid w:val="002B5D52"/>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0E49"/>
    <w:rsid w:val="002C17DD"/>
    <w:rsid w:val="002C1B88"/>
    <w:rsid w:val="002C1EEB"/>
    <w:rsid w:val="002C247D"/>
    <w:rsid w:val="002C2733"/>
    <w:rsid w:val="002C2AC1"/>
    <w:rsid w:val="002C2AF6"/>
    <w:rsid w:val="002C3141"/>
    <w:rsid w:val="002C3274"/>
    <w:rsid w:val="002C3283"/>
    <w:rsid w:val="002C342F"/>
    <w:rsid w:val="002C34EE"/>
    <w:rsid w:val="002C35E1"/>
    <w:rsid w:val="002C38B3"/>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20"/>
    <w:rsid w:val="002D1762"/>
    <w:rsid w:val="002D224C"/>
    <w:rsid w:val="002D2342"/>
    <w:rsid w:val="002D2D9F"/>
    <w:rsid w:val="002D2DFE"/>
    <w:rsid w:val="002D2E2F"/>
    <w:rsid w:val="002D2EDE"/>
    <w:rsid w:val="002D32EE"/>
    <w:rsid w:val="002D3319"/>
    <w:rsid w:val="002D339D"/>
    <w:rsid w:val="002D3733"/>
    <w:rsid w:val="002D3869"/>
    <w:rsid w:val="002D38C5"/>
    <w:rsid w:val="002D407F"/>
    <w:rsid w:val="002D410A"/>
    <w:rsid w:val="002D452C"/>
    <w:rsid w:val="002D4625"/>
    <w:rsid w:val="002D4903"/>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447"/>
    <w:rsid w:val="002E5445"/>
    <w:rsid w:val="002E59D5"/>
    <w:rsid w:val="002E62CE"/>
    <w:rsid w:val="002E6567"/>
    <w:rsid w:val="002E6587"/>
    <w:rsid w:val="002E69ED"/>
    <w:rsid w:val="002E6CD1"/>
    <w:rsid w:val="002E6D79"/>
    <w:rsid w:val="002E75AC"/>
    <w:rsid w:val="002E763A"/>
    <w:rsid w:val="002F04E2"/>
    <w:rsid w:val="002F074E"/>
    <w:rsid w:val="002F099F"/>
    <w:rsid w:val="002F0D65"/>
    <w:rsid w:val="002F1040"/>
    <w:rsid w:val="002F13B3"/>
    <w:rsid w:val="002F1423"/>
    <w:rsid w:val="002F1788"/>
    <w:rsid w:val="002F1C1B"/>
    <w:rsid w:val="002F1E22"/>
    <w:rsid w:val="002F2105"/>
    <w:rsid w:val="002F28B2"/>
    <w:rsid w:val="002F2DE5"/>
    <w:rsid w:val="002F2E6E"/>
    <w:rsid w:val="002F2F3B"/>
    <w:rsid w:val="002F3DAD"/>
    <w:rsid w:val="002F45B3"/>
    <w:rsid w:val="002F48D1"/>
    <w:rsid w:val="002F536E"/>
    <w:rsid w:val="002F53FF"/>
    <w:rsid w:val="002F57A0"/>
    <w:rsid w:val="002F65CB"/>
    <w:rsid w:val="002F68C1"/>
    <w:rsid w:val="003003A5"/>
    <w:rsid w:val="00300AC5"/>
    <w:rsid w:val="00300AF6"/>
    <w:rsid w:val="0030144A"/>
    <w:rsid w:val="00302472"/>
    <w:rsid w:val="00302473"/>
    <w:rsid w:val="003024F5"/>
    <w:rsid w:val="0030251B"/>
    <w:rsid w:val="003025B9"/>
    <w:rsid w:val="00302632"/>
    <w:rsid w:val="00302936"/>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23A"/>
    <w:rsid w:val="00312650"/>
    <w:rsid w:val="00312B44"/>
    <w:rsid w:val="0031310F"/>
    <w:rsid w:val="0031324D"/>
    <w:rsid w:val="00314378"/>
    <w:rsid w:val="003144E0"/>
    <w:rsid w:val="00314573"/>
    <w:rsid w:val="00314768"/>
    <w:rsid w:val="00314AE3"/>
    <w:rsid w:val="003152EB"/>
    <w:rsid w:val="00315802"/>
    <w:rsid w:val="00315BF5"/>
    <w:rsid w:val="00315EBA"/>
    <w:rsid w:val="00316135"/>
    <w:rsid w:val="00316899"/>
    <w:rsid w:val="003168CA"/>
    <w:rsid w:val="003170D9"/>
    <w:rsid w:val="003172E3"/>
    <w:rsid w:val="00317845"/>
    <w:rsid w:val="0031798D"/>
    <w:rsid w:val="00317A39"/>
    <w:rsid w:val="00317A45"/>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AD3"/>
    <w:rsid w:val="00322C32"/>
    <w:rsid w:val="00322C56"/>
    <w:rsid w:val="00322D22"/>
    <w:rsid w:val="0032326E"/>
    <w:rsid w:val="003234AB"/>
    <w:rsid w:val="00323886"/>
    <w:rsid w:val="003238D9"/>
    <w:rsid w:val="0032453F"/>
    <w:rsid w:val="00324AE5"/>
    <w:rsid w:val="00324CA2"/>
    <w:rsid w:val="00324CE1"/>
    <w:rsid w:val="00324D24"/>
    <w:rsid w:val="003252AF"/>
    <w:rsid w:val="003255E6"/>
    <w:rsid w:val="00325BE2"/>
    <w:rsid w:val="003260D5"/>
    <w:rsid w:val="003264A0"/>
    <w:rsid w:val="00326C33"/>
    <w:rsid w:val="0032735C"/>
    <w:rsid w:val="003273E1"/>
    <w:rsid w:val="0032791C"/>
    <w:rsid w:val="00327E77"/>
    <w:rsid w:val="00327F59"/>
    <w:rsid w:val="00327FAC"/>
    <w:rsid w:val="003302C4"/>
    <w:rsid w:val="003303D9"/>
    <w:rsid w:val="00330569"/>
    <w:rsid w:val="003305C0"/>
    <w:rsid w:val="0033075B"/>
    <w:rsid w:val="00330949"/>
    <w:rsid w:val="00330E59"/>
    <w:rsid w:val="00330ED0"/>
    <w:rsid w:val="00330F9C"/>
    <w:rsid w:val="003310E4"/>
    <w:rsid w:val="00331795"/>
    <w:rsid w:val="00331844"/>
    <w:rsid w:val="003320BE"/>
    <w:rsid w:val="003323DD"/>
    <w:rsid w:val="00332650"/>
    <w:rsid w:val="00332879"/>
    <w:rsid w:val="00332CFE"/>
    <w:rsid w:val="00333F16"/>
    <w:rsid w:val="003340CE"/>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E3"/>
    <w:rsid w:val="003410EE"/>
    <w:rsid w:val="0034123C"/>
    <w:rsid w:val="003412CC"/>
    <w:rsid w:val="003413BD"/>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10"/>
    <w:rsid w:val="00344E22"/>
    <w:rsid w:val="00344ED8"/>
    <w:rsid w:val="00345036"/>
    <w:rsid w:val="00345BF9"/>
    <w:rsid w:val="0034602A"/>
    <w:rsid w:val="003460FF"/>
    <w:rsid w:val="00347155"/>
    <w:rsid w:val="003473A0"/>
    <w:rsid w:val="003477C1"/>
    <w:rsid w:val="00347BBC"/>
    <w:rsid w:val="00350395"/>
    <w:rsid w:val="003503BE"/>
    <w:rsid w:val="003508B5"/>
    <w:rsid w:val="00350FB0"/>
    <w:rsid w:val="0035159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1FE"/>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F03"/>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2B"/>
    <w:rsid w:val="003666C3"/>
    <w:rsid w:val="00366734"/>
    <w:rsid w:val="00366837"/>
    <w:rsid w:val="00367475"/>
    <w:rsid w:val="00367850"/>
    <w:rsid w:val="003679DF"/>
    <w:rsid w:val="00367BFF"/>
    <w:rsid w:val="0037008B"/>
    <w:rsid w:val="003709D3"/>
    <w:rsid w:val="00370AA9"/>
    <w:rsid w:val="00370BD0"/>
    <w:rsid w:val="00370E97"/>
    <w:rsid w:val="003711B1"/>
    <w:rsid w:val="003713EF"/>
    <w:rsid w:val="003715D3"/>
    <w:rsid w:val="00371603"/>
    <w:rsid w:val="00371BC9"/>
    <w:rsid w:val="0037260A"/>
    <w:rsid w:val="00372D45"/>
    <w:rsid w:val="00372D67"/>
    <w:rsid w:val="00372F64"/>
    <w:rsid w:val="00372FB4"/>
    <w:rsid w:val="00372FED"/>
    <w:rsid w:val="00373291"/>
    <w:rsid w:val="00373705"/>
    <w:rsid w:val="003737F4"/>
    <w:rsid w:val="00374227"/>
    <w:rsid w:val="003746CC"/>
    <w:rsid w:val="00374D0A"/>
    <w:rsid w:val="00374D49"/>
    <w:rsid w:val="00374EE7"/>
    <w:rsid w:val="00374FCD"/>
    <w:rsid w:val="00375021"/>
    <w:rsid w:val="003756A2"/>
    <w:rsid w:val="00375838"/>
    <w:rsid w:val="00375BC6"/>
    <w:rsid w:val="00375FF5"/>
    <w:rsid w:val="00376130"/>
    <w:rsid w:val="003762D5"/>
    <w:rsid w:val="00376716"/>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775"/>
    <w:rsid w:val="003840D0"/>
    <w:rsid w:val="003841C5"/>
    <w:rsid w:val="0038428A"/>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82"/>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58"/>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370"/>
    <w:rsid w:val="003A58C5"/>
    <w:rsid w:val="003A5AAB"/>
    <w:rsid w:val="003A5AD4"/>
    <w:rsid w:val="003A5B11"/>
    <w:rsid w:val="003A5BD4"/>
    <w:rsid w:val="003A5D72"/>
    <w:rsid w:val="003A681D"/>
    <w:rsid w:val="003A7252"/>
    <w:rsid w:val="003A74F5"/>
    <w:rsid w:val="003A7C94"/>
    <w:rsid w:val="003B0703"/>
    <w:rsid w:val="003B0A49"/>
    <w:rsid w:val="003B0FA3"/>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40"/>
    <w:rsid w:val="003B6619"/>
    <w:rsid w:val="003B69C2"/>
    <w:rsid w:val="003B6A1F"/>
    <w:rsid w:val="003B6BD6"/>
    <w:rsid w:val="003B6CE1"/>
    <w:rsid w:val="003B6E2D"/>
    <w:rsid w:val="003B77F9"/>
    <w:rsid w:val="003B78F6"/>
    <w:rsid w:val="003B7972"/>
    <w:rsid w:val="003C0007"/>
    <w:rsid w:val="003C02D8"/>
    <w:rsid w:val="003C0607"/>
    <w:rsid w:val="003C06CE"/>
    <w:rsid w:val="003C0822"/>
    <w:rsid w:val="003C0913"/>
    <w:rsid w:val="003C0B6A"/>
    <w:rsid w:val="003C0B94"/>
    <w:rsid w:val="003C0C70"/>
    <w:rsid w:val="003C135A"/>
    <w:rsid w:val="003C165C"/>
    <w:rsid w:val="003C171A"/>
    <w:rsid w:val="003C1F3E"/>
    <w:rsid w:val="003C217A"/>
    <w:rsid w:val="003C24B3"/>
    <w:rsid w:val="003C298E"/>
    <w:rsid w:val="003C2FF1"/>
    <w:rsid w:val="003C39B7"/>
    <w:rsid w:val="003C3DA1"/>
    <w:rsid w:val="003C4417"/>
    <w:rsid w:val="003C459B"/>
    <w:rsid w:val="003C45F6"/>
    <w:rsid w:val="003C4A09"/>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B7"/>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0D"/>
    <w:rsid w:val="003D5B69"/>
    <w:rsid w:val="003D5F8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06"/>
    <w:rsid w:val="003E109F"/>
    <w:rsid w:val="003E13B0"/>
    <w:rsid w:val="003E140D"/>
    <w:rsid w:val="003E1697"/>
    <w:rsid w:val="003E1875"/>
    <w:rsid w:val="003E1D34"/>
    <w:rsid w:val="003E1D89"/>
    <w:rsid w:val="003E20ED"/>
    <w:rsid w:val="003E3199"/>
    <w:rsid w:val="003E36F7"/>
    <w:rsid w:val="003E3843"/>
    <w:rsid w:val="003E3931"/>
    <w:rsid w:val="003E3F1E"/>
    <w:rsid w:val="003E4B12"/>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948"/>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17"/>
    <w:rsid w:val="003F2182"/>
    <w:rsid w:val="003F21FF"/>
    <w:rsid w:val="003F2910"/>
    <w:rsid w:val="003F2EF6"/>
    <w:rsid w:val="003F3107"/>
    <w:rsid w:val="003F3479"/>
    <w:rsid w:val="003F348E"/>
    <w:rsid w:val="003F36EE"/>
    <w:rsid w:val="003F3999"/>
    <w:rsid w:val="003F3DBA"/>
    <w:rsid w:val="003F3E4B"/>
    <w:rsid w:val="003F43F4"/>
    <w:rsid w:val="003F446C"/>
    <w:rsid w:val="003F46E3"/>
    <w:rsid w:val="003F4863"/>
    <w:rsid w:val="003F5024"/>
    <w:rsid w:val="003F5025"/>
    <w:rsid w:val="003F5919"/>
    <w:rsid w:val="003F5EAC"/>
    <w:rsid w:val="003F5ED0"/>
    <w:rsid w:val="003F60C3"/>
    <w:rsid w:val="003F6656"/>
    <w:rsid w:val="003F670B"/>
    <w:rsid w:val="003F6726"/>
    <w:rsid w:val="003F6858"/>
    <w:rsid w:val="003F6B67"/>
    <w:rsid w:val="003F6D84"/>
    <w:rsid w:val="003F70E2"/>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455"/>
    <w:rsid w:val="00404BA9"/>
    <w:rsid w:val="00404DD4"/>
    <w:rsid w:val="00405684"/>
    <w:rsid w:val="00405E46"/>
    <w:rsid w:val="00405E5E"/>
    <w:rsid w:val="004062E7"/>
    <w:rsid w:val="004065AE"/>
    <w:rsid w:val="00406C79"/>
    <w:rsid w:val="00406F7D"/>
    <w:rsid w:val="0040775A"/>
    <w:rsid w:val="004077E5"/>
    <w:rsid w:val="00410307"/>
    <w:rsid w:val="004107E5"/>
    <w:rsid w:val="004107FE"/>
    <w:rsid w:val="00411041"/>
    <w:rsid w:val="0041123A"/>
    <w:rsid w:val="00411871"/>
    <w:rsid w:val="004118CB"/>
    <w:rsid w:val="00411DC3"/>
    <w:rsid w:val="004120AE"/>
    <w:rsid w:val="004125D6"/>
    <w:rsid w:val="00412AC4"/>
    <w:rsid w:val="00412FFF"/>
    <w:rsid w:val="00413198"/>
    <w:rsid w:val="00413236"/>
    <w:rsid w:val="0041370C"/>
    <w:rsid w:val="00413AFE"/>
    <w:rsid w:val="00413BCE"/>
    <w:rsid w:val="00413ECB"/>
    <w:rsid w:val="00414215"/>
    <w:rsid w:val="004143B5"/>
    <w:rsid w:val="004143E5"/>
    <w:rsid w:val="004146F1"/>
    <w:rsid w:val="00414A97"/>
    <w:rsid w:val="00414ABC"/>
    <w:rsid w:val="00415058"/>
    <w:rsid w:val="00415A39"/>
    <w:rsid w:val="0041601E"/>
    <w:rsid w:val="0041626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8E3"/>
    <w:rsid w:val="00424A23"/>
    <w:rsid w:val="00424ACE"/>
    <w:rsid w:val="00424B12"/>
    <w:rsid w:val="00424B48"/>
    <w:rsid w:val="00424C75"/>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6E4"/>
    <w:rsid w:val="00431200"/>
    <w:rsid w:val="004312D3"/>
    <w:rsid w:val="004317EF"/>
    <w:rsid w:val="00431864"/>
    <w:rsid w:val="00431B8E"/>
    <w:rsid w:val="0043237C"/>
    <w:rsid w:val="00432535"/>
    <w:rsid w:val="00432657"/>
    <w:rsid w:val="004327B8"/>
    <w:rsid w:val="00432942"/>
    <w:rsid w:val="00432D69"/>
    <w:rsid w:val="0043312E"/>
    <w:rsid w:val="00433484"/>
    <w:rsid w:val="00433673"/>
    <w:rsid w:val="0043375F"/>
    <w:rsid w:val="00433784"/>
    <w:rsid w:val="004338C4"/>
    <w:rsid w:val="00433B83"/>
    <w:rsid w:val="0043431B"/>
    <w:rsid w:val="00434B16"/>
    <w:rsid w:val="00435443"/>
    <w:rsid w:val="004354FC"/>
    <w:rsid w:val="00435A98"/>
    <w:rsid w:val="00435C5B"/>
    <w:rsid w:val="00435F8E"/>
    <w:rsid w:val="00436336"/>
    <w:rsid w:val="004363D8"/>
    <w:rsid w:val="0043654E"/>
    <w:rsid w:val="0043679B"/>
    <w:rsid w:val="00436DA9"/>
    <w:rsid w:val="00436EE1"/>
    <w:rsid w:val="00437049"/>
    <w:rsid w:val="004374DF"/>
    <w:rsid w:val="00437A68"/>
    <w:rsid w:val="00437B87"/>
    <w:rsid w:val="00437F73"/>
    <w:rsid w:val="00440A71"/>
    <w:rsid w:val="00440AD5"/>
    <w:rsid w:val="00441026"/>
    <w:rsid w:val="00441499"/>
    <w:rsid w:val="00441785"/>
    <w:rsid w:val="00441BAB"/>
    <w:rsid w:val="00441E54"/>
    <w:rsid w:val="0044217C"/>
    <w:rsid w:val="004424A0"/>
    <w:rsid w:val="004424DD"/>
    <w:rsid w:val="004425F5"/>
    <w:rsid w:val="004433E9"/>
    <w:rsid w:val="004435FD"/>
    <w:rsid w:val="00443729"/>
    <w:rsid w:val="00443819"/>
    <w:rsid w:val="004439A4"/>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410"/>
    <w:rsid w:val="0045150C"/>
    <w:rsid w:val="00451863"/>
    <w:rsid w:val="00451891"/>
    <w:rsid w:val="004518FA"/>
    <w:rsid w:val="004519B1"/>
    <w:rsid w:val="004519BB"/>
    <w:rsid w:val="00451F41"/>
    <w:rsid w:val="0045246A"/>
    <w:rsid w:val="00452710"/>
    <w:rsid w:val="00452758"/>
    <w:rsid w:val="00452965"/>
    <w:rsid w:val="00452F73"/>
    <w:rsid w:val="0045306E"/>
    <w:rsid w:val="00453275"/>
    <w:rsid w:val="004532CC"/>
    <w:rsid w:val="00453A04"/>
    <w:rsid w:val="00453B90"/>
    <w:rsid w:val="0045469A"/>
    <w:rsid w:val="0045575A"/>
    <w:rsid w:val="004559F1"/>
    <w:rsid w:val="00455D19"/>
    <w:rsid w:val="00455E5C"/>
    <w:rsid w:val="00456435"/>
    <w:rsid w:val="004564A1"/>
    <w:rsid w:val="0045685C"/>
    <w:rsid w:val="00456A8F"/>
    <w:rsid w:val="00457A99"/>
    <w:rsid w:val="004612CD"/>
    <w:rsid w:val="00461589"/>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842"/>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B3"/>
    <w:rsid w:val="00476735"/>
    <w:rsid w:val="00476C14"/>
    <w:rsid w:val="00476D3D"/>
    <w:rsid w:val="00476E54"/>
    <w:rsid w:val="004770B9"/>
    <w:rsid w:val="0047715C"/>
    <w:rsid w:val="004772F7"/>
    <w:rsid w:val="0047743A"/>
    <w:rsid w:val="0047790C"/>
    <w:rsid w:val="00480077"/>
    <w:rsid w:val="00480907"/>
    <w:rsid w:val="00480A0F"/>
    <w:rsid w:val="004812AF"/>
    <w:rsid w:val="00481622"/>
    <w:rsid w:val="0048199A"/>
    <w:rsid w:val="00481BC8"/>
    <w:rsid w:val="00481BCC"/>
    <w:rsid w:val="004820AD"/>
    <w:rsid w:val="00482208"/>
    <w:rsid w:val="00482257"/>
    <w:rsid w:val="0048279A"/>
    <w:rsid w:val="004829D9"/>
    <w:rsid w:val="00482AAA"/>
    <w:rsid w:val="00482D4C"/>
    <w:rsid w:val="00483BB4"/>
    <w:rsid w:val="00483CD8"/>
    <w:rsid w:val="00483EFF"/>
    <w:rsid w:val="00484F79"/>
    <w:rsid w:val="0048566A"/>
    <w:rsid w:val="004856F3"/>
    <w:rsid w:val="0048599A"/>
    <w:rsid w:val="00485AB8"/>
    <w:rsid w:val="00485C55"/>
    <w:rsid w:val="00485F02"/>
    <w:rsid w:val="004863B7"/>
    <w:rsid w:val="0048686C"/>
    <w:rsid w:val="00487309"/>
    <w:rsid w:val="00487825"/>
    <w:rsid w:val="004905AB"/>
    <w:rsid w:val="00490B65"/>
    <w:rsid w:val="00490D63"/>
    <w:rsid w:val="00490DA3"/>
    <w:rsid w:val="00490F97"/>
    <w:rsid w:val="00490FE3"/>
    <w:rsid w:val="004910E9"/>
    <w:rsid w:val="004913CE"/>
    <w:rsid w:val="00491B10"/>
    <w:rsid w:val="00491E05"/>
    <w:rsid w:val="00491EFB"/>
    <w:rsid w:val="00491FDD"/>
    <w:rsid w:val="00492AC4"/>
    <w:rsid w:val="00492DD4"/>
    <w:rsid w:val="0049306E"/>
    <w:rsid w:val="0049324F"/>
    <w:rsid w:val="004934A8"/>
    <w:rsid w:val="004938FD"/>
    <w:rsid w:val="004939D2"/>
    <w:rsid w:val="004942C8"/>
    <w:rsid w:val="004947DD"/>
    <w:rsid w:val="00494AFD"/>
    <w:rsid w:val="00494CD6"/>
    <w:rsid w:val="0049540A"/>
    <w:rsid w:val="00495801"/>
    <w:rsid w:val="00495BD3"/>
    <w:rsid w:val="00495CA8"/>
    <w:rsid w:val="00495D9E"/>
    <w:rsid w:val="00495E12"/>
    <w:rsid w:val="00496294"/>
    <w:rsid w:val="00496843"/>
    <w:rsid w:val="00496C79"/>
    <w:rsid w:val="00496E87"/>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56"/>
    <w:rsid w:val="004A34A8"/>
    <w:rsid w:val="004A375E"/>
    <w:rsid w:val="004A3E6F"/>
    <w:rsid w:val="004A3EB1"/>
    <w:rsid w:val="004A41DC"/>
    <w:rsid w:val="004A491C"/>
    <w:rsid w:val="004A4FE8"/>
    <w:rsid w:val="004A5249"/>
    <w:rsid w:val="004A53A1"/>
    <w:rsid w:val="004A547C"/>
    <w:rsid w:val="004A58FB"/>
    <w:rsid w:val="004A5947"/>
    <w:rsid w:val="004A597C"/>
    <w:rsid w:val="004A5D09"/>
    <w:rsid w:val="004A5F4F"/>
    <w:rsid w:val="004A61E3"/>
    <w:rsid w:val="004A647F"/>
    <w:rsid w:val="004A725C"/>
    <w:rsid w:val="004A766B"/>
    <w:rsid w:val="004B0321"/>
    <w:rsid w:val="004B03F3"/>
    <w:rsid w:val="004B0DDE"/>
    <w:rsid w:val="004B0E05"/>
    <w:rsid w:val="004B1425"/>
    <w:rsid w:val="004B143F"/>
    <w:rsid w:val="004B163D"/>
    <w:rsid w:val="004B19FF"/>
    <w:rsid w:val="004B1A93"/>
    <w:rsid w:val="004B1DD8"/>
    <w:rsid w:val="004B20FF"/>
    <w:rsid w:val="004B2200"/>
    <w:rsid w:val="004B246A"/>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1FE"/>
    <w:rsid w:val="004B62BF"/>
    <w:rsid w:val="004B6C38"/>
    <w:rsid w:val="004B7035"/>
    <w:rsid w:val="004B70F6"/>
    <w:rsid w:val="004B71D0"/>
    <w:rsid w:val="004B7338"/>
    <w:rsid w:val="004B7987"/>
    <w:rsid w:val="004B7B7E"/>
    <w:rsid w:val="004B7C4E"/>
    <w:rsid w:val="004C00C4"/>
    <w:rsid w:val="004C01E5"/>
    <w:rsid w:val="004C09AE"/>
    <w:rsid w:val="004C0A97"/>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464"/>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19"/>
    <w:rsid w:val="004D2468"/>
    <w:rsid w:val="004D271C"/>
    <w:rsid w:val="004D2DB8"/>
    <w:rsid w:val="004D2EC4"/>
    <w:rsid w:val="004D2EEA"/>
    <w:rsid w:val="004D311B"/>
    <w:rsid w:val="004D31AD"/>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24"/>
    <w:rsid w:val="004E0FFC"/>
    <w:rsid w:val="004E18C2"/>
    <w:rsid w:val="004E1B12"/>
    <w:rsid w:val="004E1B58"/>
    <w:rsid w:val="004E1D6C"/>
    <w:rsid w:val="004E2137"/>
    <w:rsid w:val="004E2434"/>
    <w:rsid w:val="004E24F5"/>
    <w:rsid w:val="004E25C2"/>
    <w:rsid w:val="004E26CB"/>
    <w:rsid w:val="004E2917"/>
    <w:rsid w:val="004E297C"/>
    <w:rsid w:val="004E2C0C"/>
    <w:rsid w:val="004E2CD2"/>
    <w:rsid w:val="004E3430"/>
    <w:rsid w:val="004E3B14"/>
    <w:rsid w:val="004E4047"/>
    <w:rsid w:val="004E44E4"/>
    <w:rsid w:val="004E465A"/>
    <w:rsid w:val="004E469E"/>
    <w:rsid w:val="004E496A"/>
    <w:rsid w:val="004E4985"/>
    <w:rsid w:val="004E4AE7"/>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527"/>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0B"/>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30"/>
    <w:rsid w:val="00500BF6"/>
    <w:rsid w:val="00501035"/>
    <w:rsid w:val="005010CC"/>
    <w:rsid w:val="00501389"/>
    <w:rsid w:val="0050179E"/>
    <w:rsid w:val="00501965"/>
    <w:rsid w:val="005019BE"/>
    <w:rsid w:val="00501A26"/>
    <w:rsid w:val="005020CD"/>
    <w:rsid w:val="0050212F"/>
    <w:rsid w:val="00502238"/>
    <w:rsid w:val="005026BD"/>
    <w:rsid w:val="00502D60"/>
    <w:rsid w:val="00502E1C"/>
    <w:rsid w:val="00503040"/>
    <w:rsid w:val="005033F0"/>
    <w:rsid w:val="0050381D"/>
    <w:rsid w:val="00503CAC"/>
    <w:rsid w:val="005040B8"/>
    <w:rsid w:val="00504358"/>
    <w:rsid w:val="005046A9"/>
    <w:rsid w:val="005047AE"/>
    <w:rsid w:val="00504850"/>
    <w:rsid w:val="00504863"/>
    <w:rsid w:val="00505287"/>
    <w:rsid w:val="0050554C"/>
    <w:rsid w:val="00505CDF"/>
    <w:rsid w:val="00506033"/>
    <w:rsid w:val="005060FD"/>
    <w:rsid w:val="0050629D"/>
    <w:rsid w:val="0050679F"/>
    <w:rsid w:val="00506AFC"/>
    <w:rsid w:val="00506EA2"/>
    <w:rsid w:val="0050702A"/>
    <w:rsid w:val="00507203"/>
    <w:rsid w:val="00507617"/>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3DC0"/>
    <w:rsid w:val="00514086"/>
    <w:rsid w:val="005140B5"/>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6DE1"/>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4F5"/>
    <w:rsid w:val="0052460F"/>
    <w:rsid w:val="005247F2"/>
    <w:rsid w:val="00525053"/>
    <w:rsid w:val="00525055"/>
    <w:rsid w:val="0052562A"/>
    <w:rsid w:val="005256F8"/>
    <w:rsid w:val="00525A0C"/>
    <w:rsid w:val="00525BA5"/>
    <w:rsid w:val="00525C03"/>
    <w:rsid w:val="00525DFF"/>
    <w:rsid w:val="0052656C"/>
    <w:rsid w:val="005265BC"/>
    <w:rsid w:val="00526694"/>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25C"/>
    <w:rsid w:val="005355CF"/>
    <w:rsid w:val="0053569A"/>
    <w:rsid w:val="0053641D"/>
    <w:rsid w:val="005365A7"/>
    <w:rsid w:val="0053691F"/>
    <w:rsid w:val="005369CC"/>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0FB1"/>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975"/>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6AED"/>
    <w:rsid w:val="00547363"/>
    <w:rsid w:val="005474B1"/>
    <w:rsid w:val="00547506"/>
    <w:rsid w:val="00547654"/>
    <w:rsid w:val="00550451"/>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05"/>
    <w:rsid w:val="005606F8"/>
    <w:rsid w:val="00560885"/>
    <w:rsid w:val="00560B62"/>
    <w:rsid w:val="00560B8D"/>
    <w:rsid w:val="00560DB9"/>
    <w:rsid w:val="00560EEC"/>
    <w:rsid w:val="00560F9C"/>
    <w:rsid w:val="0056136D"/>
    <w:rsid w:val="00561433"/>
    <w:rsid w:val="005614F3"/>
    <w:rsid w:val="0056161C"/>
    <w:rsid w:val="0056180A"/>
    <w:rsid w:val="00561A0C"/>
    <w:rsid w:val="00561DE2"/>
    <w:rsid w:val="00561E63"/>
    <w:rsid w:val="00562063"/>
    <w:rsid w:val="00562212"/>
    <w:rsid w:val="005627ED"/>
    <w:rsid w:val="005629A7"/>
    <w:rsid w:val="00562AF5"/>
    <w:rsid w:val="00562B16"/>
    <w:rsid w:val="00562BBD"/>
    <w:rsid w:val="00562BDD"/>
    <w:rsid w:val="00563146"/>
    <w:rsid w:val="0056349E"/>
    <w:rsid w:val="00563DD7"/>
    <w:rsid w:val="00564206"/>
    <w:rsid w:val="00564277"/>
    <w:rsid w:val="0056455D"/>
    <w:rsid w:val="005645FF"/>
    <w:rsid w:val="00564E84"/>
    <w:rsid w:val="00565119"/>
    <w:rsid w:val="00565159"/>
    <w:rsid w:val="0056571E"/>
    <w:rsid w:val="00565922"/>
    <w:rsid w:val="00565F4F"/>
    <w:rsid w:val="00566390"/>
    <w:rsid w:val="00566C5B"/>
    <w:rsid w:val="00566CB8"/>
    <w:rsid w:val="00566D3C"/>
    <w:rsid w:val="00566D60"/>
    <w:rsid w:val="0056708A"/>
    <w:rsid w:val="005672E8"/>
    <w:rsid w:val="00567343"/>
    <w:rsid w:val="00567B57"/>
    <w:rsid w:val="00567C96"/>
    <w:rsid w:val="00567D25"/>
    <w:rsid w:val="00567D3E"/>
    <w:rsid w:val="00567EB6"/>
    <w:rsid w:val="0057065D"/>
    <w:rsid w:val="00570872"/>
    <w:rsid w:val="00570882"/>
    <w:rsid w:val="0057099C"/>
    <w:rsid w:val="00570BE3"/>
    <w:rsid w:val="00570D29"/>
    <w:rsid w:val="00570F4D"/>
    <w:rsid w:val="0057155E"/>
    <w:rsid w:val="00571570"/>
    <w:rsid w:val="00571A17"/>
    <w:rsid w:val="00571E4A"/>
    <w:rsid w:val="00571EC5"/>
    <w:rsid w:val="00571ECD"/>
    <w:rsid w:val="00572146"/>
    <w:rsid w:val="005723A9"/>
    <w:rsid w:val="005724FE"/>
    <w:rsid w:val="0057279F"/>
    <w:rsid w:val="00572B5D"/>
    <w:rsid w:val="00572C64"/>
    <w:rsid w:val="00572F7C"/>
    <w:rsid w:val="0057367F"/>
    <w:rsid w:val="00573CC8"/>
    <w:rsid w:val="00574417"/>
    <w:rsid w:val="00574472"/>
    <w:rsid w:val="005745C4"/>
    <w:rsid w:val="005746C8"/>
    <w:rsid w:val="00574B7B"/>
    <w:rsid w:val="0057545E"/>
    <w:rsid w:val="0057567D"/>
    <w:rsid w:val="00575745"/>
    <w:rsid w:val="005757A9"/>
    <w:rsid w:val="00575EE0"/>
    <w:rsid w:val="00575EE4"/>
    <w:rsid w:val="0057608F"/>
    <w:rsid w:val="00576B30"/>
    <w:rsid w:val="00576EBE"/>
    <w:rsid w:val="00577255"/>
    <w:rsid w:val="005776F5"/>
    <w:rsid w:val="00577988"/>
    <w:rsid w:val="005779CC"/>
    <w:rsid w:val="005779CE"/>
    <w:rsid w:val="00577AAB"/>
    <w:rsid w:val="00577B78"/>
    <w:rsid w:val="00577B88"/>
    <w:rsid w:val="00577D6B"/>
    <w:rsid w:val="005800F0"/>
    <w:rsid w:val="005801AA"/>
    <w:rsid w:val="005805BD"/>
    <w:rsid w:val="00580C0C"/>
    <w:rsid w:val="00580CE9"/>
    <w:rsid w:val="005811DF"/>
    <w:rsid w:val="00581333"/>
    <w:rsid w:val="00581406"/>
    <w:rsid w:val="00581443"/>
    <w:rsid w:val="005816EB"/>
    <w:rsid w:val="00581A51"/>
    <w:rsid w:val="00582312"/>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805"/>
    <w:rsid w:val="00590C50"/>
    <w:rsid w:val="00591069"/>
    <w:rsid w:val="00591B88"/>
    <w:rsid w:val="00592C7D"/>
    <w:rsid w:val="00593106"/>
    <w:rsid w:val="0059310C"/>
    <w:rsid w:val="00593148"/>
    <w:rsid w:val="005933F4"/>
    <w:rsid w:val="00593434"/>
    <w:rsid w:val="00593D7E"/>
    <w:rsid w:val="00593EB1"/>
    <w:rsid w:val="00593F19"/>
    <w:rsid w:val="00594992"/>
    <w:rsid w:val="00594D1F"/>
    <w:rsid w:val="00594F71"/>
    <w:rsid w:val="00595000"/>
    <w:rsid w:val="0059587B"/>
    <w:rsid w:val="005959ED"/>
    <w:rsid w:val="00595CDD"/>
    <w:rsid w:val="005969BC"/>
    <w:rsid w:val="00597748"/>
    <w:rsid w:val="005978EE"/>
    <w:rsid w:val="00597AD9"/>
    <w:rsid w:val="00597DB7"/>
    <w:rsid w:val="00597F21"/>
    <w:rsid w:val="005A039C"/>
    <w:rsid w:val="005A05CB"/>
    <w:rsid w:val="005A06DD"/>
    <w:rsid w:val="005A0711"/>
    <w:rsid w:val="005A0D1E"/>
    <w:rsid w:val="005A0DB1"/>
    <w:rsid w:val="005A0F05"/>
    <w:rsid w:val="005A12A9"/>
    <w:rsid w:val="005A157D"/>
    <w:rsid w:val="005A1AB0"/>
    <w:rsid w:val="005A1C0B"/>
    <w:rsid w:val="005A1D01"/>
    <w:rsid w:val="005A200F"/>
    <w:rsid w:val="005A2380"/>
    <w:rsid w:val="005A2403"/>
    <w:rsid w:val="005A2831"/>
    <w:rsid w:val="005A2CDA"/>
    <w:rsid w:val="005A2CE1"/>
    <w:rsid w:val="005A2F12"/>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4BE"/>
    <w:rsid w:val="005B08A3"/>
    <w:rsid w:val="005B0B4C"/>
    <w:rsid w:val="005B108A"/>
    <w:rsid w:val="005B1305"/>
    <w:rsid w:val="005B14C3"/>
    <w:rsid w:val="005B14F4"/>
    <w:rsid w:val="005B1897"/>
    <w:rsid w:val="005B1CE6"/>
    <w:rsid w:val="005B24DF"/>
    <w:rsid w:val="005B2A19"/>
    <w:rsid w:val="005B4B50"/>
    <w:rsid w:val="005B4B5C"/>
    <w:rsid w:val="005B4BF7"/>
    <w:rsid w:val="005B5392"/>
    <w:rsid w:val="005B56D4"/>
    <w:rsid w:val="005B5A1F"/>
    <w:rsid w:val="005B5A2D"/>
    <w:rsid w:val="005B5D37"/>
    <w:rsid w:val="005B6192"/>
    <w:rsid w:val="005B6257"/>
    <w:rsid w:val="005B6494"/>
    <w:rsid w:val="005B6621"/>
    <w:rsid w:val="005B71D4"/>
    <w:rsid w:val="005B71F8"/>
    <w:rsid w:val="005B7669"/>
    <w:rsid w:val="005B775B"/>
    <w:rsid w:val="005B79E8"/>
    <w:rsid w:val="005B7B42"/>
    <w:rsid w:val="005B7BBC"/>
    <w:rsid w:val="005B7DA9"/>
    <w:rsid w:val="005B7FA2"/>
    <w:rsid w:val="005C02B3"/>
    <w:rsid w:val="005C0AF9"/>
    <w:rsid w:val="005C0B09"/>
    <w:rsid w:val="005C0BE4"/>
    <w:rsid w:val="005C0D14"/>
    <w:rsid w:val="005C16BF"/>
    <w:rsid w:val="005C1995"/>
    <w:rsid w:val="005C2322"/>
    <w:rsid w:val="005C2435"/>
    <w:rsid w:val="005C2A56"/>
    <w:rsid w:val="005C2EF7"/>
    <w:rsid w:val="005C301A"/>
    <w:rsid w:val="005C31BC"/>
    <w:rsid w:val="005C32A0"/>
    <w:rsid w:val="005C33B2"/>
    <w:rsid w:val="005C396D"/>
    <w:rsid w:val="005C4319"/>
    <w:rsid w:val="005C458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F8"/>
    <w:rsid w:val="005D6D74"/>
    <w:rsid w:val="005D7B2C"/>
    <w:rsid w:val="005E0151"/>
    <w:rsid w:val="005E0E20"/>
    <w:rsid w:val="005E122D"/>
    <w:rsid w:val="005E1232"/>
    <w:rsid w:val="005E14C7"/>
    <w:rsid w:val="005E176F"/>
    <w:rsid w:val="005E18A5"/>
    <w:rsid w:val="005E18FC"/>
    <w:rsid w:val="005E1A2F"/>
    <w:rsid w:val="005E1C5F"/>
    <w:rsid w:val="005E1E5D"/>
    <w:rsid w:val="005E1F57"/>
    <w:rsid w:val="005E2334"/>
    <w:rsid w:val="005E2611"/>
    <w:rsid w:val="005E27AA"/>
    <w:rsid w:val="005E2CDC"/>
    <w:rsid w:val="005E2D05"/>
    <w:rsid w:val="005E2D71"/>
    <w:rsid w:val="005E487E"/>
    <w:rsid w:val="005E4F99"/>
    <w:rsid w:val="005E50F1"/>
    <w:rsid w:val="005E531A"/>
    <w:rsid w:val="005E53C0"/>
    <w:rsid w:val="005E5432"/>
    <w:rsid w:val="005E5779"/>
    <w:rsid w:val="005E58D5"/>
    <w:rsid w:val="005E5B77"/>
    <w:rsid w:val="005E5E93"/>
    <w:rsid w:val="005E692E"/>
    <w:rsid w:val="005E69B6"/>
    <w:rsid w:val="005E6C70"/>
    <w:rsid w:val="005E6C85"/>
    <w:rsid w:val="005E7B7C"/>
    <w:rsid w:val="005F0021"/>
    <w:rsid w:val="005F0105"/>
    <w:rsid w:val="005F0143"/>
    <w:rsid w:val="005F0422"/>
    <w:rsid w:val="005F0501"/>
    <w:rsid w:val="005F075E"/>
    <w:rsid w:val="005F078E"/>
    <w:rsid w:val="005F0C7B"/>
    <w:rsid w:val="005F1064"/>
    <w:rsid w:val="005F10B7"/>
    <w:rsid w:val="005F1138"/>
    <w:rsid w:val="005F1844"/>
    <w:rsid w:val="005F188C"/>
    <w:rsid w:val="005F2100"/>
    <w:rsid w:val="005F212C"/>
    <w:rsid w:val="005F2169"/>
    <w:rsid w:val="005F2194"/>
    <w:rsid w:val="005F253E"/>
    <w:rsid w:val="005F29CA"/>
    <w:rsid w:val="005F304D"/>
    <w:rsid w:val="005F335A"/>
    <w:rsid w:val="005F36FA"/>
    <w:rsid w:val="005F3C41"/>
    <w:rsid w:val="005F3D6B"/>
    <w:rsid w:val="005F3F39"/>
    <w:rsid w:val="005F4261"/>
    <w:rsid w:val="005F4697"/>
    <w:rsid w:val="005F470B"/>
    <w:rsid w:val="005F4770"/>
    <w:rsid w:val="005F4A91"/>
    <w:rsid w:val="005F4FD3"/>
    <w:rsid w:val="005F56B6"/>
    <w:rsid w:val="005F5B67"/>
    <w:rsid w:val="005F5B94"/>
    <w:rsid w:val="005F5C73"/>
    <w:rsid w:val="005F62FE"/>
    <w:rsid w:val="005F6498"/>
    <w:rsid w:val="005F68E7"/>
    <w:rsid w:val="005F7163"/>
    <w:rsid w:val="005F71C8"/>
    <w:rsid w:val="005F7D8D"/>
    <w:rsid w:val="00600067"/>
    <w:rsid w:val="006002CC"/>
    <w:rsid w:val="00600664"/>
    <w:rsid w:val="006007B5"/>
    <w:rsid w:val="00600A33"/>
    <w:rsid w:val="00600B01"/>
    <w:rsid w:val="00600CD1"/>
    <w:rsid w:val="00601454"/>
    <w:rsid w:val="00602180"/>
    <w:rsid w:val="00602407"/>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6D"/>
    <w:rsid w:val="006058F1"/>
    <w:rsid w:val="0060593A"/>
    <w:rsid w:val="00605980"/>
    <w:rsid w:val="00605C42"/>
    <w:rsid w:val="00605D81"/>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AF"/>
    <w:rsid w:val="00611A8D"/>
    <w:rsid w:val="0061212F"/>
    <w:rsid w:val="00612885"/>
    <w:rsid w:val="00612982"/>
    <w:rsid w:val="00612AA6"/>
    <w:rsid w:val="00612F4B"/>
    <w:rsid w:val="00613206"/>
    <w:rsid w:val="0061329B"/>
    <w:rsid w:val="00613848"/>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06D"/>
    <w:rsid w:val="006204E2"/>
    <w:rsid w:val="00620511"/>
    <w:rsid w:val="00620723"/>
    <w:rsid w:val="00620E07"/>
    <w:rsid w:val="006213F4"/>
    <w:rsid w:val="00621752"/>
    <w:rsid w:val="00621765"/>
    <w:rsid w:val="006217A2"/>
    <w:rsid w:val="006220D5"/>
    <w:rsid w:val="006222FF"/>
    <w:rsid w:val="0062245B"/>
    <w:rsid w:val="006225D2"/>
    <w:rsid w:val="00622B66"/>
    <w:rsid w:val="00622E65"/>
    <w:rsid w:val="00622EE8"/>
    <w:rsid w:val="006231F4"/>
    <w:rsid w:val="00623752"/>
    <w:rsid w:val="00623832"/>
    <w:rsid w:val="00623925"/>
    <w:rsid w:val="0062395F"/>
    <w:rsid w:val="00623ACF"/>
    <w:rsid w:val="00623FBB"/>
    <w:rsid w:val="00624479"/>
    <w:rsid w:val="00624497"/>
    <w:rsid w:val="006248E0"/>
    <w:rsid w:val="00624A6A"/>
    <w:rsid w:val="00624AEE"/>
    <w:rsid w:val="00624DFF"/>
    <w:rsid w:val="00624FDC"/>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49"/>
    <w:rsid w:val="0063038F"/>
    <w:rsid w:val="00630421"/>
    <w:rsid w:val="00630EB5"/>
    <w:rsid w:val="00631036"/>
    <w:rsid w:val="00631454"/>
    <w:rsid w:val="006318B6"/>
    <w:rsid w:val="00631E7E"/>
    <w:rsid w:val="00632373"/>
    <w:rsid w:val="006327A1"/>
    <w:rsid w:val="006328D3"/>
    <w:rsid w:val="00632FBA"/>
    <w:rsid w:val="00633020"/>
    <w:rsid w:val="00633DAC"/>
    <w:rsid w:val="00633DC1"/>
    <w:rsid w:val="00634B08"/>
    <w:rsid w:val="00634B29"/>
    <w:rsid w:val="00634B35"/>
    <w:rsid w:val="00634C74"/>
    <w:rsid w:val="00635397"/>
    <w:rsid w:val="00635958"/>
    <w:rsid w:val="00635F60"/>
    <w:rsid w:val="00635F63"/>
    <w:rsid w:val="00636052"/>
    <w:rsid w:val="006368C0"/>
    <w:rsid w:val="00636BB1"/>
    <w:rsid w:val="00636C2C"/>
    <w:rsid w:val="006374A2"/>
    <w:rsid w:val="006375A3"/>
    <w:rsid w:val="00637A09"/>
    <w:rsid w:val="00637C0F"/>
    <w:rsid w:val="00637DE0"/>
    <w:rsid w:val="006400DC"/>
    <w:rsid w:val="0064032E"/>
    <w:rsid w:val="006407FE"/>
    <w:rsid w:val="006408E0"/>
    <w:rsid w:val="00640FAD"/>
    <w:rsid w:val="006414F3"/>
    <w:rsid w:val="00641947"/>
    <w:rsid w:val="00641ED3"/>
    <w:rsid w:val="00642267"/>
    <w:rsid w:val="00642389"/>
    <w:rsid w:val="00642650"/>
    <w:rsid w:val="00642798"/>
    <w:rsid w:val="0064325D"/>
    <w:rsid w:val="00643A8E"/>
    <w:rsid w:val="00643D46"/>
    <w:rsid w:val="006441A1"/>
    <w:rsid w:val="00644370"/>
    <w:rsid w:val="0064484E"/>
    <w:rsid w:val="00644C6D"/>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37B"/>
    <w:rsid w:val="00654492"/>
    <w:rsid w:val="00654FEE"/>
    <w:rsid w:val="00655066"/>
    <w:rsid w:val="006551C1"/>
    <w:rsid w:val="00655849"/>
    <w:rsid w:val="0065596B"/>
    <w:rsid w:val="00655C81"/>
    <w:rsid w:val="00655D42"/>
    <w:rsid w:val="00655DE3"/>
    <w:rsid w:val="00655F5F"/>
    <w:rsid w:val="0065691A"/>
    <w:rsid w:val="00656B13"/>
    <w:rsid w:val="00656CAA"/>
    <w:rsid w:val="00657021"/>
    <w:rsid w:val="0065720C"/>
    <w:rsid w:val="00657291"/>
    <w:rsid w:val="006577BC"/>
    <w:rsid w:val="00660662"/>
    <w:rsid w:val="0066068A"/>
    <w:rsid w:val="006609AA"/>
    <w:rsid w:val="00660E11"/>
    <w:rsid w:val="00660E4F"/>
    <w:rsid w:val="006618E1"/>
    <w:rsid w:val="006619FB"/>
    <w:rsid w:val="00661A0A"/>
    <w:rsid w:val="00661BB7"/>
    <w:rsid w:val="0066230A"/>
    <w:rsid w:val="006625C2"/>
    <w:rsid w:val="00662F41"/>
    <w:rsid w:val="00663D9E"/>
    <w:rsid w:val="00664027"/>
    <w:rsid w:val="00664534"/>
    <w:rsid w:val="00664A23"/>
    <w:rsid w:val="00664F29"/>
    <w:rsid w:val="0066500B"/>
    <w:rsid w:val="00665143"/>
    <w:rsid w:val="006658AD"/>
    <w:rsid w:val="00665BAE"/>
    <w:rsid w:val="0066673E"/>
    <w:rsid w:val="00666A36"/>
    <w:rsid w:val="00666FF0"/>
    <w:rsid w:val="00667A08"/>
    <w:rsid w:val="00670208"/>
    <w:rsid w:val="00670461"/>
    <w:rsid w:val="00670808"/>
    <w:rsid w:val="006709E5"/>
    <w:rsid w:val="00670C4B"/>
    <w:rsid w:val="00670DB0"/>
    <w:rsid w:val="006720CE"/>
    <w:rsid w:val="00672264"/>
    <w:rsid w:val="006727FB"/>
    <w:rsid w:val="00672C02"/>
    <w:rsid w:val="00672DAC"/>
    <w:rsid w:val="006732C4"/>
    <w:rsid w:val="006734A8"/>
    <w:rsid w:val="0067367A"/>
    <w:rsid w:val="006736A6"/>
    <w:rsid w:val="00673960"/>
    <w:rsid w:val="00673B4A"/>
    <w:rsid w:val="00673D63"/>
    <w:rsid w:val="00673FA5"/>
    <w:rsid w:val="00674172"/>
    <w:rsid w:val="006744BC"/>
    <w:rsid w:val="00674689"/>
    <w:rsid w:val="00674801"/>
    <w:rsid w:val="00675408"/>
    <w:rsid w:val="00675613"/>
    <w:rsid w:val="0067574B"/>
    <w:rsid w:val="006757B1"/>
    <w:rsid w:val="006758F3"/>
    <w:rsid w:val="00675983"/>
    <w:rsid w:val="00675C40"/>
    <w:rsid w:val="00676071"/>
    <w:rsid w:val="006760E6"/>
    <w:rsid w:val="0067657A"/>
    <w:rsid w:val="0067671E"/>
    <w:rsid w:val="00676A2B"/>
    <w:rsid w:val="00676A6F"/>
    <w:rsid w:val="006771E4"/>
    <w:rsid w:val="0067791E"/>
    <w:rsid w:val="00677C6C"/>
    <w:rsid w:val="00677CF8"/>
    <w:rsid w:val="00677E0F"/>
    <w:rsid w:val="0068178C"/>
    <w:rsid w:val="00681D48"/>
    <w:rsid w:val="00681DD6"/>
    <w:rsid w:val="006828A6"/>
    <w:rsid w:val="00682C79"/>
    <w:rsid w:val="0068305D"/>
    <w:rsid w:val="0068310D"/>
    <w:rsid w:val="00683CE7"/>
    <w:rsid w:val="00684031"/>
    <w:rsid w:val="006841FC"/>
    <w:rsid w:val="006842CD"/>
    <w:rsid w:val="00684392"/>
    <w:rsid w:val="00684580"/>
    <w:rsid w:val="00684815"/>
    <w:rsid w:val="00684E89"/>
    <w:rsid w:val="00685A19"/>
    <w:rsid w:val="00685B9E"/>
    <w:rsid w:val="00685BAF"/>
    <w:rsid w:val="006865CB"/>
    <w:rsid w:val="0068664B"/>
    <w:rsid w:val="00686711"/>
    <w:rsid w:val="00686FB4"/>
    <w:rsid w:val="0068778C"/>
    <w:rsid w:val="00687EE4"/>
    <w:rsid w:val="00690255"/>
    <w:rsid w:val="0069097C"/>
    <w:rsid w:val="006913BB"/>
    <w:rsid w:val="0069160E"/>
    <w:rsid w:val="00691ACB"/>
    <w:rsid w:val="00691F1E"/>
    <w:rsid w:val="0069229A"/>
    <w:rsid w:val="006926D7"/>
    <w:rsid w:val="00692D14"/>
    <w:rsid w:val="006931FA"/>
    <w:rsid w:val="00693302"/>
    <w:rsid w:val="00693989"/>
    <w:rsid w:val="006939B4"/>
    <w:rsid w:val="00694B66"/>
    <w:rsid w:val="00694C9A"/>
    <w:rsid w:val="00694F79"/>
    <w:rsid w:val="00694F95"/>
    <w:rsid w:val="00695096"/>
    <w:rsid w:val="006951FC"/>
    <w:rsid w:val="0069548B"/>
    <w:rsid w:val="00695698"/>
    <w:rsid w:val="006957B5"/>
    <w:rsid w:val="00695945"/>
    <w:rsid w:val="006959A6"/>
    <w:rsid w:val="00695C9B"/>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4E8"/>
    <w:rsid w:val="006A59FC"/>
    <w:rsid w:val="006A5E41"/>
    <w:rsid w:val="006A6575"/>
    <w:rsid w:val="006A671E"/>
    <w:rsid w:val="006A6C3D"/>
    <w:rsid w:val="006A6CFF"/>
    <w:rsid w:val="006A6D02"/>
    <w:rsid w:val="006A6EFD"/>
    <w:rsid w:val="006A744C"/>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0AB"/>
    <w:rsid w:val="006B2301"/>
    <w:rsid w:val="006B281A"/>
    <w:rsid w:val="006B29E3"/>
    <w:rsid w:val="006B2B89"/>
    <w:rsid w:val="006B2DF7"/>
    <w:rsid w:val="006B3210"/>
    <w:rsid w:val="006B327C"/>
    <w:rsid w:val="006B348B"/>
    <w:rsid w:val="006B35EB"/>
    <w:rsid w:val="006B374C"/>
    <w:rsid w:val="006B39DC"/>
    <w:rsid w:val="006B420D"/>
    <w:rsid w:val="006B46A6"/>
    <w:rsid w:val="006B4846"/>
    <w:rsid w:val="006B4B7C"/>
    <w:rsid w:val="006B521C"/>
    <w:rsid w:val="006B556C"/>
    <w:rsid w:val="006B557B"/>
    <w:rsid w:val="006B5E95"/>
    <w:rsid w:val="006B627B"/>
    <w:rsid w:val="006B659A"/>
    <w:rsid w:val="006B6740"/>
    <w:rsid w:val="006B736E"/>
    <w:rsid w:val="006B7412"/>
    <w:rsid w:val="006B7A6A"/>
    <w:rsid w:val="006B7C6C"/>
    <w:rsid w:val="006C05A3"/>
    <w:rsid w:val="006C08E2"/>
    <w:rsid w:val="006C099B"/>
    <w:rsid w:val="006C0E01"/>
    <w:rsid w:val="006C0EF9"/>
    <w:rsid w:val="006C0FCB"/>
    <w:rsid w:val="006C1CEB"/>
    <w:rsid w:val="006C2E55"/>
    <w:rsid w:val="006C2F8C"/>
    <w:rsid w:val="006C3185"/>
    <w:rsid w:val="006C336D"/>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551"/>
    <w:rsid w:val="006D089A"/>
    <w:rsid w:val="006D0B88"/>
    <w:rsid w:val="006D0F77"/>
    <w:rsid w:val="006D1969"/>
    <w:rsid w:val="006D1E79"/>
    <w:rsid w:val="006D2017"/>
    <w:rsid w:val="006D2DDB"/>
    <w:rsid w:val="006D2E32"/>
    <w:rsid w:val="006D319A"/>
    <w:rsid w:val="006D3786"/>
    <w:rsid w:val="006D37D1"/>
    <w:rsid w:val="006D3A32"/>
    <w:rsid w:val="006D3ADF"/>
    <w:rsid w:val="006D3DF3"/>
    <w:rsid w:val="006D3F41"/>
    <w:rsid w:val="006D434E"/>
    <w:rsid w:val="006D4484"/>
    <w:rsid w:val="006D44C9"/>
    <w:rsid w:val="006D4977"/>
    <w:rsid w:val="006D5434"/>
    <w:rsid w:val="006D582F"/>
    <w:rsid w:val="006D615C"/>
    <w:rsid w:val="006D6772"/>
    <w:rsid w:val="006D6E0D"/>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46"/>
    <w:rsid w:val="006E27DD"/>
    <w:rsid w:val="006E2A6B"/>
    <w:rsid w:val="006E2D1F"/>
    <w:rsid w:val="006E3186"/>
    <w:rsid w:val="006E3215"/>
    <w:rsid w:val="006E34E1"/>
    <w:rsid w:val="006E3697"/>
    <w:rsid w:val="006E3F62"/>
    <w:rsid w:val="006E40DA"/>
    <w:rsid w:val="006E4159"/>
    <w:rsid w:val="006E43B6"/>
    <w:rsid w:val="006E45E4"/>
    <w:rsid w:val="006E4A82"/>
    <w:rsid w:val="006E56A8"/>
    <w:rsid w:val="006E5788"/>
    <w:rsid w:val="006E5C38"/>
    <w:rsid w:val="006E5CFB"/>
    <w:rsid w:val="006E5EEB"/>
    <w:rsid w:val="006E67DA"/>
    <w:rsid w:val="006E69BB"/>
    <w:rsid w:val="006E6A95"/>
    <w:rsid w:val="006E6D5E"/>
    <w:rsid w:val="006E7441"/>
    <w:rsid w:val="006E7512"/>
    <w:rsid w:val="006E7B9D"/>
    <w:rsid w:val="006E7BBE"/>
    <w:rsid w:val="006F031E"/>
    <w:rsid w:val="006F0448"/>
    <w:rsid w:val="006F08F5"/>
    <w:rsid w:val="006F0C0D"/>
    <w:rsid w:val="006F0D1E"/>
    <w:rsid w:val="006F1791"/>
    <w:rsid w:val="006F1B4D"/>
    <w:rsid w:val="006F1B4E"/>
    <w:rsid w:val="006F1C36"/>
    <w:rsid w:val="006F1CDF"/>
    <w:rsid w:val="006F1E4F"/>
    <w:rsid w:val="006F1FC4"/>
    <w:rsid w:val="006F2017"/>
    <w:rsid w:val="006F21D0"/>
    <w:rsid w:val="006F241B"/>
    <w:rsid w:val="006F27AA"/>
    <w:rsid w:val="006F3560"/>
    <w:rsid w:val="006F35C3"/>
    <w:rsid w:val="006F3750"/>
    <w:rsid w:val="006F3866"/>
    <w:rsid w:val="006F3A60"/>
    <w:rsid w:val="006F41BB"/>
    <w:rsid w:val="006F48D1"/>
    <w:rsid w:val="006F48E4"/>
    <w:rsid w:val="006F549A"/>
    <w:rsid w:val="006F570F"/>
    <w:rsid w:val="006F571D"/>
    <w:rsid w:val="006F602A"/>
    <w:rsid w:val="006F642E"/>
    <w:rsid w:val="006F6DDA"/>
    <w:rsid w:val="006F6DEA"/>
    <w:rsid w:val="006F7C9A"/>
    <w:rsid w:val="006F7D53"/>
    <w:rsid w:val="00700220"/>
    <w:rsid w:val="00700281"/>
    <w:rsid w:val="007005DC"/>
    <w:rsid w:val="0070080F"/>
    <w:rsid w:val="00700BBF"/>
    <w:rsid w:val="00700E79"/>
    <w:rsid w:val="007014DA"/>
    <w:rsid w:val="007017E1"/>
    <w:rsid w:val="00701CC1"/>
    <w:rsid w:val="00701CE0"/>
    <w:rsid w:val="007023A6"/>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BF0"/>
    <w:rsid w:val="00707DD9"/>
    <w:rsid w:val="00707EEC"/>
    <w:rsid w:val="0071011B"/>
    <w:rsid w:val="00710304"/>
    <w:rsid w:val="00710339"/>
    <w:rsid w:val="00710E13"/>
    <w:rsid w:val="00710E89"/>
    <w:rsid w:val="00710FEB"/>
    <w:rsid w:val="0071137E"/>
    <w:rsid w:val="007116C0"/>
    <w:rsid w:val="007116E8"/>
    <w:rsid w:val="00711DF6"/>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172"/>
    <w:rsid w:val="00720381"/>
    <w:rsid w:val="00720FAB"/>
    <w:rsid w:val="00720FB7"/>
    <w:rsid w:val="00721530"/>
    <w:rsid w:val="00721732"/>
    <w:rsid w:val="00721793"/>
    <w:rsid w:val="007217B0"/>
    <w:rsid w:val="00721F60"/>
    <w:rsid w:val="007220D9"/>
    <w:rsid w:val="00722152"/>
    <w:rsid w:val="007223C9"/>
    <w:rsid w:val="007226DA"/>
    <w:rsid w:val="007228FE"/>
    <w:rsid w:val="00722955"/>
    <w:rsid w:val="0072295D"/>
    <w:rsid w:val="00722ACB"/>
    <w:rsid w:val="00722BD6"/>
    <w:rsid w:val="00722E3C"/>
    <w:rsid w:val="0072322F"/>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E46"/>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943"/>
    <w:rsid w:val="00732A90"/>
    <w:rsid w:val="00732E32"/>
    <w:rsid w:val="0073318B"/>
    <w:rsid w:val="007336EF"/>
    <w:rsid w:val="00733E87"/>
    <w:rsid w:val="0073440B"/>
    <w:rsid w:val="00734629"/>
    <w:rsid w:val="00734A1B"/>
    <w:rsid w:val="00734A9C"/>
    <w:rsid w:val="00734CA1"/>
    <w:rsid w:val="00734D0A"/>
    <w:rsid w:val="0073540F"/>
    <w:rsid w:val="007358BC"/>
    <w:rsid w:val="007358C0"/>
    <w:rsid w:val="00735940"/>
    <w:rsid w:val="00735AF5"/>
    <w:rsid w:val="00735B55"/>
    <w:rsid w:val="00735FD8"/>
    <w:rsid w:val="0073600C"/>
    <w:rsid w:val="00736018"/>
    <w:rsid w:val="00737550"/>
    <w:rsid w:val="00737598"/>
    <w:rsid w:val="007377C4"/>
    <w:rsid w:val="00737BF7"/>
    <w:rsid w:val="007400B8"/>
    <w:rsid w:val="00740167"/>
    <w:rsid w:val="007407F7"/>
    <w:rsid w:val="00740954"/>
    <w:rsid w:val="00740EDE"/>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037"/>
    <w:rsid w:val="00745189"/>
    <w:rsid w:val="007454E0"/>
    <w:rsid w:val="007455A5"/>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1E0F"/>
    <w:rsid w:val="00752BF3"/>
    <w:rsid w:val="00752C0C"/>
    <w:rsid w:val="00752CD8"/>
    <w:rsid w:val="00752EAC"/>
    <w:rsid w:val="00753180"/>
    <w:rsid w:val="0075384F"/>
    <w:rsid w:val="0075390E"/>
    <w:rsid w:val="00753A3E"/>
    <w:rsid w:val="00753B2B"/>
    <w:rsid w:val="00753C2B"/>
    <w:rsid w:val="00753FD4"/>
    <w:rsid w:val="007540D1"/>
    <w:rsid w:val="00754218"/>
    <w:rsid w:val="00754A3E"/>
    <w:rsid w:val="00754B7C"/>
    <w:rsid w:val="00754BBB"/>
    <w:rsid w:val="00754EF3"/>
    <w:rsid w:val="007550F3"/>
    <w:rsid w:val="0075530E"/>
    <w:rsid w:val="00755800"/>
    <w:rsid w:val="0075590C"/>
    <w:rsid w:val="00755DB0"/>
    <w:rsid w:val="00755FA2"/>
    <w:rsid w:val="00756296"/>
    <w:rsid w:val="0075646A"/>
    <w:rsid w:val="007565FA"/>
    <w:rsid w:val="00756876"/>
    <w:rsid w:val="007569B5"/>
    <w:rsid w:val="00756A02"/>
    <w:rsid w:val="00756EA6"/>
    <w:rsid w:val="00757322"/>
    <w:rsid w:val="00757723"/>
    <w:rsid w:val="00757974"/>
    <w:rsid w:val="00757EEA"/>
    <w:rsid w:val="00760071"/>
    <w:rsid w:val="00760114"/>
    <w:rsid w:val="00760142"/>
    <w:rsid w:val="00760321"/>
    <w:rsid w:val="00760642"/>
    <w:rsid w:val="007606FA"/>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2F1"/>
    <w:rsid w:val="007623AB"/>
    <w:rsid w:val="0076241B"/>
    <w:rsid w:val="0076262B"/>
    <w:rsid w:val="00762BBD"/>
    <w:rsid w:val="00763460"/>
    <w:rsid w:val="00763481"/>
    <w:rsid w:val="00763931"/>
    <w:rsid w:val="007649C8"/>
    <w:rsid w:val="00765629"/>
    <w:rsid w:val="007657B6"/>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9F3"/>
    <w:rsid w:val="00771BF8"/>
    <w:rsid w:val="00771E42"/>
    <w:rsid w:val="007725F4"/>
    <w:rsid w:val="00772805"/>
    <w:rsid w:val="00772BD3"/>
    <w:rsid w:val="00773029"/>
    <w:rsid w:val="007739D2"/>
    <w:rsid w:val="00773B43"/>
    <w:rsid w:val="00773B8F"/>
    <w:rsid w:val="00773BE9"/>
    <w:rsid w:val="00773D2A"/>
    <w:rsid w:val="007740FC"/>
    <w:rsid w:val="007744C6"/>
    <w:rsid w:val="00774567"/>
    <w:rsid w:val="0077474F"/>
    <w:rsid w:val="00774D99"/>
    <w:rsid w:val="00775572"/>
    <w:rsid w:val="00775597"/>
    <w:rsid w:val="007755F9"/>
    <w:rsid w:val="00775627"/>
    <w:rsid w:val="00775AF9"/>
    <w:rsid w:val="00776559"/>
    <w:rsid w:val="00776867"/>
    <w:rsid w:val="00776D17"/>
    <w:rsid w:val="00776F7F"/>
    <w:rsid w:val="007772EE"/>
    <w:rsid w:val="007774B4"/>
    <w:rsid w:val="0077751C"/>
    <w:rsid w:val="00777A57"/>
    <w:rsid w:val="00777DDA"/>
    <w:rsid w:val="0078075B"/>
    <w:rsid w:val="00780A98"/>
    <w:rsid w:val="00780EC9"/>
    <w:rsid w:val="007817EA"/>
    <w:rsid w:val="00781AC3"/>
    <w:rsid w:val="00781DD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965"/>
    <w:rsid w:val="00786A21"/>
    <w:rsid w:val="007878F9"/>
    <w:rsid w:val="00787BD1"/>
    <w:rsid w:val="007901E4"/>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C54"/>
    <w:rsid w:val="00794ED5"/>
    <w:rsid w:val="00794F50"/>
    <w:rsid w:val="00795238"/>
    <w:rsid w:val="00795810"/>
    <w:rsid w:val="00795A97"/>
    <w:rsid w:val="00795B64"/>
    <w:rsid w:val="007969FB"/>
    <w:rsid w:val="00797082"/>
    <w:rsid w:val="0079748E"/>
    <w:rsid w:val="007976DA"/>
    <w:rsid w:val="0079796E"/>
    <w:rsid w:val="00797AE8"/>
    <w:rsid w:val="00797B34"/>
    <w:rsid w:val="00797DFD"/>
    <w:rsid w:val="007A026A"/>
    <w:rsid w:val="007A0327"/>
    <w:rsid w:val="007A059E"/>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8B"/>
    <w:rsid w:val="007A6499"/>
    <w:rsid w:val="007A6AF0"/>
    <w:rsid w:val="007A7107"/>
    <w:rsid w:val="007A711E"/>
    <w:rsid w:val="007A7B4F"/>
    <w:rsid w:val="007A7D40"/>
    <w:rsid w:val="007A7DEB"/>
    <w:rsid w:val="007A7ED2"/>
    <w:rsid w:val="007B0505"/>
    <w:rsid w:val="007B0642"/>
    <w:rsid w:val="007B0716"/>
    <w:rsid w:val="007B07AD"/>
    <w:rsid w:val="007B07D3"/>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CE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1A3"/>
    <w:rsid w:val="007C427D"/>
    <w:rsid w:val="007C43AD"/>
    <w:rsid w:val="007C43F5"/>
    <w:rsid w:val="007C4703"/>
    <w:rsid w:val="007C5423"/>
    <w:rsid w:val="007C559B"/>
    <w:rsid w:val="007C575E"/>
    <w:rsid w:val="007C6607"/>
    <w:rsid w:val="007C6AE0"/>
    <w:rsid w:val="007C752A"/>
    <w:rsid w:val="007C7BBC"/>
    <w:rsid w:val="007C7C75"/>
    <w:rsid w:val="007C7EFD"/>
    <w:rsid w:val="007D0134"/>
    <w:rsid w:val="007D0843"/>
    <w:rsid w:val="007D0921"/>
    <w:rsid w:val="007D0C87"/>
    <w:rsid w:val="007D0DC2"/>
    <w:rsid w:val="007D106E"/>
    <w:rsid w:val="007D1350"/>
    <w:rsid w:val="007D14D6"/>
    <w:rsid w:val="007D1705"/>
    <w:rsid w:val="007D1834"/>
    <w:rsid w:val="007D1B28"/>
    <w:rsid w:val="007D1E12"/>
    <w:rsid w:val="007D21B5"/>
    <w:rsid w:val="007D2647"/>
    <w:rsid w:val="007D2C5A"/>
    <w:rsid w:val="007D2F59"/>
    <w:rsid w:val="007D39F6"/>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A1"/>
    <w:rsid w:val="007D7C1F"/>
    <w:rsid w:val="007E0596"/>
    <w:rsid w:val="007E0856"/>
    <w:rsid w:val="007E1181"/>
    <w:rsid w:val="007E1360"/>
    <w:rsid w:val="007E1C3A"/>
    <w:rsid w:val="007E2195"/>
    <w:rsid w:val="007E255D"/>
    <w:rsid w:val="007E2D86"/>
    <w:rsid w:val="007E3266"/>
    <w:rsid w:val="007E3496"/>
    <w:rsid w:val="007E361F"/>
    <w:rsid w:val="007E374E"/>
    <w:rsid w:val="007E3AF6"/>
    <w:rsid w:val="007E3FEC"/>
    <w:rsid w:val="007E44E5"/>
    <w:rsid w:val="007E473E"/>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76"/>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F3"/>
    <w:rsid w:val="007F721A"/>
    <w:rsid w:val="007F7431"/>
    <w:rsid w:val="007F75FB"/>
    <w:rsid w:val="007F7D7A"/>
    <w:rsid w:val="0080073F"/>
    <w:rsid w:val="00800808"/>
    <w:rsid w:val="00800967"/>
    <w:rsid w:val="008009C1"/>
    <w:rsid w:val="00800E18"/>
    <w:rsid w:val="00801702"/>
    <w:rsid w:val="00801B65"/>
    <w:rsid w:val="00801E1C"/>
    <w:rsid w:val="00801F19"/>
    <w:rsid w:val="008020F5"/>
    <w:rsid w:val="008024EB"/>
    <w:rsid w:val="00802E8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6F3B"/>
    <w:rsid w:val="00807456"/>
    <w:rsid w:val="0080749B"/>
    <w:rsid w:val="008079D0"/>
    <w:rsid w:val="00807A5A"/>
    <w:rsid w:val="00807AC1"/>
    <w:rsid w:val="00810146"/>
    <w:rsid w:val="0081022B"/>
    <w:rsid w:val="00810A92"/>
    <w:rsid w:val="00810E5A"/>
    <w:rsid w:val="00810EDE"/>
    <w:rsid w:val="00810F21"/>
    <w:rsid w:val="00810FB4"/>
    <w:rsid w:val="008112A2"/>
    <w:rsid w:val="00811DB9"/>
    <w:rsid w:val="0081219D"/>
    <w:rsid w:val="0081219E"/>
    <w:rsid w:val="008121AB"/>
    <w:rsid w:val="0081221C"/>
    <w:rsid w:val="0081247E"/>
    <w:rsid w:val="00812777"/>
    <w:rsid w:val="0081305D"/>
    <w:rsid w:val="00813495"/>
    <w:rsid w:val="00813868"/>
    <w:rsid w:val="00814263"/>
    <w:rsid w:val="0081473B"/>
    <w:rsid w:val="0081499B"/>
    <w:rsid w:val="00814AC8"/>
    <w:rsid w:val="00814FB6"/>
    <w:rsid w:val="0081519C"/>
    <w:rsid w:val="008151CD"/>
    <w:rsid w:val="00815208"/>
    <w:rsid w:val="00815218"/>
    <w:rsid w:val="008153D0"/>
    <w:rsid w:val="00815802"/>
    <w:rsid w:val="00815841"/>
    <w:rsid w:val="00815B22"/>
    <w:rsid w:val="00815CB4"/>
    <w:rsid w:val="00815E51"/>
    <w:rsid w:val="00815FB2"/>
    <w:rsid w:val="00815FC3"/>
    <w:rsid w:val="00815FFB"/>
    <w:rsid w:val="008161EA"/>
    <w:rsid w:val="0081646D"/>
    <w:rsid w:val="00816570"/>
    <w:rsid w:val="008167F0"/>
    <w:rsid w:val="00816998"/>
    <w:rsid w:val="00816F3E"/>
    <w:rsid w:val="008172F2"/>
    <w:rsid w:val="008175DD"/>
    <w:rsid w:val="00817675"/>
    <w:rsid w:val="008176D9"/>
    <w:rsid w:val="008177CD"/>
    <w:rsid w:val="00817A1D"/>
    <w:rsid w:val="00817A6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5B"/>
    <w:rsid w:val="0082469D"/>
    <w:rsid w:val="00824861"/>
    <w:rsid w:val="00824899"/>
    <w:rsid w:val="0082520C"/>
    <w:rsid w:val="008252C7"/>
    <w:rsid w:val="008254FC"/>
    <w:rsid w:val="00825598"/>
    <w:rsid w:val="0082595F"/>
    <w:rsid w:val="008260CD"/>
    <w:rsid w:val="00827257"/>
    <w:rsid w:val="00830218"/>
    <w:rsid w:val="00830907"/>
    <w:rsid w:val="00830956"/>
    <w:rsid w:val="0083122D"/>
    <w:rsid w:val="0083139A"/>
    <w:rsid w:val="00831BD7"/>
    <w:rsid w:val="00832564"/>
    <w:rsid w:val="008337DE"/>
    <w:rsid w:val="008338A4"/>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EBF"/>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9D0"/>
    <w:rsid w:val="0084629B"/>
    <w:rsid w:val="0084679C"/>
    <w:rsid w:val="00846B71"/>
    <w:rsid w:val="00846DA9"/>
    <w:rsid w:val="00847241"/>
    <w:rsid w:val="008475C9"/>
    <w:rsid w:val="008477DF"/>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96F"/>
    <w:rsid w:val="00855D97"/>
    <w:rsid w:val="00855F92"/>
    <w:rsid w:val="0085614C"/>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31"/>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B1"/>
    <w:rsid w:val="008726B6"/>
    <w:rsid w:val="008727FB"/>
    <w:rsid w:val="00872C75"/>
    <w:rsid w:val="00873021"/>
    <w:rsid w:val="008731C6"/>
    <w:rsid w:val="008736E4"/>
    <w:rsid w:val="00873882"/>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AFB"/>
    <w:rsid w:val="00877BA7"/>
    <w:rsid w:val="00877D1A"/>
    <w:rsid w:val="00877D80"/>
    <w:rsid w:val="00877EFF"/>
    <w:rsid w:val="00877F45"/>
    <w:rsid w:val="00880A4D"/>
    <w:rsid w:val="00880C30"/>
    <w:rsid w:val="00880C65"/>
    <w:rsid w:val="00880E64"/>
    <w:rsid w:val="00881072"/>
    <w:rsid w:val="00881801"/>
    <w:rsid w:val="00881A7A"/>
    <w:rsid w:val="00881E57"/>
    <w:rsid w:val="008821F5"/>
    <w:rsid w:val="008824BD"/>
    <w:rsid w:val="008824F8"/>
    <w:rsid w:val="008826D7"/>
    <w:rsid w:val="00882AF6"/>
    <w:rsid w:val="0088310B"/>
    <w:rsid w:val="008837A7"/>
    <w:rsid w:val="00883B05"/>
    <w:rsid w:val="00883E20"/>
    <w:rsid w:val="00884497"/>
    <w:rsid w:val="00884794"/>
    <w:rsid w:val="00884BCC"/>
    <w:rsid w:val="00884F52"/>
    <w:rsid w:val="0088596E"/>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81A"/>
    <w:rsid w:val="00887DD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AAC"/>
    <w:rsid w:val="00896A1D"/>
    <w:rsid w:val="00896DC8"/>
    <w:rsid w:val="00897214"/>
    <w:rsid w:val="00897218"/>
    <w:rsid w:val="00897674"/>
    <w:rsid w:val="00897711"/>
    <w:rsid w:val="00897A36"/>
    <w:rsid w:val="00897D3B"/>
    <w:rsid w:val="008A0536"/>
    <w:rsid w:val="008A1111"/>
    <w:rsid w:val="008A1668"/>
    <w:rsid w:val="008A1998"/>
    <w:rsid w:val="008A1EF4"/>
    <w:rsid w:val="008A2218"/>
    <w:rsid w:val="008A22E4"/>
    <w:rsid w:val="008A2347"/>
    <w:rsid w:val="008A2968"/>
    <w:rsid w:val="008A2AA5"/>
    <w:rsid w:val="008A2CDE"/>
    <w:rsid w:val="008A36DD"/>
    <w:rsid w:val="008A39A0"/>
    <w:rsid w:val="008A3BE1"/>
    <w:rsid w:val="008A3D50"/>
    <w:rsid w:val="008A3E0A"/>
    <w:rsid w:val="008A3E25"/>
    <w:rsid w:val="008A4F28"/>
    <w:rsid w:val="008A5791"/>
    <w:rsid w:val="008A5EF9"/>
    <w:rsid w:val="008A6413"/>
    <w:rsid w:val="008A6424"/>
    <w:rsid w:val="008A6558"/>
    <w:rsid w:val="008A6C2B"/>
    <w:rsid w:val="008A6C56"/>
    <w:rsid w:val="008A6CD3"/>
    <w:rsid w:val="008A71C9"/>
    <w:rsid w:val="008A778F"/>
    <w:rsid w:val="008A7E4C"/>
    <w:rsid w:val="008A7FB7"/>
    <w:rsid w:val="008B0035"/>
    <w:rsid w:val="008B0730"/>
    <w:rsid w:val="008B0B49"/>
    <w:rsid w:val="008B0CB1"/>
    <w:rsid w:val="008B0CB9"/>
    <w:rsid w:val="008B1270"/>
    <w:rsid w:val="008B1371"/>
    <w:rsid w:val="008B1947"/>
    <w:rsid w:val="008B1DE1"/>
    <w:rsid w:val="008B2118"/>
    <w:rsid w:val="008B2582"/>
    <w:rsid w:val="008B2821"/>
    <w:rsid w:val="008B2B03"/>
    <w:rsid w:val="008B2E0A"/>
    <w:rsid w:val="008B3434"/>
    <w:rsid w:val="008B35FE"/>
    <w:rsid w:val="008B36B1"/>
    <w:rsid w:val="008B4192"/>
    <w:rsid w:val="008B4533"/>
    <w:rsid w:val="008B46D9"/>
    <w:rsid w:val="008B48B6"/>
    <w:rsid w:val="008B4B02"/>
    <w:rsid w:val="008B4EEA"/>
    <w:rsid w:val="008B4F7E"/>
    <w:rsid w:val="008B51D9"/>
    <w:rsid w:val="008B5AB7"/>
    <w:rsid w:val="008B5E97"/>
    <w:rsid w:val="008B5FBE"/>
    <w:rsid w:val="008B60BA"/>
    <w:rsid w:val="008B6273"/>
    <w:rsid w:val="008B6367"/>
    <w:rsid w:val="008B65D7"/>
    <w:rsid w:val="008B6606"/>
    <w:rsid w:val="008B6D72"/>
    <w:rsid w:val="008B72B2"/>
    <w:rsid w:val="008B73A9"/>
    <w:rsid w:val="008B73B7"/>
    <w:rsid w:val="008B7F60"/>
    <w:rsid w:val="008B7F7A"/>
    <w:rsid w:val="008C0167"/>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111"/>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85B"/>
    <w:rsid w:val="008D2B23"/>
    <w:rsid w:val="008D2C40"/>
    <w:rsid w:val="008D33B1"/>
    <w:rsid w:val="008D3AD4"/>
    <w:rsid w:val="008D4671"/>
    <w:rsid w:val="008D46DF"/>
    <w:rsid w:val="008D476D"/>
    <w:rsid w:val="008D479E"/>
    <w:rsid w:val="008D4C2B"/>
    <w:rsid w:val="008D4F98"/>
    <w:rsid w:val="008D5016"/>
    <w:rsid w:val="008D5429"/>
    <w:rsid w:val="008D5EC3"/>
    <w:rsid w:val="008D5F13"/>
    <w:rsid w:val="008D60CF"/>
    <w:rsid w:val="008D6D61"/>
    <w:rsid w:val="008D6E2F"/>
    <w:rsid w:val="008D71DE"/>
    <w:rsid w:val="008D71FC"/>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EE1"/>
    <w:rsid w:val="008E42BF"/>
    <w:rsid w:val="008E449F"/>
    <w:rsid w:val="008E528D"/>
    <w:rsid w:val="008E52D9"/>
    <w:rsid w:val="008E5400"/>
    <w:rsid w:val="008E583F"/>
    <w:rsid w:val="008E585A"/>
    <w:rsid w:val="008E599C"/>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95A"/>
    <w:rsid w:val="008F1A91"/>
    <w:rsid w:val="008F2087"/>
    <w:rsid w:val="008F28CA"/>
    <w:rsid w:val="008F2F52"/>
    <w:rsid w:val="008F312A"/>
    <w:rsid w:val="008F410E"/>
    <w:rsid w:val="008F4198"/>
    <w:rsid w:val="008F4430"/>
    <w:rsid w:val="008F4598"/>
    <w:rsid w:val="008F4CC3"/>
    <w:rsid w:val="008F4F34"/>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B64"/>
    <w:rsid w:val="00902C40"/>
    <w:rsid w:val="00902C8F"/>
    <w:rsid w:val="00903326"/>
    <w:rsid w:val="0090364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5B2"/>
    <w:rsid w:val="00906878"/>
    <w:rsid w:val="009071DE"/>
    <w:rsid w:val="00907DB6"/>
    <w:rsid w:val="00907DDD"/>
    <w:rsid w:val="00910312"/>
    <w:rsid w:val="009103F8"/>
    <w:rsid w:val="00910720"/>
    <w:rsid w:val="00910A1A"/>
    <w:rsid w:val="009110D5"/>
    <w:rsid w:val="00911108"/>
    <w:rsid w:val="009112D5"/>
    <w:rsid w:val="00911B82"/>
    <w:rsid w:val="00911D29"/>
    <w:rsid w:val="0091234D"/>
    <w:rsid w:val="0091248D"/>
    <w:rsid w:val="00912668"/>
    <w:rsid w:val="00912E0D"/>
    <w:rsid w:val="00912E2D"/>
    <w:rsid w:val="0091370F"/>
    <w:rsid w:val="00913926"/>
    <w:rsid w:val="00913B1A"/>
    <w:rsid w:val="00913B82"/>
    <w:rsid w:val="00913F96"/>
    <w:rsid w:val="0091448B"/>
    <w:rsid w:val="00914BEF"/>
    <w:rsid w:val="00915590"/>
    <w:rsid w:val="0091597A"/>
    <w:rsid w:val="00915B26"/>
    <w:rsid w:val="009168B5"/>
    <w:rsid w:val="00916CBE"/>
    <w:rsid w:val="00916E86"/>
    <w:rsid w:val="00917181"/>
    <w:rsid w:val="00917B98"/>
    <w:rsid w:val="00917F71"/>
    <w:rsid w:val="0092000A"/>
    <w:rsid w:val="0092014D"/>
    <w:rsid w:val="009204F5"/>
    <w:rsid w:val="009206AC"/>
    <w:rsid w:val="00920E0C"/>
    <w:rsid w:val="00920F20"/>
    <w:rsid w:val="00921474"/>
    <w:rsid w:val="009218A7"/>
    <w:rsid w:val="009219F7"/>
    <w:rsid w:val="00921EEF"/>
    <w:rsid w:val="00921F64"/>
    <w:rsid w:val="00921FC1"/>
    <w:rsid w:val="009226C3"/>
    <w:rsid w:val="00922714"/>
    <w:rsid w:val="00922AFE"/>
    <w:rsid w:val="00922BC4"/>
    <w:rsid w:val="00922EDB"/>
    <w:rsid w:val="009235ED"/>
    <w:rsid w:val="0092373B"/>
    <w:rsid w:val="00923B13"/>
    <w:rsid w:val="00923BA0"/>
    <w:rsid w:val="00923C4E"/>
    <w:rsid w:val="00924420"/>
    <w:rsid w:val="009244A0"/>
    <w:rsid w:val="009244BF"/>
    <w:rsid w:val="00924829"/>
    <w:rsid w:val="0092490E"/>
    <w:rsid w:val="00925102"/>
    <w:rsid w:val="009251B4"/>
    <w:rsid w:val="00925B19"/>
    <w:rsid w:val="00925C46"/>
    <w:rsid w:val="00925CD9"/>
    <w:rsid w:val="00925E05"/>
    <w:rsid w:val="009266E2"/>
    <w:rsid w:val="0092670E"/>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83B"/>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1F7"/>
    <w:rsid w:val="00937BA5"/>
    <w:rsid w:val="00940069"/>
    <w:rsid w:val="009401C0"/>
    <w:rsid w:val="0094044D"/>
    <w:rsid w:val="0094057D"/>
    <w:rsid w:val="00940764"/>
    <w:rsid w:val="00940867"/>
    <w:rsid w:val="00940C74"/>
    <w:rsid w:val="00941558"/>
    <w:rsid w:val="00941CD4"/>
    <w:rsid w:val="0094234B"/>
    <w:rsid w:val="00942550"/>
    <w:rsid w:val="00942559"/>
    <w:rsid w:val="00942B95"/>
    <w:rsid w:val="009435FF"/>
    <w:rsid w:val="009440B1"/>
    <w:rsid w:val="00944391"/>
    <w:rsid w:val="00944830"/>
    <w:rsid w:val="009449E5"/>
    <w:rsid w:val="00944DED"/>
    <w:rsid w:val="00944FCF"/>
    <w:rsid w:val="009458E5"/>
    <w:rsid w:val="00945D51"/>
    <w:rsid w:val="0094600D"/>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6C"/>
    <w:rsid w:val="00952CFD"/>
    <w:rsid w:val="00952F9E"/>
    <w:rsid w:val="0095421C"/>
    <w:rsid w:val="009542BF"/>
    <w:rsid w:val="00954467"/>
    <w:rsid w:val="009547A5"/>
    <w:rsid w:val="00955364"/>
    <w:rsid w:val="009558CB"/>
    <w:rsid w:val="00955B08"/>
    <w:rsid w:val="00955EB0"/>
    <w:rsid w:val="00956051"/>
    <w:rsid w:val="009565CC"/>
    <w:rsid w:val="00956DB4"/>
    <w:rsid w:val="009570FF"/>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18E"/>
    <w:rsid w:val="009622AB"/>
    <w:rsid w:val="00962337"/>
    <w:rsid w:val="00962793"/>
    <w:rsid w:val="009627E0"/>
    <w:rsid w:val="00962838"/>
    <w:rsid w:val="00962B78"/>
    <w:rsid w:val="00962DFB"/>
    <w:rsid w:val="00963109"/>
    <w:rsid w:val="009631C3"/>
    <w:rsid w:val="00963301"/>
    <w:rsid w:val="0096379A"/>
    <w:rsid w:val="00964208"/>
    <w:rsid w:val="009642F1"/>
    <w:rsid w:val="00964D68"/>
    <w:rsid w:val="00964D77"/>
    <w:rsid w:val="00965931"/>
    <w:rsid w:val="00965AEB"/>
    <w:rsid w:val="00965B93"/>
    <w:rsid w:val="00965C8C"/>
    <w:rsid w:val="00965F46"/>
    <w:rsid w:val="0096608B"/>
    <w:rsid w:val="00966A52"/>
    <w:rsid w:val="00966DC2"/>
    <w:rsid w:val="00966ED3"/>
    <w:rsid w:val="00966FDF"/>
    <w:rsid w:val="00967248"/>
    <w:rsid w:val="0096767D"/>
    <w:rsid w:val="00967D72"/>
    <w:rsid w:val="00970083"/>
    <w:rsid w:val="0097064C"/>
    <w:rsid w:val="009707C8"/>
    <w:rsid w:val="00970B55"/>
    <w:rsid w:val="00970B70"/>
    <w:rsid w:val="00970CA0"/>
    <w:rsid w:val="00970FB7"/>
    <w:rsid w:val="0097192A"/>
    <w:rsid w:val="00971B66"/>
    <w:rsid w:val="00971B9A"/>
    <w:rsid w:val="00971D11"/>
    <w:rsid w:val="00971DC9"/>
    <w:rsid w:val="00971EDE"/>
    <w:rsid w:val="00972001"/>
    <w:rsid w:val="00972464"/>
    <w:rsid w:val="00972B42"/>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8B8"/>
    <w:rsid w:val="00981BE0"/>
    <w:rsid w:val="00981DC1"/>
    <w:rsid w:val="00981EFA"/>
    <w:rsid w:val="00982070"/>
    <w:rsid w:val="009821EF"/>
    <w:rsid w:val="009832B9"/>
    <w:rsid w:val="009833A8"/>
    <w:rsid w:val="009833C9"/>
    <w:rsid w:val="00983B15"/>
    <w:rsid w:val="00983B9D"/>
    <w:rsid w:val="0098440C"/>
    <w:rsid w:val="009845BF"/>
    <w:rsid w:val="00984938"/>
    <w:rsid w:val="0098526A"/>
    <w:rsid w:val="00985529"/>
    <w:rsid w:val="00985669"/>
    <w:rsid w:val="00985713"/>
    <w:rsid w:val="009859C8"/>
    <w:rsid w:val="00985A18"/>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D71"/>
    <w:rsid w:val="0099239F"/>
    <w:rsid w:val="009927B8"/>
    <w:rsid w:val="009927D3"/>
    <w:rsid w:val="00992AC0"/>
    <w:rsid w:val="00993169"/>
    <w:rsid w:val="009933CB"/>
    <w:rsid w:val="00993425"/>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5F07"/>
    <w:rsid w:val="0099622F"/>
    <w:rsid w:val="00996EC8"/>
    <w:rsid w:val="009977EB"/>
    <w:rsid w:val="0099791F"/>
    <w:rsid w:val="00997DA3"/>
    <w:rsid w:val="00997FBB"/>
    <w:rsid w:val="009A0144"/>
    <w:rsid w:val="009A0881"/>
    <w:rsid w:val="009A09D8"/>
    <w:rsid w:val="009A0DC0"/>
    <w:rsid w:val="009A10B5"/>
    <w:rsid w:val="009A11E6"/>
    <w:rsid w:val="009A1A14"/>
    <w:rsid w:val="009A2888"/>
    <w:rsid w:val="009A2D00"/>
    <w:rsid w:val="009A3198"/>
    <w:rsid w:val="009A3229"/>
    <w:rsid w:val="009A32D9"/>
    <w:rsid w:val="009A3852"/>
    <w:rsid w:val="009A3BED"/>
    <w:rsid w:val="009A3D36"/>
    <w:rsid w:val="009A3DEE"/>
    <w:rsid w:val="009A445E"/>
    <w:rsid w:val="009A48E4"/>
    <w:rsid w:val="009A4F3B"/>
    <w:rsid w:val="009A51AB"/>
    <w:rsid w:val="009A52B6"/>
    <w:rsid w:val="009A5473"/>
    <w:rsid w:val="009A5529"/>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5F11"/>
    <w:rsid w:val="009B6426"/>
    <w:rsid w:val="009B686A"/>
    <w:rsid w:val="009B6B56"/>
    <w:rsid w:val="009B6BE5"/>
    <w:rsid w:val="009B6C48"/>
    <w:rsid w:val="009B6CF1"/>
    <w:rsid w:val="009B6E6A"/>
    <w:rsid w:val="009B7BD0"/>
    <w:rsid w:val="009B7E8B"/>
    <w:rsid w:val="009C0057"/>
    <w:rsid w:val="009C052A"/>
    <w:rsid w:val="009C0A47"/>
    <w:rsid w:val="009C0BD9"/>
    <w:rsid w:val="009C0D01"/>
    <w:rsid w:val="009C0DB9"/>
    <w:rsid w:val="009C104B"/>
    <w:rsid w:val="009C1091"/>
    <w:rsid w:val="009C18C6"/>
    <w:rsid w:val="009C238A"/>
    <w:rsid w:val="009C2690"/>
    <w:rsid w:val="009C2AFE"/>
    <w:rsid w:val="009C2E94"/>
    <w:rsid w:val="009C3715"/>
    <w:rsid w:val="009C37D9"/>
    <w:rsid w:val="009C3D6D"/>
    <w:rsid w:val="009C41B8"/>
    <w:rsid w:val="009C478F"/>
    <w:rsid w:val="009C4AAA"/>
    <w:rsid w:val="009C4AF7"/>
    <w:rsid w:val="009C51AF"/>
    <w:rsid w:val="009C52E7"/>
    <w:rsid w:val="009C60B1"/>
    <w:rsid w:val="009C6333"/>
    <w:rsid w:val="009C690F"/>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F4"/>
    <w:rsid w:val="009D2B90"/>
    <w:rsid w:val="009D2CCA"/>
    <w:rsid w:val="009D2FB1"/>
    <w:rsid w:val="009D3699"/>
    <w:rsid w:val="009D3D43"/>
    <w:rsid w:val="009D4035"/>
    <w:rsid w:val="009D42DA"/>
    <w:rsid w:val="009D4543"/>
    <w:rsid w:val="009D47CD"/>
    <w:rsid w:val="009D4B17"/>
    <w:rsid w:val="009D4B46"/>
    <w:rsid w:val="009D4C89"/>
    <w:rsid w:val="009D565E"/>
    <w:rsid w:val="009D5749"/>
    <w:rsid w:val="009D5973"/>
    <w:rsid w:val="009D5A6F"/>
    <w:rsid w:val="009D639F"/>
    <w:rsid w:val="009D6D05"/>
    <w:rsid w:val="009D6E42"/>
    <w:rsid w:val="009D7210"/>
    <w:rsid w:val="009D74B5"/>
    <w:rsid w:val="009D7604"/>
    <w:rsid w:val="009D791C"/>
    <w:rsid w:val="009D79A7"/>
    <w:rsid w:val="009D7B3C"/>
    <w:rsid w:val="009D7C04"/>
    <w:rsid w:val="009E00BF"/>
    <w:rsid w:val="009E0408"/>
    <w:rsid w:val="009E0772"/>
    <w:rsid w:val="009E07AE"/>
    <w:rsid w:val="009E0E9B"/>
    <w:rsid w:val="009E1340"/>
    <w:rsid w:val="009E180F"/>
    <w:rsid w:val="009E1E91"/>
    <w:rsid w:val="009E215B"/>
    <w:rsid w:val="009E2308"/>
    <w:rsid w:val="009E23DB"/>
    <w:rsid w:val="009E285D"/>
    <w:rsid w:val="009E29C5"/>
    <w:rsid w:val="009E2CBB"/>
    <w:rsid w:val="009E2DD3"/>
    <w:rsid w:val="009E2FD7"/>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E5"/>
    <w:rsid w:val="009F1326"/>
    <w:rsid w:val="009F147C"/>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3FCC"/>
    <w:rsid w:val="009F4360"/>
    <w:rsid w:val="009F4383"/>
    <w:rsid w:val="009F48EC"/>
    <w:rsid w:val="009F4AF2"/>
    <w:rsid w:val="009F4E66"/>
    <w:rsid w:val="009F4EBD"/>
    <w:rsid w:val="009F501F"/>
    <w:rsid w:val="009F5124"/>
    <w:rsid w:val="009F5F2C"/>
    <w:rsid w:val="009F6DCE"/>
    <w:rsid w:val="009F71A8"/>
    <w:rsid w:val="009F7913"/>
    <w:rsid w:val="009F7C52"/>
    <w:rsid w:val="009F7E8E"/>
    <w:rsid w:val="00A004AB"/>
    <w:rsid w:val="00A0071E"/>
    <w:rsid w:val="00A00D64"/>
    <w:rsid w:val="00A01126"/>
    <w:rsid w:val="00A01169"/>
    <w:rsid w:val="00A01890"/>
    <w:rsid w:val="00A01AC8"/>
    <w:rsid w:val="00A0242E"/>
    <w:rsid w:val="00A025A0"/>
    <w:rsid w:val="00A035DF"/>
    <w:rsid w:val="00A03759"/>
    <w:rsid w:val="00A04072"/>
    <w:rsid w:val="00A04B1D"/>
    <w:rsid w:val="00A04BDE"/>
    <w:rsid w:val="00A05273"/>
    <w:rsid w:val="00A05499"/>
    <w:rsid w:val="00A058CB"/>
    <w:rsid w:val="00A05D7D"/>
    <w:rsid w:val="00A0624F"/>
    <w:rsid w:val="00A062D2"/>
    <w:rsid w:val="00A06F0F"/>
    <w:rsid w:val="00A07052"/>
    <w:rsid w:val="00A072C8"/>
    <w:rsid w:val="00A074BF"/>
    <w:rsid w:val="00A0751E"/>
    <w:rsid w:val="00A0785A"/>
    <w:rsid w:val="00A102AD"/>
    <w:rsid w:val="00A107D3"/>
    <w:rsid w:val="00A10FCF"/>
    <w:rsid w:val="00A1104B"/>
    <w:rsid w:val="00A11094"/>
    <w:rsid w:val="00A112B9"/>
    <w:rsid w:val="00A118B0"/>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EE2"/>
    <w:rsid w:val="00A221EE"/>
    <w:rsid w:val="00A227E1"/>
    <w:rsid w:val="00A22DC0"/>
    <w:rsid w:val="00A22F1B"/>
    <w:rsid w:val="00A2376D"/>
    <w:rsid w:val="00A238D1"/>
    <w:rsid w:val="00A23976"/>
    <w:rsid w:val="00A239AC"/>
    <w:rsid w:val="00A23A68"/>
    <w:rsid w:val="00A23FE0"/>
    <w:rsid w:val="00A2404F"/>
    <w:rsid w:val="00A240F7"/>
    <w:rsid w:val="00A24A3E"/>
    <w:rsid w:val="00A24AA3"/>
    <w:rsid w:val="00A24FA9"/>
    <w:rsid w:val="00A254DA"/>
    <w:rsid w:val="00A25735"/>
    <w:rsid w:val="00A257F5"/>
    <w:rsid w:val="00A25D00"/>
    <w:rsid w:val="00A25D78"/>
    <w:rsid w:val="00A25F1A"/>
    <w:rsid w:val="00A26526"/>
    <w:rsid w:val="00A266F8"/>
    <w:rsid w:val="00A26BE8"/>
    <w:rsid w:val="00A27030"/>
    <w:rsid w:val="00A308F9"/>
    <w:rsid w:val="00A310F5"/>
    <w:rsid w:val="00A3140C"/>
    <w:rsid w:val="00A315D5"/>
    <w:rsid w:val="00A31602"/>
    <w:rsid w:val="00A316B1"/>
    <w:rsid w:val="00A31FAC"/>
    <w:rsid w:val="00A32211"/>
    <w:rsid w:val="00A3224D"/>
    <w:rsid w:val="00A324E2"/>
    <w:rsid w:val="00A32AAB"/>
    <w:rsid w:val="00A331EF"/>
    <w:rsid w:val="00A33761"/>
    <w:rsid w:val="00A3390C"/>
    <w:rsid w:val="00A33D5B"/>
    <w:rsid w:val="00A34030"/>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58"/>
    <w:rsid w:val="00A416A2"/>
    <w:rsid w:val="00A419B5"/>
    <w:rsid w:val="00A42020"/>
    <w:rsid w:val="00A4250B"/>
    <w:rsid w:val="00A42768"/>
    <w:rsid w:val="00A4277D"/>
    <w:rsid w:val="00A42845"/>
    <w:rsid w:val="00A42B5D"/>
    <w:rsid w:val="00A42CD1"/>
    <w:rsid w:val="00A43292"/>
    <w:rsid w:val="00A43519"/>
    <w:rsid w:val="00A43EF8"/>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69"/>
    <w:rsid w:val="00A62D86"/>
    <w:rsid w:val="00A631AB"/>
    <w:rsid w:val="00A63474"/>
    <w:rsid w:val="00A63957"/>
    <w:rsid w:val="00A63E9D"/>
    <w:rsid w:val="00A64721"/>
    <w:rsid w:val="00A64D20"/>
    <w:rsid w:val="00A64F47"/>
    <w:rsid w:val="00A6544F"/>
    <w:rsid w:val="00A658CA"/>
    <w:rsid w:val="00A65E58"/>
    <w:rsid w:val="00A65E60"/>
    <w:rsid w:val="00A660DB"/>
    <w:rsid w:val="00A661DE"/>
    <w:rsid w:val="00A66713"/>
    <w:rsid w:val="00A66901"/>
    <w:rsid w:val="00A66F6A"/>
    <w:rsid w:val="00A67031"/>
    <w:rsid w:val="00A67706"/>
    <w:rsid w:val="00A6780D"/>
    <w:rsid w:val="00A67D88"/>
    <w:rsid w:val="00A67E9D"/>
    <w:rsid w:val="00A70475"/>
    <w:rsid w:val="00A7055F"/>
    <w:rsid w:val="00A70AFC"/>
    <w:rsid w:val="00A7145A"/>
    <w:rsid w:val="00A71584"/>
    <w:rsid w:val="00A71693"/>
    <w:rsid w:val="00A71A50"/>
    <w:rsid w:val="00A71A51"/>
    <w:rsid w:val="00A71E3B"/>
    <w:rsid w:val="00A726D1"/>
    <w:rsid w:val="00A72C8B"/>
    <w:rsid w:val="00A72F79"/>
    <w:rsid w:val="00A73048"/>
    <w:rsid w:val="00A73098"/>
    <w:rsid w:val="00A73374"/>
    <w:rsid w:val="00A733E5"/>
    <w:rsid w:val="00A73585"/>
    <w:rsid w:val="00A739DD"/>
    <w:rsid w:val="00A73C54"/>
    <w:rsid w:val="00A73F56"/>
    <w:rsid w:val="00A74997"/>
    <w:rsid w:val="00A74A1E"/>
    <w:rsid w:val="00A75229"/>
    <w:rsid w:val="00A7548E"/>
    <w:rsid w:val="00A75640"/>
    <w:rsid w:val="00A75718"/>
    <w:rsid w:val="00A75E1A"/>
    <w:rsid w:val="00A75FD7"/>
    <w:rsid w:val="00A7654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7C"/>
    <w:rsid w:val="00A812A9"/>
    <w:rsid w:val="00A818DE"/>
    <w:rsid w:val="00A81A9B"/>
    <w:rsid w:val="00A81ADD"/>
    <w:rsid w:val="00A81CB1"/>
    <w:rsid w:val="00A81DFB"/>
    <w:rsid w:val="00A82C77"/>
    <w:rsid w:val="00A83780"/>
    <w:rsid w:val="00A83E28"/>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124"/>
    <w:rsid w:val="00A956FE"/>
    <w:rsid w:val="00A95BC3"/>
    <w:rsid w:val="00A96941"/>
    <w:rsid w:val="00A96DB4"/>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5D8"/>
    <w:rsid w:val="00AA269F"/>
    <w:rsid w:val="00AA2860"/>
    <w:rsid w:val="00AA291A"/>
    <w:rsid w:val="00AA2CC3"/>
    <w:rsid w:val="00AA34B2"/>
    <w:rsid w:val="00AA3619"/>
    <w:rsid w:val="00AA3C33"/>
    <w:rsid w:val="00AA3D2F"/>
    <w:rsid w:val="00AA3DD8"/>
    <w:rsid w:val="00AA3E74"/>
    <w:rsid w:val="00AA5929"/>
    <w:rsid w:val="00AA6002"/>
    <w:rsid w:val="00AA633A"/>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056"/>
    <w:rsid w:val="00AB4107"/>
    <w:rsid w:val="00AB416F"/>
    <w:rsid w:val="00AB4196"/>
    <w:rsid w:val="00AB4555"/>
    <w:rsid w:val="00AB4AA9"/>
    <w:rsid w:val="00AB4ACA"/>
    <w:rsid w:val="00AB4DE1"/>
    <w:rsid w:val="00AB51E6"/>
    <w:rsid w:val="00AB56C9"/>
    <w:rsid w:val="00AB603E"/>
    <w:rsid w:val="00AB628B"/>
    <w:rsid w:val="00AB63DA"/>
    <w:rsid w:val="00AB6BBB"/>
    <w:rsid w:val="00AB70D2"/>
    <w:rsid w:val="00AB71FF"/>
    <w:rsid w:val="00AB78F1"/>
    <w:rsid w:val="00AB7CD9"/>
    <w:rsid w:val="00AC043E"/>
    <w:rsid w:val="00AC0714"/>
    <w:rsid w:val="00AC0842"/>
    <w:rsid w:val="00AC0958"/>
    <w:rsid w:val="00AC12E0"/>
    <w:rsid w:val="00AC1A40"/>
    <w:rsid w:val="00AC1BFB"/>
    <w:rsid w:val="00AC1CAC"/>
    <w:rsid w:val="00AC1EFD"/>
    <w:rsid w:val="00AC254B"/>
    <w:rsid w:val="00AC2764"/>
    <w:rsid w:val="00AC2C5A"/>
    <w:rsid w:val="00AC312A"/>
    <w:rsid w:val="00AC3B03"/>
    <w:rsid w:val="00AC41C5"/>
    <w:rsid w:val="00AC4D1D"/>
    <w:rsid w:val="00AC4D6E"/>
    <w:rsid w:val="00AC52F4"/>
    <w:rsid w:val="00AC5339"/>
    <w:rsid w:val="00AC55D0"/>
    <w:rsid w:val="00AC580B"/>
    <w:rsid w:val="00AC59F9"/>
    <w:rsid w:val="00AC5F14"/>
    <w:rsid w:val="00AC5F7C"/>
    <w:rsid w:val="00AC5F86"/>
    <w:rsid w:val="00AC5FD6"/>
    <w:rsid w:val="00AC6188"/>
    <w:rsid w:val="00AC6392"/>
    <w:rsid w:val="00AC6ADA"/>
    <w:rsid w:val="00AC6F59"/>
    <w:rsid w:val="00AC7158"/>
    <w:rsid w:val="00AC73A1"/>
    <w:rsid w:val="00AC73BD"/>
    <w:rsid w:val="00AC75D4"/>
    <w:rsid w:val="00AD0802"/>
    <w:rsid w:val="00AD0BDD"/>
    <w:rsid w:val="00AD0C24"/>
    <w:rsid w:val="00AD0CF5"/>
    <w:rsid w:val="00AD0E3E"/>
    <w:rsid w:val="00AD1121"/>
    <w:rsid w:val="00AD1340"/>
    <w:rsid w:val="00AD1363"/>
    <w:rsid w:val="00AD1370"/>
    <w:rsid w:val="00AD1BB1"/>
    <w:rsid w:val="00AD1E65"/>
    <w:rsid w:val="00AD1FE6"/>
    <w:rsid w:val="00AD2617"/>
    <w:rsid w:val="00AD2B16"/>
    <w:rsid w:val="00AD3088"/>
    <w:rsid w:val="00AD32BF"/>
    <w:rsid w:val="00AD32F2"/>
    <w:rsid w:val="00AD36B4"/>
    <w:rsid w:val="00AD3810"/>
    <w:rsid w:val="00AD3978"/>
    <w:rsid w:val="00AD3CB9"/>
    <w:rsid w:val="00AD3D7B"/>
    <w:rsid w:val="00AD3FBA"/>
    <w:rsid w:val="00AD4748"/>
    <w:rsid w:val="00AD4A59"/>
    <w:rsid w:val="00AD506C"/>
    <w:rsid w:val="00AD50C7"/>
    <w:rsid w:val="00AD5138"/>
    <w:rsid w:val="00AD60F4"/>
    <w:rsid w:val="00AD6AF3"/>
    <w:rsid w:val="00AD6CD3"/>
    <w:rsid w:val="00AD6FB8"/>
    <w:rsid w:val="00AD7293"/>
    <w:rsid w:val="00AD72B0"/>
    <w:rsid w:val="00AD749B"/>
    <w:rsid w:val="00AD7607"/>
    <w:rsid w:val="00AD76A1"/>
    <w:rsid w:val="00AD7E87"/>
    <w:rsid w:val="00AE03DB"/>
    <w:rsid w:val="00AE05BA"/>
    <w:rsid w:val="00AE067A"/>
    <w:rsid w:val="00AE0894"/>
    <w:rsid w:val="00AE08D6"/>
    <w:rsid w:val="00AE16FC"/>
    <w:rsid w:val="00AE1DB7"/>
    <w:rsid w:val="00AE1E83"/>
    <w:rsid w:val="00AE1FC9"/>
    <w:rsid w:val="00AE2220"/>
    <w:rsid w:val="00AE22C2"/>
    <w:rsid w:val="00AE22F6"/>
    <w:rsid w:val="00AE28CC"/>
    <w:rsid w:val="00AE29E5"/>
    <w:rsid w:val="00AE2BBE"/>
    <w:rsid w:val="00AE3042"/>
    <w:rsid w:val="00AE3099"/>
    <w:rsid w:val="00AE3287"/>
    <w:rsid w:val="00AE3724"/>
    <w:rsid w:val="00AE543D"/>
    <w:rsid w:val="00AE5CF6"/>
    <w:rsid w:val="00AE605F"/>
    <w:rsid w:val="00AE6441"/>
    <w:rsid w:val="00AE6D51"/>
    <w:rsid w:val="00AE6D86"/>
    <w:rsid w:val="00AE749E"/>
    <w:rsid w:val="00AE76BF"/>
    <w:rsid w:val="00AE7A72"/>
    <w:rsid w:val="00AE7D57"/>
    <w:rsid w:val="00AE7E3B"/>
    <w:rsid w:val="00AF0011"/>
    <w:rsid w:val="00AF0DEB"/>
    <w:rsid w:val="00AF1072"/>
    <w:rsid w:val="00AF12E5"/>
    <w:rsid w:val="00AF181E"/>
    <w:rsid w:val="00AF1B9B"/>
    <w:rsid w:val="00AF1C22"/>
    <w:rsid w:val="00AF1FB2"/>
    <w:rsid w:val="00AF22AD"/>
    <w:rsid w:val="00AF2321"/>
    <w:rsid w:val="00AF25B9"/>
    <w:rsid w:val="00AF2774"/>
    <w:rsid w:val="00AF2AD0"/>
    <w:rsid w:val="00AF2D6E"/>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74F"/>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ABD"/>
    <w:rsid w:val="00B02666"/>
    <w:rsid w:val="00B02A05"/>
    <w:rsid w:val="00B02CB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F7"/>
    <w:rsid w:val="00B0754C"/>
    <w:rsid w:val="00B07828"/>
    <w:rsid w:val="00B078EC"/>
    <w:rsid w:val="00B07932"/>
    <w:rsid w:val="00B07C2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365"/>
    <w:rsid w:val="00B154F0"/>
    <w:rsid w:val="00B1579C"/>
    <w:rsid w:val="00B15823"/>
    <w:rsid w:val="00B15BD5"/>
    <w:rsid w:val="00B15E46"/>
    <w:rsid w:val="00B16257"/>
    <w:rsid w:val="00B16538"/>
    <w:rsid w:val="00B16670"/>
    <w:rsid w:val="00B16932"/>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2DD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2DF9"/>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9CD"/>
    <w:rsid w:val="00B37C36"/>
    <w:rsid w:val="00B37CFB"/>
    <w:rsid w:val="00B37DF3"/>
    <w:rsid w:val="00B37F4A"/>
    <w:rsid w:val="00B40699"/>
    <w:rsid w:val="00B40708"/>
    <w:rsid w:val="00B415D2"/>
    <w:rsid w:val="00B41637"/>
    <w:rsid w:val="00B41A02"/>
    <w:rsid w:val="00B41D50"/>
    <w:rsid w:val="00B4200F"/>
    <w:rsid w:val="00B423E9"/>
    <w:rsid w:val="00B427F9"/>
    <w:rsid w:val="00B42870"/>
    <w:rsid w:val="00B42911"/>
    <w:rsid w:val="00B42D76"/>
    <w:rsid w:val="00B42D7E"/>
    <w:rsid w:val="00B43230"/>
    <w:rsid w:val="00B4336A"/>
    <w:rsid w:val="00B4353C"/>
    <w:rsid w:val="00B43811"/>
    <w:rsid w:val="00B43989"/>
    <w:rsid w:val="00B43DA3"/>
    <w:rsid w:val="00B43DF8"/>
    <w:rsid w:val="00B43F78"/>
    <w:rsid w:val="00B4469E"/>
    <w:rsid w:val="00B44AC1"/>
    <w:rsid w:val="00B454C1"/>
    <w:rsid w:val="00B45550"/>
    <w:rsid w:val="00B4556E"/>
    <w:rsid w:val="00B456E5"/>
    <w:rsid w:val="00B45D49"/>
    <w:rsid w:val="00B45DE7"/>
    <w:rsid w:val="00B46183"/>
    <w:rsid w:val="00B46B4E"/>
    <w:rsid w:val="00B46C9A"/>
    <w:rsid w:val="00B46D29"/>
    <w:rsid w:val="00B46F5D"/>
    <w:rsid w:val="00B4709F"/>
    <w:rsid w:val="00B47314"/>
    <w:rsid w:val="00B47320"/>
    <w:rsid w:val="00B47583"/>
    <w:rsid w:val="00B47C4B"/>
    <w:rsid w:val="00B47CCE"/>
    <w:rsid w:val="00B47E8B"/>
    <w:rsid w:val="00B505E8"/>
    <w:rsid w:val="00B50D1D"/>
    <w:rsid w:val="00B51429"/>
    <w:rsid w:val="00B51B5D"/>
    <w:rsid w:val="00B51E94"/>
    <w:rsid w:val="00B5220E"/>
    <w:rsid w:val="00B522CB"/>
    <w:rsid w:val="00B52387"/>
    <w:rsid w:val="00B525FD"/>
    <w:rsid w:val="00B527FE"/>
    <w:rsid w:val="00B5287A"/>
    <w:rsid w:val="00B52C6E"/>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3E4"/>
    <w:rsid w:val="00B61612"/>
    <w:rsid w:val="00B61698"/>
    <w:rsid w:val="00B618F5"/>
    <w:rsid w:val="00B61AD9"/>
    <w:rsid w:val="00B61BE9"/>
    <w:rsid w:val="00B61C90"/>
    <w:rsid w:val="00B61DFC"/>
    <w:rsid w:val="00B61F80"/>
    <w:rsid w:val="00B623FE"/>
    <w:rsid w:val="00B629F8"/>
    <w:rsid w:val="00B62B5B"/>
    <w:rsid w:val="00B62C45"/>
    <w:rsid w:val="00B63174"/>
    <w:rsid w:val="00B63C0C"/>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71F"/>
    <w:rsid w:val="00B72834"/>
    <w:rsid w:val="00B72DA0"/>
    <w:rsid w:val="00B72F2E"/>
    <w:rsid w:val="00B73336"/>
    <w:rsid w:val="00B7342A"/>
    <w:rsid w:val="00B73437"/>
    <w:rsid w:val="00B73F08"/>
    <w:rsid w:val="00B740FF"/>
    <w:rsid w:val="00B74241"/>
    <w:rsid w:val="00B7442A"/>
    <w:rsid w:val="00B753FE"/>
    <w:rsid w:val="00B75414"/>
    <w:rsid w:val="00B75C72"/>
    <w:rsid w:val="00B7656C"/>
    <w:rsid w:val="00B7660A"/>
    <w:rsid w:val="00B76796"/>
    <w:rsid w:val="00B76892"/>
    <w:rsid w:val="00B7694B"/>
    <w:rsid w:val="00B76BF6"/>
    <w:rsid w:val="00B77075"/>
    <w:rsid w:val="00B770A3"/>
    <w:rsid w:val="00B7727E"/>
    <w:rsid w:val="00B77668"/>
    <w:rsid w:val="00B77AE6"/>
    <w:rsid w:val="00B77E2A"/>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C7"/>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D42"/>
    <w:rsid w:val="00B86E5B"/>
    <w:rsid w:val="00B8736D"/>
    <w:rsid w:val="00B87501"/>
    <w:rsid w:val="00B87A9F"/>
    <w:rsid w:val="00B87C16"/>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A6C"/>
    <w:rsid w:val="00B93C84"/>
    <w:rsid w:val="00B93C85"/>
    <w:rsid w:val="00B93D8F"/>
    <w:rsid w:val="00B9437A"/>
    <w:rsid w:val="00B944BA"/>
    <w:rsid w:val="00B9450E"/>
    <w:rsid w:val="00B94CA2"/>
    <w:rsid w:val="00B95417"/>
    <w:rsid w:val="00B95496"/>
    <w:rsid w:val="00B95B2D"/>
    <w:rsid w:val="00B96021"/>
    <w:rsid w:val="00B960AC"/>
    <w:rsid w:val="00B96607"/>
    <w:rsid w:val="00B9661F"/>
    <w:rsid w:val="00B966B2"/>
    <w:rsid w:val="00B96B08"/>
    <w:rsid w:val="00B971C6"/>
    <w:rsid w:val="00B973BE"/>
    <w:rsid w:val="00B973F7"/>
    <w:rsid w:val="00B975FA"/>
    <w:rsid w:val="00B9767D"/>
    <w:rsid w:val="00B97774"/>
    <w:rsid w:val="00B977FF"/>
    <w:rsid w:val="00B97B17"/>
    <w:rsid w:val="00B97D4D"/>
    <w:rsid w:val="00BA01F4"/>
    <w:rsid w:val="00BA02C8"/>
    <w:rsid w:val="00BA0360"/>
    <w:rsid w:val="00BA0461"/>
    <w:rsid w:val="00BA09DE"/>
    <w:rsid w:val="00BA0B49"/>
    <w:rsid w:val="00BA10AB"/>
    <w:rsid w:val="00BA1189"/>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AE"/>
    <w:rsid w:val="00BA7215"/>
    <w:rsid w:val="00BA75B0"/>
    <w:rsid w:val="00BA75E4"/>
    <w:rsid w:val="00BA7992"/>
    <w:rsid w:val="00BB0152"/>
    <w:rsid w:val="00BB0282"/>
    <w:rsid w:val="00BB09CA"/>
    <w:rsid w:val="00BB0BD9"/>
    <w:rsid w:val="00BB0F68"/>
    <w:rsid w:val="00BB11CF"/>
    <w:rsid w:val="00BB1546"/>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A8B"/>
    <w:rsid w:val="00BB6CB3"/>
    <w:rsid w:val="00BB6CDA"/>
    <w:rsid w:val="00BB75B4"/>
    <w:rsid w:val="00BB7778"/>
    <w:rsid w:val="00BB78E3"/>
    <w:rsid w:val="00BB7B6F"/>
    <w:rsid w:val="00BB7BAC"/>
    <w:rsid w:val="00BB7F15"/>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802"/>
    <w:rsid w:val="00BC2984"/>
    <w:rsid w:val="00BC3087"/>
    <w:rsid w:val="00BC3179"/>
    <w:rsid w:val="00BC319E"/>
    <w:rsid w:val="00BC33D6"/>
    <w:rsid w:val="00BC3868"/>
    <w:rsid w:val="00BC3BBF"/>
    <w:rsid w:val="00BC3CF0"/>
    <w:rsid w:val="00BC3E49"/>
    <w:rsid w:val="00BC40FB"/>
    <w:rsid w:val="00BC43FB"/>
    <w:rsid w:val="00BC478A"/>
    <w:rsid w:val="00BC4E75"/>
    <w:rsid w:val="00BC504C"/>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0C47"/>
    <w:rsid w:val="00BD144F"/>
    <w:rsid w:val="00BD161A"/>
    <w:rsid w:val="00BD18F7"/>
    <w:rsid w:val="00BD1B7B"/>
    <w:rsid w:val="00BD1D78"/>
    <w:rsid w:val="00BD1EF7"/>
    <w:rsid w:val="00BD205E"/>
    <w:rsid w:val="00BD25A3"/>
    <w:rsid w:val="00BD290C"/>
    <w:rsid w:val="00BD2CA8"/>
    <w:rsid w:val="00BD2EE8"/>
    <w:rsid w:val="00BD3196"/>
    <w:rsid w:val="00BD331D"/>
    <w:rsid w:val="00BD3536"/>
    <w:rsid w:val="00BD3799"/>
    <w:rsid w:val="00BD3DC6"/>
    <w:rsid w:val="00BD3DDB"/>
    <w:rsid w:val="00BD427D"/>
    <w:rsid w:val="00BD45CB"/>
    <w:rsid w:val="00BD51C4"/>
    <w:rsid w:val="00BD581D"/>
    <w:rsid w:val="00BD5D00"/>
    <w:rsid w:val="00BD5DA7"/>
    <w:rsid w:val="00BD614A"/>
    <w:rsid w:val="00BD66DE"/>
    <w:rsid w:val="00BD6B3A"/>
    <w:rsid w:val="00BD6F1B"/>
    <w:rsid w:val="00BD72A8"/>
    <w:rsid w:val="00BD73C2"/>
    <w:rsid w:val="00BD7ABC"/>
    <w:rsid w:val="00BE038B"/>
    <w:rsid w:val="00BE03C3"/>
    <w:rsid w:val="00BE0691"/>
    <w:rsid w:val="00BE06C7"/>
    <w:rsid w:val="00BE0987"/>
    <w:rsid w:val="00BE09E1"/>
    <w:rsid w:val="00BE1272"/>
    <w:rsid w:val="00BE15D8"/>
    <w:rsid w:val="00BE16BB"/>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7A"/>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9A"/>
    <w:rsid w:val="00BF1095"/>
    <w:rsid w:val="00BF277D"/>
    <w:rsid w:val="00BF2E1B"/>
    <w:rsid w:val="00BF2FE2"/>
    <w:rsid w:val="00BF320A"/>
    <w:rsid w:val="00BF3748"/>
    <w:rsid w:val="00BF37FD"/>
    <w:rsid w:val="00BF39C7"/>
    <w:rsid w:val="00BF4204"/>
    <w:rsid w:val="00BF43C7"/>
    <w:rsid w:val="00BF4580"/>
    <w:rsid w:val="00BF4F69"/>
    <w:rsid w:val="00BF5065"/>
    <w:rsid w:val="00BF5268"/>
    <w:rsid w:val="00BF54C9"/>
    <w:rsid w:val="00BF580C"/>
    <w:rsid w:val="00BF5BB3"/>
    <w:rsid w:val="00BF5F6A"/>
    <w:rsid w:val="00BF65FB"/>
    <w:rsid w:val="00BF6A4C"/>
    <w:rsid w:val="00BF6CF9"/>
    <w:rsid w:val="00BF70C8"/>
    <w:rsid w:val="00BF7360"/>
    <w:rsid w:val="00BF74CC"/>
    <w:rsid w:val="00BF74E3"/>
    <w:rsid w:val="00BF7628"/>
    <w:rsid w:val="00BF78F7"/>
    <w:rsid w:val="00BF7C67"/>
    <w:rsid w:val="00C0078C"/>
    <w:rsid w:val="00C007F5"/>
    <w:rsid w:val="00C00C4B"/>
    <w:rsid w:val="00C00D1C"/>
    <w:rsid w:val="00C0102C"/>
    <w:rsid w:val="00C0154A"/>
    <w:rsid w:val="00C01D6C"/>
    <w:rsid w:val="00C02206"/>
    <w:rsid w:val="00C02441"/>
    <w:rsid w:val="00C0254E"/>
    <w:rsid w:val="00C0255E"/>
    <w:rsid w:val="00C028A0"/>
    <w:rsid w:val="00C02C5E"/>
    <w:rsid w:val="00C02F69"/>
    <w:rsid w:val="00C03995"/>
    <w:rsid w:val="00C0454E"/>
    <w:rsid w:val="00C046AB"/>
    <w:rsid w:val="00C0486A"/>
    <w:rsid w:val="00C04FB3"/>
    <w:rsid w:val="00C0520F"/>
    <w:rsid w:val="00C05537"/>
    <w:rsid w:val="00C055A3"/>
    <w:rsid w:val="00C056A3"/>
    <w:rsid w:val="00C05AE6"/>
    <w:rsid w:val="00C0613B"/>
    <w:rsid w:val="00C0680A"/>
    <w:rsid w:val="00C06BFF"/>
    <w:rsid w:val="00C07A89"/>
    <w:rsid w:val="00C07E6D"/>
    <w:rsid w:val="00C10575"/>
    <w:rsid w:val="00C109DD"/>
    <w:rsid w:val="00C10BB5"/>
    <w:rsid w:val="00C10FF4"/>
    <w:rsid w:val="00C1115D"/>
    <w:rsid w:val="00C1177C"/>
    <w:rsid w:val="00C11A9E"/>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BB1"/>
    <w:rsid w:val="00C15CC2"/>
    <w:rsid w:val="00C16743"/>
    <w:rsid w:val="00C169FA"/>
    <w:rsid w:val="00C16FD9"/>
    <w:rsid w:val="00C172AB"/>
    <w:rsid w:val="00C17734"/>
    <w:rsid w:val="00C17816"/>
    <w:rsid w:val="00C17CA5"/>
    <w:rsid w:val="00C20108"/>
    <w:rsid w:val="00C201DA"/>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7B6"/>
    <w:rsid w:val="00C238E1"/>
    <w:rsid w:val="00C23AD7"/>
    <w:rsid w:val="00C23AF3"/>
    <w:rsid w:val="00C24038"/>
    <w:rsid w:val="00C24192"/>
    <w:rsid w:val="00C2471E"/>
    <w:rsid w:val="00C24C7C"/>
    <w:rsid w:val="00C25BB3"/>
    <w:rsid w:val="00C264A6"/>
    <w:rsid w:val="00C26B46"/>
    <w:rsid w:val="00C26CDF"/>
    <w:rsid w:val="00C27075"/>
    <w:rsid w:val="00C2724C"/>
    <w:rsid w:val="00C273A1"/>
    <w:rsid w:val="00C274E7"/>
    <w:rsid w:val="00C27E1F"/>
    <w:rsid w:val="00C3007D"/>
    <w:rsid w:val="00C3010E"/>
    <w:rsid w:val="00C305FF"/>
    <w:rsid w:val="00C30CCE"/>
    <w:rsid w:val="00C30EC8"/>
    <w:rsid w:val="00C30F47"/>
    <w:rsid w:val="00C310DE"/>
    <w:rsid w:val="00C31199"/>
    <w:rsid w:val="00C3192F"/>
    <w:rsid w:val="00C31EBC"/>
    <w:rsid w:val="00C31FFE"/>
    <w:rsid w:val="00C32087"/>
    <w:rsid w:val="00C32538"/>
    <w:rsid w:val="00C32BE1"/>
    <w:rsid w:val="00C32C0E"/>
    <w:rsid w:val="00C331D2"/>
    <w:rsid w:val="00C33326"/>
    <w:rsid w:val="00C3360F"/>
    <w:rsid w:val="00C339A0"/>
    <w:rsid w:val="00C341A1"/>
    <w:rsid w:val="00C3465A"/>
    <w:rsid w:val="00C34907"/>
    <w:rsid w:val="00C34B7A"/>
    <w:rsid w:val="00C34C0A"/>
    <w:rsid w:val="00C35004"/>
    <w:rsid w:val="00C354C5"/>
    <w:rsid w:val="00C35A11"/>
    <w:rsid w:val="00C35A7A"/>
    <w:rsid w:val="00C36014"/>
    <w:rsid w:val="00C362A0"/>
    <w:rsid w:val="00C364EF"/>
    <w:rsid w:val="00C37399"/>
    <w:rsid w:val="00C37A3F"/>
    <w:rsid w:val="00C40127"/>
    <w:rsid w:val="00C405D0"/>
    <w:rsid w:val="00C409D6"/>
    <w:rsid w:val="00C40AD9"/>
    <w:rsid w:val="00C4115F"/>
    <w:rsid w:val="00C41DAF"/>
    <w:rsid w:val="00C41DCD"/>
    <w:rsid w:val="00C42062"/>
    <w:rsid w:val="00C4217A"/>
    <w:rsid w:val="00C42493"/>
    <w:rsid w:val="00C42B1D"/>
    <w:rsid w:val="00C42B30"/>
    <w:rsid w:val="00C42D3A"/>
    <w:rsid w:val="00C42DE5"/>
    <w:rsid w:val="00C42F47"/>
    <w:rsid w:val="00C4334A"/>
    <w:rsid w:val="00C43772"/>
    <w:rsid w:val="00C438A8"/>
    <w:rsid w:val="00C43C00"/>
    <w:rsid w:val="00C43C15"/>
    <w:rsid w:val="00C43CFC"/>
    <w:rsid w:val="00C4418D"/>
    <w:rsid w:val="00C44470"/>
    <w:rsid w:val="00C44910"/>
    <w:rsid w:val="00C4496F"/>
    <w:rsid w:val="00C44E99"/>
    <w:rsid w:val="00C4524C"/>
    <w:rsid w:val="00C45337"/>
    <w:rsid w:val="00C453A5"/>
    <w:rsid w:val="00C458A4"/>
    <w:rsid w:val="00C466C9"/>
    <w:rsid w:val="00C46AEC"/>
    <w:rsid w:val="00C46E9D"/>
    <w:rsid w:val="00C46FC0"/>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392"/>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055"/>
    <w:rsid w:val="00C6348A"/>
    <w:rsid w:val="00C636E8"/>
    <w:rsid w:val="00C638DB"/>
    <w:rsid w:val="00C63900"/>
    <w:rsid w:val="00C63D64"/>
    <w:rsid w:val="00C64333"/>
    <w:rsid w:val="00C64457"/>
    <w:rsid w:val="00C64631"/>
    <w:rsid w:val="00C64B4E"/>
    <w:rsid w:val="00C64ED8"/>
    <w:rsid w:val="00C64F1F"/>
    <w:rsid w:val="00C64F31"/>
    <w:rsid w:val="00C65320"/>
    <w:rsid w:val="00C6548B"/>
    <w:rsid w:val="00C6552A"/>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A5"/>
    <w:rsid w:val="00C709DB"/>
    <w:rsid w:val="00C70EFC"/>
    <w:rsid w:val="00C71C0B"/>
    <w:rsid w:val="00C71F22"/>
    <w:rsid w:val="00C7243C"/>
    <w:rsid w:val="00C72A79"/>
    <w:rsid w:val="00C73581"/>
    <w:rsid w:val="00C73E83"/>
    <w:rsid w:val="00C73FD2"/>
    <w:rsid w:val="00C740F9"/>
    <w:rsid w:val="00C742C7"/>
    <w:rsid w:val="00C74636"/>
    <w:rsid w:val="00C75214"/>
    <w:rsid w:val="00C75F09"/>
    <w:rsid w:val="00C76219"/>
    <w:rsid w:val="00C76511"/>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695"/>
    <w:rsid w:val="00C849D5"/>
    <w:rsid w:val="00C84F89"/>
    <w:rsid w:val="00C8533F"/>
    <w:rsid w:val="00C85479"/>
    <w:rsid w:val="00C85817"/>
    <w:rsid w:val="00C8595C"/>
    <w:rsid w:val="00C85CF3"/>
    <w:rsid w:val="00C85D58"/>
    <w:rsid w:val="00C85E66"/>
    <w:rsid w:val="00C861D1"/>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82"/>
    <w:rsid w:val="00C94A19"/>
    <w:rsid w:val="00C94B70"/>
    <w:rsid w:val="00C94F21"/>
    <w:rsid w:val="00C94FAB"/>
    <w:rsid w:val="00C95595"/>
    <w:rsid w:val="00C95E86"/>
    <w:rsid w:val="00C96D87"/>
    <w:rsid w:val="00C97891"/>
    <w:rsid w:val="00C978BE"/>
    <w:rsid w:val="00CA028F"/>
    <w:rsid w:val="00CA0951"/>
    <w:rsid w:val="00CA0CE9"/>
    <w:rsid w:val="00CA107E"/>
    <w:rsid w:val="00CA15A2"/>
    <w:rsid w:val="00CA1883"/>
    <w:rsid w:val="00CA1913"/>
    <w:rsid w:val="00CA1AEE"/>
    <w:rsid w:val="00CA2059"/>
    <w:rsid w:val="00CA26BD"/>
    <w:rsid w:val="00CA2F5C"/>
    <w:rsid w:val="00CA302F"/>
    <w:rsid w:val="00CA35A0"/>
    <w:rsid w:val="00CA391C"/>
    <w:rsid w:val="00CA3AF5"/>
    <w:rsid w:val="00CA3DB6"/>
    <w:rsid w:val="00CA4099"/>
    <w:rsid w:val="00CA4209"/>
    <w:rsid w:val="00CA457B"/>
    <w:rsid w:val="00CA499D"/>
    <w:rsid w:val="00CA567E"/>
    <w:rsid w:val="00CA5C24"/>
    <w:rsid w:val="00CA5D63"/>
    <w:rsid w:val="00CA5E3A"/>
    <w:rsid w:val="00CA5FD3"/>
    <w:rsid w:val="00CA68BF"/>
    <w:rsid w:val="00CA6BE1"/>
    <w:rsid w:val="00CA6EEF"/>
    <w:rsid w:val="00CA7027"/>
    <w:rsid w:val="00CA7E86"/>
    <w:rsid w:val="00CB0383"/>
    <w:rsid w:val="00CB0E0B"/>
    <w:rsid w:val="00CB1020"/>
    <w:rsid w:val="00CB11A2"/>
    <w:rsid w:val="00CB29BE"/>
    <w:rsid w:val="00CB2AD1"/>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F2"/>
    <w:rsid w:val="00CB7E30"/>
    <w:rsid w:val="00CC01C1"/>
    <w:rsid w:val="00CC0370"/>
    <w:rsid w:val="00CC040E"/>
    <w:rsid w:val="00CC0C07"/>
    <w:rsid w:val="00CC22D3"/>
    <w:rsid w:val="00CC230A"/>
    <w:rsid w:val="00CC250B"/>
    <w:rsid w:val="00CC2D01"/>
    <w:rsid w:val="00CC2D23"/>
    <w:rsid w:val="00CC2EED"/>
    <w:rsid w:val="00CC3020"/>
    <w:rsid w:val="00CC3260"/>
    <w:rsid w:val="00CC373C"/>
    <w:rsid w:val="00CC3AF3"/>
    <w:rsid w:val="00CC3DF5"/>
    <w:rsid w:val="00CC3F1F"/>
    <w:rsid w:val="00CC4097"/>
    <w:rsid w:val="00CC41E4"/>
    <w:rsid w:val="00CC4228"/>
    <w:rsid w:val="00CC42E7"/>
    <w:rsid w:val="00CC471A"/>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FD8"/>
    <w:rsid w:val="00CD0132"/>
    <w:rsid w:val="00CD0263"/>
    <w:rsid w:val="00CD048B"/>
    <w:rsid w:val="00CD04A2"/>
    <w:rsid w:val="00CD05C7"/>
    <w:rsid w:val="00CD0B0F"/>
    <w:rsid w:val="00CD0DB0"/>
    <w:rsid w:val="00CD0F0C"/>
    <w:rsid w:val="00CD0FE3"/>
    <w:rsid w:val="00CD10A1"/>
    <w:rsid w:val="00CD120D"/>
    <w:rsid w:val="00CD17EB"/>
    <w:rsid w:val="00CD1C58"/>
    <w:rsid w:val="00CD2742"/>
    <w:rsid w:val="00CD2AFA"/>
    <w:rsid w:val="00CD2D36"/>
    <w:rsid w:val="00CD2F29"/>
    <w:rsid w:val="00CD3030"/>
    <w:rsid w:val="00CD31E2"/>
    <w:rsid w:val="00CD3911"/>
    <w:rsid w:val="00CD3DCE"/>
    <w:rsid w:val="00CD3DD2"/>
    <w:rsid w:val="00CD4106"/>
    <w:rsid w:val="00CD4140"/>
    <w:rsid w:val="00CD4B57"/>
    <w:rsid w:val="00CD4E93"/>
    <w:rsid w:val="00CD5052"/>
    <w:rsid w:val="00CD55A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173"/>
    <w:rsid w:val="00CE46D5"/>
    <w:rsid w:val="00CE4D4D"/>
    <w:rsid w:val="00CE4F20"/>
    <w:rsid w:val="00CE51BF"/>
    <w:rsid w:val="00CE5342"/>
    <w:rsid w:val="00CE5435"/>
    <w:rsid w:val="00CE5447"/>
    <w:rsid w:val="00CE57FC"/>
    <w:rsid w:val="00CE5E29"/>
    <w:rsid w:val="00CE65AE"/>
    <w:rsid w:val="00CE6B89"/>
    <w:rsid w:val="00CE72F7"/>
    <w:rsid w:val="00CF014B"/>
    <w:rsid w:val="00CF063D"/>
    <w:rsid w:val="00CF0E9D"/>
    <w:rsid w:val="00CF0EB4"/>
    <w:rsid w:val="00CF12EE"/>
    <w:rsid w:val="00CF1909"/>
    <w:rsid w:val="00CF24BC"/>
    <w:rsid w:val="00CF2640"/>
    <w:rsid w:val="00CF2649"/>
    <w:rsid w:val="00CF2B57"/>
    <w:rsid w:val="00CF2BF2"/>
    <w:rsid w:val="00CF2E09"/>
    <w:rsid w:val="00CF334E"/>
    <w:rsid w:val="00CF372A"/>
    <w:rsid w:val="00CF3BB9"/>
    <w:rsid w:val="00CF3D65"/>
    <w:rsid w:val="00CF41C3"/>
    <w:rsid w:val="00CF461E"/>
    <w:rsid w:val="00CF47C5"/>
    <w:rsid w:val="00CF5340"/>
    <w:rsid w:val="00CF53F2"/>
    <w:rsid w:val="00CF5B2B"/>
    <w:rsid w:val="00CF5F84"/>
    <w:rsid w:val="00CF6394"/>
    <w:rsid w:val="00CF651A"/>
    <w:rsid w:val="00CF6695"/>
    <w:rsid w:val="00CF68A9"/>
    <w:rsid w:val="00CF68AF"/>
    <w:rsid w:val="00CF6B0A"/>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23B"/>
    <w:rsid w:val="00D05387"/>
    <w:rsid w:val="00D053E4"/>
    <w:rsid w:val="00D0551F"/>
    <w:rsid w:val="00D0569F"/>
    <w:rsid w:val="00D057FB"/>
    <w:rsid w:val="00D058CD"/>
    <w:rsid w:val="00D05A73"/>
    <w:rsid w:val="00D05CAA"/>
    <w:rsid w:val="00D05EF2"/>
    <w:rsid w:val="00D06154"/>
    <w:rsid w:val="00D06381"/>
    <w:rsid w:val="00D0646A"/>
    <w:rsid w:val="00D06691"/>
    <w:rsid w:val="00D066E7"/>
    <w:rsid w:val="00D06C3D"/>
    <w:rsid w:val="00D06C5E"/>
    <w:rsid w:val="00D06FC0"/>
    <w:rsid w:val="00D072F5"/>
    <w:rsid w:val="00D07385"/>
    <w:rsid w:val="00D073D5"/>
    <w:rsid w:val="00D07574"/>
    <w:rsid w:val="00D07868"/>
    <w:rsid w:val="00D07A9A"/>
    <w:rsid w:val="00D07BD7"/>
    <w:rsid w:val="00D1028D"/>
    <w:rsid w:val="00D104FD"/>
    <w:rsid w:val="00D10625"/>
    <w:rsid w:val="00D10CB0"/>
    <w:rsid w:val="00D10CEC"/>
    <w:rsid w:val="00D11273"/>
    <w:rsid w:val="00D11376"/>
    <w:rsid w:val="00D118CE"/>
    <w:rsid w:val="00D11BF7"/>
    <w:rsid w:val="00D11C8C"/>
    <w:rsid w:val="00D120B4"/>
    <w:rsid w:val="00D123AD"/>
    <w:rsid w:val="00D12778"/>
    <w:rsid w:val="00D12C13"/>
    <w:rsid w:val="00D132E8"/>
    <w:rsid w:val="00D13541"/>
    <w:rsid w:val="00D135CC"/>
    <w:rsid w:val="00D1395F"/>
    <w:rsid w:val="00D13ED0"/>
    <w:rsid w:val="00D14065"/>
    <w:rsid w:val="00D14CA1"/>
    <w:rsid w:val="00D156E1"/>
    <w:rsid w:val="00D15B46"/>
    <w:rsid w:val="00D15CAB"/>
    <w:rsid w:val="00D160AF"/>
    <w:rsid w:val="00D16608"/>
    <w:rsid w:val="00D16B39"/>
    <w:rsid w:val="00D16B9D"/>
    <w:rsid w:val="00D171AD"/>
    <w:rsid w:val="00D17A03"/>
    <w:rsid w:val="00D17A96"/>
    <w:rsid w:val="00D17B0C"/>
    <w:rsid w:val="00D17B6D"/>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3EA4"/>
    <w:rsid w:val="00D2476F"/>
    <w:rsid w:val="00D24969"/>
    <w:rsid w:val="00D24C3F"/>
    <w:rsid w:val="00D24D47"/>
    <w:rsid w:val="00D24D65"/>
    <w:rsid w:val="00D25786"/>
    <w:rsid w:val="00D2589A"/>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1A4"/>
    <w:rsid w:val="00D31213"/>
    <w:rsid w:val="00D31828"/>
    <w:rsid w:val="00D3204F"/>
    <w:rsid w:val="00D32139"/>
    <w:rsid w:val="00D3261F"/>
    <w:rsid w:val="00D3284C"/>
    <w:rsid w:val="00D32883"/>
    <w:rsid w:val="00D328E8"/>
    <w:rsid w:val="00D329DB"/>
    <w:rsid w:val="00D333FA"/>
    <w:rsid w:val="00D33B43"/>
    <w:rsid w:val="00D34466"/>
    <w:rsid w:val="00D34503"/>
    <w:rsid w:val="00D345A7"/>
    <w:rsid w:val="00D3469F"/>
    <w:rsid w:val="00D35C02"/>
    <w:rsid w:val="00D36996"/>
    <w:rsid w:val="00D36FEC"/>
    <w:rsid w:val="00D3701C"/>
    <w:rsid w:val="00D370AF"/>
    <w:rsid w:val="00D370DA"/>
    <w:rsid w:val="00D372C8"/>
    <w:rsid w:val="00D37560"/>
    <w:rsid w:val="00D379CA"/>
    <w:rsid w:val="00D40190"/>
    <w:rsid w:val="00D407B8"/>
    <w:rsid w:val="00D40B31"/>
    <w:rsid w:val="00D40B94"/>
    <w:rsid w:val="00D418DC"/>
    <w:rsid w:val="00D41C1E"/>
    <w:rsid w:val="00D41C4E"/>
    <w:rsid w:val="00D41FA8"/>
    <w:rsid w:val="00D4241C"/>
    <w:rsid w:val="00D428AE"/>
    <w:rsid w:val="00D42B7D"/>
    <w:rsid w:val="00D42BF5"/>
    <w:rsid w:val="00D42D72"/>
    <w:rsid w:val="00D42E7E"/>
    <w:rsid w:val="00D43083"/>
    <w:rsid w:val="00D430C3"/>
    <w:rsid w:val="00D43192"/>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9CB"/>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46"/>
    <w:rsid w:val="00D533B6"/>
    <w:rsid w:val="00D5359A"/>
    <w:rsid w:val="00D5383A"/>
    <w:rsid w:val="00D5451A"/>
    <w:rsid w:val="00D545B8"/>
    <w:rsid w:val="00D54619"/>
    <w:rsid w:val="00D547ED"/>
    <w:rsid w:val="00D54896"/>
    <w:rsid w:val="00D54985"/>
    <w:rsid w:val="00D550CD"/>
    <w:rsid w:val="00D55179"/>
    <w:rsid w:val="00D5564B"/>
    <w:rsid w:val="00D559FC"/>
    <w:rsid w:val="00D5602E"/>
    <w:rsid w:val="00D563AA"/>
    <w:rsid w:val="00D563CB"/>
    <w:rsid w:val="00D56B3E"/>
    <w:rsid w:val="00D56B93"/>
    <w:rsid w:val="00D56E33"/>
    <w:rsid w:val="00D572DA"/>
    <w:rsid w:val="00D603C5"/>
    <w:rsid w:val="00D604D9"/>
    <w:rsid w:val="00D60DA3"/>
    <w:rsid w:val="00D60E10"/>
    <w:rsid w:val="00D60F7A"/>
    <w:rsid w:val="00D61040"/>
    <w:rsid w:val="00D61146"/>
    <w:rsid w:val="00D6136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D87"/>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77E"/>
    <w:rsid w:val="00D839ED"/>
    <w:rsid w:val="00D84599"/>
    <w:rsid w:val="00D846BA"/>
    <w:rsid w:val="00D84987"/>
    <w:rsid w:val="00D84CD2"/>
    <w:rsid w:val="00D84D38"/>
    <w:rsid w:val="00D8511B"/>
    <w:rsid w:val="00D85B02"/>
    <w:rsid w:val="00D85BDE"/>
    <w:rsid w:val="00D86013"/>
    <w:rsid w:val="00D86811"/>
    <w:rsid w:val="00D8686F"/>
    <w:rsid w:val="00D86D6E"/>
    <w:rsid w:val="00D87473"/>
    <w:rsid w:val="00D8753C"/>
    <w:rsid w:val="00D8789C"/>
    <w:rsid w:val="00D87A49"/>
    <w:rsid w:val="00D87CBD"/>
    <w:rsid w:val="00D9012C"/>
    <w:rsid w:val="00D902C0"/>
    <w:rsid w:val="00D90EFE"/>
    <w:rsid w:val="00D914AE"/>
    <w:rsid w:val="00D918DB"/>
    <w:rsid w:val="00D91C9F"/>
    <w:rsid w:val="00D93012"/>
    <w:rsid w:val="00D93164"/>
    <w:rsid w:val="00D93759"/>
    <w:rsid w:val="00D93B6C"/>
    <w:rsid w:val="00D93EB8"/>
    <w:rsid w:val="00D9410D"/>
    <w:rsid w:val="00D946E4"/>
    <w:rsid w:val="00D94ACF"/>
    <w:rsid w:val="00D94B1C"/>
    <w:rsid w:val="00D94D0A"/>
    <w:rsid w:val="00D94EA0"/>
    <w:rsid w:val="00D95747"/>
    <w:rsid w:val="00D95F02"/>
    <w:rsid w:val="00D964CE"/>
    <w:rsid w:val="00D96616"/>
    <w:rsid w:val="00D96ED3"/>
    <w:rsid w:val="00D9736F"/>
    <w:rsid w:val="00D97437"/>
    <w:rsid w:val="00D976FA"/>
    <w:rsid w:val="00D97B1F"/>
    <w:rsid w:val="00DA0089"/>
    <w:rsid w:val="00DA07A4"/>
    <w:rsid w:val="00DA07EB"/>
    <w:rsid w:val="00DA0CFC"/>
    <w:rsid w:val="00DA1023"/>
    <w:rsid w:val="00DA180F"/>
    <w:rsid w:val="00DA18EC"/>
    <w:rsid w:val="00DA1D60"/>
    <w:rsid w:val="00DA2052"/>
    <w:rsid w:val="00DA2456"/>
    <w:rsid w:val="00DA2519"/>
    <w:rsid w:val="00DA2849"/>
    <w:rsid w:val="00DA2D2B"/>
    <w:rsid w:val="00DA2F9D"/>
    <w:rsid w:val="00DA3461"/>
    <w:rsid w:val="00DA37C7"/>
    <w:rsid w:val="00DA3995"/>
    <w:rsid w:val="00DA3B07"/>
    <w:rsid w:val="00DA3C4E"/>
    <w:rsid w:val="00DA3EAE"/>
    <w:rsid w:val="00DA495A"/>
    <w:rsid w:val="00DA49E3"/>
    <w:rsid w:val="00DA4CF8"/>
    <w:rsid w:val="00DA4D02"/>
    <w:rsid w:val="00DA50CD"/>
    <w:rsid w:val="00DA50F0"/>
    <w:rsid w:val="00DA535C"/>
    <w:rsid w:val="00DA5820"/>
    <w:rsid w:val="00DA5BEA"/>
    <w:rsid w:val="00DA5D97"/>
    <w:rsid w:val="00DA65B3"/>
    <w:rsid w:val="00DA6982"/>
    <w:rsid w:val="00DA6C8C"/>
    <w:rsid w:val="00DA72A8"/>
    <w:rsid w:val="00DA776C"/>
    <w:rsid w:val="00DA79A6"/>
    <w:rsid w:val="00DA7F0B"/>
    <w:rsid w:val="00DA7F21"/>
    <w:rsid w:val="00DB11D7"/>
    <w:rsid w:val="00DB1284"/>
    <w:rsid w:val="00DB1391"/>
    <w:rsid w:val="00DB17D2"/>
    <w:rsid w:val="00DB18C7"/>
    <w:rsid w:val="00DB1A57"/>
    <w:rsid w:val="00DB1A96"/>
    <w:rsid w:val="00DB1F21"/>
    <w:rsid w:val="00DB2009"/>
    <w:rsid w:val="00DB23EA"/>
    <w:rsid w:val="00DB25E8"/>
    <w:rsid w:val="00DB28AC"/>
    <w:rsid w:val="00DB2B91"/>
    <w:rsid w:val="00DB2CAD"/>
    <w:rsid w:val="00DB2E06"/>
    <w:rsid w:val="00DB31AC"/>
    <w:rsid w:val="00DB3255"/>
    <w:rsid w:val="00DB3413"/>
    <w:rsid w:val="00DB369C"/>
    <w:rsid w:val="00DB38AE"/>
    <w:rsid w:val="00DB38CA"/>
    <w:rsid w:val="00DB3A0D"/>
    <w:rsid w:val="00DB3B1D"/>
    <w:rsid w:val="00DB3B6D"/>
    <w:rsid w:val="00DB3DD4"/>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A18"/>
    <w:rsid w:val="00DC11F7"/>
    <w:rsid w:val="00DC1208"/>
    <w:rsid w:val="00DC2172"/>
    <w:rsid w:val="00DC24E3"/>
    <w:rsid w:val="00DC26FA"/>
    <w:rsid w:val="00DC2852"/>
    <w:rsid w:val="00DC28A7"/>
    <w:rsid w:val="00DC2C18"/>
    <w:rsid w:val="00DC2DCA"/>
    <w:rsid w:val="00DC343E"/>
    <w:rsid w:val="00DC370A"/>
    <w:rsid w:val="00DC3B25"/>
    <w:rsid w:val="00DC3E06"/>
    <w:rsid w:val="00DC4416"/>
    <w:rsid w:val="00DC4446"/>
    <w:rsid w:val="00DC48DE"/>
    <w:rsid w:val="00DC4E95"/>
    <w:rsid w:val="00DC52A3"/>
    <w:rsid w:val="00DC540D"/>
    <w:rsid w:val="00DC55A5"/>
    <w:rsid w:val="00DC569E"/>
    <w:rsid w:val="00DC5B36"/>
    <w:rsid w:val="00DC5EF4"/>
    <w:rsid w:val="00DC72E5"/>
    <w:rsid w:val="00DC72F3"/>
    <w:rsid w:val="00DC75EB"/>
    <w:rsid w:val="00DC7777"/>
    <w:rsid w:val="00DD01E2"/>
    <w:rsid w:val="00DD02F6"/>
    <w:rsid w:val="00DD1A68"/>
    <w:rsid w:val="00DD1E38"/>
    <w:rsid w:val="00DD2573"/>
    <w:rsid w:val="00DD267F"/>
    <w:rsid w:val="00DD2832"/>
    <w:rsid w:val="00DD2CD6"/>
    <w:rsid w:val="00DD2D3A"/>
    <w:rsid w:val="00DD3374"/>
    <w:rsid w:val="00DD37E7"/>
    <w:rsid w:val="00DD3E42"/>
    <w:rsid w:val="00DD3E7A"/>
    <w:rsid w:val="00DD3F25"/>
    <w:rsid w:val="00DD3F67"/>
    <w:rsid w:val="00DD4300"/>
    <w:rsid w:val="00DD476E"/>
    <w:rsid w:val="00DD548E"/>
    <w:rsid w:val="00DD54B1"/>
    <w:rsid w:val="00DD55BA"/>
    <w:rsid w:val="00DD56EF"/>
    <w:rsid w:val="00DD5BC8"/>
    <w:rsid w:val="00DD5EA7"/>
    <w:rsid w:val="00DD6837"/>
    <w:rsid w:val="00DD686D"/>
    <w:rsid w:val="00DD68F5"/>
    <w:rsid w:val="00DD6BFE"/>
    <w:rsid w:val="00DD73F5"/>
    <w:rsid w:val="00DD750F"/>
    <w:rsid w:val="00DD77CC"/>
    <w:rsid w:val="00DD7B26"/>
    <w:rsid w:val="00DD7D36"/>
    <w:rsid w:val="00DD7DE9"/>
    <w:rsid w:val="00DD7FDF"/>
    <w:rsid w:val="00DE005B"/>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36"/>
    <w:rsid w:val="00DE77D6"/>
    <w:rsid w:val="00DE781F"/>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B39"/>
    <w:rsid w:val="00DF3B53"/>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EF"/>
    <w:rsid w:val="00E1221D"/>
    <w:rsid w:val="00E122C0"/>
    <w:rsid w:val="00E1241E"/>
    <w:rsid w:val="00E127D9"/>
    <w:rsid w:val="00E128AB"/>
    <w:rsid w:val="00E129A4"/>
    <w:rsid w:val="00E12C5D"/>
    <w:rsid w:val="00E12D59"/>
    <w:rsid w:val="00E12F1A"/>
    <w:rsid w:val="00E13512"/>
    <w:rsid w:val="00E138CC"/>
    <w:rsid w:val="00E13962"/>
    <w:rsid w:val="00E13BBD"/>
    <w:rsid w:val="00E13CC7"/>
    <w:rsid w:val="00E13D54"/>
    <w:rsid w:val="00E14197"/>
    <w:rsid w:val="00E1440A"/>
    <w:rsid w:val="00E144D5"/>
    <w:rsid w:val="00E1476F"/>
    <w:rsid w:val="00E1498D"/>
    <w:rsid w:val="00E14B09"/>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4EB"/>
    <w:rsid w:val="00E2250D"/>
    <w:rsid w:val="00E22982"/>
    <w:rsid w:val="00E235DA"/>
    <w:rsid w:val="00E2382E"/>
    <w:rsid w:val="00E23A14"/>
    <w:rsid w:val="00E24559"/>
    <w:rsid w:val="00E245FE"/>
    <w:rsid w:val="00E246C3"/>
    <w:rsid w:val="00E246D0"/>
    <w:rsid w:val="00E24BE6"/>
    <w:rsid w:val="00E24D97"/>
    <w:rsid w:val="00E25121"/>
    <w:rsid w:val="00E25308"/>
    <w:rsid w:val="00E25A27"/>
    <w:rsid w:val="00E25DC7"/>
    <w:rsid w:val="00E25E25"/>
    <w:rsid w:val="00E26A3B"/>
    <w:rsid w:val="00E26B84"/>
    <w:rsid w:val="00E26D5C"/>
    <w:rsid w:val="00E26DBC"/>
    <w:rsid w:val="00E2704F"/>
    <w:rsid w:val="00E272D2"/>
    <w:rsid w:val="00E277C7"/>
    <w:rsid w:val="00E27A6D"/>
    <w:rsid w:val="00E27AEF"/>
    <w:rsid w:val="00E27B57"/>
    <w:rsid w:val="00E30094"/>
    <w:rsid w:val="00E3020B"/>
    <w:rsid w:val="00E304C6"/>
    <w:rsid w:val="00E306ED"/>
    <w:rsid w:val="00E30758"/>
    <w:rsid w:val="00E30960"/>
    <w:rsid w:val="00E30B4B"/>
    <w:rsid w:val="00E30B79"/>
    <w:rsid w:val="00E30CF4"/>
    <w:rsid w:val="00E30F60"/>
    <w:rsid w:val="00E31210"/>
    <w:rsid w:val="00E31629"/>
    <w:rsid w:val="00E31D64"/>
    <w:rsid w:val="00E31D86"/>
    <w:rsid w:val="00E322A1"/>
    <w:rsid w:val="00E33870"/>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4C"/>
    <w:rsid w:val="00E41377"/>
    <w:rsid w:val="00E4169C"/>
    <w:rsid w:val="00E4179A"/>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9F"/>
    <w:rsid w:val="00E44CF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C9C"/>
    <w:rsid w:val="00E50E50"/>
    <w:rsid w:val="00E51181"/>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BF"/>
    <w:rsid w:val="00E557CB"/>
    <w:rsid w:val="00E55B8F"/>
    <w:rsid w:val="00E55C0C"/>
    <w:rsid w:val="00E562D1"/>
    <w:rsid w:val="00E56365"/>
    <w:rsid w:val="00E56726"/>
    <w:rsid w:val="00E5698F"/>
    <w:rsid w:val="00E56AAE"/>
    <w:rsid w:val="00E56CD5"/>
    <w:rsid w:val="00E56CDE"/>
    <w:rsid w:val="00E571CA"/>
    <w:rsid w:val="00E578FA"/>
    <w:rsid w:val="00E579F6"/>
    <w:rsid w:val="00E57D43"/>
    <w:rsid w:val="00E60307"/>
    <w:rsid w:val="00E60601"/>
    <w:rsid w:val="00E60A40"/>
    <w:rsid w:val="00E60BCF"/>
    <w:rsid w:val="00E60EF9"/>
    <w:rsid w:val="00E6101B"/>
    <w:rsid w:val="00E61766"/>
    <w:rsid w:val="00E61851"/>
    <w:rsid w:val="00E62011"/>
    <w:rsid w:val="00E6212D"/>
    <w:rsid w:val="00E622AE"/>
    <w:rsid w:val="00E62540"/>
    <w:rsid w:val="00E62593"/>
    <w:rsid w:val="00E62635"/>
    <w:rsid w:val="00E62D70"/>
    <w:rsid w:val="00E63314"/>
    <w:rsid w:val="00E638A1"/>
    <w:rsid w:val="00E63951"/>
    <w:rsid w:val="00E63996"/>
    <w:rsid w:val="00E63DF2"/>
    <w:rsid w:val="00E63F7A"/>
    <w:rsid w:val="00E64BAA"/>
    <w:rsid w:val="00E64EF0"/>
    <w:rsid w:val="00E65016"/>
    <w:rsid w:val="00E65160"/>
    <w:rsid w:val="00E65722"/>
    <w:rsid w:val="00E6593F"/>
    <w:rsid w:val="00E65A1F"/>
    <w:rsid w:val="00E65D40"/>
    <w:rsid w:val="00E65E1B"/>
    <w:rsid w:val="00E663BB"/>
    <w:rsid w:val="00E666FC"/>
    <w:rsid w:val="00E66940"/>
    <w:rsid w:val="00E66C77"/>
    <w:rsid w:val="00E66EB9"/>
    <w:rsid w:val="00E67113"/>
    <w:rsid w:val="00E67186"/>
    <w:rsid w:val="00E67692"/>
    <w:rsid w:val="00E678D0"/>
    <w:rsid w:val="00E67EB5"/>
    <w:rsid w:val="00E70508"/>
    <w:rsid w:val="00E70892"/>
    <w:rsid w:val="00E71697"/>
    <w:rsid w:val="00E719F3"/>
    <w:rsid w:val="00E71C87"/>
    <w:rsid w:val="00E71DAD"/>
    <w:rsid w:val="00E71F2A"/>
    <w:rsid w:val="00E72822"/>
    <w:rsid w:val="00E72D4C"/>
    <w:rsid w:val="00E72E52"/>
    <w:rsid w:val="00E72F1E"/>
    <w:rsid w:val="00E72F29"/>
    <w:rsid w:val="00E73514"/>
    <w:rsid w:val="00E738DF"/>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C4"/>
    <w:rsid w:val="00E7725B"/>
    <w:rsid w:val="00E772D6"/>
    <w:rsid w:val="00E772E4"/>
    <w:rsid w:val="00E774F8"/>
    <w:rsid w:val="00E77811"/>
    <w:rsid w:val="00E77FBB"/>
    <w:rsid w:val="00E8008A"/>
    <w:rsid w:val="00E80566"/>
    <w:rsid w:val="00E80DF4"/>
    <w:rsid w:val="00E81060"/>
    <w:rsid w:val="00E8147F"/>
    <w:rsid w:val="00E818BF"/>
    <w:rsid w:val="00E818CE"/>
    <w:rsid w:val="00E8278E"/>
    <w:rsid w:val="00E82875"/>
    <w:rsid w:val="00E82C6F"/>
    <w:rsid w:val="00E83492"/>
    <w:rsid w:val="00E835B4"/>
    <w:rsid w:val="00E837C0"/>
    <w:rsid w:val="00E8464D"/>
    <w:rsid w:val="00E84F16"/>
    <w:rsid w:val="00E8519B"/>
    <w:rsid w:val="00E85281"/>
    <w:rsid w:val="00E85A88"/>
    <w:rsid w:val="00E85EB6"/>
    <w:rsid w:val="00E8612B"/>
    <w:rsid w:val="00E86317"/>
    <w:rsid w:val="00E86603"/>
    <w:rsid w:val="00E86B6F"/>
    <w:rsid w:val="00E876B2"/>
    <w:rsid w:val="00E87800"/>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368"/>
    <w:rsid w:val="00E94461"/>
    <w:rsid w:val="00E9482E"/>
    <w:rsid w:val="00E94A5E"/>
    <w:rsid w:val="00E94CE9"/>
    <w:rsid w:val="00E94D3D"/>
    <w:rsid w:val="00E956FF"/>
    <w:rsid w:val="00E95AC3"/>
    <w:rsid w:val="00E95D52"/>
    <w:rsid w:val="00E96334"/>
    <w:rsid w:val="00E96537"/>
    <w:rsid w:val="00E9690E"/>
    <w:rsid w:val="00E977A6"/>
    <w:rsid w:val="00E97F96"/>
    <w:rsid w:val="00EA03F6"/>
    <w:rsid w:val="00EA0BD4"/>
    <w:rsid w:val="00EA0CF2"/>
    <w:rsid w:val="00EA0E7E"/>
    <w:rsid w:val="00EA1533"/>
    <w:rsid w:val="00EA1632"/>
    <w:rsid w:val="00EA1925"/>
    <w:rsid w:val="00EA1974"/>
    <w:rsid w:val="00EA1B24"/>
    <w:rsid w:val="00EA1E6F"/>
    <w:rsid w:val="00EA211E"/>
    <w:rsid w:val="00EA3051"/>
    <w:rsid w:val="00EA3881"/>
    <w:rsid w:val="00EA3A24"/>
    <w:rsid w:val="00EA3B2E"/>
    <w:rsid w:val="00EA3B3B"/>
    <w:rsid w:val="00EA3D83"/>
    <w:rsid w:val="00EA3D97"/>
    <w:rsid w:val="00EA3E43"/>
    <w:rsid w:val="00EA3FFC"/>
    <w:rsid w:val="00EA410E"/>
    <w:rsid w:val="00EA412A"/>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B72"/>
    <w:rsid w:val="00EB143C"/>
    <w:rsid w:val="00EB176C"/>
    <w:rsid w:val="00EB1AEB"/>
    <w:rsid w:val="00EB1EB4"/>
    <w:rsid w:val="00EB21D2"/>
    <w:rsid w:val="00EB2566"/>
    <w:rsid w:val="00EB256E"/>
    <w:rsid w:val="00EB281B"/>
    <w:rsid w:val="00EB2A1C"/>
    <w:rsid w:val="00EB2C6E"/>
    <w:rsid w:val="00EB2DF6"/>
    <w:rsid w:val="00EB2E41"/>
    <w:rsid w:val="00EB3596"/>
    <w:rsid w:val="00EB37F5"/>
    <w:rsid w:val="00EB3902"/>
    <w:rsid w:val="00EB430C"/>
    <w:rsid w:val="00EB4884"/>
    <w:rsid w:val="00EB4D2B"/>
    <w:rsid w:val="00EB4DE3"/>
    <w:rsid w:val="00EB4F1F"/>
    <w:rsid w:val="00EB4F79"/>
    <w:rsid w:val="00EB5552"/>
    <w:rsid w:val="00EB5CE8"/>
    <w:rsid w:val="00EB66E6"/>
    <w:rsid w:val="00EB684D"/>
    <w:rsid w:val="00EB7325"/>
    <w:rsid w:val="00EB7346"/>
    <w:rsid w:val="00EB7928"/>
    <w:rsid w:val="00EB7C8C"/>
    <w:rsid w:val="00EB7D79"/>
    <w:rsid w:val="00EB7E69"/>
    <w:rsid w:val="00EB7F38"/>
    <w:rsid w:val="00EC0315"/>
    <w:rsid w:val="00EC05AE"/>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9A2"/>
    <w:rsid w:val="00EC4B14"/>
    <w:rsid w:val="00EC521B"/>
    <w:rsid w:val="00EC5229"/>
    <w:rsid w:val="00EC54F3"/>
    <w:rsid w:val="00EC5711"/>
    <w:rsid w:val="00EC5BB4"/>
    <w:rsid w:val="00EC5C99"/>
    <w:rsid w:val="00EC5C9F"/>
    <w:rsid w:val="00EC6312"/>
    <w:rsid w:val="00EC6805"/>
    <w:rsid w:val="00EC680D"/>
    <w:rsid w:val="00EC6A22"/>
    <w:rsid w:val="00EC6A9F"/>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36B"/>
    <w:rsid w:val="00ED399F"/>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46"/>
    <w:rsid w:val="00ED6D63"/>
    <w:rsid w:val="00ED6D8B"/>
    <w:rsid w:val="00ED6DE3"/>
    <w:rsid w:val="00ED700E"/>
    <w:rsid w:val="00ED704C"/>
    <w:rsid w:val="00ED70B2"/>
    <w:rsid w:val="00ED754D"/>
    <w:rsid w:val="00ED7DCB"/>
    <w:rsid w:val="00EE0029"/>
    <w:rsid w:val="00EE03E1"/>
    <w:rsid w:val="00EE070C"/>
    <w:rsid w:val="00EE072C"/>
    <w:rsid w:val="00EE09AC"/>
    <w:rsid w:val="00EE0AF4"/>
    <w:rsid w:val="00EE0E23"/>
    <w:rsid w:val="00EE1C2F"/>
    <w:rsid w:val="00EE20D0"/>
    <w:rsid w:val="00EE260E"/>
    <w:rsid w:val="00EE2949"/>
    <w:rsid w:val="00EE3505"/>
    <w:rsid w:val="00EE365B"/>
    <w:rsid w:val="00EE3678"/>
    <w:rsid w:val="00EE3EA2"/>
    <w:rsid w:val="00EE3F24"/>
    <w:rsid w:val="00EE410E"/>
    <w:rsid w:val="00EE435F"/>
    <w:rsid w:val="00EE4556"/>
    <w:rsid w:val="00EE4A6F"/>
    <w:rsid w:val="00EE4E5C"/>
    <w:rsid w:val="00EE4E68"/>
    <w:rsid w:val="00EE5AA0"/>
    <w:rsid w:val="00EE5C00"/>
    <w:rsid w:val="00EE61F7"/>
    <w:rsid w:val="00EE669F"/>
    <w:rsid w:val="00EE67A7"/>
    <w:rsid w:val="00EE6851"/>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8EE"/>
    <w:rsid w:val="00EF1E78"/>
    <w:rsid w:val="00EF2390"/>
    <w:rsid w:val="00EF27DD"/>
    <w:rsid w:val="00EF2F6F"/>
    <w:rsid w:val="00EF3048"/>
    <w:rsid w:val="00EF30F0"/>
    <w:rsid w:val="00EF313E"/>
    <w:rsid w:val="00EF32A0"/>
    <w:rsid w:val="00EF3814"/>
    <w:rsid w:val="00EF3878"/>
    <w:rsid w:val="00EF399B"/>
    <w:rsid w:val="00EF450E"/>
    <w:rsid w:val="00EF45F6"/>
    <w:rsid w:val="00EF47EE"/>
    <w:rsid w:val="00EF4EED"/>
    <w:rsid w:val="00EF4FF8"/>
    <w:rsid w:val="00EF54EF"/>
    <w:rsid w:val="00EF5587"/>
    <w:rsid w:val="00EF5BAB"/>
    <w:rsid w:val="00EF5D41"/>
    <w:rsid w:val="00EF5E49"/>
    <w:rsid w:val="00EF626C"/>
    <w:rsid w:val="00EF62D6"/>
    <w:rsid w:val="00EF652F"/>
    <w:rsid w:val="00EF6815"/>
    <w:rsid w:val="00EF686A"/>
    <w:rsid w:val="00EF6DAD"/>
    <w:rsid w:val="00EF6ECC"/>
    <w:rsid w:val="00EF6F76"/>
    <w:rsid w:val="00F00160"/>
    <w:rsid w:val="00F00381"/>
    <w:rsid w:val="00F00792"/>
    <w:rsid w:val="00F009DE"/>
    <w:rsid w:val="00F014A0"/>
    <w:rsid w:val="00F01F1A"/>
    <w:rsid w:val="00F022F8"/>
    <w:rsid w:val="00F02324"/>
    <w:rsid w:val="00F02885"/>
    <w:rsid w:val="00F02B99"/>
    <w:rsid w:val="00F02D1F"/>
    <w:rsid w:val="00F02E4D"/>
    <w:rsid w:val="00F03072"/>
    <w:rsid w:val="00F030DE"/>
    <w:rsid w:val="00F038B8"/>
    <w:rsid w:val="00F039C4"/>
    <w:rsid w:val="00F03C98"/>
    <w:rsid w:val="00F03DD5"/>
    <w:rsid w:val="00F03ED3"/>
    <w:rsid w:val="00F04015"/>
    <w:rsid w:val="00F052A2"/>
    <w:rsid w:val="00F058E6"/>
    <w:rsid w:val="00F05B0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4ED2"/>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826"/>
    <w:rsid w:val="00F21A3B"/>
    <w:rsid w:val="00F21AFE"/>
    <w:rsid w:val="00F21B41"/>
    <w:rsid w:val="00F21D9A"/>
    <w:rsid w:val="00F21F46"/>
    <w:rsid w:val="00F22160"/>
    <w:rsid w:val="00F2269B"/>
    <w:rsid w:val="00F2300C"/>
    <w:rsid w:val="00F23018"/>
    <w:rsid w:val="00F2311C"/>
    <w:rsid w:val="00F236CF"/>
    <w:rsid w:val="00F23DBE"/>
    <w:rsid w:val="00F23E96"/>
    <w:rsid w:val="00F23ECC"/>
    <w:rsid w:val="00F243BB"/>
    <w:rsid w:val="00F244BC"/>
    <w:rsid w:val="00F246E6"/>
    <w:rsid w:val="00F248DF"/>
    <w:rsid w:val="00F24F06"/>
    <w:rsid w:val="00F25056"/>
    <w:rsid w:val="00F2523F"/>
    <w:rsid w:val="00F25A87"/>
    <w:rsid w:val="00F25B1B"/>
    <w:rsid w:val="00F25B46"/>
    <w:rsid w:val="00F25D01"/>
    <w:rsid w:val="00F26410"/>
    <w:rsid w:val="00F26B54"/>
    <w:rsid w:val="00F26D84"/>
    <w:rsid w:val="00F26FF0"/>
    <w:rsid w:val="00F271D4"/>
    <w:rsid w:val="00F2753D"/>
    <w:rsid w:val="00F275AD"/>
    <w:rsid w:val="00F2760A"/>
    <w:rsid w:val="00F27AC7"/>
    <w:rsid w:val="00F30179"/>
    <w:rsid w:val="00F30606"/>
    <w:rsid w:val="00F30651"/>
    <w:rsid w:val="00F31E65"/>
    <w:rsid w:val="00F31F6A"/>
    <w:rsid w:val="00F321A3"/>
    <w:rsid w:val="00F321F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5FB8"/>
    <w:rsid w:val="00F366A7"/>
    <w:rsid w:val="00F36A88"/>
    <w:rsid w:val="00F36CE2"/>
    <w:rsid w:val="00F36FF5"/>
    <w:rsid w:val="00F37334"/>
    <w:rsid w:val="00F378A4"/>
    <w:rsid w:val="00F379F3"/>
    <w:rsid w:val="00F40308"/>
    <w:rsid w:val="00F4078C"/>
    <w:rsid w:val="00F408D8"/>
    <w:rsid w:val="00F409AC"/>
    <w:rsid w:val="00F40BAB"/>
    <w:rsid w:val="00F416FF"/>
    <w:rsid w:val="00F41A86"/>
    <w:rsid w:val="00F41D3C"/>
    <w:rsid w:val="00F41D5C"/>
    <w:rsid w:val="00F41F9F"/>
    <w:rsid w:val="00F421B0"/>
    <w:rsid w:val="00F425BD"/>
    <w:rsid w:val="00F42B9B"/>
    <w:rsid w:val="00F42CFE"/>
    <w:rsid w:val="00F437CE"/>
    <w:rsid w:val="00F43B5A"/>
    <w:rsid w:val="00F43C12"/>
    <w:rsid w:val="00F43CC9"/>
    <w:rsid w:val="00F43F75"/>
    <w:rsid w:val="00F447A2"/>
    <w:rsid w:val="00F44C5A"/>
    <w:rsid w:val="00F45BF6"/>
    <w:rsid w:val="00F45D2F"/>
    <w:rsid w:val="00F45D79"/>
    <w:rsid w:val="00F461F8"/>
    <w:rsid w:val="00F46223"/>
    <w:rsid w:val="00F465C3"/>
    <w:rsid w:val="00F4662D"/>
    <w:rsid w:val="00F46745"/>
    <w:rsid w:val="00F47508"/>
    <w:rsid w:val="00F47BA7"/>
    <w:rsid w:val="00F47CA7"/>
    <w:rsid w:val="00F50311"/>
    <w:rsid w:val="00F50491"/>
    <w:rsid w:val="00F507F0"/>
    <w:rsid w:val="00F50CCE"/>
    <w:rsid w:val="00F50F6A"/>
    <w:rsid w:val="00F51166"/>
    <w:rsid w:val="00F511BD"/>
    <w:rsid w:val="00F5129C"/>
    <w:rsid w:val="00F5136D"/>
    <w:rsid w:val="00F51A8A"/>
    <w:rsid w:val="00F51CB0"/>
    <w:rsid w:val="00F51D87"/>
    <w:rsid w:val="00F51E7D"/>
    <w:rsid w:val="00F51F4A"/>
    <w:rsid w:val="00F52127"/>
    <w:rsid w:val="00F5264D"/>
    <w:rsid w:val="00F5272D"/>
    <w:rsid w:val="00F53299"/>
    <w:rsid w:val="00F5413F"/>
    <w:rsid w:val="00F54433"/>
    <w:rsid w:val="00F54AEB"/>
    <w:rsid w:val="00F54D35"/>
    <w:rsid w:val="00F54D3A"/>
    <w:rsid w:val="00F55101"/>
    <w:rsid w:val="00F552BD"/>
    <w:rsid w:val="00F556C5"/>
    <w:rsid w:val="00F55B22"/>
    <w:rsid w:val="00F56099"/>
    <w:rsid w:val="00F560C3"/>
    <w:rsid w:val="00F56293"/>
    <w:rsid w:val="00F5641C"/>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79D"/>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40E"/>
    <w:rsid w:val="00F67748"/>
    <w:rsid w:val="00F67891"/>
    <w:rsid w:val="00F67A3A"/>
    <w:rsid w:val="00F67A55"/>
    <w:rsid w:val="00F67EE2"/>
    <w:rsid w:val="00F70205"/>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89A"/>
    <w:rsid w:val="00F750D6"/>
    <w:rsid w:val="00F753A1"/>
    <w:rsid w:val="00F753DE"/>
    <w:rsid w:val="00F75830"/>
    <w:rsid w:val="00F75E48"/>
    <w:rsid w:val="00F7617B"/>
    <w:rsid w:val="00F764AE"/>
    <w:rsid w:val="00F76B65"/>
    <w:rsid w:val="00F76C7A"/>
    <w:rsid w:val="00F76D7B"/>
    <w:rsid w:val="00F76F04"/>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DAC"/>
    <w:rsid w:val="00F84F58"/>
    <w:rsid w:val="00F853A9"/>
    <w:rsid w:val="00F85B74"/>
    <w:rsid w:val="00F85E5F"/>
    <w:rsid w:val="00F86202"/>
    <w:rsid w:val="00F865E8"/>
    <w:rsid w:val="00F868C1"/>
    <w:rsid w:val="00F868CA"/>
    <w:rsid w:val="00F86BCA"/>
    <w:rsid w:val="00F878B9"/>
    <w:rsid w:val="00F87E01"/>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5B4"/>
    <w:rsid w:val="00F93D07"/>
    <w:rsid w:val="00F93D7B"/>
    <w:rsid w:val="00F93DC8"/>
    <w:rsid w:val="00F946CA"/>
    <w:rsid w:val="00F94D16"/>
    <w:rsid w:val="00F94F42"/>
    <w:rsid w:val="00F95255"/>
    <w:rsid w:val="00F959E2"/>
    <w:rsid w:val="00F95AEE"/>
    <w:rsid w:val="00F95DDD"/>
    <w:rsid w:val="00F9620D"/>
    <w:rsid w:val="00F9636A"/>
    <w:rsid w:val="00F96608"/>
    <w:rsid w:val="00F96A08"/>
    <w:rsid w:val="00F96FD4"/>
    <w:rsid w:val="00F97543"/>
    <w:rsid w:val="00F9755E"/>
    <w:rsid w:val="00F9774D"/>
    <w:rsid w:val="00FA0088"/>
    <w:rsid w:val="00FA056A"/>
    <w:rsid w:val="00FA0636"/>
    <w:rsid w:val="00FA0E61"/>
    <w:rsid w:val="00FA1161"/>
    <w:rsid w:val="00FA11B8"/>
    <w:rsid w:val="00FA1CF5"/>
    <w:rsid w:val="00FA1EE7"/>
    <w:rsid w:val="00FA21A4"/>
    <w:rsid w:val="00FA2296"/>
    <w:rsid w:val="00FA23D1"/>
    <w:rsid w:val="00FA28DD"/>
    <w:rsid w:val="00FA2FED"/>
    <w:rsid w:val="00FA32AC"/>
    <w:rsid w:val="00FA364E"/>
    <w:rsid w:val="00FA39FD"/>
    <w:rsid w:val="00FA3DF7"/>
    <w:rsid w:val="00FA4B51"/>
    <w:rsid w:val="00FA4B5C"/>
    <w:rsid w:val="00FA5285"/>
    <w:rsid w:val="00FA691F"/>
    <w:rsid w:val="00FA6EE2"/>
    <w:rsid w:val="00FA7140"/>
    <w:rsid w:val="00FA7265"/>
    <w:rsid w:val="00FA753E"/>
    <w:rsid w:val="00FA759E"/>
    <w:rsid w:val="00FA7AF9"/>
    <w:rsid w:val="00FA7C50"/>
    <w:rsid w:val="00FA7CEE"/>
    <w:rsid w:val="00FA7D46"/>
    <w:rsid w:val="00FA7EEB"/>
    <w:rsid w:val="00FB020C"/>
    <w:rsid w:val="00FB0563"/>
    <w:rsid w:val="00FB0864"/>
    <w:rsid w:val="00FB0B05"/>
    <w:rsid w:val="00FB0B77"/>
    <w:rsid w:val="00FB0EE8"/>
    <w:rsid w:val="00FB1145"/>
    <w:rsid w:val="00FB171A"/>
    <w:rsid w:val="00FB175E"/>
    <w:rsid w:val="00FB182E"/>
    <w:rsid w:val="00FB1BD6"/>
    <w:rsid w:val="00FB1BEB"/>
    <w:rsid w:val="00FB1D54"/>
    <w:rsid w:val="00FB1E8D"/>
    <w:rsid w:val="00FB2290"/>
    <w:rsid w:val="00FB287D"/>
    <w:rsid w:val="00FB28D2"/>
    <w:rsid w:val="00FB29F8"/>
    <w:rsid w:val="00FB2A6B"/>
    <w:rsid w:val="00FB3182"/>
    <w:rsid w:val="00FB3398"/>
    <w:rsid w:val="00FB339A"/>
    <w:rsid w:val="00FB3F8A"/>
    <w:rsid w:val="00FB40D7"/>
    <w:rsid w:val="00FB443A"/>
    <w:rsid w:val="00FB4458"/>
    <w:rsid w:val="00FB4998"/>
    <w:rsid w:val="00FB4BEA"/>
    <w:rsid w:val="00FB51D5"/>
    <w:rsid w:val="00FB57B9"/>
    <w:rsid w:val="00FB57CA"/>
    <w:rsid w:val="00FB5A0B"/>
    <w:rsid w:val="00FB669B"/>
    <w:rsid w:val="00FB6818"/>
    <w:rsid w:val="00FB695B"/>
    <w:rsid w:val="00FB6BF6"/>
    <w:rsid w:val="00FB71EA"/>
    <w:rsid w:val="00FB7409"/>
    <w:rsid w:val="00FB7BE8"/>
    <w:rsid w:val="00FB7D5C"/>
    <w:rsid w:val="00FB7F18"/>
    <w:rsid w:val="00FC005D"/>
    <w:rsid w:val="00FC0417"/>
    <w:rsid w:val="00FC0438"/>
    <w:rsid w:val="00FC0692"/>
    <w:rsid w:val="00FC0C68"/>
    <w:rsid w:val="00FC0CA2"/>
    <w:rsid w:val="00FC0F99"/>
    <w:rsid w:val="00FC0FB9"/>
    <w:rsid w:val="00FC10E7"/>
    <w:rsid w:val="00FC118B"/>
    <w:rsid w:val="00FC137D"/>
    <w:rsid w:val="00FC18A0"/>
    <w:rsid w:val="00FC1955"/>
    <w:rsid w:val="00FC201D"/>
    <w:rsid w:val="00FC238F"/>
    <w:rsid w:val="00FC319A"/>
    <w:rsid w:val="00FC3349"/>
    <w:rsid w:val="00FC355A"/>
    <w:rsid w:val="00FC35D3"/>
    <w:rsid w:val="00FC4614"/>
    <w:rsid w:val="00FC58AF"/>
    <w:rsid w:val="00FC5951"/>
    <w:rsid w:val="00FC59DF"/>
    <w:rsid w:val="00FC5D92"/>
    <w:rsid w:val="00FC5F24"/>
    <w:rsid w:val="00FC5F8E"/>
    <w:rsid w:val="00FC6284"/>
    <w:rsid w:val="00FC6711"/>
    <w:rsid w:val="00FC68BA"/>
    <w:rsid w:val="00FC6A5C"/>
    <w:rsid w:val="00FC6C92"/>
    <w:rsid w:val="00FC6D37"/>
    <w:rsid w:val="00FC7212"/>
    <w:rsid w:val="00FC7838"/>
    <w:rsid w:val="00FC7857"/>
    <w:rsid w:val="00FC7F04"/>
    <w:rsid w:val="00FD0A1F"/>
    <w:rsid w:val="00FD0B04"/>
    <w:rsid w:val="00FD0B28"/>
    <w:rsid w:val="00FD0BDB"/>
    <w:rsid w:val="00FD0C19"/>
    <w:rsid w:val="00FD0C58"/>
    <w:rsid w:val="00FD0D7F"/>
    <w:rsid w:val="00FD0F7A"/>
    <w:rsid w:val="00FD0FB0"/>
    <w:rsid w:val="00FD1964"/>
    <w:rsid w:val="00FD1FEF"/>
    <w:rsid w:val="00FD2421"/>
    <w:rsid w:val="00FD2771"/>
    <w:rsid w:val="00FD2AA4"/>
    <w:rsid w:val="00FD2B0B"/>
    <w:rsid w:val="00FD2E00"/>
    <w:rsid w:val="00FD3641"/>
    <w:rsid w:val="00FD3973"/>
    <w:rsid w:val="00FD3A43"/>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6642"/>
    <w:rsid w:val="00FD67AC"/>
    <w:rsid w:val="00FD6911"/>
    <w:rsid w:val="00FD6A95"/>
    <w:rsid w:val="00FD6EB4"/>
    <w:rsid w:val="00FD6FCA"/>
    <w:rsid w:val="00FD7057"/>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155"/>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A05"/>
    <w:rsid w:val="00FF3CCB"/>
    <w:rsid w:val="00FF41D8"/>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EDA"/>
    <w:rsid w:val="00FF7003"/>
    <w:rsid w:val="00FF7163"/>
    <w:rsid w:val="00FF7175"/>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A71A90-2808-466B-886D-3E7ED87D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58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Colorful List - Accent 11,Bullet List,YC Bulet,numbered,FooterText,Paragraphe de liste1,Bulletr List Paragraph,列出段落,列出段落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Colorful List - Accent 11 Char,Bullet List Char,YC Bulet Char,numbered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NoList3">
    <w:name w:val="No List3"/>
    <w:next w:val="NoList"/>
    <w:uiPriority w:val="99"/>
    <w:semiHidden/>
    <w:unhideWhenUsed/>
    <w:rsid w:val="00D86013"/>
  </w:style>
  <w:style w:type="table" w:customStyle="1" w:styleId="TableGrid10">
    <w:name w:val="Table Grid10"/>
    <w:basedOn w:val="TableNormal"/>
    <w:next w:val="TableGrid"/>
    <w:uiPriority w:val="59"/>
    <w:rsid w:val="00500B30"/>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Normal"/>
    <w:rsid w:val="006B7412"/>
    <w:pPr>
      <w:spacing w:before="100" w:beforeAutospacing="1" w:after="100" w:afterAutospacing="1"/>
      <w:jc w:val="left"/>
    </w:pPr>
    <w:rPr>
      <w:rFonts w:ascii="Calibri" w:hAnsi="Calibri"/>
      <w:color w:val="000000"/>
      <w:lang w:val="sr-Latn-RS" w:eastAsia="sr-Latn-RS"/>
    </w:rPr>
  </w:style>
  <w:style w:type="paragraph" w:customStyle="1" w:styleId="font5">
    <w:name w:val="font5"/>
    <w:basedOn w:val="Normal"/>
    <w:rsid w:val="006B7412"/>
    <w:pPr>
      <w:spacing w:before="100" w:beforeAutospacing="1" w:after="100" w:afterAutospacing="1"/>
      <w:jc w:val="left"/>
    </w:pPr>
    <w:rPr>
      <w:rFonts w:ascii="Calibri" w:hAnsi="Calibri"/>
      <w:b/>
      <w:bCs/>
      <w:color w:val="000000"/>
      <w:lang w:val="sr-Latn-RS" w:eastAsia="sr-Latn-RS"/>
    </w:rPr>
  </w:style>
  <w:style w:type="paragraph" w:customStyle="1" w:styleId="font6">
    <w:name w:val="font6"/>
    <w:basedOn w:val="Normal"/>
    <w:rsid w:val="006B7412"/>
    <w:pPr>
      <w:spacing w:before="100" w:beforeAutospacing="1" w:after="100" w:afterAutospacing="1"/>
      <w:jc w:val="left"/>
    </w:pPr>
    <w:rPr>
      <w:rFonts w:ascii="Calibri" w:hAnsi="Calibri"/>
      <w:lang w:val="sr-Latn-RS" w:eastAsia="sr-Latn-RS"/>
    </w:rPr>
  </w:style>
  <w:style w:type="paragraph" w:customStyle="1" w:styleId="font7">
    <w:name w:val="font7"/>
    <w:basedOn w:val="Normal"/>
    <w:rsid w:val="006B7412"/>
    <w:pPr>
      <w:spacing w:before="100" w:beforeAutospacing="1" w:after="100" w:afterAutospacing="1"/>
      <w:jc w:val="left"/>
    </w:pPr>
    <w:rPr>
      <w:rFonts w:ascii="Calibri" w:hAnsi="Calibri"/>
      <w:lang w:val="sr-Latn-RS" w:eastAsia="sr-Latn-RS"/>
    </w:rPr>
  </w:style>
  <w:style w:type="paragraph" w:customStyle="1" w:styleId="font8">
    <w:name w:val="font8"/>
    <w:basedOn w:val="Normal"/>
    <w:rsid w:val="006B7412"/>
    <w:pPr>
      <w:spacing w:before="100" w:beforeAutospacing="1" w:after="100" w:afterAutospacing="1"/>
      <w:jc w:val="left"/>
    </w:pPr>
    <w:rPr>
      <w:rFonts w:ascii="Calibri" w:hAnsi="Calibri"/>
      <w:i/>
      <w:iCs/>
      <w:lang w:val="sr-Latn-RS" w:eastAsia="sr-Latn-RS"/>
    </w:rPr>
  </w:style>
  <w:style w:type="paragraph" w:customStyle="1" w:styleId="font9">
    <w:name w:val="font9"/>
    <w:basedOn w:val="Normal"/>
    <w:rsid w:val="006B7412"/>
    <w:pPr>
      <w:spacing w:before="100" w:beforeAutospacing="1" w:after="100" w:afterAutospacing="1"/>
      <w:jc w:val="left"/>
    </w:pPr>
    <w:rPr>
      <w:rFonts w:ascii="Calibri" w:hAnsi="Calibri"/>
      <w:i/>
      <w:iCs/>
      <w:color w:val="000000"/>
      <w:lang w:val="sr-Latn-RS" w:eastAsia="sr-Latn-RS"/>
    </w:rPr>
  </w:style>
  <w:style w:type="paragraph" w:customStyle="1" w:styleId="font10">
    <w:name w:val="font10"/>
    <w:basedOn w:val="Normal"/>
    <w:rsid w:val="006B7412"/>
    <w:pPr>
      <w:spacing w:before="100" w:beforeAutospacing="1" w:after="100" w:afterAutospacing="1"/>
      <w:jc w:val="left"/>
    </w:pPr>
    <w:rPr>
      <w:rFonts w:ascii="Calibri" w:hAnsi="Calibri"/>
      <w:b/>
      <w:bCs/>
      <w:lang w:val="sr-Latn-RS" w:eastAsia="sr-Latn-RS"/>
    </w:rPr>
  </w:style>
  <w:style w:type="paragraph" w:customStyle="1" w:styleId="font11">
    <w:name w:val="font11"/>
    <w:basedOn w:val="Normal"/>
    <w:rsid w:val="006B7412"/>
    <w:pPr>
      <w:spacing w:before="100" w:beforeAutospacing="1" w:after="100" w:afterAutospacing="1"/>
      <w:jc w:val="left"/>
    </w:pPr>
    <w:rPr>
      <w:rFonts w:ascii="Calibri" w:hAnsi="Calibri"/>
      <w:b/>
      <w:bCs/>
      <w:i/>
      <w:iCs/>
      <w:color w:val="000000"/>
      <w:lang w:val="sr-Latn-RS" w:eastAsia="sr-Latn-RS"/>
    </w:rPr>
  </w:style>
  <w:style w:type="paragraph" w:customStyle="1" w:styleId="xl64">
    <w:name w:val="xl64"/>
    <w:basedOn w:val="Normal"/>
    <w:rsid w:val="006B7412"/>
    <w:pPr>
      <w:spacing w:before="100" w:beforeAutospacing="1" w:after="100" w:afterAutospacing="1"/>
      <w:jc w:val="left"/>
    </w:pPr>
    <w:rPr>
      <w:rFonts w:ascii="Times New Roman" w:hAnsi="Times New Roman"/>
      <w:sz w:val="18"/>
      <w:szCs w:val="18"/>
      <w:lang w:val="sr-Latn-RS" w:eastAsia="sr-Latn-RS"/>
    </w:rPr>
  </w:style>
  <w:style w:type="paragraph" w:customStyle="1" w:styleId="xl88">
    <w:name w:val="xl88"/>
    <w:basedOn w:val="Normal"/>
    <w:rsid w:val="006B7412"/>
    <w:pPr>
      <w:spacing w:before="100" w:beforeAutospacing="1" w:after="100" w:afterAutospacing="1"/>
      <w:jc w:val="left"/>
      <w:textAlignment w:val="center"/>
    </w:pPr>
    <w:rPr>
      <w:rFonts w:ascii="Times New Roman" w:hAnsi="Times New Roman"/>
      <w:color w:val="FF0000"/>
      <w:sz w:val="18"/>
      <w:szCs w:val="18"/>
      <w:lang w:val="sr-Latn-RS" w:eastAsia="sr-Latn-RS"/>
    </w:rPr>
  </w:style>
  <w:style w:type="paragraph" w:customStyle="1" w:styleId="xl89">
    <w:name w:val="xl89"/>
    <w:basedOn w:val="Normal"/>
    <w:rsid w:val="006B7412"/>
    <w:pPr>
      <w:spacing w:before="100" w:beforeAutospacing="1" w:after="100" w:afterAutospacing="1"/>
      <w:jc w:val="left"/>
    </w:pPr>
    <w:rPr>
      <w:rFonts w:ascii="Times New Roman" w:hAnsi="Times New Roman"/>
      <w:color w:val="FF0000"/>
      <w:sz w:val="18"/>
      <w:szCs w:val="18"/>
      <w:lang w:val="sr-Latn-RS" w:eastAsia="sr-Latn-RS"/>
    </w:rPr>
  </w:style>
  <w:style w:type="paragraph" w:customStyle="1" w:styleId="xl90">
    <w:name w:val="xl90"/>
    <w:basedOn w:val="Normal"/>
    <w:rsid w:val="006B7412"/>
    <w:pPr>
      <w:spacing w:before="100" w:beforeAutospacing="1" w:after="100" w:afterAutospacing="1"/>
      <w:jc w:val="left"/>
    </w:pPr>
    <w:rPr>
      <w:rFonts w:ascii="Times New Roman" w:hAnsi="Times New Roman"/>
      <w:sz w:val="18"/>
      <w:szCs w:val="18"/>
      <w:lang w:val="sr-Latn-RS" w:eastAsia="sr-Latn-RS"/>
    </w:rPr>
  </w:style>
  <w:style w:type="paragraph" w:customStyle="1" w:styleId="xl91">
    <w:name w:val="xl91"/>
    <w:basedOn w:val="Normal"/>
    <w:rsid w:val="006B7412"/>
    <w:pPr>
      <w:spacing w:before="100" w:beforeAutospacing="1" w:after="100" w:afterAutospacing="1"/>
      <w:jc w:val="left"/>
      <w:textAlignment w:val="center"/>
    </w:pPr>
    <w:rPr>
      <w:rFonts w:ascii="Times New Roman" w:hAnsi="Times New Roman"/>
      <w:sz w:val="18"/>
      <w:szCs w:val="18"/>
      <w:lang w:val="sr-Latn-RS" w:eastAsia="sr-Latn-RS"/>
    </w:rPr>
  </w:style>
  <w:style w:type="paragraph" w:customStyle="1" w:styleId="xl92">
    <w:name w:val="xl92"/>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3">
    <w:name w:val="xl93"/>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4">
    <w:name w:val="xl94"/>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5">
    <w:name w:val="xl95"/>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6">
    <w:name w:val="xl96"/>
    <w:basedOn w:val="Normal"/>
    <w:rsid w:val="006B7412"/>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7">
    <w:name w:val="xl97"/>
    <w:basedOn w:val="Normal"/>
    <w:rsid w:val="006B74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98">
    <w:name w:val="xl98"/>
    <w:basedOn w:val="Normal"/>
    <w:rsid w:val="006B74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RS" w:eastAsia="sr-Latn-RS"/>
    </w:rPr>
  </w:style>
  <w:style w:type="paragraph" w:customStyle="1" w:styleId="xl99">
    <w:name w:val="xl99"/>
    <w:basedOn w:val="Normal"/>
    <w:rsid w:val="006B7412"/>
    <w:pPr>
      <w:pBdr>
        <w:left w:val="single" w:sz="8" w:space="0" w:color="auto"/>
        <w:bottom w:val="single" w:sz="8" w:space="0" w:color="auto"/>
      </w:pBdr>
      <w:spacing w:before="100" w:beforeAutospacing="1" w:after="100" w:afterAutospacing="1"/>
      <w:jc w:val="center"/>
      <w:textAlignment w:val="center"/>
    </w:pPr>
    <w:rPr>
      <w:rFonts w:cs="Arial"/>
      <w:b/>
      <w:bCs/>
      <w:sz w:val="24"/>
      <w:szCs w:val="24"/>
      <w:lang w:val="sr-Latn-RS" w:eastAsia="sr-Latn-RS"/>
    </w:rPr>
  </w:style>
  <w:style w:type="paragraph" w:customStyle="1" w:styleId="xl100">
    <w:name w:val="xl100"/>
    <w:basedOn w:val="Normal"/>
    <w:rsid w:val="006B7412"/>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1">
    <w:name w:val="xl101"/>
    <w:basedOn w:val="Normal"/>
    <w:rsid w:val="006B7412"/>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2">
    <w:name w:val="xl102"/>
    <w:basedOn w:val="Normal"/>
    <w:rsid w:val="006B7412"/>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3">
    <w:name w:val="xl103"/>
    <w:basedOn w:val="Normal"/>
    <w:rsid w:val="006B7412"/>
    <w:pPr>
      <w:pBdr>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4">
    <w:name w:val="xl104"/>
    <w:basedOn w:val="Normal"/>
    <w:rsid w:val="006B7412"/>
    <w:pPr>
      <w:pBdr>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5">
    <w:name w:val="xl105"/>
    <w:basedOn w:val="Normal"/>
    <w:rsid w:val="006B7412"/>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6">
    <w:name w:val="xl106"/>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7">
    <w:name w:val="xl107"/>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8">
    <w:name w:val="xl108"/>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9">
    <w:name w:val="xl109"/>
    <w:basedOn w:val="Normal"/>
    <w:rsid w:val="006B7412"/>
    <w:pPr>
      <w:pBdr>
        <w:top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0">
    <w:name w:val="xl110"/>
    <w:basedOn w:val="Normal"/>
    <w:rsid w:val="006B7412"/>
    <w:pPr>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11">
    <w:name w:val="xl111"/>
    <w:basedOn w:val="Normal"/>
    <w:rsid w:val="006B7412"/>
    <w:pPr>
      <w:pBdr>
        <w:top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2">
    <w:name w:val="xl112"/>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3">
    <w:name w:val="xl113"/>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14">
    <w:name w:val="xl114"/>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15">
    <w:name w:val="xl115"/>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6">
    <w:name w:val="xl116"/>
    <w:basedOn w:val="Normal"/>
    <w:rsid w:val="006B7412"/>
    <w:pPr>
      <w:pBdr>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7">
    <w:name w:val="xl117"/>
    <w:basedOn w:val="Normal"/>
    <w:rsid w:val="006B7412"/>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8">
    <w:name w:val="xl118"/>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9">
    <w:name w:val="xl119"/>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0">
    <w:name w:val="xl120"/>
    <w:basedOn w:val="Normal"/>
    <w:rsid w:val="006B7412"/>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1">
    <w:name w:val="xl121"/>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2">
    <w:name w:val="xl122"/>
    <w:basedOn w:val="Normal"/>
    <w:rsid w:val="006B7412"/>
    <w:pPr>
      <w:pBdr>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3">
    <w:name w:val="xl123"/>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4">
    <w:name w:val="xl124"/>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25">
    <w:name w:val="xl125"/>
    <w:basedOn w:val="Normal"/>
    <w:rsid w:val="006B7412"/>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6">
    <w:name w:val="xl126"/>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7">
    <w:name w:val="xl127"/>
    <w:basedOn w:val="Normal"/>
    <w:rsid w:val="006B74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28">
    <w:name w:val="xl128"/>
    <w:basedOn w:val="Normal"/>
    <w:rsid w:val="006B7412"/>
    <w:pPr>
      <w:pBdr>
        <w:left w:val="single" w:sz="8" w:space="0" w:color="auto"/>
        <w:bottom w:val="single" w:sz="4" w:space="0" w:color="auto"/>
        <w:right w:val="single" w:sz="4"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29">
    <w:name w:val="xl129"/>
    <w:basedOn w:val="Normal"/>
    <w:rsid w:val="006B7412"/>
    <w:pPr>
      <w:pBdr>
        <w:left w:val="single" w:sz="8" w:space="0" w:color="auto"/>
        <w:right w:val="single" w:sz="4"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30">
    <w:name w:val="xl130"/>
    <w:basedOn w:val="Normal"/>
    <w:rsid w:val="006B74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31">
    <w:name w:val="xl131"/>
    <w:basedOn w:val="Normal"/>
    <w:rsid w:val="006B74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32">
    <w:name w:val="xl132"/>
    <w:basedOn w:val="Normal"/>
    <w:rsid w:val="006B7412"/>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33">
    <w:name w:val="xl133"/>
    <w:basedOn w:val="Normal"/>
    <w:rsid w:val="006B741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34">
    <w:name w:val="xl134"/>
    <w:basedOn w:val="Normal"/>
    <w:rsid w:val="006B7412"/>
    <w:pPr>
      <w:pBdr>
        <w:top w:val="single" w:sz="8" w:space="0" w:color="auto"/>
        <w:left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35">
    <w:name w:val="xl135"/>
    <w:basedOn w:val="Normal"/>
    <w:rsid w:val="006B7412"/>
    <w:pPr>
      <w:spacing w:before="100" w:beforeAutospacing="1" w:after="100" w:afterAutospacing="1"/>
      <w:jc w:val="left"/>
      <w:textAlignment w:val="center"/>
    </w:pPr>
    <w:rPr>
      <w:rFonts w:ascii="Calibri" w:hAnsi="Calibri"/>
      <w:sz w:val="24"/>
      <w:szCs w:val="24"/>
      <w:lang w:val="sr-Latn-RS" w:eastAsia="sr-Latn-RS"/>
    </w:rPr>
  </w:style>
  <w:style w:type="paragraph" w:customStyle="1" w:styleId="xl136">
    <w:name w:val="xl136"/>
    <w:basedOn w:val="Normal"/>
    <w:rsid w:val="006B7412"/>
    <w:pPr>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37">
    <w:name w:val="xl137"/>
    <w:basedOn w:val="Normal"/>
    <w:rsid w:val="006B7412"/>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8">
    <w:name w:val="xl138"/>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9">
    <w:name w:val="xl139"/>
    <w:basedOn w:val="Normal"/>
    <w:rsid w:val="006B7412"/>
    <w:pPr>
      <w:spacing w:before="100" w:beforeAutospacing="1" w:after="100" w:afterAutospacing="1"/>
      <w:jc w:val="center"/>
      <w:textAlignment w:val="center"/>
    </w:pPr>
    <w:rPr>
      <w:rFonts w:ascii="Times New Roman" w:hAnsi="Times New Roman"/>
      <w:b/>
      <w:bCs/>
      <w:color w:val="FF0000"/>
      <w:sz w:val="24"/>
      <w:szCs w:val="24"/>
      <w:lang w:val="sr-Latn-RS" w:eastAsia="sr-Latn-RS"/>
    </w:rPr>
  </w:style>
  <w:style w:type="paragraph" w:customStyle="1" w:styleId="xl140">
    <w:name w:val="xl140"/>
    <w:basedOn w:val="Normal"/>
    <w:rsid w:val="006B741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41">
    <w:name w:val="xl141"/>
    <w:basedOn w:val="Normal"/>
    <w:rsid w:val="006B7412"/>
    <w:pPr>
      <w:pBdr>
        <w:top w:val="single" w:sz="8" w:space="0" w:color="auto"/>
        <w:left w:val="single" w:sz="8" w:space="0" w:color="auto"/>
        <w:bottom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42">
    <w:name w:val="xl142"/>
    <w:basedOn w:val="Normal"/>
    <w:rsid w:val="006B7412"/>
    <w:pPr>
      <w:pBdr>
        <w:top w:val="single" w:sz="8"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3">
    <w:name w:val="xl143"/>
    <w:basedOn w:val="Normal"/>
    <w:rsid w:val="006B7412"/>
    <w:pPr>
      <w:pBdr>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4">
    <w:name w:val="xl144"/>
    <w:basedOn w:val="Normal"/>
    <w:rsid w:val="006B7412"/>
    <w:pPr>
      <w:pBdr>
        <w:top w:val="single" w:sz="8" w:space="0" w:color="auto"/>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5">
    <w:name w:val="xl145"/>
    <w:basedOn w:val="Normal"/>
    <w:rsid w:val="006B7412"/>
    <w:pPr>
      <w:pBdr>
        <w:top w:val="single" w:sz="8"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6">
    <w:name w:val="xl146"/>
    <w:basedOn w:val="Normal"/>
    <w:rsid w:val="006B7412"/>
    <w:pPr>
      <w:pBdr>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7">
    <w:name w:val="xl147"/>
    <w:basedOn w:val="Normal"/>
    <w:rsid w:val="006B7412"/>
    <w:pPr>
      <w:pBdr>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8">
    <w:name w:val="xl148"/>
    <w:basedOn w:val="Normal"/>
    <w:rsid w:val="006B7412"/>
    <w:pPr>
      <w:pBdr>
        <w:top w:val="single" w:sz="8"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9">
    <w:name w:val="xl149"/>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0">
    <w:name w:val="xl150"/>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1">
    <w:name w:val="xl151"/>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2">
    <w:name w:val="xl152"/>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3">
    <w:name w:val="xl153"/>
    <w:basedOn w:val="Normal"/>
    <w:rsid w:val="006B7412"/>
    <w:pPr>
      <w:pBdr>
        <w:top w:val="single" w:sz="4"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4">
    <w:name w:val="xl154"/>
    <w:basedOn w:val="Normal"/>
    <w:rsid w:val="006B7412"/>
    <w:pPr>
      <w:pBdr>
        <w:top w:val="single" w:sz="8"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5">
    <w:name w:val="xl155"/>
    <w:basedOn w:val="Normal"/>
    <w:rsid w:val="006B7412"/>
    <w:pPr>
      <w:pBdr>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6">
    <w:name w:val="xl156"/>
    <w:basedOn w:val="Normal"/>
    <w:rsid w:val="006B7412"/>
    <w:pPr>
      <w:pBdr>
        <w:top w:val="single" w:sz="4" w:space="0" w:color="auto"/>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7">
    <w:name w:val="xl157"/>
    <w:basedOn w:val="Normal"/>
    <w:rsid w:val="006B7412"/>
    <w:pPr>
      <w:pBdr>
        <w:top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8">
    <w:name w:val="xl158"/>
    <w:basedOn w:val="Normal"/>
    <w:rsid w:val="006B7412"/>
    <w:pPr>
      <w:pBdr>
        <w:top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9">
    <w:name w:val="xl159"/>
    <w:basedOn w:val="Normal"/>
    <w:rsid w:val="006B7412"/>
    <w:pPr>
      <w:pBdr>
        <w:top w:val="single" w:sz="8"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0">
    <w:name w:val="xl160"/>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1">
    <w:name w:val="xl161"/>
    <w:basedOn w:val="Normal"/>
    <w:rsid w:val="006B7412"/>
    <w:pPr>
      <w:pBdr>
        <w:top w:val="single" w:sz="4"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2">
    <w:name w:val="xl162"/>
    <w:basedOn w:val="Normal"/>
    <w:rsid w:val="006B7412"/>
    <w:pPr>
      <w:pBdr>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3">
    <w:name w:val="xl163"/>
    <w:basedOn w:val="Normal"/>
    <w:rsid w:val="006B7412"/>
    <w:pPr>
      <w:pBdr>
        <w:bottom w:val="single" w:sz="8" w:space="0" w:color="auto"/>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64">
    <w:name w:val="xl164"/>
    <w:basedOn w:val="Normal"/>
    <w:rsid w:val="006B741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65">
    <w:name w:val="xl165"/>
    <w:basedOn w:val="Normal"/>
    <w:rsid w:val="006B7412"/>
    <w:pPr>
      <w:pBdr>
        <w:top w:val="single" w:sz="8" w:space="0" w:color="auto"/>
        <w:left w:val="single" w:sz="8" w:space="0" w:color="auto"/>
        <w:bottom w:val="single" w:sz="8" w:space="0" w:color="auto"/>
      </w:pBdr>
      <w:shd w:val="clear" w:color="000000" w:fill="D9D9D9"/>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66">
    <w:name w:val="xl166"/>
    <w:basedOn w:val="Normal"/>
    <w:rsid w:val="006B741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7">
    <w:name w:val="xl167"/>
    <w:basedOn w:val="Normal"/>
    <w:rsid w:val="006B74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8">
    <w:name w:val="xl168"/>
    <w:basedOn w:val="Normal"/>
    <w:rsid w:val="006B7412"/>
    <w:pPr>
      <w:pBdr>
        <w:top w:val="single" w:sz="8" w:space="0" w:color="auto"/>
        <w:left w:val="single" w:sz="8" w:space="0" w:color="auto"/>
        <w:right w:val="single" w:sz="8" w:space="0" w:color="auto"/>
      </w:pBdr>
      <w:shd w:val="clear" w:color="000000" w:fill="D9D9D9"/>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69">
    <w:name w:val="xl169"/>
    <w:basedOn w:val="Normal"/>
    <w:rsid w:val="006B74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0">
    <w:name w:val="xl170"/>
    <w:basedOn w:val="Normal"/>
    <w:rsid w:val="006B741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1">
    <w:name w:val="xl171"/>
    <w:basedOn w:val="Normal"/>
    <w:rsid w:val="006B74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2">
    <w:name w:val="xl172"/>
    <w:basedOn w:val="Normal"/>
    <w:rsid w:val="006B74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3">
    <w:name w:val="xl173"/>
    <w:basedOn w:val="Normal"/>
    <w:rsid w:val="006B741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4">
    <w:name w:val="xl174"/>
    <w:basedOn w:val="Normal"/>
    <w:rsid w:val="006B74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5">
    <w:name w:val="xl175"/>
    <w:basedOn w:val="Normal"/>
    <w:rsid w:val="006B741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6">
    <w:name w:val="xl176"/>
    <w:basedOn w:val="Normal"/>
    <w:rsid w:val="006B741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7">
    <w:name w:val="xl177"/>
    <w:basedOn w:val="Normal"/>
    <w:rsid w:val="006B741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8">
    <w:name w:val="xl178"/>
    <w:basedOn w:val="Normal"/>
    <w:rsid w:val="006B7412"/>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9">
    <w:name w:val="xl179"/>
    <w:basedOn w:val="Normal"/>
    <w:rsid w:val="006B741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0">
    <w:name w:val="xl180"/>
    <w:basedOn w:val="Normal"/>
    <w:rsid w:val="006B741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1">
    <w:name w:val="xl181"/>
    <w:basedOn w:val="Normal"/>
    <w:rsid w:val="006B741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2">
    <w:name w:val="xl182"/>
    <w:basedOn w:val="Normal"/>
    <w:rsid w:val="006B741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3">
    <w:name w:val="xl183"/>
    <w:basedOn w:val="Normal"/>
    <w:rsid w:val="006B7412"/>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4">
    <w:name w:val="xl184"/>
    <w:basedOn w:val="Normal"/>
    <w:rsid w:val="006B741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5">
    <w:name w:val="xl185"/>
    <w:basedOn w:val="Normal"/>
    <w:rsid w:val="006B741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86">
    <w:name w:val="xl186"/>
    <w:basedOn w:val="Normal"/>
    <w:rsid w:val="006B7412"/>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87">
    <w:name w:val="xl187"/>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88">
    <w:name w:val="xl188"/>
    <w:basedOn w:val="Normal"/>
    <w:rsid w:val="006B7412"/>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89">
    <w:name w:val="xl189"/>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90">
    <w:name w:val="xl190"/>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91">
    <w:name w:val="xl191"/>
    <w:basedOn w:val="Normal"/>
    <w:rsid w:val="006B7412"/>
    <w:pPr>
      <w:pBdr>
        <w:top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92">
    <w:name w:val="xl192"/>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93">
    <w:name w:val="xl193"/>
    <w:basedOn w:val="Normal"/>
    <w:rsid w:val="006B74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94">
    <w:name w:val="xl194"/>
    <w:basedOn w:val="Normal"/>
    <w:rsid w:val="006B74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95">
    <w:name w:val="xl195"/>
    <w:basedOn w:val="Normal"/>
    <w:rsid w:val="006B7412"/>
    <w:pPr>
      <w:pBdr>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96">
    <w:name w:val="xl196"/>
    <w:basedOn w:val="Normal"/>
    <w:rsid w:val="006B74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97">
    <w:name w:val="xl197"/>
    <w:basedOn w:val="Normal"/>
    <w:rsid w:val="006B74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98">
    <w:name w:val="xl198"/>
    <w:basedOn w:val="Normal"/>
    <w:rsid w:val="006B74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99">
    <w:name w:val="xl199"/>
    <w:basedOn w:val="Normal"/>
    <w:rsid w:val="006B7412"/>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0">
    <w:name w:val="xl200"/>
    <w:basedOn w:val="Normal"/>
    <w:rsid w:val="006B7412"/>
    <w:pPr>
      <w:pBdr>
        <w:left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1">
    <w:name w:val="xl201"/>
    <w:basedOn w:val="Normal"/>
    <w:rsid w:val="006B7412"/>
    <w:pPr>
      <w:pBdr>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2">
    <w:name w:val="xl202"/>
    <w:basedOn w:val="Normal"/>
    <w:rsid w:val="006B7412"/>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3">
    <w:name w:val="xl203"/>
    <w:basedOn w:val="Normal"/>
    <w:rsid w:val="006B7412"/>
    <w:pPr>
      <w:pBdr>
        <w:left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4">
    <w:name w:val="xl204"/>
    <w:basedOn w:val="Normal"/>
    <w:rsid w:val="006B741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5">
    <w:name w:val="xl205"/>
    <w:basedOn w:val="Normal"/>
    <w:rsid w:val="006B7412"/>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206">
    <w:name w:val="xl206"/>
    <w:basedOn w:val="Normal"/>
    <w:rsid w:val="006B7412"/>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207">
    <w:name w:val="xl207"/>
    <w:basedOn w:val="Normal"/>
    <w:rsid w:val="006B7412"/>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08">
    <w:name w:val="xl208"/>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09">
    <w:name w:val="xl209"/>
    <w:basedOn w:val="Normal"/>
    <w:rsid w:val="006B7412"/>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10">
    <w:name w:val="xl210"/>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211">
    <w:name w:val="xl211"/>
    <w:basedOn w:val="Normal"/>
    <w:rsid w:val="006B7412"/>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2">
    <w:name w:val="xl212"/>
    <w:basedOn w:val="Normal"/>
    <w:rsid w:val="006B7412"/>
    <w:pPr>
      <w:pBdr>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3">
    <w:name w:val="xl213"/>
    <w:basedOn w:val="Normal"/>
    <w:rsid w:val="006B7412"/>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4">
    <w:name w:val="xl214"/>
    <w:basedOn w:val="Normal"/>
    <w:rsid w:val="006B74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5">
    <w:name w:val="xl215"/>
    <w:basedOn w:val="Normal"/>
    <w:rsid w:val="006B741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6">
    <w:name w:val="xl216"/>
    <w:basedOn w:val="Normal"/>
    <w:rsid w:val="006B74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7">
    <w:name w:val="xl217"/>
    <w:basedOn w:val="Normal"/>
    <w:rsid w:val="006B7412"/>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18">
    <w:name w:val="xl218"/>
    <w:basedOn w:val="Normal"/>
    <w:rsid w:val="006B7412"/>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219">
    <w:name w:val="xl219"/>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220">
    <w:name w:val="xl220"/>
    <w:basedOn w:val="Normal"/>
    <w:rsid w:val="006B741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21">
    <w:name w:val="xl221"/>
    <w:basedOn w:val="Normal"/>
    <w:rsid w:val="006B74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22">
    <w:name w:val="xl222"/>
    <w:basedOn w:val="Normal"/>
    <w:rsid w:val="006B74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23">
    <w:name w:val="xl223"/>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4">
    <w:name w:val="xl224"/>
    <w:basedOn w:val="Normal"/>
    <w:rsid w:val="006B7412"/>
    <w:pPr>
      <w:pBdr>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5">
    <w:name w:val="xl225"/>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6">
    <w:name w:val="xl226"/>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7">
    <w:name w:val="xl227"/>
    <w:basedOn w:val="Normal"/>
    <w:rsid w:val="006B7412"/>
    <w:pPr>
      <w:pBdr>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8">
    <w:name w:val="xl228"/>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9">
    <w:name w:val="xl229"/>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30">
    <w:name w:val="xl230"/>
    <w:basedOn w:val="Normal"/>
    <w:rsid w:val="006B7412"/>
    <w:pPr>
      <w:pBdr>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KDmodel">
    <w:name w:val="KDmodel"/>
    <w:basedOn w:val="Normal"/>
    <w:link w:val="KDmodelChar"/>
    <w:qFormat/>
    <w:rsid w:val="00897214"/>
    <w:pPr>
      <w:keepNext/>
      <w:autoSpaceDE w:val="0"/>
      <w:autoSpaceDN w:val="0"/>
      <w:adjustRightInd w:val="0"/>
      <w:spacing w:before="480" w:after="240"/>
      <w:outlineLvl w:val="2"/>
    </w:pPr>
    <w:rPr>
      <w:rFonts w:cs="Arial"/>
      <w:b/>
      <w:lang w:val="sr-Cyrl-RS" w:eastAsia="sr-Cyrl-RS"/>
    </w:rPr>
  </w:style>
  <w:style w:type="character" w:customStyle="1" w:styleId="KDmodelChar">
    <w:name w:val="KDmodel Char"/>
    <w:link w:val="KDmodel"/>
    <w:rsid w:val="00897214"/>
    <w:rPr>
      <w:rFonts w:cs="Arial"/>
      <w:b/>
      <w:sz w:val="22"/>
      <w:szCs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119332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066354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7447469">
      <w:bodyDiv w:val="1"/>
      <w:marLeft w:val="0"/>
      <w:marRight w:val="0"/>
      <w:marTop w:val="0"/>
      <w:marBottom w:val="0"/>
      <w:divBdr>
        <w:top w:val="none" w:sz="0" w:space="0" w:color="auto"/>
        <w:left w:val="none" w:sz="0" w:space="0" w:color="auto"/>
        <w:bottom w:val="none" w:sz="0" w:space="0" w:color="auto"/>
        <w:right w:val="none" w:sz="0" w:space="0" w:color="auto"/>
      </w:divBdr>
    </w:div>
    <w:div w:id="261497603">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9960163">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3413080">
      <w:bodyDiv w:val="1"/>
      <w:marLeft w:val="0"/>
      <w:marRight w:val="0"/>
      <w:marTop w:val="0"/>
      <w:marBottom w:val="0"/>
      <w:divBdr>
        <w:top w:val="none" w:sz="0" w:space="0" w:color="auto"/>
        <w:left w:val="none" w:sz="0" w:space="0" w:color="auto"/>
        <w:bottom w:val="none" w:sz="0" w:space="0" w:color="auto"/>
        <w:right w:val="none" w:sz="0" w:space="0" w:color="auto"/>
      </w:divBdr>
    </w:div>
    <w:div w:id="387999466">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7411206">
      <w:bodyDiv w:val="1"/>
      <w:marLeft w:val="0"/>
      <w:marRight w:val="0"/>
      <w:marTop w:val="0"/>
      <w:marBottom w:val="0"/>
      <w:divBdr>
        <w:top w:val="none" w:sz="0" w:space="0" w:color="auto"/>
        <w:left w:val="none" w:sz="0" w:space="0" w:color="auto"/>
        <w:bottom w:val="none" w:sz="0" w:space="0" w:color="auto"/>
        <w:right w:val="none" w:sz="0" w:space="0" w:color="auto"/>
      </w:divBdr>
    </w:div>
    <w:div w:id="431167255">
      <w:bodyDiv w:val="1"/>
      <w:marLeft w:val="0"/>
      <w:marRight w:val="0"/>
      <w:marTop w:val="0"/>
      <w:marBottom w:val="0"/>
      <w:divBdr>
        <w:top w:val="none" w:sz="0" w:space="0" w:color="auto"/>
        <w:left w:val="none" w:sz="0" w:space="0" w:color="auto"/>
        <w:bottom w:val="none" w:sz="0" w:space="0" w:color="auto"/>
        <w:right w:val="none" w:sz="0" w:space="0" w:color="auto"/>
      </w:divBdr>
    </w:div>
    <w:div w:id="43896104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107838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0252568">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3589901">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59101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756853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2334938">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4182823">
      <w:bodyDiv w:val="1"/>
      <w:marLeft w:val="0"/>
      <w:marRight w:val="0"/>
      <w:marTop w:val="0"/>
      <w:marBottom w:val="0"/>
      <w:divBdr>
        <w:top w:val="none" w:sz="0" w:space="0" w:color="auto"/>
        <w:left w:val="none" w:sz="0" w:space="0" w:color="auto"/>
        <w:bottom w:val="none" w:sz="0" w:space="0" w:color="auto"/>
        <w:right w:val="none" w:sz="0" w:space="0" w:color="auto"/>
      </w:divBdr>
    </w:div>
    <w:div w:id="79475582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50320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27019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5966136">
      <w:bodyDiv w:val="1"/>
      <w:marLeft w:val="0"/>
      <w:marRight w:val="0"/>
      <w:marTop w:val="0"/>
      <w:marBottom w:val="0"/>
      <w:divBdr>
        <w:top w:val="none" w:sz="0" w:space="0" w:color="auto"/>
        <w:left w:val="none" w:sz="0" w:space="0" w:color="auto"/>
        <w:bottom w:val="none" w:sz="0" w:space="0" w:color="auto"/>
        <w:right w:val="none" w:sz="0" w:space="0" w:color="auto"/>
      </w:divBdr>
    </w:div>
    <w:div w:id="877938420">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442343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284626">
      <w:bodyDiv w:val="1"/>
      <w:marLeft w:val="0"/>
      <w:marRight w:val="0"/>
      <w:marTop w:val="0"/>
      <w:marBottom w:val="0"/>
      <w:divBdr>
        <w:top w:val="none" w:sz="0" w:space="0" w:color="auto"/>
        <w:left w:val="none" w:sz="0" w:space="0" w:color="auto"/>
        <w:bottom w:val="none" w:sz="0" w:space="0" w:color="auto"/>
        <w:right w:val="none" w:sz="0" w:space="0" w:color="auto"/>
      </w:divBdr>
    </w:div>
    <w:div w:id="1118796518">
      <w:bodyDiv w:val="1"/>
      <w:marLeft w:val="0"/>
      <w:marRight w:val="0"/>
      <w:marTop w:val="0"/>
      <w:marBottom w:val="0"/>
      <w:divBdr>
        <w:top w:val="none" w:sz="0" w:space="0" w:color="auto"/>
        <w:left w:val="none" w:sz="0" w:space="0" w:color="auto"/>
        <w:bottom w:val="none" w:sz="0" w:space="0" w:color="auto"/>
        <w:right w:val="none" w:sz="0" w:space="0" w:color="auto"/>
      </w:divBdr>
    </w:div>
    <w:div w:id="1126123416">
      <w:bodyDiv w:val="1"/>
      <w:marLeft w:val="0"/>
      <w:marRight w:val="0"/>
      <w:marTop w:val="0"/>
      <w:marBottom w:val="0"/>
      <w:divBdr>
        <w:top w:val="none" w:sz="0" w:space="0" w:color="auto"/>
        <w:left w:val="none" w:sz="0" w:space="0" w:color="auto"/>
        <w:bottom w:val="none" w:sz="0" w:space="0" w:color="auto"/>
        <w:right w:val="none" w:sz="0" w:space="0" w:color="auto"/>
      </w:divBdr>
    </w:div>
    <w:div w:id="1130897741">
      <w:bodyDiv w:val="1"/>
      <w:marLeft w:val="0"/>
      <w:marRight w:val="0"/>
      <w:marTop w:val="0"/>
      <w:marBottom w:val="0"/>
      <w:divBdr>
        <w:top w:val="none" w:sz="0" w:space="0" w:color="auto"/>
        <w:left w:val="none" w:sz="0" w:space="0" w:color="auto"/>
        <w:bottom w:val="none" w:sz="0" w:space="0" w:color="auto"/>
        <w:right w:val="none" w:sz="0" w:space="0" w:color="auto"/>
      </w:divBdr>
    </w:div>
    <w:div w:id="113452383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4109218">
      <w:bodyDiv w:val="1"/>
      <w:marLeft w:val="0"/>
      <w:marRight w:val="0"/>
      <w:marTop w:val="0"/>
      <w:marBottom w:val="0"/>
      <w:divBdr>
        <w:top w:val="none" w:sz="0" w:space="0" w:color="auto"/>
        <w:left w:val="none" w:sz="0" w:space="0" w:color="auto"/>
        <w:bottom w:val="none" w:sz="0" w:space="0" w:color="auto"/>
        <w:right w:val="none" w:sz="0" w:space="0" w:color="auto"/>
      </w:divBdr>
    </w:div>
    <w:div w:id="1156647399">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5391566">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356906">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0355268">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523561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3775095">
      <w:bodyDiv w:val="1"/>
      <w:marLeft w:val="0"/>
      <w:marRight w:val="0"/>
      <w:marTop w:val="0"/>
      <w:marBottom w:val="0"/>
      <w:divBdr>
        <w:top w:val="none" w:sz="0" w:space="0" w:color="auto"/>
        <w:left w:val="none" w:sz="0" w:space="0" w:color="auto"/>
        <w:bottom w:val="none" w:sz="0" w:space="0" w:color="auto"/>
        <w:right w:val="none" w:sz="0" w:space="0" w:color="auto"/>
      </w:divBdr>
    </w:div>
    <w:div w:id="1398548790">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0400401">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61650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180231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5609411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686495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5578436">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56426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299799">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979541">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795787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011626">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93319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038645">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086936">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636124">
      <w:bodyDiv w:val="1"/>
      <w:marLeft w:val="0"/>
      <w:marRight w:val="0"/>
      <w:marTop w:val="0"/>
      <w:marBottom w:val="0"/>
      <w:divBdr>
        <w:top w:val="none" w:sz="0" w:space="0" w:color="auto"/>
        <w:left w:val="none" w:sz="0" w:space="0" w:color="auto"/>
        <w:bottom w:val="none" w:sz="0" w:space="0" w:color="auto"/>
        <w:right w:val="none" w:sz="0" w:space="0" w:color="auto"/>
      </w:divBdr>
    </w:div>
    <w:div w:id="179983458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40208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9601683">
      <w:bodyDiv w:val="1"/>
      <w:marLeft w:val="0"/>
      <w:marRight w:val="0"/>
      <w:marTop w:val="0"/>
      <w:marBottom w:val="0"/>
      <w:divBdr>
        <w:top w:val="none" w:sz="0" w:space="0" w:color="auto"/>
        <w:left w:val="none" w:sz="0" w:space="0" w:color="auto"/>
        <w:bottom w:val="none" w:sz="0" w:space="0" w:color="auto"/>
        <w:right w:val="none" w:sz="0" w:space="0" w:color="auto"/>
      </w:divBdr>
    </w:div>
    <w:div w:id="1962149713">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7102419">
      <w:bodyDiv w:val="1"/>
      <w:marLeft w:val="0"/>
      <w:marRight w:val="0"/>
      <w:marTop w:val="0"/>
      <w:marBottom w:val="0"/>
      <w:divBdr>
        <w:top w:val="none" w:sz="0" w:space="0" w:color="auto"/>
        <w:left w:val="none" w:sz="0" w:space="0" w:color="auto"/>
        <w:bottom w:val="none" w:sz="0" w:space="0" w:color="auto"/>
        <w:right w:val="none" w:sz="0" w:space="0" w:color="auto"/>
      </w:divBdr>
    </w:div>
    <w:div w:id="2084332455">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ljubomir.tur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ci/uputstvo-o-uplati-republicke-administrativne-takse.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ljubomir.turovic@eps.rs"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nb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4.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7.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5.xml"/><Relationship Id="rId179" Type="http://schemas.openxmlformats.org/officeDocument/2006/relationships/hyperlink" Target="mailto:marija.sentivanac@eps.rs" TargetMode="Externa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18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9256-C74D-48D1-8D59-11283F5D33B5}"/>
</file>

<file path=customXml/itemProps10.xml><?xml version="1.0" encoding="utf-8"?>
<ds:datastoreItem xmlns:ds="http://schemas.openxmlformats.org/officeDocument/2006/customXml" ds:itemID="{98C245BF-B19A-4A71-88AC-4ACD38BB06AD}"/>
</file>

<file path=customXml/itemProps100.xml><?xml version="1.0" encoding="utf-8"?>
<ds:datastoreItem xmlns:ds="http://schemas.openxmlformats.org/officeDocument/2006/customXml" ds:itemID="{C1E9F0C5-AD9D-486D-A9A2-0018F6857436}"/>
</file>

<file path=customXml/itemProps101.xml><?xml version="1.0" encoding="utf-8"?>
<ds:datastoreItem xmlns:ds="http://schemas.openxmlformats.org/officeDocument/2006/customXml" ds:itemID="{35FE4D74-A05B-467F-9176-E7A34E51F91F}"/>
</file>

<file path=customXml/itemProps102.xml><?xml version="1.0" encoding="utf-8"?>
<ds:datastoreItem xmlns:ds="http://schemas.openxmlformats.org/officeDocument/2006/customXml" ds:itemID="{938A32E4-98FC-4389-B0B0-E4DC63160FB1}"/>
</file>

<file path=customXml/itemProps103.xml><?xml version="1.0" encoding="utf-8"?>
<ds:datastoreItem xmlns:ds="http://schemas.openxmlformats.org/officeDocument/2006/customXml" ds:itemID="{77E7A85D-2BE1-4C11-B953-E67CBB3714CC}"/>
</file>

<file path=customXml/itemProps104.xml><?xml version="1.0" encoding="utf-8"?>
<ds:datastoreItem xmlns:ds="http://schemas.openxmlformats.org/officeDocument/2006/customXml" ds:itemID="{6D6F6D6B-43EA-4109-B76F-9DBF26587D5D}"/>
</file>

<file path=customXml/itemProps105.xml><?xml version="1.0" encoding="utf-8"?>
<ds:datastoreItem xmlns:ds="http://schemas.openxmlformats.org/officeDocument/2006/customXml" ds:itemID="{F1678537-AFAC-4BF3-9FAC-D16FF2608EC6}"/>
</file>

<file path=customXml/itemProps106.xml><?xml version="1.0" encoding="utf-8"?>
<ds:datastoreItem xmlns:ds="http://schemas.openxmlformats.org/officeDocument/2006/customXml" ds:itemID="{21F707DD-9AD8-45F6-8FCB-9ED1905C5064}"/>
</file>

<file path=customXml/itemProps107.xml><?xml version="1.0" encoding="utf-8"?>
<ds:datastoreItem xmlns:ds="http://schemas.openxmlformats.org/officeDocument/2006/customXml" ds:itemID="{8AA11ACE-997A-4262-8B87-12AA8DD66B83}"/>
</file>

<file path=customXml/itemProps108.xml><?xml version="1.0" encoding="utf-8"?>
<ds:datastoreItem xmlns:ds="http://schemas.openxmlformats.org/officeDocument/2006/customXml" ds:itemID="{F6B2D27C-6518-47A9-B7E3-20D7AB61EB0B}"/>
</file>

<file path=customXml/itemProps109.xml><?xml version="1.0" encoding="utf-8"?>
<ds:datastoreItem xmlns:ds="http://schemas.openxmlformats.org/officeDocument/2006/customXml" ds:itemID="{1928F6D5-0E92-46C1-A8D5-FE37343A6725}"/>
</file>

<file path=customXml/itemProps11.xml><?xml version="1.0" encoding="utf-8"?>
<ds:datastoreItem xmlns:ds="http://schemas.openxmlformats.org/officeDocument/2006/customXml" ds:itemID="{8341B52F-F05C-44DB-AF4D-6B0F97C7D7D2}"/>
</file>

<file path=customXml/itemProps110.xml><?xml version="1.0" encoding="utf-8"?>
<ds:datastoreItem xmlns:ds="http://schemas.openxmlformats.org/officeDocument/2006/customXml" ds:itemID="{6163E699-8DA8-4D8E-8FE5-05CC76856661}"/>
</file>

<file path=customXml/itemProps111.xml><?xml version="1.0" encoding="utf-8"?>
<ds:datastoreItem xmlns:ds="http://schemas.openxmlformats.org/officeDocument/2006/customXml" ds:itemID="{3FF46E0F-3FF9-4711-BDEE-866F9A642458}"/>
</file>

<file path=customXml/itemProps112.xml><?xml version="1.0" encoding="utf-8"?>
<ds:datastoreItem xmlns:ds="http://schemas.openxmlformats.org/officeDocument/2006/customXml" ds:itemID="{9E8CA83B-04CF-40F2-AA63-094E38DFA940}"/>
</file>

<file path=customXml/itemProps113.xml><?xml version="1.0" encoding="utf-8"?>
<ds:datastoreItem xmlns:ds="http://schemas.openxmlformats.org/officeDocument/2006/customXml" ds:itemID="{A891A65B-DA33-42A3-9187-03CAAE3E8E05}"/>
</file>

<file path=customXml/itemProps114.xml><?xml version="1.0" encoding="utf-8"?>
<ds:datastoreItem xmlns:ds="http://schemas.openxmlformats.org/officeDocument/2006/customXml" ds:itemID="{3074E8F6-F36A-441D-8C3F-E6B19BB72766}"/>
</file>

<file path=customXml/itemProps115.xml><?xml version="1.0" encoding="utf-8"?>
<ds:datastoreItem xmlns:ds="http://schemas.openxmlformats.org/officeDocument/2006/customXml" ds:itemID="{61BED70C-D76E-46EC-BD6B-D44593A08A52}"/>
</file>

<file path=customXml/itemProps116.xml><?xml version="1.0" encoding="utf-8"?>
<ds:datastoreItem xmlns:ds="http://schemas.openxmlformats.org/officeDocument/2006/customXml" ds:itemID="{9485EA4C-F9FF-459B-9927-D346EBFAD7C6}"/>
</file>

<file path=customXml/itemProps117.xml><?xml version="1.0" encoding="utf-8"?>
<ds:datastoreItem xmlns:ds="http://schemas.openxmlformats.org/officeDocument/2006/customXml" ds:itemID="{D6394E2F-1F7F-4961-AA7C-3EFF0035724A}"/>
</file>

<file path=customXml/itemProps118.xml><?xml version="1.0" encoding="utf-8"?>
<ds:datastoreItem xmlns:ds="http://schemas.openxmlformats.org/officeDocument/2006/customXml" ds:itemID="{69337A21-A4BF-4ADC-A1DD-F794DBC1CBBD}"/>
</file>

<file path=customXml/itemProps119.xml><?xml version="1.0" encoding="utf-8"?>
<ds:datastoreItem xmlns:ds="http://schemas.openxmlformats.org/officeDocument/2006/customXml" ds:itemID="{8FD37A90-0E06-4768-BF94-1B0CFEF7529A}"/>
</file>

<file path=customXml/itemProps12.xml><?xml version="1.0" encoding="utf-8"?>
<ds:datastoreItem xmlns:ds="http://schemas.openxmlformats.org/officeDocument/2006/customXml" ds:itemID="{223662F9-A304-4B52-8062-6396D8B09D43}"/>
</file>

<file path=customXml/itemProps120.xml><?xml version="1.0" encoding="utf-8"?>
<ds:datastoreItem xmlns:ds="http://schemas.openxmlformats.org/officeDocument/2006/customXml" ds:itemID="{761B49A9-67EA-445A-825B-B8B435B8021C}"/>
</file>

<file path=customXml/itemProps121.xml><?xml version="1.0" encoding="utf-8"?>
<ds:datastoreItem xmlns:ds="http://schemas.openxmlformats.org/officeDocument/2006/customXml" ds:itemID="{7B2DECFE-EE2A-4D13-AABB-9775F0B267E2}"/>
</file>

<file path=customXml/itemProps122.xml><?xml version="1.0" encoding="utf-8"?>
<ds:datastoreItem xmlns:ds="http://schemas.openxmlformats.org/officeDocument/2006/customXml" ds:itemID="{1B564E5E-4F12-4F2B-AF7B-9064F3F5A324}"/>
</file>

<file path=customXml/itemProps123.xml><?xml version="1.0" encoding="utf-8"?>
<ds:datastoreItem xmlns:ds="http://schemas.openxmlformats.org/officeDocument/2006/customXml" ds:itemID="{DB75AAA2-FDA0-47BC-9CF3-2AD90E017FE9}"/>
</file>

<file path=customXml/itemProps124.xml><?xml version="1.0" encoding="utf-8"?>
<ds:datastoreItem xmlns:ds="http://schemas.openxmlformats.org/officeDocument/2006/customXml" ds:itemID="{125A3A7C-097A-48B1-BF00-1C78E4339386}"/>
</file>

<file path=customXml/itemProps125.xml><?xml version="1.0" encoding="utf-8"?>
<ds:datastoreItem xmlns:ds="http://schemas.openxmlformats.org/officeDocument/2006/customXml" ds:itemID="{66711412-E8F4-45EC-8C76-75C7619DA079}"/>
</file>

<file path=customXml/itemProps126.xml><?xml version="1.0" encoding="utf-8"?>
<ds:datastoreItem xmlns:ds="http://schemas.openxmlformats.org/officeDocument/2006/customXml" ds:itemID="{43803505-3AAC-45A5-B539-28F4460E4140}"/>
</file>

<file path=customXml/itemProps127.xml><?xml version="1.0" encoding="utf-8"?>
<ds:datastoreItem xmlns:ds="http://schemas.openxmlformats.org/officeDocument/2006/customXml" ds:itemID="{554E603F-3B2D-441B-9FC9-42E871D0BE8B}"/>
</file>

<file path=customXml/itemProps128.xml><?xml version="1.0" encoding="utf-8"?>
<ds:datastoreItem xmlns:ds="http://schemas.openxmlformats.org/officeDocument/2006/customXml" ds:itemID="{384E206A-9F02-4009-A924-15EE78B2805E}"/>
</file>

<file path=customXml/itemProps129.xml><?xml version="1.0" encoding="utf-8"?>
<ds:datastoreItem xmlns:ds="http://schemas.openxmlformats.org/officeDocument/2006/customXml" ds:itemID="{8DF9D49E-8FB4-4B63-B0D1-7264F3B647DE}"/>
</file>

<file path=customXml/itemProps13.xml><?xml version="1.0" encoding="utf-8"?>
<ds:datastoreItem xmlns:ds="http://schemas.openxmlformats.org/officeDocument/2006/customXml" ds:itemID="{1A45A8A1-E55E-4922-9E09-E0056A8AD304}"/>
</file>

<file path=customXml/itemProps130.xml><?xml version="1.0" encoding="utf-8"?>
<ds:datastoreItem xmlns:ds="http://schemas.openxmlformats.org/officeDocument/2006/customXml" ds:itemID="{31BEAF1F-CE37-4EC9-AE0D-90D2DE053327}"/>
</file>

<file path=customXml/itemProps131.xml><?xml version="1.0" encoding="utf-8"?>
<ds:datastoreItem xmlns:ds="http://schemas.openxmlformats.org/officeDocument/2006/customXml" ds:itemID="{FEA3D578-18FA-40C8-A6F0-29DA5392E92A}"/>
</file>

<file path=customXml/itemProps132.xml><?xml version="1.0" encoding="utf-8"?>
<ds:datastoreItem xmlns:ds="http://schemas.openxmlformats.org/officeDocument/2006/customXml" ds:itemID="{23E529E0-651A-4BB9-A006-2BF86E223A60}"/>
</file>

<file path=customXml/itemProps133.xml><?xml version="1.0" encoding="utf-8"?>
<ds:datastoreItem xmlns:ds="http://schemas.openxmlformats.org/officeDocument/2006/customXml" ds:itemID="{52DC9672-8C9F-4EBA-9B47-C6A709A840DC}"/>
</file>

<file path=customXml/itemProps134.xml><?xml version="1.0" encoding="utf-8"?>
<ds:datastoreItem xmlns:ds="http://schemas.openxmlformats.org/officeDocument/2006/customXml" ds:itemID="{5D710EDA-3B0D-4A99-9974-66CBE017A83B}"/>
</file>

<file path=customXml/itemProps135.xml><?xml version="1.0" encoding="utf-8"?>
<ds:datastoreItem xmlns:ds="http://schemas.openxmlformats.org/officeDocument/2006/customXml" ds:itemID="{3B85DDE1-AF24-43E5-964B-0B2D563471ED}"/>
</file>

<file path=customXml/itemProps136.xml><?xml version="1.0" encoding="utf-8"?>
<ds:datastoreItem xmlns:ds="http://schemas.openxmlformats.org/officeDocument/2006/customXml" ds:itemID="{395708E6-854A-4C42-A829-C43021B5B6C9}"/>
</file>

<file path=customXml/itemProps137.xml><?xml version="1.0" encoding="utf-8"?>
<ds:datastoreItem xmlns:ds="http://schemas.openxmlformats.org/officeDocument/2006/customXml" ds:itemID="{CF75E91A-53B0-44CC-AD3F-336A631C5208}"/>
</file>

<file path=customXml/itemProps138.xml><?xml version="1.0" encoding="utf-8"?>
<ds:datastoreItem xmlns:ds="http://schemas.openxmlformats.org/officeDocument/2006/customXml" ds:itemID="{62206093-959D-41EC-9C87-CD4BFAB916C5}"/>
</file>

<file path=customXml/itemProps139.xml><?xml version="1.0" encoding="utf-8"?>
<ds:datastoreItem xmlns:ds="http://schemas.openxmlformats.org/officeDocument/2006/customXml" ds:itemID="{C28B5150-3BCD-463F-91F8-7032A6513C93}"/>
</file>

<file path=customXml/itemProps14.xml><?xml version="1.0" encoding="utf-8"?>
<ds:datastoreItem xmlns:ds="http://schemas.openxmlformats.org/officeDocument/2006/customXml" ds:itemID="{DB88E4F9-3E45-40AB-98CC-1780F557C2FD}"/>
</file>

<file path=customXml/itemProps140.xml><?xml version="1.0" encoding="utf-8"?>
<ds:datastoreItem xmlns:ds="http://schemas.openxmlformats.org/officeDocument/2006/customXml" ds:itemID="{A70E153E-6D8E-48BA-8EFE-E8B920FE7B14}"/>
</file>

<file path=customXml/itemProps141.xml><?xml version="1.0" encoding="utf-8"?>
<ds:datastoreItem xmlns:ds="http://schemas.openxmlformats.org/officeDocument/2006/customXml" ds:itemID="{1796B723-BE33-41CE-996D-5CAF97CF3CA2}"/>
</file>

<file path=customXml/itemProps142.xml><?xml version="1.0" encoding="utf-8"?>
<ds:datastoreItem xmlns:ds="http://schemas.openxmlformats.org/officeDocument/2006/customXml" ds:itemID="{CB64EDD9-58A0-43F8-8EFE-272BC3BB43CE}"/>
</file>

<file path=customXml/itemProps143.xml><?xml version="1.0" encoding="utf-8"?>
<ds:datastoreItem xmlns:ds="http://schemas.openxmlformats.org/officeDocument/2006/customXml" ds:itemID="{4CEF9B27-FCF7-4C94-AC9C-6E10D8F5C35A}"/>
</file>

<file path=customXml/itemProps144.xml><?xml version="1.0" encoding="utf-8"?>
<ds:datastoreItem xmlns:ds="http://schemas.openxmlformats.org/officeDocument/2006/customXml" ds:itemID="{7FB06C73-F99A-4DA8-9AC4-7E2E748565F0}"/>
</file>

<file path=customXml/itemProps145.xml><?xml version="1.0" encoding="utf-8"?>
<ds:datastoreItem xmlns:ds="http://schemas.openxmlformats.org/officeDocument/2006/customXml" ds:itemID="{ED4BED62-4E76-4281-982F-1658C824354B}"/>
</file>

<file path=customXml/itemProps146.xml><?xml version="1.0" encoding="utf-8"?>
<ds:datastoreItem xmlns:ds="http://schemas.openxmlformats.org/officeDocument/2006/customXml" ds:itemID="{A06374DC-F849-41CD-9607-117A6BBF1224}"/>
</file>

<file path=customXml/itemProps147.xml><?xml version="1.0" encoding="utf-8"?>
<ds:datastoreItem xmlns:ds="http://schemas.openxmlformats.org/officeDocument/2006/customXml" ds:itemID="{4FF6A467-F652-421C-8EFC-42CA56C90940}"/>
</file>

<file path=customXml/itemProps148.xml><?xml version="1.0" encoding="utf-8"?>
<ds:datastoreItem xmlns:ds="http://schemas.openxmlformats.org/officeDocument/2006/customXml" ds:itemID="{291D1815-11E5-45B9-B333-4B964A715E5A}"/>
</file>

<file path=customXml/itemProps149.xml><?xml version="1.0" encoding="utf-8"?>
<ds:datastoreItem xmlns:ds="http://schemas.openxmlformats.org/officeDocument/2006/customXml" ds:itemID="{5705F585-67A4-4ABF-9D74-F418724EEC8E}"/>
</file>

<file path=customXml/itemProps15.xml><?xml version="1.0" encoding="utf-8"?>
<ds:datastoreItem xmlns:ds="http://schemas.openxmlformats.org/officeDocument/2006/customXml" ds:itemID="{5DDDA17A-38A8-4E21-A300-DD8A1A9A7259}"/>
</file>

<file path=customXml/itemProps150.xml><?xml version="1.0" encoding="utf-8"?>
<ds:datastoreItem xmlns:ds="http://schemas.openxmlformats.org/officeDocument/2006/customXml" ds:itemID="{13621315-973B-4EC6-88B3-FA9EE501174C}"/>
</file>

<file path=customXml/itemProps151.xml><?xml version="1.0" encoding="utf-8"?>
<ds:datastoreItem xmlns:ds="http://schemas.openxmlformats.org/officeDocument/2006/customXml" ds:itemID="{5662F1C5-DBB3-4877-B22B-D8675DAFCC5F}"/>
</file>

<file path=customXml/itemProps152.xml><?xml version="1.0" encoding="utf-8"?>
<ds:datastoreItem xmlns:ds="http://schemas.openxmlformats.org/officeDocument/2006/customXml" ds:itemID="{F52C12F0-9546-42D2-946C-3C754C0709F3}"/>
</file>

<file path=customXml/itemProps153.xml><?xml version="1.0" encoding="utf-8"?>
<ds:datastoreItem xmlns:ds="http://schemas.openxmlformats.org/officeDocument/2006/customXml" ds:itemID="{914098D0-7616-4059-9042-0BA47182B708}"/>
</file>

<file path=customXml/itemProps154.xml><?xml version="1.0" encoding="utf-8"?>
<ds:datastoreItem xmlns:ds="http://schemas.openxmlformats.org/officeDocument/2006/customXml" ds:itemID="{AB00BB92-CFCE-4FAA-B751-3F1A17B09D74}"/>
</file>

<file path=customXml/itemProps155.xml><?xml version="1.0" encoding="utf-8"?>
<ds:datastoreItem xmlns:ds="http://schemas.openxmlformats.org/officeDocument/2006/customXml" ds:itemID="{BABB00CF-DC48-40A1-ABC9-4F551E9295CA}"/>
</file>

<file path=customXml/itemProps156.xml><?xml version="1.0" encoding="utf-8"?>
<ds:datastoreItem xmlns:ds="http://schemas.openxmlformats.org/officeDocument/2006/customXml" ds:itemID="{3BE684E5-BA89-43E2-A0D8-553C1184D757}"/>
</file>

<file path=customXml/itemProps157.xml><?xml version="1.0" encoding="utf-8"?>
<ds:datastoreItem xmlns:ds="http://schemas.openxmlformats.org/officeDocument/2006/customXml" ds:itemID="{CBDCF500-B53B-4D86-964C-A130CB62D5AA}"/>
</file>

<file path=customXml/itemProps158.xml><?xml version="1.0" encoding="utf-8"?>
<ds:datastoreItem xmlns:ds="http://schemas.openxmlformats.org/officeDocument/2006/customXml" ds:itemID="{8465B7D5-42CE-430E-A6D7-126E14CE72C3}"/>
</file>

<file path=customXml/itemProps159.xml><?xml version="1.0" encoding="utf-8"?>
<ds:datastoreItem xmlns:ds="http://schemas.openxmlformats.org/officeDocument/2006/customXml" ds:itemID="{873D8121-20A3-46C5-A368-6F96FA8C2B5A}"/>
</file>

<file path=customXml/itemProps16.xml><?xml version="1.0" encoding="utf-8"?>
<ds:datastoreItem xmlns:ds="http://schemas.openxmlformats.org/officeDocument/2006/customXml" ds:itemID="{C2A4653E-9B7A-46FE-807B-BA17BCFE945C}"/>
</file>

<file path=customXml/itemProps160.xml><?xml version="1.0" encoding="utf-8"?>
<ds:datastoreItem xmlns:ds="http://schemas.openxmlformats.org/officeDocument/2006/customXml" ds:itemID="{2A92C60C-E8BB-4B4B-B615-0B7AC2B365A3}"/>
</file>

<file path=customXml/itemProps17.xml><?xml version="1.0" encoding="utf-8"?>
<ds:datastoreItem xmlns:ds="http://schemas.openxmlformats.org/officeDocument/2006/customXml" ds:itemID="{CCA74FF9-A95A-4AB7-BCC1-07514F730DAA}"/>
</file>

<file path=customXml/itemProps18.xml><?xml version="1.0" encoding="utf-8"?>
<ds:datastoreItem xmlns:ds="http://schemas.openxmlformats.org/officeDocument/2006/customXml" ds:itemID="{1E2BFB3F-9F51-4049-8E30-4F9E224F6522}"/>
</file>

<file path=customXml/itemProps19.xml><?xml version="1.0" encoding="utf-8"?>
<ds:datastoreItem xmlns:ds="http://schemas.openxmlformats.org/officeDocument/2006/customXml" ds:itemID="{7D52332C-BB8A-4985-9198-BF2802A8C5DE}"/>
</file>

<file path=customXml/itemProps2.xml><?xml version="1.0" encoding="utf-8"?>
<ds:datastoreItem xmlns:ds="http://schemas.openxmlformats.org/officeDocument/2006/customXml" ds:itemID="{CBFF0019-ED00-4946-898C-C408B9DBC0DE}"/>
</file>

<file path=customXml/itemProps20.xml><?xml version="1.0" encoding="utf-8"?>
<ds:datastoreItem xmlns:ds="http://schemas.openxmlformats.org/officeDocument/2006/customXml" ds:itemID="{BEFAFAE1-7685-4F53-A315-B6FF2E5A79F4}"/>
</file>

<file path=customXml/itemProps21.xml><?xml version="1.0" encoding="utf-8"?>
<ds:datastoreItem xmlns:ds="http://schemas.openxmlformats.org/officeDocument/2006/customXml" ds:itemID="{4C7F0E95-3C11-411C-B209-FED4179C53AF}"/>
</file>

<file path=customXml/itemProps22.xml><?xml version="1.0" encoding="utf-8"?>
<ds:datastoreItem xmlns:ds="http://schemas.openxmlformats.org/officeDocument/2006/customXml" ds:itemID="{5C5253EC-909E-413A-8871-43582629AFEB}"/>
</file>

<file path=customXml/itemProps23.xml><?xml version="1.0" encoding="utf-8"?>
<ds:datastoreItem xmlns:ds="http://schemas.openxmlformats.org/officeDocument/2006/customXml" ds:itemID="{5BD97697-DA6A-4B8C-908F-A6B120675CD0}"/>
</file>

<file path=customXml/itemProps24.xml><?xml version="1.0" encoding="utf-8"?>
<ds:datastoreItem xmlns:ds="http://schemas.openxmlformats.org/officeDocument/2006/customXml" ds:itemID="{4607FF2D-1A2C-4FEA-A241-AF3A8A9D0184}"/>
</file>

<file path=customXml/itemProps25.xml><?xml version="1.0" encoding="utf-8"?>
<ds:datastoreItem xmlns:ds="http://schemas.openxmlformats.org/officeDocument/2006/customXml" ds:itemID="{98521DB6-6262-43B6-A08C-2D8FAC57A4E4}"/>
</file>

<file path=customXml/itemProps26.xml><?xml version="1.0" encoding="utf-8"?>
<ds:datastoreItem xmlns:ds="http://schemas.openxmlformats.org/officeDocument/2006/customXml" ds:itemID="{71B6BFDD-1F6D-4B50-9A4F-D737B7DC18C1}"/>
</file>

<file path=customXml/itemProps27.xml><?xml version="1.0" encoding="utf-8"?>
<ds:datastoreItem xmlns:ds="http://schemas.openxmlformats.org/officeDocument/2006/customXml" ds:itemID="{C7400135-4131-47C3-BEDF-55CD1ED8B3FC}"/>
</file>

<file path=customXml/itemProps28.xml><?xml version="1.0" encoding="utf-8"?>
<ds:datastoreItem xmlns:ds="http://schemas.openxmlformats.org/officeDocument/2006/customXml" ds:itemID="{0D5B1DE8-5200-42C2-BEAB-AD672A6B2165}"/>
</file>

<file path=customXml/itemProps29.xml><?xml version="1.0" encoding="utf-8"?>
<ds:datastoreItem xmlns:ds="http://schemas.openxmlformats.org/officeDocument/2006/customXml" ds:itemID="{15EC565D-984F-48AF-BB85-A413F4EAE76E}"/>
</file>

<file path=customXml/itemProps3.xml><?xml version="1.0" encoding="utf-8"?>
<ds:datastoreItem xmlns:ds="http://schemas.openxmlformats.org/officeDocument/2006/customXml" ds:itemID="{9DA7578B-C609-407E-99CC-CEEA09AA50F7}"/>
</file>

<file path=customXml/itemProps30.xml><?xml version="1.0" encoding="utf-8"?>
<ds:datastoreItem xmlns:ds="http://schemas.openxmlformats.org/officeDocument/2006/customXml" ds:itemID="{ED71387F-F0E5-42D4-B887-8C8A48618909}"/>
</file>

<file path=customXml/itemProps31.xml><?xml version="1.0" encoding="utf-8"?>
<ds:datastoreItem xmlns:ds="http://schemas.openxmlformats.org/officeDocument/2006/customXml" ds:itemID="{7D435747-EADD-4C46-9673-28062E5E5166}"/>
</file>

<file path=customXml/itemProps32.xml><?xml version="1.0" encoding="utf-8"?>
<ds:datastoreItem xmlns:ds="http://schemas.openxmlformats.org/officeDocument/2006/customXml" ds:itemID="{133230F3-25C7-4635-B709-E3E90D8C6EEC}"/>
</file>

<file path=customXml/itemProps33.xml><?xml version="1.0" encoding="utf-8"?>
<ds:datastoreItem xmlns:ds="http://schemas.openxmlformats.org/officeDocument/2006/customXml" ds:itemID="{399F2129-2FE4-4587-9DE8-586260FC6775}"/>
</file>

<file path=customXml/itemProps34.xml><?xml version="1.0" encoding="utf-8"?>
<ds:datastoreItem xmlns:ds="http://schemas.openxmlformats.org/officeDocument/2006/customXml" ds:itemID="{12704E2F-15C8-4549-8EA8-E8851D97218C}"/>
</file>

<file path=customXml/itemProps35.xml><?xml version="1.0" encoding="utf-8"?>
<ds:datastoreItem xmlns:ds="http://schemas.openxmlformats.org/officeDocument/2006/customXml" ds:itemID="{97BD8DA7-7825-4A1A-B653-5C258F2F73C0}"/>
</file>

<file path=customXml/itemProps36.xml><?xml version="1.0" encoding="utf-8"?>
<ds:datastoreItem xmlns:ds="http://schemas.openxmlformats.org/officeDocument/2006/customXml" ds:itemID="{A807D239-5F9D-450D-A98A-EBC25229D4F1}"/>
</file>

<file path=customXml/itemProps37.xml><?xml version="1.0" encoding="utf-8"?>
<ds:datastoreItem xmlns:ds="http://schemas.openxmlformats.org/officeDocument/2006/customXml" ds:itemID="{B94D3EB3-643C-4199-BA41-7C7AFD1A5492}"/>
</file>

<file path=customXml/itemProps38.xml><?xml version="1.0" encoding="utf-8"?>
<ds:datastoreItem xmlns:ds="http://schemas.openxmlformats.org/officeDocument/2006/customXml" ds:itemID="{E8412D49-C973-46FC-BD79-DD688A8DB802}"/>
</file>

<file path=customXml/itemProps39.xml><?xml version="1.0" encoding="utf-8"?>
<ds:datastoreItem xmlns:ds="http://schemas.openxmlformats.org/officeDocument/2006/customXml" ds:itemID="{42177710-EF2C-4D56-8664-0EBFBBDAE81F}"/>
</file>

<file path=customXml/itemProps4.xml><?xml version="1.0" encoding="utf-8"?>
<ds:datastoreItem xmlns:ds="http://schemas.openxmlformats.org/officeDocument/2006/customXml" ds:itemID="{CF0051AB-4814-4AF5-8480-D30206DB8968}"/>
</file>

<file path=customXml/itemProps40.xml><?xml version="1.0" encoding="utf-8"?>
<ds:datastoreItem xmlns:ds="http://schemas.openxmlformats.org/officeDocument/2006/customXml" ds:itemID="{36FF5876-BC9F-44E5-B778-005D9989786F}"/>
</file>

<file path=customXml/itemProps41.xml><?xml version="1.0" encoding="utf-8"?>
<ds:datastoreItem xmlns:ds="http://schemas.openxmlformats.org/officeDocument/2006/customXml" ds:itemID="{F16123AB-CEF1-4BBB-A424-9624B9EEC9F7}"/>
</file>

<file path=customXml/itemProps42.xml><?xml version="1.0" encoding="utf-8"?>
<ds:datastoreItem xmlns:ds="http://schemas.openxmlformats.org/officeDocument/2006/customXml" ds:itemID="{F7071D05-8EA2-4D69-B4C9-D58BFB7F082F}"/>
</file>

<file path=customXml/itemProps43.xml><?xml version="1.0" encoding="utf-8"?>
<ds:datastoreItem xmlns:ds="http://schemas.openxmlformats.org/officeDocument/2006/customXml" ds:itemID="{FDE2E137-9BE1-4CEB-991A-67C797F50E58}"/>
</file>

<file path=customXml/itemProps44.xml><?xml version="1.0" encoding="utf-8"?>
<ds:datastoreItem xmlns:ds="http://schemas.openxmlformats.org/officeDocument/2006/customXml" ds:itemID="{0CD2E4BE-BE8F-4217-94E4-21F14C4ECEA9}"/>
</file>

<file path=customXml/itemProps45.xml><?xml version="1.0" encoding="utf-8"?>
<ds:datastoreItem xmlns:ds="http://schemas.openxmlformats.org/officeDocument/2006/customXml" ds:itemID="{8B674A36-D95B-4382-969C-7E2DE25DEB5F}"/>
</file>

<file path=customXml/itemProps46.xml><?xml version="1.0" encoding="utf-8"?>
<ds:datastoreItem xmlns:ds="http://schemas.openxmlformats.org/officeDocument/2006/customXml" ds:itemID="{BD343FDE-60BB-4953-B079-4697FCE5D4B1}"/>
</file>

<file path=customXml/itemProps47.xml><?xml version="1.0" encoding="utf-8"?>
<ds:datastoreItem xmlns:ds="http://schemas.openxmlformats.org/officeDocument/2006/customXml" ds:itemID="{2C29C579-0EAC-44FE-A601-186E235BDC34}"/>
</file>

<file path=customXml/itemProps48.xml><?xml version="1.0" encoding="utf-8"?>
<ds:datastoreItem xmlns:ds="http://schemas.openxmlformats.org/officeDocument/2006/customXml" ds:itemID="{AD8DBD73-FABE-4F2E-9700-3FB8A55F0C23}"/>
</file>

<file path=customXml/itemProps49.xml><?xml version="1.0" encoding="utf-8"?>
<ds:datastoreItem xmlns:ds="http://schemas.openxmlformats.org/officeDocument/2006/customXml" ds:itemID="{61117E43-5E7C-46DA-BAB6-D083083E1019}"/>
</file>

<file path=customXml/itemProps5.xml><?xml version="1.0" encoding="utf-8"?>
<ds:datastoreItem xmlns:ds="http://schemas.openxmlformats.org/officeDocument/2006/customXml" ds:itemID="{A77BBA56-C442-47DB-A31A-E5461EABB6FE}"/>
</file>

<file path=customXml/itemProps50.xml><?xml version="1.0" encoding="utf-8"?>
<ds:datastoreItem xmlns:ds="http://schemas.openxmlformats.org/officeDocument/2006/customXml" ds:itemID="{9D13ABFD-6CD0-4843-9E34-233F8B516D01}"/>
</file>

<file path=customXml/itemProps51.xml><?xml version="1.0" encoding="utf-8"?>
<ds:datastoreItem xmlns:ds="http://schemas.openxmlformats.org/officeDocument/2006/customXml" ds:itemID="{F46721E5-E648-4F79-B3A2-23A789F7F994}"/>
</file>

<file path=customXml/itemProps52.xml><?xml version="1.0" encoding="utf-8"?>
<ds:datastoreItem xmlns:ds="http://schemas.openxmlformats.org/officeDocument/2006/customXml" ds:itemID="{920229FD-BA83-47E1-97FA-A7D6F50FD238}"/>
</file>

<file path=customXml/itemProps53.xml><?xml version="1.0" encoding="utf-8"?>
<ds:datastoreItem xmlns:ds="http://schemas.openxmlformats.org/officeDocument/2006/customXml" ds:itemID="{C731847F-C825-4927-AE0B-E861FBE19E56}"/>
</file>

<file path=customXml/itemProps54.xml><?xml version="1.0" encoding="utf-8"?>
<ds:datastoreItem xmlns:ds="http://schemas.openxmlformats.org/officeDocument/2006/customXml" ds:itemID="{4435F7A0-39AB-4869-B6E3-9463F1B7A48C}"/>
</file>

<file path=customXml/itemProps55.xml><?xml version="1.0" encoding="utf-8"?>
<ds:datastoreItem xmlns:ds="http://schemas.openxmlformats.org/officeDocument/2006/customXml" ds:itemID="{D27620FF-D3F1-4942-92AE-2FFD595A55A5}"/>
</file>

<file path=customXml/itemProps56.xml><?xml version="1.0" encoding="utf-8"?>
<ds:datastoreItem xmlns:ds="http://schemas.openxmlformats.org/officeDocument/2006/customXml" ds:itemID="{C8A882F6-30DA-415A-ABDE-15E37368F1C8}"/>
</file>

<file path=customXml/itemProps57.xml><?xml version="1.0" encoding="utf-8"?>
<ds:datastoreItem xmlns:ds="http://schemas.openxmlformats.org/officeDocument/2006/customXml" ds:itemID="{F71C01D8-3E51-4B43-97EB-86CD8029763C}"/>
</file>

<file path=customXml/itemProps58.xml><?xml version="1.0" encoding="utf-8"?>
<ds:datastoreItem xmlns:ds="http://schemas.openxmlformats.org/officeDocument/2006/customXml" ds:itemID="{A9EBF501-213F-4FF2-A937-7587B13ABE3D}"/>
</file>

<file path=customXml/itemProps59.xml><?xml version="1.0" encoding="utf-8"?>
<ds:datastoreItem xmlns:ds="http://schemas.openxmlformats.org/officeDocument/2006/customXml" ds:itemID="{996986E7-0CE9-4D8F-B282-2BAAC17CDAD9}"/>
</file>

<file path=customXml/itemProps6.xml><?xml version="1.0" encoding="utf-8"?>
<ds:datastoreItem xmlns:ds="http://schemas.openxmlformats.org/officeDocument/2006/customXml" ds:itemID="{F28E4693-F32F-48DF-BF69-24910E66F0BC}"/>
</file>

<file path=customXml/itemProps60.xml><?xml version="1.0" encoding="utf-8"?>
<ds:datastoreItem xmlns:ds="http://schemas.openxmlformats.org/officeDocument/2006/customXml" ds:itemID="{61A051B3-C0DE-45F5-8BE6-60D51FBA022F}"/>
</file>

<file path=customXml/itemProps61.xml><?xml version="1.0" encoding="utf-8"?>
<ds:datastoreItem xmlns:ds="http://schemas.openxmlformats.org/officeDocument/2006/customXml" ds:itemID="{56684519-568B-4E9B-9111-50DC97BFFBBF}"/>
</file>

<file path=customXml/itemProps62.xml><?xml version="1.0" encoding="utf-8"?>
<ds:datastoreItem xmlns:ds="http://schemas.openxmlformats.org/officeDocument/2006/customXml" ds:itemID="{8AC4E4BD-41FB-441D-8E20-CE96500062F0}"/>
</file>

<file path=customXml/itemProps63.xml><?xml version="1.0" encoding="utf-8"?>
<ds:datastoreItem xmlns:ds="http://schemas.openxmlformats.org/officeDocument/2006/customXml" ds:itemID="{7B729989-CA5F-42ED-866D-BDFCC90C4709}"/>
</file>

<file path=customXml/itemProps64.xml><?xml version="1.0" encoding="utf-8"?>
<ds:datastoreItem xmlns:ds="http://schemas.openxmlformats.org/officeDocument/2006/customXml" ds:itemID="{67500326-E941-4625-B3E9-8090885ABC1E}"/>
</file>

<file path=customXml/itemProps65.xml><?xml version="1.0" encoding="utf-8"?>
<ds:datastoreItem xmlns:ds="http://schemas.openxmlformats.org/officeDocument/2006/customXml" ds:itemID="{31F3263F-1044-4299-B921-6A3060DD1AB9}"/>
</file>

<file path=customXml/itemProps66.xml><?xml version="1.0" encoding="utf-8"?>
<ds:datastoreItem xmlns:ds="http://schemas.openxmlformats.org/officeDocument/2006/customXml" ds:itemID="{D4158B29-3B3C-48EB-A9B9-A0A442A6A2E1}"/>
</file>

<file path=customXml/itemProps67.xml><?xml version="1.0" encoding="utf-8"?>
<ds:datastoreItem xmlns:ds="http://schemas.openxmlformats.org/officeDocument/2006/customXml" ds:itemID="{5F70F1B2-7410-4542-BBA3-853576900809}"/>
</file>

<file path=customXml/itemProps68.xml><?xml version="1.0" encoding="utf-8"?>
<ds:datastoreItem xmlns:ds="http://schemas.openxmlformats.org/officeDocument/2006/customXml" ds:itemID="{03BCAF6F-F597-4860-88D0-AABD281A6CB9}"/>
</file>

<file path=customXml/itemProps69.xml><?xml version="1.0" encoding="utf-8"?>
<ds:datastoreItem xmlns:ds="http://schemas.openxmlformats.org/officeDocument/2006/customXml" ds:itemID="{2D8FAFD0-ECA7-46D5-AC85-47E020A3B488}"/>
</file>

<file path=customXml/itemProps7.xml><?xml version="1.0" encoding="utf-8"?>
<ds:datastoreItem xmlns:ds="http://schemas.openxmlformats.org/officeDocument/2006/customXml" ds:itemID="{B01C3E9F-ABD9-4E30-8896-697C91053590}"/>
</file>

<file path=customXml/itemProps70.xml><?xml version="1.0" encoding="utf-8"?>
<ds:datastoreItem xmlns:ds="http://schemas.openxmlformats.org/officeDocument/2006/customXml" ds:itemID="{82E65905-0DD3-4A0B-A604-E0A316FE4C05}"/>
</file>

<file path=customXml/itemProps71.xml><?xml version="1.0" encoding="utf-8"?>
<ds:datastoreItem xmlns:ds="http://schemas.openxmlformats.org/officeDocument/2006/customXml" ds:itemID="{393E2E3B-A3DF-4B0E-BF68-E1AD450BA676}"/>
</file>

<file path=customXml/itemProps72.xml><?xml version="1.0" encoding="utf-8"?>
<ds:datastoreItem xmlns:ds="http://schemas.openxmlformats.org/officeDocument/2006/customXml" ds:itemID="{D5988851-5C47-4859-B195-9327AF28C83F}"/>
</file>

<file path=customXml/itemProps73.xml><?xml version="1.0" encoding="utf-8"?>
<ds:datastoreItem xmlns:ds="http://schemas.openxmlformats.org/officeDocument/2006/customXml" ds:itemID="{D89C91DF-6490-4870-8F75-9C5E833CE852}"/>
</file>

<file path=customXml/itemProps74.xml><?xml version="1.0" encoding="utf-8"?>
<ds:datastoreItem xmlns:ds="http://schemas.openxmlformats.org/officeDocument/2006/customXml" ds:itemID="{B10E6A4D-4FE4-442F-BD16-0CF3BED6426A}"/>
</file>

<file path=customXml/itemProps75.xml><?xml version="1.0" encoding="utf-8"?>
<ds:datastoreItem xmlns:ds="http://schemas.openxmlformats.org/officeDocument/2006/customXml" ds:itemID="{ED2B227B-44CC-4086-B98A-909CCE0900CE}"/>
</file>

<file path=customXml/itemProps76.xml><?xml version="1.0" encoding="utf-8"?>
<ds:datastoreItem xmlns:ds="http://schemas.openxmlformats.org/officeDocument/2006/customXml" ds:itemID="{B438149B-96D7-4D92-AADD-9907FF52B6E7}"/>
</file>

<file path=customXml/itemProps77.xml><?xml version="1.0" encoding="utf-8"?>
<ds:datastoreItem xmlns:ds="http://schemas.openxmlformats.org/officeDocument/2006/customXml" ds:itemID="{2079D557-9560-4EFD-9FFE-2615C9A30B14}"/>
</file>

<file path=customXml/itemProps78.xml><?xml version="1.0" encoding="utf-8"?>
<ds:datastoreItem xmlns:ds="http://schemas.openxmlformats.org/officeDocument/2006/customXml" ds:itemID="{9FDEF894-9A91-4001-9445-E2D441828E8E}"/>
</file>

<file path=customXml/itemProps79.xml><?xml version="1.0" encoding="utf-8"?>
<ds:datastoreItem xmlns:ds="http://schemas.openxmlformats.org/officeDocument/2006/customXml" ds:itemID="{C70C8A08-DBA1-486D-88B1-6CFD0CF63061}"/>
</file>

<file path=customXml/itemProps8.xml><?xml version="1.0" encoding="utf-8"?>
<ds:datastoreItem xmlns:ds="http://schemas.openxmlformats.org/officeDocument/2006/customXml" ds:itemID="{72755B79-1B6F-441D-BD7D-E09852D4683B}"/>
</file>

<file path=customXml/itemProps80.xml><?xml version="1.0" encoding="utf-8"?>
<ds:datastoreItem xmlns:ds="http://schemas.openxmlformats.org/officeDocument/2006/customXml" ds:itemID="{C468E93A-825C-4BB8-BBC1-D50B47D46039}"/>
</file>

<file path=customXml/itemProps81.xml><?xml version="1.0" encoding="utf-8"?>
<ds:datastoreItem xmlns:ds="http://schemas.openxmlformats.org/officeDocument/2006/customXml" ds:itemID="{9EB74BA4-6B11-4929-9497-E5B13E291693}"/>
</file>

<file path=customXml/itemProps82.xml><?xml version="1.0" encoding="utf-8"?>
<ds:datastoreItem xmlns:ds="http://schemas.openxmlformats.org/officeDocument/2006/customXml" ds:itemID="{8856264E-78A8-48A2-89D9-FA0A21744F1F}"/>
</file>

<file path=customXml/itemProps83.xml><?xml version="1.0" encoding="utf-8"?>
<ds:datastoreItem xmlns:ds="http://schemas.openxmlformats.org/officeDocument/2006/customXml" ds:itemID="{D8275616-FCFA-4333-BBC4-47B21FA95D0C}"/>
</file>

<file path=customXml/itemProps84.xml><?xml version="1.0" encoding="utf-8"?>
<ds:datastoreItem xmlns:ds="http://schemas.openxmlformats.org/officeDocument/2006/customXml" ds:itemID="{1678A279-C83F-4BF4-B739-94BCE6D2E39C}"/>
</file>

<file path=customXml/itemProps85.xml><?xml version="1.0" encoding="utf-8"?>
<ds:datastoreItem xmlns:ds="http://schemas.openxmlformats.org/officeDocument/2006/customXml" ds:itemID="{DF227876-0D39-49CF-81BF-B018FD91F26E}"/>
</file>

<file path=customXml/itemProps86.xml><?xml version="1.0" encoding="utf-8"?>
<ds:datastoreItem xmlns:ds="http://schemas.openxmlformats.org/officeDocument/2006/customXml" ds:itemID="{A211CE1A-FE60-4AAB-9A98-743B73AA2530}"/>
</file>

<file path=customXml/itemProps87.xml><?xml version="1.0" encoding="utf-8"?>
<ds:datastoreItem xmlns:ds="http://schemas.openxmlformats.org/officeDocument/2006/customXml" ds:itemID="{C636A503-0AD1-40B8-A9A6-96CDCAEB14C4}"/>
</file>

<file path=customXml/itemProps88.xml><?xml version="1.0" encoding="utf-8"?>
<ds:datastoreItem xmlns:ds="http://schemas.openxmlformats.org/officeDocument/2006/customXml" ds:itemID="{9A60B383-68E1-48BF-829C-4AA39C3AF4EA}"/>
</file>

<file path=customXml/itemProps89.xml><?xml version="1.0" encoding="utf-8"?>
<ds:datastoreItem xmlns:ds="http://schemas.openxmlformats.org/officeDocument/2006/customXml" ds:itemID="{5FD1984B-AA07-4F4B-8883-77EEAF4044B5}"/>
</file>

<file path=customXml/itemProps9.xml><?xml version="1.0" encoding="utf-8"?>
<ds:datastoreItem xmlns:ds="http://schemas.openxmlformats.org/officeDocument/2006/customXml" ds:itemID="{410B1DC4-D33F-4894-A1DD-36FA3D8C63EA}"/>
</file>

<file path=customXml/itemProps90.xml><?xml version="1.0" encoding="utf-8"?>
<ds:datastoreItem xmlns:ds="http://schemas.openxmlformats.org/officeDocument/2006/customXml" ds:itemID="{5C8FD37D-1951-44A0-AFA7-F68735A9B298}"/>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558205E7-27A5-49B8-82B9-12078FB09CB6}"/>
</file>

<file path=customXml/itemProps93.xml><?xml version="1.0" encoding="utf-8"?>
<ds:datastoreItem xmlns:ds="http://schemas.openxmlformats.org/officeDocument/2006/customXml" ds:itemID="{0E439F5A-3D06-4536-A239-C6F072C21CBE}"/>
</file>

<file path=customXml/itemProps94.xml><?xml version="1.0" encoding="utf-8"?>
<ds:datastoreItem xmlns:ds="http://schemas.openxmlformats.org/officeDocument/2006/customXml" ds:itemID="{D88EBF53-44D2-4B07-B480-7BAFBE4EEF01}"/>
</file>

<file path=customXml/itemProps95.xml><?xml version="1.0" encoding="utf-8"?>
<ds:datastoreItem xmlns:ds="http://schemas.openxmlformats.org/officeDocument/2006/customXml" ds:itemID="{F3042CC2-56EE-41BD-8450-9824EC492D1B}"/>
</file>

<file path=customXml/itemProps96.xml><?xml version="1.0" encoding="utf-8"?>
<ds:datastoreItem xmlns:ds="http://schemas.openxmlformats.org/officeDocument/2006/customXml" ds:itemID="{FA653BD6-69F5-44CF-B12F-9CEFBBCA242B}"/>
</file>

<file path=customXml/itemProps97.xml><?xml version="1.0" encoding="utf-8"?>
<ds:datastoreItem xmlns:ds="http://schemas.openxmlformats.org/officeDocument/2006/customXml" ds:itemID="{35829783-17D2-4DA9-96C9-1F2F47906B1E}"/>
</file>

<file path=customXml/itemProps98.xml><?xml version="1.0" encoding="utf-8"?>
<ds:datastoreItem xmlns:ds="http://schemas.openxmlformats.org/officeDocument/2006/customXml" ds:itemID="{C695858C-3749-4B94-9DAB-98FC2E8915DB}"/>
</file>

<file path=customXml/itemProps99.xml><?xml version="1.0" encoding="utf-8"?>
<ds:datastoreItem xmlns:ds="http://schemas.openxmlformats.org/officeDocument/2006/customXml" ds:itemID="{0E088B38-71EC-494D-B7D3-6D49219A7578}"/>
</file>

<file path=docProps/app.xml><?xml version="1.0" encoding="utf-8"?>
<Properties xmlns="http://schemas.openxmlformats.org/officeDocument/2006/extended-properties" xmlns:vt="http://schemas.openxmlformats.org/officeDocument/2006/docPropsVTypes">
  <Template>Normal</Template>
  <TotalTime>0</TotalTime>
  <Pages>73</Pages>
  <Words>19702</Words>
  <Characters>112306</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131745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Ljubomir Turović</cp:lastModifiedBy>
  <cp:revision>2</cp:revision>
  <cp:lastPrinted>2018-09-18T08:58:00Z</cp:lastPrinted>
  <dcterms:created xsi:type="dcterms:W3CDTF">2018-10-31T08:57:00Z</dcterms:created>
  <dcterms:modified xsi:type="dcterms:W3CDTF">2018-10-31T08:57:00Z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