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CB10FA" w:rsidRDefault="00113B84" w:rsidP="00113B84">
      <w:pPr>
        <w:suppressAutoHyphens/>
        <w:jc w:val="center"/>
        <w:rPr>
          <w:rFonts w:eastAsia="Arial Unicode MS" w:cs="Arial"/>
          <w:b/>
          <w:color w:val="000000"/>
          <w:kern w:val="1"/>
          <w:sz w:val="24"/>
          <w:szCs w:val="24"/>
          <w:lang w:eastAsia="ar-SA"/>
        </w:rPr>
      </w:pPr>
      <w:r w:rsidRPr="00CB10FA">
        <w:rPr>
          <w:rFonts w:eastAsia="Arial Unicode MS" w:cs="Arial"/>
          <w:b/>
          <w:color w:val="000000"/>
          <w:kern w:val="1"/>
          <w:sz w:val="24"/>
          <w:szCs w:val="24"/>
          <w:lang w:eastAsia="ar-SA"/>
        </w:rPr>
        <w:t>ЈАВНО ПРЕДУЗЕЋЕ «ЕЛЕКТРОПРИВРЕДА СРБИЈЕ» БЕОГРАД</w:t>
      </w:r>
    </w:p>
    <w:p w:rsidR="00AC56EA" w:rsidRPr="00CB10FA" w:rsidRDefault="00AC56EA" w:rsidP="00113B84">
      <w:pPr>
        <w:suppressAutoHyphens/>
        <w:jc w:val="center"/>
        <w:rPr>
          <w:rFonts w:eastAsia="Arial Unicode MS" w:cs="Arial"/>
          <w:b/>
          <w:color w:val="000000"/>
          <w:kern w:val="1"/>
          <w:sz w:val="24"/>
          <w:szCs w:val="24"/>
          <w:lang w:eastAsia="ar-SA"/>
        </w:rPr>
      </w:pPr>
      <w:r w:rsidRPr="00CB10FA">
        <w:rPr>
          <w:rFonts w:eastAsia="Arial Unicode MS" w:cs="Arial"/>
          <w:b/>
          <w:color w:val="000000"/>
          <w:kern w:val="1"/>
          <w:sz w:val="24"/>
          <w:szCs w:val="24"/>
          <w:lang w:eastAsia="ar-SA"/>
        </w:rPr>
        <w:t>ЈП ЕПС</w:t>
      </w:r>
    </w:p>
    <w:p w:rsidR="00210557" w:rsidRPr="00CB10FA" w:rsidRDefault="00210557" w:rsidP="00210557">
      <w:pPr>
        <w:jc w:val="center"/>
        <w:rPr>
          <w:rFonts w:cs="Arial"/>
          <w:sz w:val="24"/>
          <w:szCs w:val="24"/>
          <w:lang w:val="sr-Latn-CS"/>
        </w:rPr>
      </w:pPr>
    </w:p>
    <w:p w:rsidR="00210557" w:rsidRPr="00CB10FA" w:rsidRDefault="00210557" w:rsidP="00210557">
      <w:pPr>
        <w:jc w:val="center"/>
        <w:rPr>
          <w:rFonts w:cs="Arial"/>
          <w:sz w:val="24"/>
          <w:szCs w:val="24"/>
        </w:rPr>
      </w:pPr>
    </w:p>
    <w:p w:rsidR="00210557" w:rsidRPr="00CB10FA" w:rsidRDefault="00B67C02" w:rsidP="00210557">
      <w:pPr>
        <w:jc w:val="center"/>
        <w:rPr>
          <w:rFonts w:cs="Arial"/>
          <w:sz w:val="24"/>
          <w:szCs w:val="24"/>
          <w:lang w:val="sr-Latn-CS"/>
        </w:rPr>
      </w:pPr>
      <w:r w:rsidRPr="00CB10FA">
        <w:rPr>
          <w:rFonts w:cs="Arial"/>
          <w:noProof/>
          <w:sz w:val="24"/>
          <w:szCs w:val="24"/>
          <w:lang w:val="sr-Latn-RS" w:eastAsia="sr-Latn-RS"/>
        </w:rPr>
        <w:drawing>
          <wp:inline distT="0" distB="0" distL="0" distR="0" wp14:anchorId="57BCB9C3" wp14:editId="7E2F538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CB10FA" w:rsidRDefault="00210557" w:rsidP="00210557">
      <w:pPr>
        <w:jc w:val="center"/>
        <w:rPr>
          <w:rFonts w:cs="Arial"/>
          <w:sz w:val="24"/>
          <w:szCs w:val="24"/>
          <w:lang w:val="sr-Latn-CS"/>
        </w:rPr>
      </w:pPr>
    </w:p>
    <w:p w:rsidR="00210557" w:rsidRPr="00CB10FA" w:rsidRDefault="00210557" w:rsidP="00210557">
      <w:pPr>
        <w:jc w:val="center"/>
        <w:rPr>
          <w:rFonts w:cs="Arial"/>
          <w:b/>
          <w:sz w:val="24"/>
          <w:szCs w:val="24"/>
          <w:lang w:val="sr-Latn-CS"/>
        </w:rPr>
      </w:pPr>
    </w:p>
    <w:p w:rsidR="00210557" w:rsidRPr="00195B48" w:rsidRDefault="00210557" w:rsidP="00781B02">
      <w:pPr>
        <w:jc w:val="center"/>
        <w:rPr>
          <w:b/>
          <w:lang w:val="sr-Latn-CS"/>
        </w:rPr>
      </w:pPr>
      <w:bookmarkStart w:id="0" w:name="_Toc441215596"/>
      <w:bookmarkStart w:id="1" w:name="_Toc441651535"/>
      <w:bookmarkStart w:id="2" w:name="_Toc442559872"/>
      <w:r w:rsidRPr="00195B48">
        <w:rPr>
          <w:b/>
          <w:lang w:val="sr-Latn-CS"/>
        </w:rPr>
        <w:t>КОНКУРСНА ДОКУМЕНТАЦИЈА</w:t>
      </w:r>
      <w:bookmarkEnd w:id="0"/>
      <w:bookmarkEnd w:id="1"/>
      <w:bookmarkEnd w:id="2"/>
    </w:p>
    <w:p w:rsidR="00210557" w:rsidRPr="00CB10FA" w:rsidRDefault="00D516F7" w:rsidP="00210557">
      <w:pPr>
        <w:jc w:val="center"/>
        <w:rPr>
          <w:rFonts w:cs="Arial"/>
          <w:sz w:val="24"/>
          <w:szCs w:val="24"/>
          <w:lang w:val="sr-Cyrl-RS"/>
        </w:rPr>
      </w:pPr>
      <w:r w:rsidRPr="00CB10FA">
        <w:rPr>
          <w:rFonts w:cs="Arial"/>
          <w:sz w:val="24"/>
          <w:szCs w:val="24"/>
          <w:lang w:val="sr-Cyrl-CS"/>
        </w:rPr>
        <w:t xml:space="preserve">за подношење понуда </w:t>
      </w:r>
      <w:r w:rsidR="00210557" w:rsidRPr="00195B48">
        <w:rPr>
          <w:rFonts w:cs="Arial"/>
          <w:sz w:val="24"/>
          <w:szCs w:val="24"/>
          <w:lang w:val="sr-Latn-CS"/>
        </w:rPr>
        <w:t xml:space="preserve">у </w:t>
      </w:r>
      <w:r w:rsidR="001C0E36" w:rsidRPr="00195B48">
        <w:rPr>
          <w:rFonts w:cs="Arial"/>
          <w:sz w:val="24"/>
          <w:szCs w:val="24"/>
          <w:lang w:val="sr-Latn-CS"/>
        </w:rPr>
        <w:t>преговар</w:t>
      </w:r>
      <w:r w:rsidR="007E6778">
        <w:rPr>
          <w:rFonts w:cs="Arial"/>
          <w:sz w:val="24"/>
          <w:szCs w:val="24"/>
          <w:lang w:val="sr-Cyrl-RS"/>
        </w:rPr>
        <w:t>а</w:t>
      </w:r>
      <w:r w:rsidR="001C0E36" w:rsidRPr="00195B48">
        <w:rPr>
          <w:rFonts w:cs="Arial"/>
          <w:sz w:val="24"/>
          <w:szCs w:val="24"/>
          <w:lang w:val="sr-Latn-CS"/>
        </w:rPr>
        <w:t>чком поступку са објављивањем позива за подношење понуда</w:t>
      </w:r>
      <w:r w:rsidR="00210557" w:rsidRPr="00195B48">
        <w:rPr>
          <w:rFonts w:cs="Arial"/>
          <w:sz w:val="24"/>
          <w:szCs w:val="24"/>
          <w:lang w:val="sr-Latn-CS"/>
        </w:rPr>
        <w:t xml:space="preserve"> </w:t>
      </w:r>
      <w:r w:rsidR="007E6778">
        <w:rPr>
          <w:rFonts w:cs="Arial"/>
          <w:sz w:val="24"/>
          <w:szCs w:val="24"/>
          <w:lang w:val="sr-Cyrl-RS"/>
        </w:rPr>
        <w:t>– члан 35</w:t>
      </w:r>
      <w:r w:rsidR="001C0E36" w:rsidRPr="00CB10FA">
        <w:rPr>
          <w:rFonts w:cs="Arial"/>
          <w:sz w:val="24"/>
          <w:szCs w:val="24"/>
          <w:lang w:val="sr-Cyrl-RS"/>
        </w:rPr>
        <w:t>. ЗЈН</w:t>
      </w:r>
    </w:p>
    <w:p w:rsidR="00210557" w:rsidRPr="00195B48" w:rsidRDefault="00210557" w:rsidP="00781B02">
      <w:pPr>
        <w:jc w:val="center"/>
        <w:rPr>
          <w:sz w:val="24"/>
          <w:szCs w:val="24"/>
          <w:lang w:val="sr-Cyrl-RS"/>
        </w:rPr>
      </w:pPr>
      <w:bookmarkStart w:id="3" w:name="_Toc441215597"/>
      <w:bookmarkStart w:id="4" w:name="_Toc441651536"/>
      <w:bookmarkStart w:id="5" w:name="_Toc442559873"/>
      <w:r w:rsidRPr="00195B48">
        <w:rPr>
          <w:sz w:val="24"/>
          <w:szCs w:val="24"/>
          <w:lang w:val="sr-Cyrl-RS"/>
        </w:rPr>
        <w:t xml:space="preserve">за јавну набавку </w:t>
      </w:r>
      <w:r w:rsidR="00A63575" w:rsidRPr="00195B48">
        <w:rPr>
          <w:sz w:val="24"/>
          <w:szCs w:val="24"/>
          <w:lang w:val="sr-Cyrl-RS"/>
        </w:rPr>
        <w:t xml:space="preserve">услуга </w:t>
      </w:r>
      <w:r w:rsidRPr="00195B48">
        <w:rPr>
          <w:sz w:val="24"/>
          <w:szCs w:val="24"/>
          <w:lang w:val="sr-Cyrl-RS"/>
        </w:rPr>
        <w:t>бр</w:t>
      </w:r>
      <w:bookmarkEnd w:id="3"/>
      <w:bookmarkEnd w:id="4"/>
      <w:bookmarkEnd w:id="5"/>
      <w:r w:rsidR="00113B84" w:rsidRPr="00E23F94">
        <w:rPr>
          <w:sz w:val="24"/>
          <w:szCs w:val="24"/>
          <w:lang w:val="sr-Cyrl-RS"/>
        </w:rPr>
        <w:t>.</w:t>
      </w:r>
      <w:r w:rsidR="00684932" w:rsidRPr="00E23F94">
        <w:rPr>
          <w:sz w:val="24"/>
          <w:szCs w:val="24"/>
          <w:lang w:val="sr-Cyrl-RS"/>
        </w:rPr>
        <w:t xml:space="preserve"> </w:t>
      </w:r>
      <w:r w:rsidR="001C0E36" w:rsidRPr="00E23F94">
        <w:rPr>
          <w:sz w:val="24"/>
          <w:szCs w:val="24"/>
          <w:lang w:val="sr-Cyrl-RS"/>
        </w:rPr>
        <w:t>ЈН/</w:t>
      </w:r>
      <w:r w:rsidR="00B16083" w:rsidRPr="00E23F94">
        <w:rPr>
          <w:sz w:val="24"/>
          <w:szCs w:val="24"/>
          <w:lang w:val="sr-Latn-RS"/>
        </w:rPr>
        <w:t>1</w:t>
      </w:r>
      <w:r w:rsidR="001C0E36" w:rsidRPr="00E23F94">
        <w:rPr>
          <w:sz w:val="24"/>
          <w:szCs w:val="24"/>
          <w:lang w:val="sr-Cyrl-RS"/>
        </w:rPr>
        <w:t>000/0</w:t>
      </w:r>
      <w:r w:rsidR="00B16083" w:rsidRPr="00E23F94">
        <w:rPr>
          <w:sz w:val="24"/>
          <w:szCs w:val="24"/>
          <w:lang w:val="sr-Latn-RS"/>
        </w:rPr>
        <w:t>607</w:t>
      </w:r>
      <w:r w:rsidR="001C0E36" w:rsidRPr="00E23F94">
        <w:rPr>
          <w:sz w:val="24"/>
          <w:szCs w:val="24"/>
          <w:lang w:val="sr-Cyrl-RS"/>
        </w:rPr>
        <w:t>/201</w:t>
      </w:r>
      <w:r w:rsidR="00B16083" w:rsidRPr="00E23F94">
        <w:rPr>
          <w:sz w:val="24"/>
          <w:szCs w:val="24"/>
          <w:lang w:val="sr-Latn-RS"/>
        </w:rPr>
        <w:t>8(1166/2018)</w:t>
      </w:r>
    </w:p>
    <w:p w:rsidR="00210557" w:rsidRPr="00195B48" w:rsidRDefault="00210557" w:rsidP="00781B02">
      <w:pPr>
        <w:rPr>
          <w:lang w:val="sr-Cyrl-RS"/>
        </w:rPr>
      </w:pPr>
    </w:p>
    <w:p w:rsidR="00210557" w:rsidRPr="00195B48" w:rsidRDefault="00210557" w:rsidP="00210557">
      <w:pPr>
        <w:jc w:val="center"/>
        <w:rPr>
          <w:rFonts w:cs="Arial"/>
          <w:sz w:val="24"/>
          <w:szCs w:val="24"/>
          <w:lang w:val="sr-Cyrl-RS"/>
        </w:rPr>
      </w:pPr>
    </w:p>
    <w:p w:rsidR="00210557" w:rsidRPr="00CB10FA" w:rsidRDefault="001C0E36" w:rsidP="00210557">
      <w:pPr>
        <w:pStyle w:val="Title"/>
        <w:spacing w:before="0"/>
        <w:rPr>
          <w:rFonts w:cs="Arial"/>
          <w:szCs w:val="24"/>
        </w:rPr>
      </w:pPr>
      <w:r w:rsidRPr="00CB10FA">
        <w:rPr>
          <w:rFonts w:cs="Arial"/>
          <w:sz w:val="22"/>
          <w:szCs w:val="22"/>
          <w:lang w:val="sr-Cyrl-RS"/>
        </w:rPr>
        <w:t xml:space="preserve">Израда </w:t>
      </w:r>
      <w:r w:rsidR="00142B3B">
        <w:rPr>
          <w:rFonts w:cs="Arial"/>
          <w:sz w:val="22"/>
          <w:szCs w:val="22"/>
          <w:lang w:val="sr-Cyrl-RS"/>
        </w:rPr>
        <w:t xml:space="preserve">студије оправданости </w:t>
      </w:r>
      <w:r w:rsidR="008E01B4">
        <w:rPr>
          <w:rFonts w:cs="Arial"/>
          <w:sz w:val="22"/>
          <w:szCs w:val="22"/>
          <w:lang w:val="sr-Cyrl-RS"/>
        </w:rPr>
        <w:t xml:space="preserve">и идејног пројекта </w:t>
      </w:r>
      <w:r w:rsidR="00142B3B">
        <w:rPr>
          <w:rFonts w:cs="Arial"/>
          <w:sz w:val="22"/>
          <w:szCs w:val="22"/>
          <w:lang w:val="sr-Cyrl-RS"/>
        </w:rPr>
        <w:t xml:space="preserve">за адаптацију бродске преводнице у саставу </w:t>
      </w:r>
      <w:r w:rsidRPr="00CB10FA">
        <w:rPr>
          <w:rFonts w:cs="Arial"/>
          <w:sz w:val="22"/>
          <w:szCs w:val="22"/>
          <w:lang w:val="sr-Cyrl-RS"/>
        </w:rPr>
        <w:t xml:space="preserve">ХЕ „Ђердап </w:t>
      </w:r>
      <w:r w:rsidR="00142B3B">
        <w:rPr>
          <w:rFonts w:cs="Arial"/>
          <w:sz w:val="22"/>
          <w:szCs w:val="22"/>
          <w:lang w:val="sr-Cyrl-RS"/>
        </w:rPr>
        <w:t>2</w:t>
      </w:r>
      <w:r w:rsidRPr="00CB10FA">
        <w:rPr>
          <w:rFonts w:cs="Arial"/>
          <w:sz w:val="22"/>
          <w:szCs w:val="22"/>
          <w:lang w:val="sr-Cyrl-RS"/>
        </w:rPr>
        <w:t>“</w:t>
      </w:r>
    </w:p>
    <w:p w:rsidR="00210557" w:rsidRPr="00CB10FA" w:rsidRDefault="00210557" w:rsidP="00210557">
      <w:pPr>
        <w:pStyle w:val="Title"/>
        <w:spacing w:before="0"/>
        <w:rPr>
          <w:rFonts w:cs="Arial"/>
          <w:i/>
          <w:color w:val="00B0F0"/>
          <w:szCs w:val="24"/>
        </w:rPr>
      </w:pPr>
    </w:p>
    <w:p w:rsidR="00210557" w:rsidRPr="00CB10FA" w:rsidRDefault="00210557" w:rsidP="00210557">
      <w:pPr>
        <w:pStyle w:val="Title"/>
        <w:spacing w:before="0"/>
        <w:rPr>
          <w:rFonts w:cs="Arial"/>
          <w:szCs w:val="24"/>
        </w:rPr>
      </w:pPr>
    </w:p>
    <w:p w:rsidR="00210557" w:rsidRPr="00CB10FA" w:rsidRDefault="00210557" w:rsidP="00210557">
      <w:pPr>
        <w:pStyle w:val="Title"/>
        <w:spacing w:before="0"/>
        <w:rPr>
          <w:rFonts w:cs="Arial"/>
          <w:b w:val="0"/>
          <w:color w:val="FF0000"/>
          <w:szCs w:val="24"/>
        </w:rPr>
      </w:pPr>
    </w:p>
    <w:p w:rsidR="009642F1" w:rsidRPr="00CB10FA" w:rsidRDefault="009642F1" w:rsidP="009642F1">
      <w:pPr>
        <w:rPr>
          <w:rFonts w:eastAsia="Arial Unicode MS" w:cs="Arial"/>
          <w:b/>
          <w:kern w:val="2"/>
          <w:sz w:val="24"/>
          <w:szCs w:val="24"/>
          <w:lang w:val="ru-RU"/>
        </w:rPr>
      </w:pPr>
      <w:r w:rsidRPr="00CB10FA">
        <w:rPr>
          <w:rFonts w:eastAsia="Arial Unicode MS" w:cs="Arial"/>
          <w:b/>
          <w:kern w:val="2"/>
          <w:sz w:val="24"/>
          <w:szCs w:val="24"/>
          <w:lang w:val="ru-RU"/>
        </w:rPr>
        <w:t xml:space="preserve">                                                                                    К О М И С И Ј А</w:t>
      </w:r>
    </w:p>
    <w:p w:rsidR="009642F1" w:rsidRPr="00195B48" w:rsidRDefault="009642F1" w:rsidP="009642F1">
      <w:pPr>
        <w:rPr>
          <w:rFonts w:eastAsia="Arial Unicode MS" w:cs="Arial"/>
          <w:kern w:val="2"/>
          <w:sz w:val="24"/>
          <w:szCs w:val="24"/>
          <w:lang w:val="ru-RU"/>
        </w:rPr>
      </w:pPr>
      <w:r w:rsidRPr="00CB10FA">
        <w:rPr>
          <w:rFonts w:eastAsia="Arial Unicode MS" w:cs="Arial"/>
          <w:kern w:val="2"/>
          <w:sz w:val="24"/>
          <w:szCs w:val="24"/>
          <w:lang w:val="ru-RU"/>
        </w:rPr>
        <w:t xml:space="preserve">                                    </w:t>
      </w:r>
      <w:r w:rsidR="00B16083">
        <w:rPr>
          <w:rFonts w:eastAsia="Arial Unicode MS" w:cs="Arial"/>
          <w:kern w:val="2"/>
          <w:sz w:val="24"/>
          <w:szCs w:val="24"/>
          <w:lang w:val="ru-RU"/>
        </w:rPr>
        <w:t xml:space="preserve">                  </w:t>
      </w:r>
      <w:r w:rsidRPr="00CB10FA">
        <w:rPr>
          <w:rFonts w:eastAsia="Arial Unicode MS" w:cs="Arial"/>
          <w:kern w:val="2"/>
          <w:sz w:val="24"/>
          <w:szCs w:val="24"/>
          <w:lang w:val="ru-RU"/>
        </w:rPr>
        <w:t xml:space="preserve"> за </w:t>
      </w:r>
      <w:r w:rsidRPr="00E23F94">
        <w:rPr>
          <w:rFonts w:eastAsia="Arial Unicode MS" w:cs="Arial"/>
          <w:kern w:val="2"/>
          <w:sz w:val="24"/>
          <w:szCs w:val="24"/>
          <w:lang w:val="ru-RU"/>
        </w:rPr>
        <w:t xml:space="preserve">спровођење </w:t>
      </w:r>
      <w:r w:rsidR="001C0E36" w:rsidRPr="00E23F94">
        <w:rPr>
          <w:rFonts w:eastAsia="Arial Unicode MS" w:cs="Arial"/>
          <w:kern w:val="2"/>
          <w:sz w:val="24"/>
          <w:szCs w:val="24"/>
          <w:lang w:val="ru-RU"/>
        </w:rPr>
        <w:t>ЈН/</w:t>
      </w:r>
      <w:r w:rsidR="00B16083" w:rsidRPr="00E23F94">
        <w:rPr>
          <w:rFonts w:eastAsia="Arial Unicode MS" w:cs="Arial"/>
          <w:kern w:val="2"/>
          <w:sz w:val="24"/>
          <w:szCs w:val="24"/>
          <w:lang w:val="sr-Latn-RS"/>
        </w:rPr>
        <w:t>1</w:t>
      </w:r>
      <w:r w:rsidR="001C0E36" w:rsidRPr="00E23F94">
        <w:rPr>
          <w:rFonts w:eastAsia="Arial Unicode MS" w:cs="Arial"/>
          <w:kern w:val="2"/>
          <w:sz w:val="24"/>
          <w:szCs w:val="24"/>
          <w:lang w:val="ru-RU"/>
        </w:rPr>
        <w:t>000/0</w:t>
      </w:r>
      <w:r w:rsidR="00B16083" w:rsidRPr="00E23F94">
        <w:rPr>
          <w:rFonts w:eastAsia="Arial Unicode MS" w:cs="Arial"/>
          <w:kern w:val="2"/>
          <w:sz w:val="24"/>
          <w:szCs w:val="24"/>
          <w:lang w:val="sr-Latn-RS"/>
        </w:rPr>
        <w:t>607</w:t>
      </w:r>
      <w:r w:rsidR="001C0E36" w:rsidRPr="00E23F94">
        <w:rPr>
          <w:rFonts w:eastAsia="Arial Unicode MS" w:cs="Arial"/>
          <w:kern w:val="2"/>
          <w:sz w:val="24"/>
          <w:szCs w:val="24"/>
          <w:lang w:val="ru-RU"/>
        </w:rPr>
        <w:t>/201</w:t>
      </w:r>
      <w:r w:rsidR="00B16083" w:rsidRPr="00E23F94">
        <w:rPr>
          <w:rFonts w:eastAsia="Arial Unicode MS" w:cs="Arial"/>
          <w:kern w:val="2"/>
          <w:sz w:val="24"/>
          <w:szCs w:val="24"/>
          <w:lang w:val="sr-Latn-RS"/>
        </w:rPr>
        <w:t>8</w:t>
      </w:r>
      <w:r w:rsidR="00B16083">
        <w:rPr>
          <w:rFonts w:eastAsia="Arial Unicode MS" w:cs="Arial"/>
          <w:kern w:val="2"/>
          <w:sz w:val="24"/>
          <w:szCs w:val="24"/>
          <w:lang w:val="sr-Latn-RS"/>
        </w:rPr>
        <w:t>(1166/2018)</w:t>
      </w:r>
    </w:p>
    <w:p w:rsidR="00A52718" w:rsidRPr="00CB10FA" w:rsidRDefault="00774F93" w:rsidP="009642F1">
      <w:pPr>
        <w:rPr>
          <w:rFonts w:eastAsia="Arial Unicode MS" w:cs="Arial"/>
          <w:kern w:val="2"/>
          <w:sz w:val="24"/>
          <w:szCs w:val="24"/>
          <w:lang w:val="ru-RU"/>
        </w:rPr>
      </w:pPr>
      <w:r w:rsidRPr="00CB10FA">
        <w:rPr>
          <w:rFonts w:eastAsia="Arial Unicode MS" w:cs="Arial"/>
          <w:kern w:val="2"/>
          <w:sz w:val="24"/>
          <w:szCs w:val="24"/>
          <w:lang w:val="ru-RU"/>
        </w:rPr>
        <w:t xml:space="preserve">   </w:t>
      </w:r>
      <w:r w:rsidRPr="00195B48">
        <w:rPr>
          <w:rFonts w:eastAsia="Arial Unicode MS" w:cs="Arial"/>
          <w:kern w:val="2"/>
          <w:sz w:val="24"/>
          <w:szCs w:val="24"/>
          <w:lang w:val="ru-RU"/>
        </w:rPr>
        <w:t xml:space="preserve">                              </w:t>
      </w:r>
      <w:r w:rsidR="00883551" w:rsidRPr="00CB10FA">
        <w:rPr>
          <w:rFonts w:eastAsia="Arial Unicode MS" w:cs="Arial"/>
          <w:kern w:val="2"/>
          <w:sz w:val="24"/>
          <w:szCs w:val="24"/>
          <w:lang w:val="ru-RU"/>
        </w:rPr>
        <w:t>формирана Решењем бр.</w:t>
      </w:r>
      <w:r w:rsidR="00B44A69" w:rsidRPr="00B44A69">
        <w:rPr>
          <w:lang w:val="ru-RU"/>
        </w:rPr>
        <w:t xml:space="preserve"> </w:t>
      </w:r>
      <w:r w:rsidR="00B44A69" w:rsidRPr="00B16083">
        <w:rPr>
          <w:rFonts w:eastAsia="Arial Unicode MS" w:cs="Arial"/>
          <w:color w:val="FF0000"/>
          <w:kern w:val="2"/>
          <w:sz w:val="24"/>
          <w:szCs w:val="24"/>
          <w:highlight w:val="yellow"/>
          <w:lang w:val="ru-RU"/>
        </w:rPr>
        <w:t xml:space="preserve">12.01.408675/3-17 </w:t>
      </w:r>
      <w:r w:rsidR="00B44A69" w:rsidRPr="00B44A69">
        <w:rPr>
          <w:rFonts w:eastAsia="Arial Unicode MS" w:cs="Arial"/>
          <w:kern w:val="2"/>
          <w:sz w:val="24"/>
          <w:szCs w:val="24"/>
          <w:highlight w:val="yellow"/>
          <w:lang w:val="ru-RU"/>
        </w:rPr>
        <w:t>од 2</w:t>
      </w:r>
      <w:r w:rsidR="00B16083">
        <w:rPr>
          <w:rFonts w:eastAsia="Arial Unicode MS" w:cs="Arial"/>
          <w:kern w:val="2"/>
          <w:sz w:val="24"/>
          <w:szCs w:val="24"/>
          <w:highlight w:val="yellow"/>
          <w:lang w:val="sr-Latn-RS"/>
        </w:rPr>
        <w:t>7</w:t>
      </w:r>
      <w:r w:rsidR="00B44A69" w:rsidRPr="00B44A69">
        <w:rPr>
          <w:rFonts w:eastAsia="Arial Unicode MS" w:cs="Arial"/>
          <w:kern w:val="2"/>
          <w:sz w:val="24"/>
          <w:szCs w:val="24"/>
          <w:highlight w:val="yellow"/>
          <w:lang w:val="ru-RU"/>
        </w:rPr>
        <w:t>.0</w:t>
      </w:r>
      <w:r w:rsidR="00B16083">
        <w:rPr>
          <w:rFonts w:eastAsia="Arial Unicode MS" w:cs="Arial"/>
          <w:kern w:val="2"/>
          <w:sz w:val="24"/>
          <w:szCs w:val="24"/>
          <w:highlight w:val="yellow"/>
          <w:lang w:val="sr-Latn-RS"/>
        </w:rPr>
        <w:t>9</w:t>
      </w:r>
      <w:r w:rsidR="00B44A69" w:rsidRPr="00B44A69">
        <w:rPr>
          <w:rFonts w:eastAsia="Arial Unicode MS" w:cs="Arial"/>
          <w:kern w:val="2"/>
          <w:sz w:val="24"/>
          <w:szCs w:val="24"/>
          <w:highlight w:val="yellow"/>
          <w:lang w:val="ru-RU"/>
        </w:rPr>
        <w:t>.201</w:t>
      </w:r>
      <w:r w:rsidR="00B16083">
        <w:rPr>
          <w:rFonts w:eastAsia="Arial Unicode MS" w:cs="Arial"/>
          <w:kern w:val="2"/>
          <w:sz w:val="24"/>
          <w:szCs w:val="24"/>
          <w:highlight w:val="yellow"/>
          <w:lang w:val="sr-Latn-RS"/>
        </w:rPr>
        <w:t>8</w:t>
      </w:r>
      <w:r w:rsidR="00B44A69" w:rsidRPr="00B44A69">
        <w:rPr>
          <w:rFonts w:eastAsia="Arial Unicode MS" w:cs="Arial"/>
          <w:kern w:val="2"/>
          <w:sz w:val="24"/>
          <w:szCs w:val="24"/>
          <w:highlight w:val="yellow"/>
          <w:lang w:val="ru-RU"/>
        </w:rPr>
        <w:t>. г.</w:t>
      </w:r>
      <w:r w:rsidR="001C0E36" w:rsidRPr="00CB10FA">
        <w:rPr>
          <w:rFonts w:eastAsia="Arial Unicode MS" w:cs="Arial"/>
          <w:kern w:val="2"/>
          <w:sz w:val="24"/>
          <w:szCs w:val="24"/>
          <w:lang w:val="ru-RU"/>
        </w:rPr>
        <w:t xml:space="preserve"> г.</w:t>
      </w:r>
    </w:p>
    <w:p w:rsidR="009642F1" w:rsidRPr="00CB10FA" w:rsidRDefault="00774F93" w:rsidP="00774F93">
      <w:pPr>
        <w:rPr>
          <w:rFonts w:eastAsia="Arial Unicode MS" w:cs="Arial"/>
          <w:kern w:val="2"/>
          <w:sz w:val="24"/>
          <w:szCs w:val="24"/>
          <w:lang w:val="ru-RU"/>
        </w:rPr>
      </w:pPr>
      <w:r w:rsidRPr="00CB10FA">
        <w:rPr>
          <w:rFonts w:eastAsia="Arial Unicode MS" w:cs="Arial"/>
          <w:kern w:val="2"/>
          <w:sz w:val="24"/>
          <w:szCs w:val="24"/>
          <w:lang w:val="ru-RU"/>
        </w:rPr>
        <w:t xml:space="preserve">                       </w:t>
      </w:r>
    </w:p>
    <w:p w:rsidR="00150FCE" w:rsidRPr="00CB10FA" w:rsidRDefault="007E33A7" w:rsidP="007E33A7">
      <w:pPr>
        <w:pStyle w:val="Title"/>
        <w:tabs>
          <w:tab w:val="left" w:pos="7035"/>
        </w:tabs>
        <w:spacing w:before="0"/>
        <w:jc w:val="left"/>
        <w:rPr>
          <w:rFonts w:cs="Arial"/>
          <w:szCs w:val="24"/>
          <w:lang w:val="ru-RU"/>
        </w:rPr>
      </w:pPr>
      <w:r>
        <w:rPr>
          <w:rFonts w:cs="Arial"/>
          <w:b w:val="0"/>
          <w:color w:val="FF0000"/>
          <w:szCs w:val="24"/>
        </w:rPr>
        <w:t xml:space="preserve">        </w:t>
      </w:r>
      <w:r w:rsidR="00113B84" w:rsidRPr="00CB10FA">
        <w:rPr>
          <w:rFonts w:cs="Arial"/>
          <w:i/>
          <w:color w:val="00B0F0"/>
          <w:szCs w:val="24"/>
        </w:rPr>
        <w:t xml:space="preserve">                                      </w:t>
      </w:r>
    </w:p>
    <w:p w:rsidR="00150FCE" w:rsidRPr="00CB10FA" w:rsidRDefault="00150FCE" w:rsidP="000C50A0">
      <w:pPr>
        <w:pStyle w:val="BodyText"/>
        <w:spacing w:before="0"/>
        <w:jc w:val="center"/>
        <w:rPr>
          <w:rFonts w:cs="Arial"/>
          <w:szCs w:val="24"/>
          <w:lang w:val="ru-RU"/>
        </w:rPr>
      </w:pPr>
    </w:p>
    <w:p w:rsidR="00150FCE" w:rsidRPr="00CB10FA" w:rsidRDefault="00150FCE" w:rsidP="000C50A0">
      <w:pPr>
        <w:pStyle w:val="BodyText"/>
        <w:spacing w:before="0"/>
        <w:jc w:val="center"/>
        <w:rPr>
          <w:rFonts w:cs="Arial"/>
          <w:szCs w:val="24"/>
          <w:lang w:val="ru-RU"/>
        </w:rPr>
      </w:pPr>
    </w:p>
    <w:p w:rsidR="00EB2C6E" w:rsidRPr="00CB10FA" w:rsidRDefault="00EB2C6E" w:rsidP="000C50A0">
      <w:pPr>
        <w:spacing w:before="0"/>
        <w:jc w:val="center"/>
        <w:rPr>
          <w:rFonts w:eastAsia="Arial Unicode MS" w:cs="Arial"/>
          <w:kern w:val="2"/>
          <w:sz w:val="24"/>
          <w:szCs w:val="24"/>
          <w:lang w:val="ru-RU"/>
        </w:rPr>
      </w:pPr>
      <w:r w:rsidRPr="00CB10FA">
        <w:rPr>
          <w:rFonts w:eastAsia="Arial Unicode MS" w:cs="Arial"/>
          <w:kern w:val="2"/>
          <w:sz w:val="24"/>
          <w:szCs w:val="24"/>
          <w:lang w:val="ru-RU"/>
        </w:rPr>
        <w:t xml:space="preserve">(заведено у ЈП ЕПС број </w:t>
      </w:r>
      <w:r w:rsidR="00B80D81" w:rsidRPr="00B16083">
        <w:rPr>
          <w:rFonts w:eastAsia="Arial Unicode MS" w:cs="Arial"/>
          <w:color w:val="FF0000"/>
          <w:kern w:val="2"/>
          <w:sz w:val="24"/>
          <w:szCs w:val="24"/>
          <w:highlight w:val="yellow"/>
          <w:lang w:val="sr-Cyrl-CS"/>
        </w:rPr>
        <w:t>12.01.</w:t>
      </w:r>
      <w:r w:rsidR="005B3B79" w:rsidRPr="00B16083">
        <w:rPr>
          <w:rFonts w:eastAsia="Arial Unicode MS" w:cs="Arial"/>
          <w:color w:val="FF0000"/>
          <w:kern w:val="2"/>
          <w:sz w:val="24"/>
          <w:szCs w:val="24"/>
          <w:highlight w:val="yellow"/>
          <w:lang w:val="ru-RU"/>
        </w:rPr>
        <w:t>408675/</w:t>
      </w:r>
      <w:r w:rsidR="007A3743" w:rsidRPr="00B16083">
        <w:rPr>
          <w:rFonts w:eastAsia="Arial Unicode MS" w:cs="Arial"/>
          <w:color w:val="FF0000"/>
          <w:kern w:val="2"/>
          <w:sz w:val="24"/>
          <w:szCs w:val="24"/>
          <w:highlight w:val="yellow"/>
          <w:lang w:val="ru-RU"/>
        </w:rPr>
        <w:t xml:space="preserve"> 12</w:t>
      </w:r>
      <w:r w:rsidR="005B3B79" w:rsidRPr="00B16083">
        <w:rPr>
          <w:rFonts w:eastAsia="Arial Unicode MS" w:cs="Arial"/>
          <w:color w:val="FF0000"/>
          <w:kern w:val="2"/>
          <w:sz w:val="24"/>
          <w:szCs w:val="24"/>
          <w:highlight w:val="yellow"/>
          <w:lang w:val="ru-RU"/>
        </w:rPr>
        <w:t xml:space="preserve">-17 </w:t>
      </w:r>
      <w:r w:rsidR="001C0E36" w:rsidRPr="00B16083">
        <w:rPr>
          <w:rFonts w:eastAsia="Arial Unicode MS" w:cs="Arial"/>
          <w:color w:val="FF0000"/>
          <w:kern w:val="2"/>
          <w:sz w:val="24"/>
          <w:szCs w:val="24"/>
          <w:highlight w:val="yellow"/>
          <w:lang w:val="ru-RU"/>
        </w:rPr>
        <w:t xml:space="preserve"> од </w:t>
      </w:r>
      <w:r w:rsidR="005B3B79" w:rsidRPr="00B16083">
        <w:rPr>
          <w:rFonts w:eastAsia="Arial Unicode MS" w:cs="Arial"/>
          <w:color w:val="FF0000"/>
          <w:kern w:val="2"/>
          <w:sz w:val="24"/>
          <w:szCs w:val="24"/>
          <w:highlight w:val="yellow"/>
          <w:lang w:val="sr-Latn-RS"/>
        </w:rPr>
        <w:t>27</w:t>
      </w:r>
      <w:r w:rsidR="00B94427" w:rsidRPr="00B16083">
        <w:rPr>
          <w:rFonts w:eastAsia="Arial Unicode MS" w:cs="Arial"/>
          <w:color w:val="FF0000"/>
          <w:kern w:val="2"/>
          <w:sz w:val="24"/>
          <w:szCs w:val="24"/>
          <w:highlight w:val="yellow"/>
          <w:lang w:val="ru-RU"/>
        </w:rPr>
        <w:t>.</w:t>
      </w:r>
      <w:r w:rsidR="001C0E36" w:rsidRPr="00B16083">
        <w:rPr>
          <w:rFonts w:eastAsia="Arial Unicode MS" w:cs="Arial"/>
          <w:color w:val="FF0000"/>
          <w:kern w:val="2"/>
          <w:sz w:val="24"/>
          <w:szCs w:val="24"/>
          <w:highlight w:val="yellow"/>
          <w:lang w:val="ru-RU"/>
        </w:rPr>
        <w:t>09.201</w:t>
      </w:r>
      <w:r w:rsidR="00B16083" w:rsidRPr="00B16083">
        <w:rPr>
          <w:rFonts w:eastAsia="Arial Unicode MS" w:cs="Arial"/>
          <w:color w:val="FF0000"/>
          <w:kern w:val="2"/>
          <w:sz w:val="24"/>
          <w:szCs w:val="24"/>
          <w:highlight w:val="yellow"/>
          <w:lang w:val="sr-Latn-RS"/>
        </w:rPr>
        <w:t>8</w:t>
      </w:r>
      <w:r w:rsidR="00413BCE" w:rsidRPr="00B16083">
        <w:rPr>
          <w:rFonts w:eastAsia="Arial Unicode MS" w:cs="Arial"/>
          <w:color w:val="FF0000"/>
          <w:kern w:val="2"/>
          <w:sz w:val="24"/>
          <w:szCs w:val="24"/>
          <w:highlight w:val="yellow"/>
          <w:lang w:val="ru-RU"/>
        </w:rPr>
        <w:t>.</w:t>
      </w:r>
      <w:r w:rsidRPr="00B16083">
        <w:rPr>
          <w:rFonts w:eastAsia="Arial Unicode MS" w:cs="Arial"/>
          <w:color w:val="FF0000"/>
          <w:kern w:val="2"/>
          <w:sz w:val="24"/>
          <w:szCs w:val="24"/>
          <w:highlight w:val="yellow"/>
          <w:lang w:val="ru-RU"/>
        </w:rPr>
        <w:t xml:space="preserve"> године</w:t>
      </w:r>
      <w:r w:rsidRPr="00CB10FA">
        <w:rPr>
          <w:rFonts w:eastAsia="Arial Unicode MS" w:cs="Arial"/>
          <w:kern w:val="2"/>
          <w:sz w:val="24"/>
          <w:szCs w:val="24"/>
          <w:lang w:val="ru-RU"/>
        </w:rPr>
        <w:t>)</w:t>
      </w:r>
    </w:p>
    <w:p w:rsidR="000C50A0" w:rsidRPr="00CB10FA" w:rsidRDefault="000C50A0" w:rsidP="000C50A0">
      <w:pPr>
        <w:spacing w:before="0"/>
        <w:jc w:val="center"/>
        <w:rPr>
          <w:rFonts w:eastAsia="Arial Unicode MS" w:cs="Arial"/>
          <w:kern w:val="2"/>
          <w:sz w:val="24"/>
          <w:szCs w:val="24"/>
          <w:lang w:val="ru-RU"/>
        </w:rPr>
      </w:pPr>
    </w:p>
    <w:p w:rsidR="00A3774E" w:rsidRPr="00CB10FA" w:rsidRDefault="00A3774E" w:rsidP="000C50A0">
      <w:pPr>
        <w:pStyle w:val="BodyText"/>
        <w:spacing w:before="0"/>
        <w:jc w:val="center"/>
        <w:rPr>
          <w:rFonts w:cs="Arial"/>
          <w:szCs w:val="24"/>
        </w:rPr>
      </w:pPr>
    </w:p>
    <w:p w:rsidR="00C53AC6" w:rsidRPr="00CB10FA" w:rsidRDefault="00C53AC6" w:rsidP="000C50A0">
      <w:pPr>
        <w:pStyle w:val="BodyText"/>
        <w:spacing w:before="0"/>
        <w:jc w:val="center"/>
        <w:rPr>
          <w:rFonts w:cs="Arial"/>
          <w:szCs w:val="24"/>
        </w:rPr>
      </w:pPr>
    </w:p>
    <w:p w:rsidR="00C53AC6" w:rsidRPr="00CB10FA"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lang w:val="ru-RU"/>
        </w:rPr>
      </w:pPr>
    </w:p>
    <w:p w:rsidR="0076766B" w:rsidRPr="00195B48" w:rsidRDefault="0076766B" w:rsidP="000C50A0">
      <w:pPr>
        <w:pStyle w:val="BodyText"/>
        <w:spacing w:before="0"/>
        <w:jc w:val="center"/>
        <w:rPr>
          <w:rFonts w:cs="Arial"/>
          <w:szCs w:val="24"/>
          <w:lang w:val="ru-RU"/>
        </w:rPr>
      </w:pPr>
    </w:p>
    <w:p w:rsidR="000C50A0" w:rsidRPr="00CB10FA" w:rsidRDefault="000C50A0" w:rsidP="000C50A0">
      <w:pPr>
        <w:pStyle w:val="BodyText"/>
        <w:spacing w:before="0"/>
        <w:jc w:val="center"/>
        <w:rPr>
          <w:rFonts w:cs="Arial"/>
          <w:szCs w:val="24"/>
          <w:lang w:val="ru-RU"/>
        </w:rPr>
      </w:pPr>
    </w:p>
    <w:p w:rsidR="00B37917" w:rsidRPr="00CB10FA" w:rsidRDefault="00A52718" w:rsidP="000C50A0">
      <w:pPr>
        <w:spacing w:before="0"/>
        <w:jc w:val="center"/>
        <w:rPr>
          <w:rFonts w:cs="Arial"/>
          <w:sz w:val="24"/>
          <w:szCs w:val="24"/>
          <w:lang w:val="ru-RU"/>
        </w:rPr>
      </w:pPr>
      <w:r w:rsidRPr="00CB10FA">
        <w:rPr>
          <w:rFonts w:cs="Arial"/>
          <w:sz w:val="24"/>
          <w:szCs w:val="24"/>
          <w:lang w:val="ru-RU"/>
        </w:rPr>
        <w:t>Београд</w:t>
      </w:r>
      <w:r w:rsidR="00EB2566" w:rsidRPr="00CB10FA">
        <w:rPr>
          <w:rFonts w:cs="Arial"/>
          <w:sz w:val="24"/>
          <w:szCs w:val="24"/>
          <w:lang w:val="ru-RU"/>
        </w:rPr>
        <w:t>,</w:t>
      </w:r>
      <w:r w:rsidR="003B3907" w:rsidRPr="00CB10FA">
        <w:rPr>
          <w:rFonts w:cs="Arial"/>
          <w:sz w:val="24"/>
          <w:szCs w:val="24"/>
          <w:lang w:val="ru-RU"/>
        </w:rPr>
        <w:t xml:space="preserve"> </w:t>
      </w:r>
      <w:r w:rsidR="002854E5">
        <w:rPr>
          <w:rFonts w:cs="Arial"/>
          <w:sz w:val="24"/>
          <w:szCs w:val="24"/>
          <w:lang w:val="sr-Latn-RS"/>
        </w:rPr>
        <w:t>октобар</w:t>
      </w:r>
      <w:r w:rsidR="003A7F4F" w:rsidRPr="00195B48">
        <w:rPr>
          <w:rFonts w:cs="Arial"/>
          <w:i/>
          <w:color w:val="00B0F0"/>
          <w:sz w:val="24"/>
          <w:szCs w:val="24"/>
          <w:lang w:val="ru-RU"/>
        </w:rPr>
        <w:t xml:space="preserve"> </w:t>
      </w:r>
      <w:r w:rsidR="001F62BF" w:rsidRPr="00CB10FA">
        <w:rPr>
          <w:rFonts w:cs="Arial"/>
          <w:sz w:val="24"/>
          <w:szCs w:val="24"/>
          <w:lang w:val="ru-RU"/>
        </w:rPr>
        <w:t>201</w:t>
      </w:r>
      <w:r w:rsidR="00142B3B">
        <w:rPr>
          <w:rFonts w:cs="Arial"/>
          <w:sz w:val="24"/>
          <w:szCs w:val="24"/>
          <w:lang w:val="ru-RU"/>
        </w:rPr>
        <w:t>8</w:t>
      </w:r>
      <w:r w:rsidR="001F62BF" w:rsidRPr="00CB10FA">
        <w:rPr>
          <w:rFonts w:cs="Arial"/>
          <w:sz w:val="24"/>
          <w:szCs w:val="24"/>
          <w:lang w:val="ru-RU"/>
        </w:rPr>
        <w:t xml:space="preserve">. </w:t>
      </w:r>
      <w:r w:rsidR="00210557" w:rsidRPr="00CB10FA">
        <w:rPr>
          <w:rFonts w:cs="Arial"/>
          <w:sz w:val="24"/>
          <w:szCs w:val="24"/>
          <w:lang w:val="ru-RU"/>
        </w:rPr>
        <w:t>г</w:t>
      </w:r>
      <w:r w:rsidR="001F62BF" w:rsidRPr="00CB10FA">
        <w:rPr>
          <w:rFonts w:cs="Arial"/>
          <w:sz w:val="24"/>
          <w:szCs w:val="24"/>
          <w:lang w:val="ru-RU"/>
        </w:rPr>
        <w:t>одине</w:t>
      </w:r>
    </w:p>
    <w:p w:rsidR="0076766B" w:rsidRDefault="00113B84" w:rsidP="0076766B">
      <w:pPr>
        <w:pStyle w:val="Title"/>
        <w:spacing w:before="0"/>
        <w:jc w:val="both"/>
        <w:rPr>
          <w:rFonts w:cs="Arial"/>
          <w:b w:val="0"/>
          <w:bCs w:val="0"/>
          <w:i/>
          <w:color w:val="00B0F0"/>
          <w:szCs w:val="24"/>
        </w:rPr>
      </w:pPr>
      <w:r w:rsidRPr="00CB10FA">
        <w:rPr>
          <w:rFonts w:cs="Arial"/>
          <w:i/>
          <w:color w:val="00B0F0"/>
          <w:szCs w:val="24"/>
        </w:rPr>
        <w:t xml:space="preserve">  </w:t>
      </w:r>
      <w:r w:rsidR="0076766B">
        <w:rPr>
          <w:rFonts w:cs="Arial"/>
          <w:i/>
          <w:color w:val="00B0F0"/>
          <w:szCs w:val="24"/>
        </w:rPr>
        <w:br w:type="page"/>
      </w:r>
    </w:p>
    <w:p w:rsidR="00113B84" w:rsidRPr="00CB10FA" w:rsidRDefault="00113B84" w:rsidP="00113B84">
      <w:pPr>
        <w:pStyle w:val="Title"/>
        <w:spacing w:before="0"/>
        <w:jc w:val="both"/>
        <w:rPr>
          <w:rFonts w:cs="Arial"/>
          <w:b w:val="0"/>
          <w:color w:val="FF0000"/>
          <w:szCs w:val="24"/>
        </w:rPr>
      </w:pPr>
    </w:p>
    <w:p w:rsidR="00261778" w:rsidRPr="00CB10FA" w:rsidRDefault="00261778" w:rsidP="000C50A0">
      <w:pPr>
        <w:spacing w:before="0"/>
        <w:rPr>
          <w:rFonts w:eastAsia="TimesNewRomanPSMT" w:cs="Arial"/>
          <w:color w:val="000000"/>
          <w:kern w:val="2"/>
          <w:sz w:val="24"/>
          <w:szCs w:val="24"/>
          <w:lang w:val="ru-RU"/>
        </w:rPr>
      </w:pPr>
      <w:r w:rsidRPr="00CB10FA">
        <w:rPr>
          <w:rFonts w:eastAsia="TimesNewRomanPSMT" w:cs="Arial"/>
          <w:color w:val="000000"/>
          <w:kern w:val="2"/>
          <w:sz w:val="24"/>
          <w:szCs w:val="24"/>
          <w:lang w:val="ru-RU"/>
        </w:rPr>
        <w:t>На основу чл</w:t>
      </w:r>
      <w:r w:rsidR="00472BF8" w:rsidRPr="00CB10FA">
        <w:rPr>
          <w:rFonts w:eastAsia="TimesNewRomanPSMT" w:cs="Arial"/>
          <w:color w:val="000000"/>
          <w:kern w:val="2"/>
          <w:sz w:val="24"/>
          <w:szCs w:val="24"/>
          <w:lang w:val="ru-RU"/>
        </w:rPr>
        <w:t>ана</w:t>
      </w:r>
      <w:r w:rsidRPr="00CB10FA">
        <w:rPr>
          <w:rFonts w:eastAsia="TimesNewRomanPSMT" w:cs="Arial"/>
          <w:color w:val="000000"/>
          <w:kern w:val="2"/>
          <w:sz w:val="24"/>
          <w:szCs w:val="24"/>
          <w:lang w:val="ru-RU"/>
        </w:rPr>
        <w:t xml:space="preserve"> </w:t>
      </w:r>
      <w:r w:rsidR="00010E49" w:rsidRPr="00CB10FA">
        <w:rPr>
          <w:rFonts w:eastAsia="TimesNewRomanPSMT" w:cs="Arial"/>
          <w:color w:val="000000"/>
          <w:kern w:val="2"/>
          <w:sz w:val="24"/>
          <w:szCs w:val="24"/>
          <w:lang w:val="ru-RU"/>
        </w:rPr>
        <w:t>3</w:t>
      </w:r>
      <w:r w:rsidR="00C217B0" w:rsidRPr="00CB10FA">
        <w:rPr>
          <w:rFonts w:eastAsia="TimesNewRomanPSMT" w:cs="Arial"/>
          <w:color w:val="000000"/>
          <w:kern w:val="2"/>
          <w:sz w:val="24"/>
          <w:szCs w:val="24"/>
          <w:lang w:val="ru-RU"/>
        </w:rPr>
        <w:t xml:space="preserve">5, </w:t>
      </w:r>
      <w:r w:rsidR="00A326C2" w:rsidRPr="00CB10FA">
        <w:rPr>
          <w:rFonts w:eastAsia="TimesNewRomanPSMT" w:cs="Arial"/>
          <w:color w:val="000000"/>
          <w:kern w:val="2"/>
          <w:sz w:val="24"/>
          <w:szCs w:val="24"/>
          <w:lang w:val="ru-RU"/>
        </w:rPr>
        <w:t>123</w:t>
      </w:r>
      <w:r w:rsidR="00C217B0" w:rsidRPr="00CB10FA">
        <w:rPr>
          <w:rFonts w:eastAsia="TimesNewRomanPSMT" w:cs="Arial"/>
          <w:color w:val="000000"/>
          <w:kern w:val="2"/>
          <w:sz w:val="24"/>
          <w:szCs w:val="24"/>
          <w:lang w:val="ru-RU"/>
        </w:rPr>
        <w:t xml:space="preserve"> </w:t>
      </w:r>
      <w:r w:rsidR="00010E49" w:rsidRPr="00CB10FA">
        <w:rPr>
          <w:rFonts w:eastAsia="TimesNewRomanPSMT" w:cs="Arial"/>
          <w:color w:val="000000"/>
          <w:kern w:val="2"/>
          <w:sz w:val="24"/>
          <w:szCs w:val="24"/>
          <w:lang w:val="ru-RU"/>
        </w:rPr>
        <w:t>и 61</w:t>
      </w:r>
      <w:r w:rsidR="009D3699" w:rsidRPr="00CB10FA">
        <w:rPr>
          <w:rFonts w:eastAsia="TimesNewRomanPSMT" w:cs="Arial"/>
          <w:color w:val="000000"/>
          <w:kern w:val="2"/>
          <w:sz w:val="24"/>
          <w:szCs w:val="24"/>
          <w:lang w:val="ru-RU"/>
        </w:rPr>
        <w:t>.</w:t>
      </w:r>
      <w:r w:rsidRPr="00CB10FA">
        <w:rPr>
          <w:rFonts w:eastAsia="TimesNewRomanPSMT" w:cs="Arial"/>
          <w:color w:val="000000"/>
          <w:kern w:val="2"/>
          <w:sz w:val="24"/>
          <w:szCs w:val="24"/>
          <w:lang w:val="ru-RU"/>
        </w:rPr>
        <w:t xml:space="preserve"> Закона о јавним набавкама („Сл. гласник РС” бр. </w:t>
      </w:r>
      <w:r w:rsidR="00750519" w:rsidRPr="00CB10FA">
        <w:rPr>
          <w:rFonts w:eastAsia="TimesNewRomanPSMT" w:cs="Arial"/>
          <w:color w:val="000000"/>
          <w:kern w:val="2"/>
          <w:sz w:val="24"/>
          <w:szCs w:val="24"/>
          <w:lang w:val="ru-RU"/>
        </w:rPr>
        <w:t>124/</w:t>
      </w:r>
      <w:r w:rsidR="009060E7" w:rsidRPr="00CB10FA">
        <w:rPr>
          <w:rFonts w:eastAsia="TimesNewRomanPSMT" w:cs="Arial"/>
          <w:color w:val="000000"/>
          <w:kern w:val="2"/>
          <w:sz w:val="24"/>
          <w:szCs w:val="24"/>
          <w:lang w:val="ru-RU"/>
        </w:rPr>
        <w:t>12, 14/15 и 68/15</w:t>
      </w:r>
      <w:r w:rsidR="005B7AD1" w:rsidRPr="00CB10FA">
        <w:rPr>
          <w:rFonts w:eastAsia="TimesNewRomanPSMT" w:cs="Arial"/>
          <w:color w:val="000000"/>
          <w:kern w:val="2"/>
          <w:sz w:val="24"/>
          <w:szCs w:val="24"/>
          <w:lang w:val="ru-RU"/>
        </w:rPr>
        <w:t>)</w:t>
      </w:r>
      <w:r w:rsidR="000F57ED" w:rsidRPr="00CB10FA">
        <w:rPr>
          <w:rFonts w:eastAsia="TimesNewRomanPSMT" w:cs="Arial"/>
          <w:color w:val="000000"/>
          <w:kern w:val="2"/>
          <w:sz w:val="24"/>
          <w:szCs w:val="24"/>
          <w:lang w:val="ru-RU"/>
        </w:rPr>
        <w:t>,</w:t>
      </w:r>
      <w:r w:rsidR="005B7AD1" w:rsidRPr="00CB10FA">
        <w:rPr>
          <w:rFonts w:eastAsia="TimesNewRomanPSMT" w:cs="Arial"/>
          <w:color w:val="000000"/>
          <w:kern w:val="2"/>
          <w:sz w:val="24"/>
          <w:szCs w:val="24"/>
          <w:lang w:val="ru-RU"/>
        </w:rPr>
        <w:t>(</w:t>
      </w:r>
      <w:r w:rsidR="000F57ED" w:rsidRPr="00CB10FA">
        <w:rPr>
          <w:rFonts w:eastAsia="TimesNewRomanPSMT" w:cs="Arial"/>
          <w:color w:val="000000"/>
          <w:kern w:val="2"/>
          <w:sz w:val="24"/>
          <w:szCs w:val="24"/>
          <w:lang w:val="ru-RU"/>
        </w:rPr>
        <w:t>у даљем тексту</w:t>
      </w:r>
      <w:r w:rsidR="005C7CDE" w:rsidRPr="00CB10FA">
        <w:rPr>
          <w:rFonts w:eastAsia="TimesNewRomanPSMT" w:cs="Arial"/>
          <w:color w:val="000000"/>
          <w:kern w:val="2"/>
          <w:sz w:val="24"/>
          <w:szCs w:val="24"/>
          <w:lang w:val="ru-RU"/>
        </w:rPr>
        <w:t xml:space="preserve"> </w:t>
      </w:r>
      <w:r w:rsidR="00BA1E63" w:rsidRPr="00195B48">
        <w:rPr>
          <w:rFonts w:eastAsia="Calibri" w:cs="Arial"/>
          <w:bCs/>
          <w:sz w:val="24"/>
          <w:szCs w:val="24"/>
          <w:lang w:val="ru-RU"/>
        </w:rPr>
        <w:t>Закон</w:t>
      </w:r>
      <w:r w:rsidRPr="00CB10FA">
        <w:rPr>
          <w:rFonts w:eastAsia="TimesNewRomanPSMT" w:cs="Arial"/>
          <w:color w:val="000000"/>
          <w:kern w:val="2"/>
          <w:sz w:val="24"/>
          <w:szCs w:val="24"/>
          <w:lang w:val="ru-RU"/>
        </w:rPr>
        <w:t>),</w:t>
      </w:r>
      <w:r w:rsidR="001C0E36" w:rsidRPr="00CB10FA">
        <w:rPr>
          <w:rFonts w:eastAsia="TimesNewRomanPSMT" w:cs="Arial"/>
          <w:color w:val="000000"/>
          <w:kern w:val="2"/>
          <w:sz w:val="24"/>
          <w:szCs w:val="24"/>
          <w:lang w:val="ru-RU"/>
        </w:rPr>
        <w:t xml:space="preserve"> </w:t>
      </w:r>
      <w:r w:rsidRPr="00CB10FA">
        <w:rPr>
          <w:rFonts w:eastAsia="TimesNewRomanPSMT" w:cs="Arial"/>
          <w:color w:val="000000"/>
          <w:kern w:val="2"/>
          <w:sz w:val="24"/>
          <w:szCs w:val="24"/>
          <w:lang w:val="ru-RU"/>
        </w:rPr>
        <w:t>чл</w:t>
      </w:r>
      <w:r w:rsidR="00472BF8" w:rsidRPr="00CB10FA">
        <w:rPr>
          <w:rFonts w:eastAsia="TimesNewRomanPSMT" w:cs="Arial"/>
          <w:color w:val="000000"/>
          <w:kern w:val="2"/>
          <w:sz w:val="24"/>
          <w:szCs w:val="24"/>
          <w:lang w:val="ru-RU"/>
        </w:rPr>
        <w:t>ана</w:t>
      </w:r>
      <w:r w:rsidR="00EC5BB4" w:rsidRPr="00CB10FA">
        <w:rPr>
          <w:rFonts w:eastAsia="TimesNewRomanPSMT" w:cs="Arial"/>
          <w:color w:val="000000"/>
          <w:kern w:val="2"/>
          <w:sz w:val="24"/>
          <w:szCs w:val="24"/>
          <w:lang w:val="ru-RU"/>
        </w:rPr>
        <w:t xml:space="preserve"> </w:t>
      </w:r>
      <w:r w:rsidR="001C0E36" w:rsidRPr="00CB10FA">
        <w:rPr>
          <w:rFonts w:eastAsia="TimesNewRomanPSMT" w:cs="Arial"/>
          <w:color w:val="000000"/>
          <w:kern w:val="2"/>
          <w:sz w:val="24"/>
          <w:szCs w:val="24"/>
          <w:lang w:val="ru-RU"/>
        </w:rPr>
        <w:t>5</w:t>
      </w:r>
      <w:r w:rsidRPr="00CB10FA">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B10FA">
        <w:rPr>
          <w:rFonts w:eastAsia="TimesNewRomanPSMT" w:cs="Arial"/>
          <w:color w:val="000000"/>
          <w:kern w:val="2"/>
          <w:sz w:val="24"/>
          <w:szCs w:val="24"/>
          <w:lang w:val="ru-RU"/>
        </w:rPr>
        <w:t xml:space="preserve">лова („Сл. гласник РС” бр. </w:t>
      </w:r>
      <w:r w:rsidR="00DB369C" w:rsidRPr="00195B48">
        <w:rPr>
          <w:rFonts w:eastAsia="TimesNewRomanPSMT" w:cs="Arial"/>
          <w:color w:val="000000"/>
          <w:kern w:val="2"/>
          <w:sz w:val="24"/>
          <w:szCs w:val="24"/>
          <w:lang w:val="ru-RU"/>
        </w:rPr>
        <w:t>86/15</w:t>
      </w:r>
      <w:r w:rsidRPr="00CB10FA">
        <w:rPr>
          <w:rFonts w:eastAsia="TimesNewRomanPSMT" w:cs="Arial"/>
          <w:color w:val="000000"/>
          <w:kern w:val="2"/>
          <w:sz w:val="24"/>
          <w:szCs w:val="24"/>
          <w:lang w:val="ru-RU"/>
        </w:rPr>
        <w:t xml:space="preserve">), </w:t>
      </w:r>
      <w:r w:rsidRPr="00B16083">
        <w:rPr>
          <w:rFonts w:eastAsia="Arial Unicode MS" w:cs="Arial"/>
          <w:color w:val="FF0000"/>
          <w:kern w:val="2"/>
          <w:sz w:val="24"/>
          <w:szCs w:val="24"/>
          <w:highlight w:val="yellow"/>
          <w:lang w:val="ru-RU"/>
        </w:rPr>
        <w:t xml:space="preserve">Одлуке о покретању поступка јавне набавке број </w:t>
      </w:r>
      <w:r w:rsidR="00A52718" w:rsidRPr="00B16083">
        <w:rPr>
          <w:rFonts w:eastAsia="Arial Unicode MS" w:cs="Arial"/>
          <w:color w:val="FF0000"/>
          <w:kern w:val="2"/>
          <w:sz w:val="24"/>
          <w:szCs w:val="24"/>
          <w:highlight w:val="yellow"/>
          <w:lang w:val="ru-RU"/>
        </w:rPr>
        <w:t>12.01.</w:t>
      </w:r>
      <w:r w:rsidR="001C0E36" w:rsidRPr="00B16083">
        <w:rPr>
          <w:rFonts w:eastAsia="Arial Unicode MS" w:cs="Arial"/>
          <w:color w:val="FF0000"/>
          <w:kern w:val="2"/>
          <w:sz w:val="24"/>
          <w:szCs w:val="24"/>
          <w:highlight w:val="yellow"/>
          <w:lang w:val="ru-RU"/>
        </w:rPr>
        <w:t>408675/2-17 од 29.08.2017</w:t>
      </w:r>
      <w:r w:rsidR="00413BCE" w:rsidRPr="00B16083">
        <w:rPr>
          <w:rFonts w:eastAsia="Arial Unicode MS" w:cs="Arial"/>
          <w:color w:val="FF0000"/>
          <w:kern w:val="2"/>
          <w:sz w:val="24"/>
          <w:szCs w:val="24"/>
          <w:highlight w:val="yellow"/>
          <w:lang w:val="ru-RU"/>
        </w:rPr>
        <w:t>.</w:t>
      </w:r>
      <w:r w:rsidRPr="00B16083">
        <w:rPr>
          <w:rFonts w:eastAsia="Arial Unicode MS" w:cs="Arial"/>
          <w:color w:val="FF0000"/>
          <w:kern w:val="2"/>
          <w:sz w:val="24"/>
          <w:szCs w:val="24"/>
          <w:highlight w:val="yellow"/>
          <w:lang w:val="ru-RU"/>
        </w:rPr>
        <w:t xml:space="preserve"> године</w:t>
      </w:r>
      <w:r w:rsidR="007C07FA" w:rsidRPr="00B16083">
        <w:rPr>
          <w:rFonts w:eastAsia="Arial Unicode MS" w:cs="Arial"/>
          <w:color w:val="FF0000"/>
          <w:kern w:val="2"/>
          <w:sz w:val="24"/>
          <w:szCs w:val="24"/>
          <w:lang w:val="ru-RU"/>
        </w:rPr>
        <w:t xml:space="preserve">, </w:t>
      </w:r>
      <w:r w:rsidR="001C0E36" w:rsidRPr="00B16083">
        <w:rPr>
          <w:rFonts w:eastAsia="Arial Unicode MS" w:cs="Arial"/>
          <w:color w:val="FF0000"/>
          <w:kern w:val="2"/>
          <w:sz w:val="24"/>
          <w:szCs w:val="24"/>
          <w:highlight w:val="yellow"/>
          <w:lang w:val="ru-RU"/>
        </w:rPr>
        <w:t>и</w:t>
      </w:r>
      <w:r w:rsidRPr="00B16083">
        <w:rPr>
          <w:rFonts w:eastAsia="Arial Unicode MS" w:cs="Arial"/>
          <w:color w:val="FF0000"/>
          <w:kern w:val="2"/>
          <w:sz w:val="24"/>
          <w:szCs w:val="24"/>
          <w:highlight w:val="yellow"/>
          <w:lang w:val="ru-RU"/>
        </w:rPr>
        <w:t xml:space="preserve"> Решења о образовању комисије за јавну набавку број </w:t>
      </w:r>
      <w:r w:rsidR="00A52718" w:rsidRPr="00B16083">
        <w:rPr>
          <w:rFonts w:eastAsia="Arial Unicode MS" w:cs="Arial"/>
          <w:color w:val="FF0000"/>
          <w:kern w:val="2"/>
          <w:sz w:val="24"/>
          <w:szCs w:val="24"/>
          <w:highlight w:val="yellow"/>
          <w:lang w:val="ru-RU"/>
        </w:rPr>
        <w:t>12.01.</w:t>
      </w:r>
      <w:r w:rsidR="001C0E36" w:rsidRPr="00B16083">
        <w:rPr>
          <w:rFonts w:eastAsia="Arial Unicode MS" w:cs="Arial"/>
          <w:color w:val="FF0000"/>
          <w:kern w:val="2"/>
          <w:sz w:val="24"/>
          <w:szCs w:val="24"/>
          <w:highlight w:val="yellow"/>
          <w:lang w:val="ru-RU"/>
        </w:rPr>
        <w:t>408675/3-17 од 2</w:t>
      </w:r>
      <w:r w:rsidR="00E23F94">
        <w:rPr>
          <w:rFonts w:eastAsia="Arial Unicode MS" w:cs="Arial"/>
          <w:color w:val="FF0000"/>
          <w:kern w:val="2"/>
          <w:sz w:val="24"/>
          <w:szCs w:val="24"/>
          <w:highlight w:val="yellow"/>
          <w:lang w:val="ru-RU"/>
        </w:rPr>
        <w:t>7</w:t>
      </w:r>
      <w:r w:rsidR="001C0E36" w:rsidRPr="00B16083">
        <w:rPr>
          <w:rFonts w:eastAsia="Arial Unicode MS" w:cs="Arial"/>
          <w:color w:val="FF0000"/>
          <w:kern w:val="2"/>
          <w:sz w:val="24"/>
          <w:szCs w:val="24"/>
          <w:highlight w:val="yellow"/>
          <w:lang w:val="ru-RU"/>
        </w:rPr>
        <w:t>.0</w:t>
      </w:r>
      <w:r w:rsidR="00E23F94">
        <w:rPr>
          <w:rFonts w:eastAsia="Arial Unicode MS" w:cs="Arial"/>
          <w:color w:val="FF0000"/>
          <w:kern w:val="2"/>
          <w:sz w:val="24"/>
          <w:szCs w:val="24"/>
          <w:highlight w:val="yellow"/>
          <w:lang w:val="ru-RU"/>
        </w:rPr>
        <w:t>9</w:t>
      </w:r>
      <w:r w:rsidR="001C0E36" w:rsidRPr="00B16083">
        <w:rPr>
          <w:rFonts w:eastAsia="Arial Unicode MS" w:cs="Arial"/>
          <w:color w:val="FF0000"/>
          <w:kern w:val="2"/>
          <w:sz w:val="24"/>
          <w:szCs w:val="24"/>
          <w:highlight w:val="yellow"/>
          <w:lang w:val="ru-RU"/>
        </w:rPr>
        <w:t>.2017</w:t>
      </w:r>
      <w:r w:rsidR="00005800" w:rsidRPr="00B16083">
        <w:rPr>
          <w:rFonts w:eastAsia="Arial Unicode MS" w:cs="Arial"/>
          <w:color w:val="FF0000"/>
          <w:kern w:val="2"/>
          <w:sz w:val="24"/>
          <w:szCs w:val="24"/>
          <w:highlight w:val="yellow"/>
          <w:lang w:val="ru-RU"/>
        </w:rPr>
        <w:t xml:space="preserve">. </w:t>
      </w:r>
      <w:r w:rsidRPr="00B16083">
        <w:rPr>
          <w:rFonts w:eastAsia="Arial Unicode MS" w:cs="Arial"/>
          <w:color w:val="FF0000"/>
          <w:kern w:val="2"/>
          <w:sz w:val="24"/>
          <w:szCs w:val="24"/>
          <w:highlight w:val="yellow"/>
          <w:lang w:val="ru-RU"/>
        </w:rPr>
        <w:t>године</w:t>
      </w:r>
      <w:r w:rsidR="00A009B4" w:rsidRPr="00195B48">
        <w:rPr>
          <w:rFonts w:eastAsia="Arial Unicode MS" w:cs="Arial"/>
          <w:color w:val="000000"/>
          <w:kern w:val="2"/>
          <w:sz w:val="24"/>
          <w:szCs w:val="24"/>
          <w:lang w:val="ru-RU"/>
        </w:rPr>
        <w:t xml:space="preserve"> </w:t>
      </w:r>
      <w:r w:rsidRPr="00CB10FA">
        <w:rPr>
          <w:rFonts w:eastAsia="Arial Unicode MS" w:cs="Arial"/>
          <w:color w:val="000000"/>
          <w:kern w:val="2"/>
          <w:sz w:val="24"/>
          <w:szCs w:val="24"/>
          <w:lang w:val="ru-RU"/>
        </w:rPr>
        <w:t>припремљена је:</w:t>
      </w:r>
    </w:p>
    <w:p w:rsidR="00261778" w:rsidRPr="00CB10FA" w:rsidRDefault="00261778" w:rsidP="000C50A0">
      <w:pPr>
        <w:pStyle w:val="BodyText"/>
        <w:spacing w:before="0"/>
        <w:rPr>
          <w:rFonts w:cs="Arial"/>
          <w:b/>
          <w:spacing w:val="80"/>
          <w:szCs w:val="24"/>
          <w:lang w:val="ru-RU"/>
        </w:rPr>
      </w:pPr>
    </w:p>
    <w:p w:rsidR="000C50A0" w:rsidRPr="00CB10FA" w:rsidRDefault="000C50A0" w:rsidP="000C50A0">
      <w:pPr>
        <w:pStyle w:val="BodyText"/>
        <w:spacing w:before="0"/>
        <w:rPr>
          <w:rFonts w:cs="Arial"/>
          <w:b/>
          <w:spacing w:val="80"/>
          <w:szCs w:val="24"/>
          <w:lang w:val="ru-RU"/>
        </w:rPr>
      </w:pPr>
    </w:p>
    <w:p w:rsidR="00210557" w:rsidRPr="00195B48" w:rsidRDefault="00210557" w:rsidP="00684932">
      <w:pPr>
        <w:spacing w:before="0"/>
        <w:jc w:val="center"/>
        <w:rPr>
          <w:b/>
          <w:lang w:val="ru-RU"/>
        </w:rPr>
      </w:pPr>
      <w:bookmarkStart w:id="6" w:name="_Toc441215598"/>
      <w:bookmarkStart w:id="7" w:name="_Toc441651537"/>
      <w:bookmarkStart w:id="8" w:name="_Toc442559874"/>
      <w:r w:rsidRPr="00195B48">
        <w:rPr>
          <w:b/>
          <w:lang w:val="ru-RU"/>
        </w:rPr>
        <w:t>КОНКУРСНА ДОКУМЕНТАЦИЈА</w:t>
      </w:r>
      <w:bookmarkEnd w:id="6"/>
      <w:bookmarkEnd w:id="7"/>
      <w:bookmarkEnd w:id="8"/>
    </w:p>
    <w:p w:rsidR="00210557" w:rsidRPr="00195B48" w:rsidRDefault="00D516F7" w:rsidP="00684932">
      <w:pPr>
        <w:spacing w:before="0"/>
        <w:jc w:val="center"/>
        <w:rPr>
          <w:rFonts w:cs="Arial"/>
          <w:sz w:val="24"/>
          <w:szCs w:val="24"/>
          <w:lang w:val="ru-RU"/>
        </w:rPr>
      </w:pPr>
      <w:r w:rsidRPr="00CB10FA">
        <w:rPr>
          <w:rFonts w:cs="Arial"/>
          <w:sz w:val="24"/>
          <w:szCs w:val="24"/>
          <w:lang w:val="sr-Cyrl-CS"/>
        </w:rPr>
        <w:t xml:space="preserve">за подношење понуда </w:t>
      </w:r>
      <w:r w:rsidR="00210557" w:rsidRPr="00195B48">
        <w:rPr>
          <w:rFonts w:cs="Arial"/>
          <w:sz w:val="24"/>
          <w:szCs w:val="24"/>
          <w:lang w:val="ru-RU"/>
        </w:rPr>
        <w:t xml:space="preserve">у </w:t>
      </w:r>
      <w:r w:rsidR="001C0E36" w:rsidRPr="00195B48">
        <w:rPr>
          <w:rFonts w:cs="Arial"/>
          <w:sz w:val="24"/>
          <w:szCs w:val="24"/>
          <w:lang w:val="ru-RU"/>
        </w:rPr>
        <w:t>преговар</w:t>
      </w:r>
      <w:r w:rsidR="0076766B">
        <w:rPr>
          <w:rFonts w:cs="Arial"/>
          <w:sz w:val="24"/>
          <w:szCs w:val="24"/>
          <w:lang w:val="ru-RU"/>
        </w:rPr>
        <w:t>а</w:t>
      </w:r>
      <w:r w:rsidR="001C0E36" w:rsidRPr="00195B48">
        <w:rPr>
          <w:rFonts w:cs="Arial"/>
          <w:sz w:val="24"/>
          <w:szCs w:val="24"/>
          <w:lang w:val="ru-RU"/>
        </w:rPr>
        <w:t>чком поступку са објављивањем позива за подношење понуда</w:t>
      </w:r>
      <w:r w:rsidR="00210557" w:rsidRPr="00195B48">
        <w:rPr>
          <w:rFonts w:cs="Arial"/>
          <w:sz w:val="24"/>
          <w:szCs w:val="24"/>
          <w:lang w:val="ru-RU"/>
        </w:rPr>
        <w:t xml:space="preserve"> </w:t>
      </w:r>
    </w:p>
    <w:p w:rsidR="00210557" w:rsidRPr="00CB10FA" w:rsidRDefault="00210557" w:rsidP="00684932">
      <w:pPr>
        <w:spacing w:before="0"/>
        <w:jc w:val="center"/>
        <w:rPr>
          <w:b/>
        </w:rPr>
      </w:pPr>
      <w:bookmarkStart w:id="9" w:name="_Toc441215599"/>
      <w:bookmarkStart w:id="10" w:name="_Toc441651538"/>
      <w:bookmarkStart w:id="11" w:name="_Toc442559875"/>
      <w:r w:rsidRPr="00195B48">
        <w:rPr>
          <w:b/>
          <w:lang w:val="ru-RU"/>
        </w:rPr>
        <w:t xml:space="preserve">за јавну набавку </w:t>
      </w:r>
      <w:r w:rsidR="00A63575" w:rsidRPr="00195B48">
        <w:rPr>
          <w:b/>
          <w:lang w:val="ru-RU"/>
        </w:rPr>
        <w:t xml:space="preserve">услуга </w:t>
      </w:r>
      <w:r w:rsidRPr="00195B48">
        <w:rPr>
          <w:b/>
          <w:lang w:val="ru-RU"/>
        </w:rPr>
        <w:t>бр.</w:t>
      </w:r>
      <w:bookmarkEnd w:id="9"/>
      <w:bookmarkEnd w:id="10"/>
      <w:bookmarkEnd w:id="11"/>
      <w:r w:rsidR="00D02845" w:rsidRPr="00195B48">
        <w:rPr>
          <w:b/>
          <w:lang w:val="ru-RU"/>
        </w:rPr>
        <w:t xml:space="preserve"> </w:t>
      </w:r>
      <w:r w:rsidR="00B16083" w:rsidRPr="00E23F94">
        <w:rPr>
          <w:b/>
        </w:rPr>
        <w:t>ЈН/1</w:t>
      </w:r>
      <w:r w:rsidR="001C0E36" w:rsidRPr="00E23F94">
        <w:rPr>
          <w:b/>
        </w:rPr>
        <w:t>000/0</w:t>
      </w:r>
      <w:r w:rsidR="00B16083" w:rsidRPr="00E23F94">
        <w:rPr>
          <w:b/>
          <w:lang w:val="sr-Cyrl-RS"/>
        </w:rPr>
        <w:t>607</w:t>
      </w:r>
      <w:r w:rsidR="001C0E36" w:rsidRPr="00E23F94">
        <w:rPr>
          <w:b/>
        </w:rPr>
        <w:t>/201</w:t>
      </w:r>
      <w:r w:rsidR="00B16083" w:rsidRPr="00E23F94">
        <w:rPr>
          <w:b/>
          <w:lang w:val="sr-Cyrl-RS"/>
        </w:rPr>
        <w:t>8</w:t>
      </w:r>
    </w:p>
    <w:p w:rsidR="009D3699" w:rsidRPr="00CB10FA" w:rsidRDefault="009D3699" w:rsidP="000C50A0">
      <w:pPr>
        <w:pStyle w:val="BodyText"/>
        <w:spacing w:before="0"/>
        <w:rPr>
          <w:rFonts w:cs="Arial"/>
          <w:i/>
          <w:color w:val="00B0F0"/>
          <w:szCs w:val="24"/>
          <w:lang w:val="sr-Latn-CS"/>
        </w:rPr>
      </w:pPr>
    </w:p>
    <w:p w:rsidR="00C62AA7" w:rsidRPr="00CB10FA" w:rsidRDefault="00C62AA7" w:rsidP="00C62AA7">
      <w:pPr>
        <w:pStyle w:val="Title"/>
        <w:rPr>
          <w:szCs w:val="24"/>
          <w:lang w:val="de-DE"/>
        </w:rPr>
      </w:pPr>
      <w:r w:rsidRPr="00CB10FA">
        <w:rPr>
          <w:szCs w:val="24"/>
          <w:lang w:val="de-DE"/>
        </w:rPr>
        <w:t>Садр</w:t>
      </w:r>
      <w:r w:rsidRPr="00CB10FA">
        <w:rPr>
          <w:szCs w:val="24"/>
          <w:lang w:val="ru-RU"/>
        </w:rPr>
        <w:t>ж</w:t>
      </w:r>
      <w:r w:rsidRPr="00CB10FA">
        <w:rPr>
          <w:szCs w:val="24"/>
          <w:lang w:val="de-DE"/>
        </w:rPr>
        <w:t>ај</w:t>
      </w:r>
      <w:r w:rsidRPr="00CB10FA">
        <w:rPr>
          <w:szCs w:val="24"/>
          <w:lang w:val="ru-RU"/>
        </w:rPr>
        <w:t xml:space="preserve"> к</w:t>
      </w:r>
      <w:r w:rsidRPr="00CB10FA">
        <w:rPr>
          <w:szCs w:val="24"/>
          <w:lang w:val="de-DE"/>
        </w:rPr>
        <w:t>онкурсне</w:t>
      </w:r>
      <w:r w:rsidRPr="00CB10FA">
        <w:rPr>
          <w:szCs w:val="24"/>
          <w:lang w:val="ru-RU"/>
        </w:rPr>
        <w:t xml:space="preserve"> </w:t>
      </w:r>
      <w:r w:rsidRPr="00CB10FA">
        <w:rPr>
          <w:szCs w:val="24"/>
          <w:lang w:val="de-DE"/>
        </w:rPr>
        <w:t>документације:</w:t>
      </w:r>
    </w:p>
    <w:p w:rsidR="00C62AA7" w:rsidRPr="00CB10FA" w:rsidRDefault="00C62AA7" w:rsidP="00C62AA7">
      <w:pPr>
        <w:pStyle w:val="Title"/>
        <w:rPr>
          <w:b w:val="0"/>
          <w:szCs w:val="24"/>
          <w:lang w:val="ru-RU"/>
        </w:rPr>
      </w:pP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r>
      <w:r w:rsidRPr="00CB10FA">
        <w:rPr>
          <w:lang w:val="ru-RU"/>
        </w:rPr>
        <w:tab/>
        <w:t xml:space="preserve">   </w:t>
      </w:r>
    </w:p>
    <w:tbl>
      <w:tblPr>
        <w:tblW w:w="17826"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970"/>
        <w:gridCol w:w="9292"/>
      </w:tblGrid>
      <w:tr w:rsidR="007E33A7" w:rsidRPr="00CB10FA" w:rsidTr="007E33A7">
        <w:tc>
          <w:tcPr>
            <w:tcW w:w="564" w:type="dxa"/>
          </w:tcPr>
          <w:p w:rsidR="007E33A7" w:rsidRPr="00CB10FA" w:rsidRDefault="007E33A7" w:rsidP="004C3B38">
            <w:pPr>
              <w:tabs>
                <w:tab w:val="left" w:pos="360"/>
                <w:tab w:val="left" w:pos="567"/>
                <w:tab w:val="right" w:leader="dot" w:pos="9639"/>
              </w:tabs>
              <w:jc w:val="center"/>
              <w:rPr>
                <w:rFonts w:cs="Arial"/>
                <w:sz w:val="24"/>
                <w:szCs w:val="24"/>
              </w:rPr>
            </w:pPr>
            <w:r w:rsidRPr="00CB10FA">
              <w:rPr>
                <w:rFonts w:cs="Arial"/>
                <w:sz w:val="24"/>
                <w:szCs w:val="24"/>
              </w:rPr>
              <w:t>1.</w:t>
            </w:r>
          </w:p>
        </w:tc>
        <w:tc>
          <w:tcPr>
            <w:tcW w:w="7970" w:type="dxa"/>
          </w:tcPr>
          <w:p w:rsidR="007E33A7" w:rsidRPr="00CB10FA" w:rsidRDefault="007E33A7" w:rsidP="004C3B38">
            <w:pPr>
              <w:tabs>
                <w:tab w:val="left" w:pos="360"/>
                <w:tab w:val="left" w:pos="567"/>
                <w:tab w:val="right" w:leader="dot" w:pos="9639"/>
              </w:tabs>
              <w:rPr>
                <w:rFonts w:cs="Arial"/>
                <w:sz w:val="24"/>
                <w:szCs w:val="24"/>
              </w:rPr>
            </w:pPr>
            <w:r w:rsidRPr="00CB10FA">
              <w:rPr>
                <w:rFonts w:cs="Arial"/>
                <w:sz w:val="24"/>
                <w:szCs w:val="24"/>
              </w:rPr>
              <w:t>Општи подаци о јавној набавци</w:t>
            </w:r>
          </w:p>
        </w:tc>
        <w:tc>
          <w:tcPr>
            <w:tcW w:w="9292" w:type="dxa"/>
          </w:tcPr>
          <w:p w:rsidR="007E33A7" w:rsidRPr="007E33A7" w:rsidRDefault="007E33A7" w:rsidP="004C3B38">
            <w:pPr>
              <w:tabs>
                <w:tab w:val="left" w:pos="360"/>
                <w:tab w:val="left" w:pos="567"/>
                <w:tab w:val="right" w:leader="dot" w:pos="9639"/>
              </w:tabs>
              <w:rPr>
                <w:rFonts w:cs="Arial"/>
                <w:sz w:val="24"/>
                <w:szCs w:val="24"/>
                <w:lang w:val="sr-Cyrl-RS"/>
              </w:rPr>
            </w:pPr>
            <w:r>
              <w:rPr>
                <w:rFonts w:cs="Arial"/>
                <w:sz w:val="24"/>
                <w:szCs w:val="24"/>
                <w:lang w:val="sr-Cyrl-RS"/>
              </w:rPr>
              <w:t xml:space="preserve">  3</w:t>
            </w:r>
          </w:p>
        </w:tc>
      </w:tr>
      <w:tr w:rsidR="007E33A7" w:rsidRPr="00CB10FA" w:rsidTr="007E33A7">
        <w:tc>
          <w:tcPr>
            <w:tcW w:w="564" w:type="dxa"/>
          </w:tcPr>
          <w:p w:rsidR="007E33A7" w:rsidRPr="00CB10FA" w:rsidRDefault="007E33A7" w:rsidP="004C3B38">
            <w:pPr>
              <w:tabs>
                <w:tab w:val="left" w:pos="360"/>
                <w:tab w:val="left" w:pos="567"/>
                <w:tab w:val="right" w:leader="dot" w:pos="9639"/>
              </w:tabs>
              <w:jc w:val="center"/>
              <w:rPr>
                <w:rFonts w:cs="Arial"/>
                <w:sz w:val="24"/>
                <w:szCs w:val="24"/>
              </w:rPr>
            </w:pPr>
            <w:r w:rsidRPr="00CB10FA">
              <w:rPr>
                <w:rFonts w:cs="Arial"/>
                <w:sz w:val="24"/>
                <w:szCs w:val="24"/>
              </w:rPr>
              <w:t>2.</w:t>
            </w:r>
          </w:p>
        </w:tc>
        <w:tc>
          <w:tcPr>
            <w:tcW w:w="7970" w:type="dxa"/>
          </w:tcPr>
          <w:p w:rsidR="007E33A7" w:rsidRPr="00CB10FA" w:rsidRDefault="007E33A7" w:rsidP="004C3B38">
            <w:pPr>
              <w:tabs>
                <w:tab w:val="left" w:pos="317"/>
                <w:tab w:val="left" w:pos="360"/>
                <w:tab w:val="right" w:leader="dot" w:pos="9639"/>
              </w:tabs>
              <w:rPr>
                <w:rFonts w:cs="Arial"/>
                <w:sz w:val="24"/>
                <w:szCs w:val="24"/>
              </w:rPr>
            </w:pPr>
            <w:r w:rsidRPr="00CB10FA">
              <w:rPr>
                <w:rFonts w:cs="Arial"/>
                <w:sz w:val="24"/>
                <w:szCs w:val="24"/>
              </w:rPr>
              <w:t>Подаци о предмету набавке</w:t>
            </w:r>
          </w:p>
        </w:tc>
        <w:tc>
          <w:tcPr>
            <w:tcW w:w="9292" w:type="dxa"/>
          </w:tcPr>
          <w:p w:rsidR="007E33A7" w:rsidRPr="007E33A7" w:rsidRDefault="007E33A7" w:rsidP="004C3B38">
            <w:pPr>
              <w:tabs>
                <w:tab w:val="left" w:pos="317"/>
                <w:tab w:val="left" w:pos="360"/>
                <w:tab w:val="right" w:leader="dot" w:pos="9639"/>
              </w:tabs>
              <w:rPr>
                <w:rFonts w:cs="Arial"/>
                <w:sz w:val="24"/>
                <w:szCs w:val="24"/>
                <w:lang w:val="sr-Cyrl-RS"/>
              </w:rPr>
            </w:pPr>
            <w:r>
              <w:rPr>
                <w:rFonts w:cs="Arial"/>
                <w:sz w:val="24"/>
                <w:szCs w:val="24"/>
                <w:lang w:val="sr-Cyrl-RS"/>
              </w:rPr>
              <w:t xml:space="preserve">  3</w:t>
            </w:r>
          </w:p>
        </w:tc>
      </w:tr>
      <w:tr w:rsidR="007E33A7" w:rsidRPr="00CB10FA" w:rsidTr="007E33A7">
        <w:tc>
          <w:tcPr>
            <w:tcW w:w="564" w:type="dxa"/>
          </w:tcPr>
          <w:p w:rsidR="007E33A7" w:rsidRPr="00CB10FA" w:rsidRDefault="007E33A7" w:rsidP="004C3B38">
            <w:pPr>
              <w:tabs>
                <w:tab w:val="left" w:pos="360"/>
                <w:tab w:val="left" w:pos="567"/>
                <w:tab w:val="right" w:leader="dot" w:pos="9639"/>
              </w:tabs>
              <w:jc w:val="center"/>
              <w:rPr>
                <w:rFonts w:cs="Arial"/>
                <w:sz w:val="24"/>
                <w:szCs w:val="24"/>
              </w:rPr>
            </w:pPr>
            <w:r w:rsidRPr="00CB10FA">
              <w:rPr>
                <w:rFonts w:cs="Arial"/>
                <w:sz w:val="24"/>
                <w:szCs w:val="24"/>
              </w:rPr>
              <w:t>3.</w:t>
            </w:r>
          </w:p>
        </w:tc>
        <w:tc>
          <w:tcPr>
            <w:tcW w:w="7970" w:type="dxa"/>
          </w:tcPr>
          <w:p w:rsidR="007E33A7" w:rsidRPr="00CB10FA" w:rsidRDefault="007E33A7" w:rsidP="006F517A">
            <w:pPr>
              <w:tabs>
                <w:tab w:val="left" w:pos="317"/>
                <w:tab w:val="left" w:pos="360"/>
                <w:tab w:val="right" w:leader="dot" w:pos="9639"/>
              </w:tabs>
              <w:rPr>
                <w:rFonts w:cs="Arial"/>
                <w:sz w:val="24"/>
                <w:szCs w:val="24"/>
              </w:rPr>
            </w:pPr>
            <w:r w:rsidRPr="00CB10FA">
              <w:rPr>
                <w:rFonts w:cs="Arial"/>
                <w:sz w:val="24"/>
                <w:szCs w:val="24"/>
              </w:rPr>
              <w:t>Техничка спецификација (врста, техничке карактеристике, квалитет, обим и опис услуга...)</w:t>
            </w:r>
          </w:p>
        </w:tc>
        <w:tc>
          <w:tcPr>
            <w:tcW w:w="9292" w:type="dxa"/>
          </w:tcPr>
          <w:p w:rsidR="007E33A7" w:rsidRPr="007E33A7" w:rsidRDefault="007E33A7" w:rsidP="006F517A">
            <w:pPr>
              <w:tabs>
                <w:tab w:val="left" w:pos="317"/>
                <w:tab w:val="left" w:pos="360"/>
                <w:tab w:val="right" w:leader="dot" w:pos="9639"/>
              </w:tabs>
              <w:rPr>
                <w:rFonts w:cs="Arial"/>
                <w:sz w:val="24"/>
                <w:szCs w:val="24"/>
                <w:lang w:val="sr-Cyrl-RS"/>
              </w:rPr>
            </w:pPr>
            <w:r>
              <w:rPr>
                <w:rFonts w:cs="Arial"/>
                <w:sz w:val="24"/>
                <w:szCs w:val="24"/>
                <w:lang w:val="sr-Cyrl-RS"/>
              </w:rPr>
              <w:t xml:space="preserve">  4</w:t>
            </w:r>
          </w:p>
        </w:tc>
      </w:tr>
      <w:tr w:rsidR="007E33A7" w:rsidRPr="00CB10FA" w:rsidTr="007E33A7">
        <w:tc>
          <w:tcPr>
            <w:tcW w:w="564" w:type="dxa"/>
          </w:tcPr>
          <w:p w:rsidR="007E33A7" w:rsidRPr="00CB10FA" w:rsidRDefault="007E33A7" w:rsidP="004C3B38">
            <w:pPr>
              <w:tabs>
                <w:tab w:val="left" w:pos="360"/>
                <w:tab w:val="left" w:pos="567"/>
                <w:tab w:val="right" w:leader="dot" w:pos="9639"/>
              </w:tabs>
              <w:jc w:val="center"/>
              <w:rPr>
                <w:rFonts w:cs="Arial"/>
                <w:sz w:val="24"/>
                <w:szCs w:val="24"/>
              </w:rPr>
            </w:pPr>
            <w:r w:rsidRPr="00CB10FA">
              <w:rPr>
                <w:rFonts w:cs="Arial"/>
                <w:sz w:val="24"/>
                <w:szCs w:val="24"/>
              </w:rPr>
              <w:t>4.</w:t>
            </w:r>
          </w:p>
        </w:tc>
        <w:tc>
          <w:tcPr>
            <w:tcW w:w="7970" w:type="dxa"/>
          </w:tcPr>
          <w:p w:rsidR="007E33A7" w:rsidRPr="00CB10FA" w:rsidRDefault="007E33A7" w:rsidP="00B774C3">
            <w:pPr>
              <w:tabs>
                <w:tab w:val="left" w:pos="317"/>
                <w:tab w:val="left" w:pos="360"/>
                <w:tab w:val="right" w:leader="dot" w:pos="9639"/>
              </w:tabs>
              <w:rPr>
                <w:rFonts w:cs="Arial"/>
                <w:sz w:val="24"/>
                <w:szCs w:val="24"/>
              </w:rPr>
            </w:pPr>
            <w:r w:rsidRPr="00CB10FA">
              <w:rPr>
                <w:rFonts w:cs="Arial"/>
                <w:sz w:val="24"/>
                <w:szCs w:val="24"/>
              </w:rPr>
              <w:t>Услови за учешће у поступку ЈН и упутство како се доказује испуњеност услова</w:t>
            </w:r>
          </w:p>
        </w:tc>
        <w:tc>
          <w:tcPr>
            <w:tcW w:w="9292" w:type="dxa"/>
          </w:tcPr>
          <w:p w:rsidR="007E33A7" w:rsidRPr="007E33A7" w:rsidRDefault="007E33A7" w:rsidP="00B774C3">
            <w:pPr>
              <w:tabs>
                <w:tab w:val="left" w:pos="317"/>
                <w:tab w:val="left" w:pos="360"/>
                <w:tab w:val="right" w:leader="dot" w:pos="9639"/>
              </w:tabs>
              <w:rPr>
                <w:rFonts w:cs="Arial"/>
                <w:sz w:val="24"/>
                <w:szCs w:val="24"/>
                <w:lang w:val="sr-Cyrl-RS"/>
              </w:rPr>
            </w:pPr>
            <w:r>
              <w:rPr>
                <w:rFonts w:cs="Arial"/>
                <w:sz w:val="24"/>
                <w:szCs w:val="24"/>
                <w:lang w:val="sr-Cyrl-RS"/>
              </w:rPr>
              <w:t>22</w:t>
            </w:r>
          </w:p>
        </w:tc>
      </w:tr>
      <w:tr w:rsidR="007E33A7" w:rsidRPr="00CB10FA" w:rsidTr="007E33A7">
        <w:tc>
          <w:tcPr>
            <w:tcW w:w="564" w:type="dxa"/>
          </w:tcPr>
          <w:p w:rsidR="007E33A7" w:rsidRPr="00CB10FA" w:rsidRDefault="007E33A7" w:rsidP="004C3B38">
            <w:pPr>
              <w:tabs>
                <w:tab w:val="left" w:pos="360"/>
                <w:tab w:val="left" w:pos="567"/>
                <w:tab w:val="right" w:leader="dot" w:pos="9639"/>
              </w:tabs>
              <w:jc w:val="center"/>
              <w:rPr>
                <w:rFonts w:cs="Arial"/>
                <w:sz w:val="24"/>
                <w:szCs w:val="24"/>
              </w:rPr>
            </w:pPr>
            <w:r w:rsidRPr="00CB10FA">
              <w:rPr>
                <w:rFonts w:cs="Arial"/>
                <w:sz w:val="24"/>
                <w:szCs w:val="24"/>
              </w:rPr>
              <w:t>5.</w:t>
            </w:r>
          </w:p>
        </w:tc>
        <w:tc>
          <w:tcPr>
            <w:tcW w:w="7970" w:type="dxa"/>
          </w:tcPr>
          <w:p w:rsidR="007E33A7" w:rsidRPr="00CB10FA" w:rsidRDefault="007E33A7" w:rsidP="004C3B38">
            <w:pPr>
              <w:tabs>
                <w:tab w:val="left" w:pos="317"/>
                <w:tab w:val="left" w:pos="360"/>
                <w:tab w:val="right" w:leader="dot" w:pos="9639"/>
              </w:tabs>
              <w:rPr>
                <w:rFonts w:cs="Arial"/>
                <w:sz w:val="24"/>
                <w:szCs w:val="24"/>
              </w:rPr>
            </w:pPr>
            <w:r w:rsidRPr="00CB10FA">
              <w:rPr>
                <w:rFonts w:cs="Arial"/>
                <w:sz w:val="24"/>
                <w:szCs w:val="24"/>
              </w:rPr>
              <w:t>Критеријум за доделу уговора</w:t>
            </w:r>
          </w:p>
        </w:tc>
        <w:tc>
          <w:tcPr>
            <w:tcW w:w="9292" w:type="dxa"/>
          </w:tcPr>
          <w:p w:rsidR="007E33A7" w:rsidRPr="007E33A7" w:rsidRDefault="007E33A7" w:rsidP="004C3B38">
            <w:pPr>
              <w:tabs>
                <w:tab w:val="left" w:pos="317"/>
                <w:tab w:val="left" w:pos="360"/>
                <w:tab w:val="right" w:leader="dot" w:pos="9639"/>
              </w:tabs>
              <w:rPr>
                <w:rFonts w:cs="Arial"/>
                <w:sz w:val="24"/>
                <w:szCs w:val="24"/>
                <w:lang w:val="sr-Cyrl-RS"/>
              </w:rPr>
            </w:pPr>
            <w:r>
              <w:rPr>
                <w:rFonts w:cs="Arial"/>
                <w:sz w:val="24"/>
                <w:szCs w:val="24"/>
                <w:lang w:val="sr-Cyrl-RS"/>
              </w:rPr>
              <w:t>28</w:t>
            </w:r>
          </w:p>
        </w:tc>
      </w:tr>
      <w:tr w:rsidR="007E33A7" w:rsidRPr="00CB10FA" w:rsidTr="007E33A7">
        <w:tc>
          <w:tcPr>
            <w:tcW w:w="564" w:type="dxa"/>
          </w:tcPr>
          <w:p w:rsidR="007E33A7" w:rsidRPr="00CB10FA" w:rsidRDefault="007E33A7" w:rsidP="004C3B38">
            <w:pPr>
              <w:tabs>
                <w:tab w:val="left" w:pos="360"/>
                <w:tab w:val="left" w:pos="567"/>
                <w:tab w:val="right" w:leader="dot" w:pos="9639"/>
              </w:tabs>
              <w:jc w:val="center"/>
              <w:rPr>
                <w:rFonts w:cs="Arial"/>
                <w:sz w:val="24"/>
                <w:szCs w:val="24"/>
              </w:rPr>
            </w:pPr>
            <w:r w:rsidRPr="00CB10FA">
              <w:rPr>
                <w:rFonts w:cs="Arial"/>
                <w:sz w:val="24"/>
                <w:szCs w:val="24"/>
              </w:rPr>
              <w:t>6.</w:t>
            </w:r>
          </w:p>
        </w:tc>
        <w:tc>
          <w:tcPr>
            <w:tcW w:w="7970" w:type="dxa"/>
          </w:tcPr>
          <w:p w:rsidR="007E33A7" w:rsidRPr="00CB10FA" w:rsidRDefault="007E33A7" w:rsidP="004C3B38">
            <w:pPr>
              <w:tabs>
                <w:tab w:val="left" w:pos="360"/>
                <w:tab w:val="left" w:pos="567"/>
                <w:tab w:val="right" w:leader="dot" w:pos="9639"/>
              </w:tabs>
              <w:rPr>
                <w:rFonts w:cs="Arial"/>
                <w:sz w:val="24"/>
                <w:szCs w:val="24"/>
              </w:rPr>
            </w:pPr>
            <w:r w:rsidRPr="00CB10FA">
              <w:rPr>
                <w:rFonts w:cs="Arial"/>
                <w:sz w:val="24"/>
                <w:szCs w:val="24"/>
              </w:rPr>
              <w:t>Упутство понуђачима како да сачине понуду</w:t>
            </w:r>
          </w:p>
        </w:tc>
        <w:tc>
          <w:tcPr>
            <w:tcW w:w="9292" w:type="dxa"/>
          </w:tcPr>
          <w:p w:rsidR="007E33A7" w:rsidRPr="007E33A7" w:rsidRDefault="007E33A7" w:rsidP="004C3B38">
            <w:pPr>
              <w:tabs>
                <w:tab w:val="left" w:pos="360"/>
                <w:tab w:val="left" w:pos="567"/>
                <w:tab w:val="right" w:leader="dot" w:pos="9639"/>
              </w:tabs>
              <w:rPr>
                <w:rFonts w:cs="Arial"/>
                <w:sz w:val="24"/>
                <w:szCs w:val="24"/>
                <w:lang w:val="sr-Cyrl-RS"/>
              </w:rPr>
            </w:pPr>
            <w:r>
              <w:rPr>
                <w:rFonts w:cs="Arial"/>
                <w:sz w:val="24"/>
                <w:szCs w:val="24"/>
                <w:lang w:val="sr-Cyrl-RS"/>
              </w:rPr>
              <w:t>29</w:t>
            </w:r>
          </w:p>
        </w:tc>
      </w:tr>
      <w:tr w:rsidR="007E33A7" w:rsidRPr="00CB10FA" w:rsidTr="007E33A7">
        <w:tc>
          <w:tcPr>
            <w:tcW w:w="564" w:type="dxa"/>
          </w:tcPr>
          <w:p w:rsidR="007E33A7" w:rsidRPr="00CB10FA" w:rsidRDefault="007E33A7" w:rsidP="004C3B38">
            <w:pPr>
              <w:tabs>
                <w:tab w:val="left" w:pos="360"/>
                <w:tab w:val="left" w:pos="567"/>
                <w:tab w:val="right" w:leader="dot" w:pos="9639"/>
              </w:tabs>
              <w:jc w:val="center"/>
              <w:rPr>
                <w:rFonts w:cs="Arial"/>
                <w:sz w:val="24"/>
                <w:szCs w:val="24"/>
              </w:rPr>
            </w:pPr>
            <w:r w:rsidRPr="00CB10FA">
              <w:rPr>
                <w:rFonts w:cs="Arial"/>
                <w:sz w:val="24"/>
                <w:szCs w:val="24"/>
              </w:rPr>
              <w:t>7.</w:t>
            </w:r>
          </w:p>
        </w:tc>
        <w:tc>
          <w:tcPr>
            <w:tcW w:w="7970" w:type="dxa"/>
          </w:tcPr>
          <w:p w:rsidR="007E33A7" w:rsidRPr="00CB10FA" w:rsidRDefault="007E33A7" w:rsidP="00F27764">
            <w:pPr>
              <w:tabs>
                <w:tab w:val="left" w:pos="360"/>
                <w:tab w:val="left" w:pos="567"/>
                <w:tab w:val="right" w:leader="dot" w:pos="9639"/>
              </w:tabs>
              <w:rPr>
                <w:rFonts w:cs="Arial"/>
                <w:sz w:val="24"/>
                <w:szCs w:val="24"/>
              </w:rPr>
            </w:pPr>
            <w:r w:rsidRPr="00CB10FA">
              <w:rPr>
                <w:rFonts w:cs="Arial"/>
                <w:sz w:val="24"/>
                <w:szCs w:val="24"/>
              </w:rPr>
              <w:t xml:space="preserve">Обрасци </w:t>
            </w:r>
          </w:p>
        </w:tc>
        <w:tc>
          <w:tcPr>
            <w:tcW w:w="9292" w:type="dxa"/>
          </w:tcPr>
          <w:p w:rsidR="007E33A7" w:rsidRPr="007E33A7" w:rsidRDefault="007E33A7" w:rsidP="00F27764">
            <w:pPr>
              <w:tabs>
                <w:tab w:val="left" w:pos="360"/>
                <w:tab w:val="left" w:pos="567"/>
                <w:tab w:val="right" w:leader="dot" w:pos="9639"/>
              </w:tabs>
              <w:rPr>
                <w:rFonts w:cs="Arial"/>
                <w:sz w:val="24"/>
                <w:szCs w:val="24"/>
                <w:lang w:val="sr-Cyrl-RS"/>
              </w:rPr>
            </w:pPr>
            <w:r>
              <w:rPr>
                <w:rFonts w:cs="Arial"/>
                <w:sz w:val="24"/>
                <w:szCs w:val="24"/>
                <w:lang w:val="sr-Cyrl-RS"/>
              </w:rPr>
              <w:t>49</w:t>
            </w:r>
          </w:p>
        </w:tc>
      </w:tr>
      <w:tr w:rsidR="007E33A7" w:rsidRPr="00CB10FA" w:rsidTr="007E33A7">
        <w:tc>
          <w:tcPr>
            <w:tcW w:w="564" w:type="dxa"/>
          </w:tcPr>
          <w:p w:rsidR="007E33A7" w:rsidRPr="00CB10FA" w:rsidRDefault="007E33A7" w:rsidP="004C3B38">
            <w:pPr>
              <w:tabs>
                <w:tab w:val="left" w:pos="360"/>
                <w:tab w:val="left" w:pos="567"/>
                <w:tab w:val="right" w:leader="dot" w:pos="9639"/>
              </w:tabs>
              <w:jc w:val="center"/>
              <w:rPr>
                <w:rFonts w:cs="Arial"/>
                <w:sz w:val="24"/>
                <w:szCs w:val="24"/>
              </w:rPr>
            </w:pPr>
            <w:r w:rsidRPr="00CB10FA">
              <w:rPr>
                <w:rFonts w:cs="Arial"/>
                <w:sz w:val="24"/>
                <w:szCs w:val="24"/>
              </w:rPr>
              <w:t>8.</w:t>
            </w:r>
          </w:p>
        </w:tc>
        <w:tc>
          <w:tcPr>
            <w:tcW w:w="7970" w:type="dxa"/>
          </w:tcPr>
          <w:p w:rsidR="007E33A7" w:rsidRPr="00CB10FA" w:rsidRDefault="007E33A7" w:rsidP="004C3B38">
            <w:pPr>
              <w:tabs>
                <w:tab w:val="left" w:pos="360"/>
                <w:tab w:val="left" w:pos="567"/>
                <w:tab w:val="right" w:leader="dot" w:pos="9639"/>
              </w:tabs>
              <w:rPr>
                <w:rFonts w:cs="Arial"/>
                <w:sz w:val="24"/>
                <w:szCs w:val="24"/>
              </w:rPr>
            </w:pPr>
            <w:r w:rsidRPr="00CB10FA">
              <w:rPr>
                <w:rFonts w:cs="Arial"/>
                <w:sz w:val="24"/>
                <w:szCs w:val="24"/>
              </w:rPr>
              <w:t>Модел уговора</w:t>
            </w:r>
          </w:p>
        </w:tc>
        <w:tc>
          <w:tcPr>
            <w:tcW w:w="9292" w:type="dxa"/>
          </w:tcPr>
          <w:p w:rsidR="007E33A7" w:rsidRPr="003C5546" w:rsidRDefault="003C5546" w:rsidP="004C3B38">
            <w:pPr>
              <w:tabs>
                <w:tab w:val="left" w:pos="360"/>
                <w:tab w:val="left" w:pos="567"/>
                <w:tab w:val="right" w:leader="dot" w:pos="9639"/>
              </w:tabs>
              <w:rPr>
                <w:rFonts w:cs="Arial"/>
                <w:sz w:val="24"/>
                <w:szCs w:val="24"/>
                <w:lang w:val="sr-Cyrl-RS"/>
              </w:rPr>
            </w:pPr>
            <w:r>
              <w:rPr>
                <w:rFonts w:cs="Arial"/>
                <w:sz w:val="24"/>
                <w:szCs w:val="24"/>
                <w:lang w:val="sr-Cyrl-RS"/>
              </w:rPr>
              <w:t>69</w:t>
            </w:r>
          </w:p>
        </w:tc>
      </w:tr>
      <w:tr w:rsidR="007E33A7" w:rsidRPr="00CB10FA" w:rsidTr="007E33A7">
        <w:tc>
          <w:tcPr>
            <w:tcW w:w="564" w:type="dxa"/>
          </w:tcPr>
          <w:p w:rsidR="007E33A7" w:rsidRPr="00CB10FA" w:rsidRDefault="007E33A7" w:rsidP="004C3B38">
            <w:pPr>
              <w:tabs>
                <w:tab w:val="left" w:pos="360"/>
                <w:tab w:val="left" w:pos="567"/>
                <w:tab w:val="right" w:leader="dot" w:pos="9639"/>
              </w:tabs>
              <w:jc w:val="center"/>
              <w:rPr>
                <w:rFonts w:cs="Arial"/>
                <w:sz w:val="24"/>
                <w:szCs w:val="24"/>
              </w:rPr>
            </w:pPr>
            <w:r w:rsidRPr="00CB10FA">
              <w:rPr>
                <w:rFonts w:cs="Arial"/>
                <w:sz w:val="24"/>
                <w:szCs w:val="24"/>
              </w:rPr>
              <w:t>9.</w:t>
            </w:r>
          </w:p>
        </w:tc>
        <w:tc>
          <w:tcPr>
            <w:tcW w:w="7970" w:type="dxa"/>
          </w:tcPr>
          <w:p w:rsidR="007E33A7" w:rsidRPr="003C5546" w:rsidRDefault="007E33A7" w:rsidP="001E600C">
            <w:pPr>
              <w:tabs>
                <w:tab w:val="left" w:pos="360"/>
                <w:tab w:val="left" w:pos="567"/>
                <w:tab w:val="right" w:leader="dot" w:pos="9639"/>
              </w:tabs>
              <w:rPr>
                <w:rFonts w:cs="Arial"/>
                <w:sz w:val="24"/>
                <w:szCs w:val="24"/>
              </w:rPr>
            </w:pPr>
            <w:r w:rsidRPr="003C5546">
              <w:rPr>
                <w:rFonts w:cs="Arial"/>
                <w:bCs/>
                <w:sz w:val="24"/>
                <w:szCs w:val="24"/>
                <w:lang w:val="sr-Cyrl-CS" w:eastAsia="ar-SA"/>
              </w:rPr>
              <w:t>Модел уговора о чувању пословне тајне и поверљивих информација</w:t>
            </w:r>
          </w:p>
        </w:tc>
        <w:tc>
          <w:tcPr>
            <w:tcW w:w="9292" w:type="dxa"/>
          </w:tcPr>
          <w:p w:rsidR="007E33A7" w:rsidRPr="003C5546" w:rsidRDefault="003C5546" w:rsidP="001E600C">
            <w:pPr>
              <w:tabs>
                <w:tab w:val="left" w:pos="360"/>
                <w:tab w:val="left" w:pos="567"/>
                <w:tab w:val="right" w:leader="dot" w:pos="9639"/>
              </w:tabs>
              <w:rPr>
                <w:rFonts w:cs="Arial"/>
                <w:bCs/>
                <w:sz w:val="24"/>
                <w:szCs w:val="24"/>
                <w:lang w:val="sr-Cyrl-CS" w:eastAsia="ar-SA"/>
              </w:rPr>
            </w:pPr>
            <w:r w:rsidRPr="003C5546">
              <w:rPr>
                <w:rFonts w:cs="Arial"/>
                <w:bCs/>
                <w:sz w:val="24"/>
                <w:szCs w:val="24"/>
                <w:lang w:val="sr-Cyrl-CS" w:eastAsia="ar-SA"/>
              </w:rPr>
              <w:t>82</w:t>
            </w:r>
          </w:p>
        </w:tc>
      </w:tr>
    </w:tbl>
    <w:p w:rsidR="002E4816" w:rsidRPr="00CB10FA" w:rsidRDefault="002E4816" w:rsidP="000C50A0">
      <w:pPr>
        <w:pStyle w:val="BodyText"/>
        <w:spacing w:before="0"/>
        <w:rPr>
          <w:rFonts w:cs="Arial"/>
          <w:b/>
          <w:spacing w:val="80"/>
          <w:szCs w:val="24"/>
        </w:rPr>
      </w:pPr>
    </w:p>
    <w:p w:rsidR="00F5264D" w:rsidRPr="00CB10FA" w:rsidRDefault="002E4816" w:rsidP="00C53AC6">
      <w:pPr>
        <w:jc w:val="right"/>
        <w:rPr>
          <w:rFonts w:cs="Arial"/>
          <w:color w:val="548DD4" w:themeColor="text2" w:themeTint="99"/>
          <w:sz w:val="24"/>
          <w:szCs w:val="24"/>
        </w:rPr>
      </w:pPr>
      <w:r w:rsidRPr="00CB10FA">
        <w:rPr>
          <w:rFonts w:cs="Arial"/>
          <w:bCs/>
          <w:noProof/>
          <w:sz w:val="24"/>
          <w:szCs w:val="24"/>
        </w:rPr>
        <w:t xml:space="preserve">  </w:t>
      </w:r>
      <w:r w:rsidR="00C53AC6" w:rsidRPr="00CB10FA">
        <w:rPr>
          <w:rFonts w:cs="Arial"/>
          <w:bCs/>
          <w:noProof/>
          <w:sz w:val="24"/>
          <w:szCs w:val="24"/>
          <w:lang w:val="sr-Cyrl-CS"/>
        </w:rPr>
        <w:t>Укупан број страна документације:</w:t>
      </w:r>
      <w:r w:rsidR="001C0E36" w:rsidRPr="00CB10FA">
        <w:rPr>
          <w:rFonts w:cs="Arial"/>
          <w:bCs/>
          <w:noProof/>
          <w:sz w:val="24"/>
          <w:szCs w:val="24"/>
          <w:lang w:val="sr-Cyrl-CS"/>
        </w:rPr>
        <w:t xml:space="preserve"> </w:t>
      </w:r>
      <w:r w:rsidR="0083183B" w:rsidRPr="00DB5F2E">
        <w:rPr>
          <w:rFonts w:cs="Arial"/>
          <w:bCs/>
          <w:noProof/>
          <w:sz w:val="24"/>
          <w:szCs w:val="24"/>
          <w:highlight w:val="yellow"/>
          <w:lang w:val="sr-Cyrl-CS"/>
        </w:rPr>
        <w:t>8</w:t>
      </w:r>
      <w:r w:rsidR="00063C16">
        <w:rPr>
          <w:rFonts w:cs="Arial"/>
          <w:bCs/>
          <w:noProof/>
          <w:sz w:val="24"/>
          <w:szCs w:val="24"/>
          <w:highlight w:val="yellow"/>
          <w:lang w:val="sr-Cyrl-CS"/>
        </w:rPr>
        <w:t>6</w:t>
      </w:r>
      <w:r w:rsidR="00C53AC6" w:rsidRPr="00CB10FA">
        <w:rPr>
          <w:rFonts w:cs="Arial"/>
          <w:bCs/>
          <w:noProof/>
          <w:sz w:val="24"/>
          <w:szCs w:val="24"/>
          <w:lang w:val="sr-Cyrl-CS"/>
        </w:rPr>
        <w:t xml:space="preserve"> </w:t>
      </w:r>
    </w:p>
    <w:p w:rsidR="001853E1" w:rsidRPr="00CB10FA" w:rsidRDefault="001853E1" w:rsidP="000C50A0">
      <w:pPr>
        <w:pStyle w:val="BodyText"/>
        <w:spacing w:before="0"/>
        <w:rPr>
          <w:rFonts w:cs="Arial"/>
          <w:szCs w:val="24"/>
        </w:rPr>
      </w:pPr>
    </w:p>
    <w:p w:rsidR="00FA0E61" w:rsidRPr="00CB10FA" w:rsidRDefault="00473AD5" w:rsidP="00102A91">
      <w:pPr>
        <w:pStyle w:val="Heading10"/>
        <w:numPr>
          <w:ilvl w:val="0"/>
          <w:numId w:val="14"/>
        </w:numPr>
        <w:rPr>
          <w:rFonts w:cs="Arial"/>
          <w:sz w:val="24"/>
          <w:szCs w:val="24"/>
          <w:lang w:val="en-US"/>
        </w:rPr>
      </w:pPr>
      <w:r w:rsidRPr="00CB10FA">
        <w:rPr>
          <w:rFonts w:cs="Arial"/>
          <w:sz w:val="24"/>
          <w:szCs w:val="24"/>
          <w:lang w:val="ru-RU"/>
        </w:rPr>
        <w:br w:type="page"/>
      </w:r>
      <w:bookmarkStart w:id="12" w:name="_Toc430335136"/>
      <w:bookmarkStart w:id="13" w:name="_Toc442559876"/>
      <w:bookmarkStart w:id="14" w:name="_Toc427817447"/>
      <w:r w:rsidR="00FA0E61" w:rsidRPr="00CB10FA">
        <w:rPr>
          <w:rFonts w:cs="Arial"/>
          <w:sz w:val="24"/>
          <w:szCs w:val="24"/>
        </w:rPr>
        <w:lastRenderedPageBreak/>
        <w:t>ОПШТИ ПОДАЦИ О ЈАВНОЈ НАБАВЦИ</w:t>
      </w:r>
      <w:bookmarkEnd w:id="12"/>
      <w:bookmarkEnd w:id="13"/>
    </w:p>
    <w:p w:rsidR="004276AD" w:rsidRPr="00CB10FA" w:rsidRDefault="00586789" w:rsidP="002E12CC">
      <w:pPr>
        <w:tabs>
          <w:tab w:val="left" w:pos="1134"/>
        </w:tabs>
        <w:rPr>
          <w:rFonts w:cs="Arial"/>
          <w:color w:val="FF0000"/>
          <w:sz w:val="24"/>
          <w:szCs w:val="24"/>
          <w:lang w:eastAsia="ar-SA"/>
        </w:rPr>
      </w:pPr>
      <w:r w:rsidRPr="00CB10FA">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57"/>
      </w:tblGrid>
      <w:tr w:rsidR="004276AD" w:rsidRPr="00CB10FA" w:rsidTr="002E12CC">
        <w:tc>
          <w:tcPr>
            <w:tcW w:w="3032" w:type="dxa"/>
            <w:shd w:val="clear" w:color="auto" w:fill="auto"/>
          </w:tcPr>
          <w:p w:rsidR="002E12CC" w:rsidRPr="00CB10FA" w:rsidRDefault="002E12CC" w:rsidP="004276AD">
            <w:pPr>
              <w:autoSpaceDE w:val="0"/>
              <w:autoSpaceDN w:val="0"/>
              <w:adjustRightInd w:val="0"/>
              <w:jc w:val="center"/>
              <w:rPr>
                <w:rFonts w:eastAsia="TimesNewRomanPSMT" w:cs="Arial"/>
                <w:bCs/>
                <w:sz w:val="24"/>
                <w:szCs w:val="24"/>
              </w:rPr>
            </w:pPr>
          </w:p>
          <w:p w:rsidR="002E12CC" w:rsidRPr="00CB10FA" w:rsidRDefault="002E12CC" w:rsidP="004276AD">
            <w:pPr>
              <w:autoSpaceDE w:val="0"/>
              <w:autoSpaceDN w:val="0"/>
              <w:adjustRightInd w:val="0"/>
              <w:jc w:val="center"/>
              <w:rPr>
                <w:rFonts w:eastAsia="TimesNewRomanPSMT" w:cs="Arial"/>
                <w:bCs/>
                <w:sz w:val="24"/>
                <w:szCs w:val="24"/>
              </w:rPr>
            </w:pPr>
          </w:p>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Назив и адреса Наручиоца</w:t>
            </w:r>
          </w:p>
          <w:p w:rsidR="005B7AD1" w:rsidRPr="00CB10FA" w:rsidRDefault="005B7AD1"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Скраћени назив</w:t>
            </w:r>
          </w:p>
        </w:tc>
        <w:tc>
          <w:tcPr>
            <w:tcW w:w="6213" w:type="dxa"/>
            <w:shd w:val="clear" w:color="auto" w:fill="auto"/>
          </w:tcPr>
          <w:p w:rsidR="004276AD" w:rsidRPr="00CB10FA" w:rsidRDefault="004276AD" w:rsidP="004276AD">
            <w:pPr>
              <w:suppressAutoHyphens/>
              <w:spacing w:line="100" w:lineRule="atLeast"/>
              <w:jc w:val="center"/>
              <w:rPr>
                <w:rFonts w:cs="Arial"/>
                <w:sz w:val="24"/>
                <w:szCs w:val="24"/>
              </w:rPr>
            </w:pPr>
            <w:r w:rsidRPr="00CB10FA">
              <w:rPr>
                <w:rFonts w:cs="Arial"/>
                <w:sz w:val="24"/>
                <w:szCs w:val="24"/>
              </w:rPr>
              <w:t>Јавно предузеће „Електропривреда Србије“ Београд,</w:t>
            </w:r>
          </w:p>
          <w:p w:rsidR="00142B3B" w:rsidRPr="00CB10FA" w:rsidRDefault="00142B3B" w:rsidP="00142B3B">
            <w:pPr>
              <w:suppressAutoHyphens/>
              <w:spacing w:line="100" w:lineRule="atLeast"/>
              <w:jc w:val="center"/>
              <w:rPr>
                <w:rFonts w:cs="Arial"/>
                <w:sz w:val="24"/>
                <w:szCs w:val="24"/>
              </w:rPr>
            </w:pPr>
            <w:r w:rsidRPr="00CB10FA">
              <w:rPr>
                <w:rFonts w:cs="Arial"/>
                <w:sz w:val="24"/>
                <w:szCs w:val="24"/>
              </w:rPr>
              <w:t xml:space="preserve">Улица </w:t>
            </w:r>
            <w:r>
              <w:rPr>
                <w:rFonts w:cs="Arial"/>
                <w:sz w:val="24"/>
                <w:szCs w:val="24"/>
                <w:lang w:val="sr-Cyrl-RS"/>
              </w:rPr>
              <w:t>Балканска</w:t>
            </w:r>
            <w:r w:rsidRPr="00CB10FA">
              <w:rPr>
                <w:rFonts w:cs="Arial"/>
                <w:sz w:val="24"/>
                <w:szCs w:val="24"/>
              </w:rPr>
              <w:t xml:space="preserve"> бр.</w:t>
            </w:r>
            <w:r>
              <w:rPr>
                <w:rFonts w:cs="Arial"/>
                <w:sz w:val="24"/>
                <w:szCs w:val="24"/>
                <w:lang w:val="sr-Cyrl-RS"/>
              </w:rPr>
              <w:t xml:space="preserve"> 13</w:t>
            </w:r>
            <w:r w:rsidRPr="00CB10FA">
              <w:rPr>
                <w:rFonts w:cs="Arial"/>
                <w:sz w:val="24"/>
                <w:szCs w:val="24"/>
              </w:rPr>
              <w:t>, 11000 Београд</w:t>
            </w:r>
          </w:p>
          <w:p w:rsidR="002E12CC" w:rsidRPr="00CB10FA" w:rsidRDefault="00142B3B" w:rsidP="00142B3B">
            <w:pPr>
              <w:suppressAutoHyphens/>
              <w:spacing w:line="100" w:lineRule="atLeast"/>
              <w:jc w:val="center"/>
              <w:rPr>
                <w:rFonts w:cs="Arial"/>
                <w:sz w:val="24"/>
                <w:szCs w:val="24"/>
              </w:rPr>
            </w:pPr>
            <w:r w:rsidRPr="00CB10FA">
              <w:rPr>
                <w:rFonts w:cs="Arial"/>
                <w:sz w:val="24"/>
                <w:szCs w:val="24"/>
              </w:rPr>
              <w:t>ЈП ЕПС</w:t>
            </w:r>
          </w:p>
        </w:tc>
      </w:tr>
      <w:tr w:rsidR="004276AD" w:rsidRPr="00CB10FA" w:rsidTr="002E12CC">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Интернет страница Наручиоца</w:t>
            </w:r>
          </w:p>
        </w:tc>
        <w:tc>
          <w:tcPr>
            <w:tcW w:w="6213" w:type="dxa"/>
            <w:shd w:val="clear" w:color="auto" w:fill="auto"/>
          </w:tcPr>
          <w:p w:rsidR="004276AD" w:rsidRPr="00CB10FA" w:rsidRDefault="007E6778"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CB10FA">
                <w:rPr>
                  <w:rStyle w:val="Hyperlink"/>
                  <w:rFonts w:eastAsia="Arial Unicode MS" w:cs="Arial"/>
                  <w:color w:val="00B0F0"/>
                  <w:kern w:val="1"/>
                  <w:sz w:val="24"/>
                  <w:szCs w:val="24"/>
                  <w:lang w:eastAsia="ar-SA"/>
                </w:rPr>
                <w:t>www.eps.rs</w:t>
              </w:r>
            </w:hyperlink>
          </w:p>
          <w:p w:rsidR="002E12CC" w:rsidRPr="00CB10FA" w:rsidRDefault="002E12CC" w:rsidP="004276AD">
            <w:pPr>
              <w:autoSpaceDE w:val="0"/>
              <w:autoSpaceDN w:val="0"/>
              <w:adjustRightInd w:val="0"/>
              <w:jc w:val="center"/>
              <w:rPr>
                <w:rFonts w:eastAsia="TimesNewRomanPSMT" w:cs="Arial"/>
                <w:bCs/>
                <w:color w:val="FF0000"/>
                <w:sz w:val="24"/>
                <w:szCs w:val="24"/>
              </w:rPr>
            </w:pPr>
          </w:p>
        </w:tc>
      </w:tr>
      <w:tr w:rsidR="004276AD" w:rsidRPr="00CB10FA" w:rsidTr="002E12CC">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Врста поступка</w:t>
            </w:r>
          </w:p>
        </w:tc>
        <w:tc>
          <w:tcPr>
            <w:tcW w:w="6213" w:type="dxa"/>
            <w:shd w:val="clear" w:color="auto" w:fill="auto"/>
            <w:vAlign w:val="center"/>
          </w:tcPr>
          <w:p w:rsidR="004276AD" w:rsidRPr="00CB10FA" w:rsidRDefault="00EC116E" w:rsidP="00E23F94">
            <w:pPr>
              <w:autoSpaceDE w:val="0"/>
              <w:autoSpaceDN w:val="0"/>
              <w:adjustRightInd w:val="0"/>
              <w:jc w:val="center"/>
              <w:rPr>
                <w:rFonts w:eastAsia="TimesNewRomanPSMT" w:cs="Arial"/>
                <w:bCs/>
                <w:sz w:val="24"/>
                <w:szCs w:val="24"/>
              </w:rPr>
            </w:pPr>
            <w:r w:rsidRPr="00CB10FA">
              <w:rPr>
                <w:rFonts w:eastAsia="TimesNewRomanPSMT" w:cs="Arial"/>
                <w:bCs/>
                <w:sz w:val="24"/>
                <w:szCs w:val="24"/>
              </w:rPr>
              <w:t xml:space="preserve">Преговарчки поступак са објављивањем позива за подношење понуда </w:t>
            </w:r>
            <w:r w:rsidRPr="00CB10FA">
              <w:rPr>
                <w:rFonts w:eastAsia="TimesNewRomanPSMT" w:cs="Arial"/>
                <w:bCs/>
                <w:sz w:val="24"/>
                <w:szCs w:val="24"/>
                <w:lang w:val="sr-Cyrl-RS"/>
              </w:rPr>
              <w:t>– члан 123. ЗЈН</w:t>
            </w:r>
          </w:p>
        </w:tc>
      </w:tr>
      <w:tr w:rsidR="004276AD" w:rsidRPr="00CB10FA" w:rsidTr="002E12CC">
        <w:trPr>
          <w:trHeight w:val="575"/>
        </w:trPr>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Предмет јавне набавке</w:t>
            </w:r>
          </w:p>
        </w:tc>
        <w:tc>
          <w:tcPr>
            <w:tcW w:w="6213" w:type="dxa"/>
            <w:shd w:val="clear" w:color="auto" w:fill="auto"/>
          </w:tcPr>
          <w:p w:rsidR="004276AD" w:rsidRPr="00CB10FA" w:rsidRDefault="00506823" w:rsidP="004276AD">
            <w:pPr>
              <w:rPr>
                <w:rFonts w:cs="Arial"/>
                <w:sz w:val="24"/>
                <w:szCs w:val="24"/>
              </w:rPr>
            </w:pPr>
            <w:r w:rsidRPr="00506823">
              <w:rPr>
                <w:rFonts w:cs="Arial"/>
                <w:sz w:val="24"/>
                <w:szCs w:val="24"/>
                <w:lang w:val="sr-Cyrl-CS" w:eastAsia="ar-SA"/>
              </w:rPr>
              <w:t>Израда студије оправданости и идејног пројекта за адаптацију бродске преводнице у саставу ХЕ „Ђердап 2“</w:t>
            </w:r>
          </w:p>
        </w:tc>
      </w:tr>
      <w:tr w:rsidR="002E12CC" w:rsidRPr="00CB10FA" w:rsidTr="002E12CC">
        <w:trPr>
          <w:trHeight w:val="995"/>
        </w:trPr>
        <w:tc>
          <w:tcPr>
            <w:tcW w:w="3032" w:type="dxa"/>
            <w:shd w:val="clear" w:color="auto" w:fill="auto"/>
          </w:tcPr>
          <w:p w:rsidR="002E12CC" w:rsidRPr="00CB10FA" w:rsidRDefault="002E12CC" w:rsidP="002E12CC">
            <w:pPr>
              <w:autoSpaceDE w:val="0"/>
              <w:autoSpaceDN w:val="0"/>
              <w:adjustRightInd w:val="0"/>
              <w:jc w:val="center"/>
              <w:rPr>
                <w:rFonts w:eastAsia="TimesNewRomanPSMT" w:cs="Arial"/>
                <w:bCs/>
                <w:sz w:val="24"/>
                <w:szCs w:val="24"/>
              </w:rPr>
            </w:pPr>
          </w:p>
          <w:p w:rsidR="002E12CC" w:rsidRPr="00CB10FA" w:rsidRDefault="002E12CC" w:rsidP="002E12CC">
            <w:pPr>
              <w:autoSpaceDE w:val="0"/>
              <w:autoSpaceDN w:val="0"/>
              <w:adjustRightInd w:val="0"/>
              <w:jc w:val="center"/>
              <w:rPr>
                <w:rFonts w:eastAsia="TimesNewRomanPSMT" w:cs="Arial"/>
                <w:bCs/>
                <w:sz w:val="24"/>
                <w:szCs w:val="24"/>
              </w:rPr>
            </w:pPr>
            <w:r w:rsidRPr="00CB10FA">
              <w:rPr>
                <w:rFonts w:cs="Arial"/>
                <w:sz w:val="24"/>
                <w:szCs w:val="24"/>
              </w:rPr>
              <w:t>Опис сваке партије</w:t>
            </w:r>
          </w:p>
        </w:tc>
        <w:tc>
          <w:tcPr>
            <w:tcW w:w="6213" w:type="dxa"/>
            <w:shd w:val="clear" w:color="auto" w:fill="auto"/>
            <w:vAlign w:val="center"/>
          </w:tcPr>
          <w:p w:rsidR="002E12CC" w:rsidRPr="00CB10FA" w:rsidRDefault="002E12CC" w:rsidP="002E12CC">
            <w:pPr>
              <w:pStyle w:val="ListParagraph"/>
              <w:widowControl w:val="0"/>
              <w:ind w:left="0"/>
              <w:jc w:val="center"/>
              <w:rPr>
                <w:rFonts w:ascii="Arial" w:hAnsi="Arial" w:cs="Arial"/>
                <w:sz w:val="24"/>
                <w:szCs w:val="24"/>
              </w:rPr>
            </w:pPr>
            <w:r w:rsidRPr="00CB10FA">
              <w:rPr>
                <w:rFonts w:ascii="Arial" w:hAnsi="Arial" w:cs="Arial"/>
                <w:sz w:val="24"/>
                <w:szCs w:val="24"/>
              </w:rPr>
              <w:t>Jавна набавка није обликована по партијама</w:t>
            </w:r>
          </w:p>
          <w:p w:rsidR="002E12CC" w:rsidRPr="00CB10FA" w:rsidRDefault="002E12CC" w:rsidP="002E12CC">
            <w:pPr>
              <w:autoSpaceDE w:val="0"/>
              <w:autoSpaceDN w:val="0"/>
              <w:adjustRightInd w:val="0"/>
              <w:ind w:left="252"/>
              <w:jc w:val="center"/>
              <w:rPr>
                <w:rFonts w:eastAsia="TimesNewRomanPSMT" w:cs="Arial"/>
                <w:b/>
                <w:bCs/>
                <w:sz w:val="24"/>
                <w:szCs w:val="24"/>
              </w:rPr>
            </w:pPr>
          </w:p>
        </w:tc>
      </w:tr>
      <w:tr w:rsidR="004276AD" w:rsidRPr="00CB10FA" w:rsidTr="002E12CC">
        <w:trPr>
          <w:trHeight w:val="594"/>
        </w:trPr>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Циљ поступка</w:t>
            </w:r>
          </w:p>
        </w:tc>
        <w:tc>
          <w:tcPr>
            <w:tcW w:w="6213"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 xml:space="preserve"> Закључење Уговора о јавној набавци </w:t>
            </w:r>
          </w:p>
          <w:p w:rsidR="002E12CC" w:rsidRPr="00CB10FA" w:rsidRDefault="002E12CC" w:rsidP="002E12CC">
            <w:pPr>
              <w:autoSpaceDE w:val="0"/>
              <w:autoSpaceDN w:val="0"/>
              <w:adjustRightInd w:val="0"/>
              <w:rPr>
                <w:rFonts w:eastAsia="TimesNewRomanPSMT" w:cs="Arial"/>
                <w:b/>
                <w:bCs/>
                <w:color w:val="FF0000"/>
                <w:sz w:val="24"/>
                <w:szCs w:val="24"/>
              </w:rPr>
            </w:pPr>
          </w:p>
        </w:tc>
      </w:tr>
      <w:tr w:rsidR="004276AD" w:rsidRPr="00CB10FA" w:rsidTr="002E12CC">
        <w:trPr>
          <w:trHeight w:val="1057"/>
        </w:trPr>
        <w:tc>
          <w:tcPr>
            <w:tcW w:w="3032" w:type="dxa"/>
            <w:shd w:val="clear" w:color="auto" w:fill="auto"/>
          </w:tcPr>
          <w:p w:rsidR="004276AD" w:rsidRPr="00CB10FA" w:rsidRDefault="004276AD" w:rsidP="004276AD">
            <w:pPr>
              <w:autoSpaceDE w:val="0"/>
              <w:autoSpaceDN w:val="0"/>
              <w:adjustRightInd w:val="0"/>
              <w:jc w:val="center"/>
              <w:rPr>
                <w:rFonts w:eastAsia="TimesNewRomanPSMT" w:cs="Arial"/>
                <w:bCs/>
                <w:sz w:val="24"/>
                <w:szCs w:val="24"/>
              </w:rPr>
            </w:pPr>
          </w:p>
          <w:p w:rsidR="004276AD" w:rsidRPr="00CB10FA" w:rsidRDefault="004276AD" w:rsidP="004276AD">
            <w:pPr>
              <w:autoSpaceDE w:val="0"/>
              <w:autoSpaceDN w:val="0"/>
              <w:adjustRightInd w:val="0"/>
              <w:jc w:val="center"/>
              <w:rPr>
                <w:rFonts w:eastAsia="TimesNewRomanPSMT" w:cs="Arial"/>
                <w:bCs/>
                <w:sz w:val="24"/>
                <w:szCs w:val="24"/>
              </w:rPr>
            </w:pPr>
            <w:r w:rsidRPr="00CB10FA">
              <w:rPr>
                <w:rFonts w:eastAsia="TimesNewRomanPSMT" w:cs="Arial"/>
                <w:bCs/>
                <w:sz w:val="24"/>
                <w:szCs w:val="24"/>
              </w:rPr>
              <w:t>Контакт</w:t>
            </w:r>
          </w:p>
        </w:tc>
        <w:tc>
          <w:tcPr>
            <w:tcW w:w="6213" w:type="dxa"/>
            <w:shd w:val="clear" w:color="auto" w:fill="auto"/>
            <w:vAlign w:val="center"/>
          </w:tcPr>
          <w:p w:rsidR="004276AD" w:rsidRPr="00063C16" w:rsidRDefault="00B16083" w:rsidP="004276AD">
            <w:pPr>
              <w:jc w:val="center"/>
              <w:rPr>
                <w:rFonts w:cs="Arial"/>
                <w:sz w:val="24"/>
                <w:szCs w:val="24"/>
              </w:rPr>
            </w:pPr>
            <w:r w:rsidRPr="00063C16">
              <w:rPr>
                <w:rFonts w:cs="Arial"/>
                <w:sz w:val="24"/>
                <w:szCs w:val="24"/>
                <w:lang w:val="sr-Cyrl-RS"/>
              </w:rPr>
              <w:t>Љубомир Туровић</w:t>
            </w:r>
            <w:r w:rsidR="00E23F94" w:rsidRPr="00063C16">
              <w:rPr>
                <w:rFonts w:cs="Arial"/>
                <w:sz w:val="24"/>
                <w:szCs w:val="24"/>
                <w:lang w:val="sr-Cyrl-RS"/>
              </w:rPr>
              <w:t>, дипл.инж.ел.</w:t>
            </w:r>
          </w:p>
          <w:p w:rsidR="004276AD" w:rsidRPr="00CB10FA" w:rsidRDefault="004276AD" w:rsidP="004276AD">
            <w:pPr>
              <w:jc w:val="center"/>
              <w:rPr>
                <w:rFonts w:cs="Arial"/>
                <w:sz w:val="24"/>
                <w:szCs w:val="24"/>
              </w:rPr>
            </w:pPr>
            <w:r w:rsidRPr="00063C16">
              <w:rPr>
                <w:rFonts w:cs="Arial"/>
                <w:sz w:val="24"/>
                <w:szCs w:val="24"/>
              </w:rPr>
              <w:t xml:space="preserve">e-mail: </w:t>
            </w:r>
            <w:hyperlink r:id="rId169" w:history="1">
              <w:r w:rsidR="00B16083" w:rsidRPr="00063C16">
                <w:rPr>
                  <w:rStyle w:val="Hyperlink"/>
                  <w:rFonts w:eastAsia="Arial Unicode MS" w:cs="Arial"/>
                  <w:kern w:val="1"/>
                  <w:sz w:val="24"/>
                  <w:szCs w:val="24"/>
                  <w:lang w:eastAsia="ar-SA"/>
                </w:rPr>
                <w:t>ljubomir.turovic@</w:t>
              </w:r>
              <w:r w:rsidR="00B16083" w:rsidRPr="00063C16">
                <w:rPr>
                  <w:rStyle w:val="Hyperlink"/>
                  <w:rFonts w:eastAsia="Arial Unicode MS"/>
                </w:rPr>
                <w:t>eps.rs</w:t>
              </w:r>
            </w:hyperlink>
            <w:r w:rsidR="00B80D81" w:rsidRPr="00CB10FA">
              <w:rPr>
                <w:rStyle w:val="Hyperlink"/>
                <w:rFonts w:eastAsia="Arial Unicode MS"/>
                <w:color w:val="00B0F0"/>
              </w:rPr>
              <w:t xml:space="preserve"> </w:t>
            </w:r>
          </w:p>
          <w:p w:rsidR="004276AD" w:rsidRPr="00CB10FA" w:rsidRDefault="004276AD" w:rsidP="004276AD">
            <w:pPr>
              <w:jc w:val="center"/>
              <w:rPr>
                <w:rFonts w:cs="Arial"/>
                <w:sz w:val="24"/>
                <w:szCs w:val="24"/>
              </w:rPr>
            </w:pPr>
          </w:p>
        </w:tc>
      </w:tr>
    </w:tbl>
    <w:p w:rsidR="00FA0E61" w:rsidRDefault="00FA0E61" w:rsidP="000C50A0">
      <w:pPr>
        <w:spacing w:before="0"/>
        <w:rPr>
          <w:rFonts w:cs="Arial"/>
          <w:sz w:val="24"/>
          <w:szCs w:val="24"/>
        </w:rPr>
      </w:pPr>
    </w:p>
    <w:p w:rsidR="007E33A7" w:rsidRDefault="007E33A7" w:rsidP="000C50A0">
      <w:pPr>
        <w:spacing w:before="0"/>
        <w:rPr>
          <w:rFonts w:cs="Arial"/>
          <w:sz w:val="24"/>
          <w:szCs w:val="24"/>
        </w:rPr>
      </w:pPr>
    </w:p>
    <w:p w:rsidR="007E33A7" w:rsidRPr="00CB10FA" w:rsidRDefault="007E33A7" w:rsidP="000C50A0">
      <w:pPr>
        <w:spacing w:before="0"/>
        <w:rPr>
          <w:rFonts w:cs="Arial"/>
          <w:sz w:val="24"/>
          <w:szCs w:val="24"/>
        </w:rPr>
      </w:pPr>
    </w:p>
    <w:p w:rsidR="002E12CC" w:rsidRPr="00CB10FA" w:rsidRDefault="002E12CC" w:rsidP="00102A91">
      <w:pPr>
        <w:pStyle w:val="Heading10"/>
        <w:numPr>
          <w:ilvl w:val="0"/>
          <w:numId w:val="14"/>
        </w:numPr>
        <w:jc w:val="both"/>
        <w:rPr>
          <w:rFonts w:cs="Arial"/>
          <w:sz w:val="24"/>
          <w:szCs w:val="24"/>
        </w:rPr>
      </w:pPr>
      <w:bookmarkStart w:id="15" w:name="_Toc442559878"/>
      <w:bookmarkStart w:id="16" w:name="_Toc427817448"/>
      <w:r w:rsidRPr="00CB10FA">
        <w:rPr>
          <w:rFonts w:cs="Arial"/>
          <w:sz w:val="24"/>
          <w:szCs w:val="24"/>
        </w:rPr>
        <w:t>ПОДАЦИ О ПРЕДМЕТУ ЈАВНЕ НАБАВКЕ</w:t>
      </w:r>
    </w:p>
    <w:p w:rsidR="0032186E" w:rsidRPr="00CB10FA" w:rsidRDefault="002E12CC" w:rsidP="00302D41">
      <w:pPr>
        <w:pStyle w:val="Heading10"/>
        <w:ind w:left="0" w:firstLine="0"/>
        <w:jc w:val="both"/>
        <w:rPr>
          <w:rFonts w:cs="Arial"/>
          <w:sz w:val="24"/>
          <w:szCs w:val="24"/>
        </w:rPr>
      </w:pPr>
      <w:r w:rsidRPr="00CB10FA">
        <w:rPr>
          <w:rFonts w:cs="Arial"/>
          <w:sz w:val="24"/>
          <w:szCs w:val="24"/>
        </w:rPr>
        <w:t xml:space="preserve">2.1 Опис предмета јавне набавке, назив и ознака из општег речника </w:t>
      </w:r>
      <w:r w:rsidR="0032186E" w:rsidRPr="00CB10FA">
        <w:rPr>
          <w:rFonts w:cs="Arial"/>
          <w:sz w:val="24"/>
          <w:szCs w:val="24"/>
        </w:rPr>
        <w:t xml:space="preserve"> </w:t>
      </w:r>
      <w:r w:rsidRPr="00CB10FA">
        <w:rPr>
          <w:rFonts w:cs="Arial"/>
          <w:sz w:val="24"/>
          <w:szCs w:val="24"/>
        </w:rPr>
        <w:t>набавке</w:t>
      </w:r>
    </w:p>
    <w:p w:rsidR="002E12CC" w:rsidRPr="00195B48" w:rsidRDefault="002E12CC" w:rsidP="0032186E">
      <w:pPr>
        <w:spacing w:before="0"/>
        <w:rPr>
          <w:rFonts w:cs="Arial"/>
          <w:sz w:val="24"/>
          <w:szCs w:val="24"/>
          <w:lang w:val="sr-Cyrl-CS" w:eastAsia="zh-CN"/>
        </w:rPr>
      </w:pPr>
      <w:r w:rsidRPr="00195B48">
        <w:rPr>
          <w:rFonts w:cs="Arial"/>
          <w:sz w:val="24"/>
          <w:szCs w:val="24"/>
          <w:lang w:val="sr-Cyrl-CS" w:eastAsia="zh-CN"/>
        </w:rPr>
        <w:t xml:space="preserve">Опис предмета јавне набавке: </w:t>
      </w:r>
      <w:r w:rsidR="00506823" w:rsidRPr="00506823">
        <w:rPr>
          <w:rFonts w:cs="Arial"/>
          <w:sz w:val="24"/>
          <w:szCs w:val="24"/>
          <w:lang w:val="sr-Cyrl-CS" w:eastAsia="zh-CN"/>
        </w:rPr>
        <w:t>Израда студије оправданости и идејног пројекта за адаптацију бродске преводнице у саставу ХЕ „Ђердап 2“</w:t>
      </w:r>
      <w:r w:rsidR="00AC56EA" w:rsidRPr="00195B48">
        <w:rPr>
          <w:rFonts w:cs="Arial"/>
          <w:sz w:val="24"/>
          <w:szCs w:val="24"/>
          <w:lang w:val="sr-Cyrl-CS" w:eastAsia="zh-CN"/>
        </w:rPr>
        <w:t>.</w:t>
      </w:r>
    </w:p>
    <w:p w:rsidR="002E12CC" w:rsidRPr="00195B48" w:rsidRDefault="002E12CC" w:rsidP="0032186E">
      <w:pPr>
        <w:spacing w:before="0"/>
        <w:rPr>
          <w:rFonts w:cs="Arial"/>
          <w:sz w:val="24"/>
          <w:szCs w:val="24"/>
          <w:lang w:val="sr-Cyrl-CS" w:eastAsia="zh-CN"/>
        </w:rPr>
      </w:pPr>
      <w:r w:rsidRPr="00195B48">
        <w:rPr>
          <w:rFonts w:cs="Arial"/>
          <w:sz w:val="24"/>
          <w:szCs w:val="24"/>
          <w:lang w:val="sr-Cyrl-CS" w:eastAsia="zh-CN"/>
        </w:rPr>
        <w:t>Назив из општег речника набавке:</w:t>
      </w:r>
      <w:r w:rsidR="005078E2" w:rsidRPr="00195B48">
        <w:rPr>
          <w:rFonts w:cs="Arial"/>
          <w:sz w:val="24"/>
          <w:szCs w:val="24"/>
          <w:lang w:val="sr-Cyrl-CS" w:eastAsia="zh-CN"/>
        </w:rPr>
        <w:t xml:space="preserve"> </w:t>
      </w:r>
      <w:r w:rsidR="00EC116E" w:rsidRPr="00CB10FA">
        <w:rPr>
          <w:rFonts w:cs="Arial"/>
          <w:sz w:val="24"/>
          <w:szCs w:val="24"/>
          <w:lang w:val="sr-Cyrl-RS" w:eastAsia="zh-CN"/>
        </w:rPr>
        <w:t>Услуге техничког пројектовања</w:t>
      </w:r>
      <w:r w:rsidR="00AC56EA" w:rsidRPr="00195B48">
        <w:rPr>
          <w:rFonts w:cs="Arial"/>
          <w:sz w:val="24"/>
          <w:szCs w:val="24"/>
          <w:lang w:val="sr-Cyrl-CS" w:eastAsia="zh-CN"/>
        </w:rPr>
        <w:t>.</w:t>
      </w:r>
    </w:p>
    <w:p w:rsidR="002E12CC" w:rsidRPr="00195B48" w:rsidRDefault="002E12CC" w:rsidP="0032186E">
      <w:pPr>
        <w:spacing w:before="0"/>
        <w:rPr>
          <w:rFonts w:cs="Arial"/>
          <w:sz w:val="24"/>
          <w:szCs w:val="24"/>
          <w:lang w:val="sr-Cyrl-CS" w:eastAsia="zh-CN"/>
        </w:rPr>
      </w:pPr>
      <w:r w:rsidRPr="00195B48">
        <w:rPr>
          <w:rFonts w:cs="Arial"/>
          <w:sz w:val="24"/>
          <w:szCs w:val="24"/>
          <w:lang w:val="sr-Cyrl-CS" w:eastAsia="zh-CN"/>
        </w:rPr>
        <w:t xml:space="preserve">Ознака из општег речника набавке: </w:t>
      </w:r>
      <w:r w:rsidR="00EC116E" w:rsidRPr="00195B48">
        <w:rPr>
          <w:rFonts w:cs="Arial"/>
          <w:bCs/>
          <w:sz w:val="24"/>
          <w:szCs w:val="24"/>
          <w:lang w:val="sr-Cyrl-CS" w:eastAsia="zh-CN"/>
        </w:rPr>
        <w:t>71320000-7</w:t>
      </w:r>
      <w:r w:rsidR="00AC56EA" w:rsidRPr="00195B48">
        <w:rPr>
          <w:rFonts w:cs="Arial"/>
          <w:bCs/>
          <w:sz w:val="24"/>
          <w:szCs w:val="24"/>
          <w:lang w:val="sr-Cyrl-CS" w:eastAsia="zh-CN"/>
        </w:rPr>
        <w:t>.</w:t>
      </w:r>
    </w:p>
    <w:p w:rsidR="0032186E" w:rsidRPr="00195B48" w:rsidRDefault="0032186E" w:rsidP="0032186E">
      <w:pPr>
        <w:spacing w:before="0"/>
        <w:rPr>
          <w:rFonts w:cs="Arial"/>
          <w:sz w:val="24"/>
          <w:szCs w:val="24"/>
          <w:lang w:val="sr-Cyrl-CS" w:eastAsia="zh-CN"/>
        </w:rPr>
      </w:pPr>
    </w:p>
    <w:p w:rsidR="002E12CC" w:rsidRPr="00CB10FA" w:rsidRDefault="002E12CC" w:rsidP="006B2415">
      <w:pPr>
        <w:spacing w:before="0"/>
        <w:rPr>
          <w:rFonts w:cs="Arial"/>
          <w:sz w:val="24"/>
          <w:szCs w:val="24"/>
          <w:lang w:eastAsia="zh-CN"/>
        </w:rPr>
      </w:pPr>
      <w:r w:rsidRPr="00195B48">
        <w:rPr>
          <w:rFonts w:cs="Arial"/>
          <w:sz w:val="24"/>
          <w:szCs w:val="24"/>
          <w:lang w:val="sr-Cyrl-CS" w:eastAsia="zh-CN"/>
        </w:rPr>
        <w:t xml:space="preserve">Детаљни подаци о предмету набавке наведени су у техничкој спецификацији (поглавље 3. </w:t>
      </w:r>
      <w:r w:rsidRPr="00CB10FA">
        <w:rPr>
          <w:rFonts w:cs="Arial"/>
          <w:sz w:val="24"/>
          <w:szCs w:val="24"/>
          <w:lang w:eastAsia="zh-CN"/>
        </w:rPr>
        <w:t>Конкурсне документације)</w:t>
      </w:r>
    </w:p>
    <w:p w:rsidR="00684932" w:rsidRPr="00CB10FA" w:rsidRDefault="00684932" w:rsidP="006B2415">
      <w:pPr>
        <w:spacing w:before="0"/>
        <w:rPr>
          <w:rFonts w:cs="Arial"/>
          <w:sz w:val="24"/>
          <w:szCs w:val="24"/>
          <w:lang w:eastAsia="zh-CN"/>
        </w:rPr>
      </w:pPr>
    </w:p>
    <w:p w:rsidR="00E23F94" w:rsidRDefault="00E23F94">
      <w:pPr>
        <w:spacing w:before="0"/>
        <w:jc w:val="left"/>
        <w:rPr>
          <w:rFonts w:cs="Arial"/>
          <w:sz w:val="24"/>
          <w:szCs w:val="24"/>
        </w:rPr>
      </w:pPr>
      <w:r>
        <w:rPr>
          <w:rFonts w:cs="Arial"/>
          <w:sz w:val="24"/>
          <w:szCs w:val="24"/>
        </w:rPr>
        <w:br w:type="page"/>
      </w:r>
    </w:p>
    <w:p w:rsidR="0032186E" w:rsidRPr="00CB10FA" w:rsidRDefault="0032186E" w:rsidP="006B2415">
      <w:pPr>
        <w:tabs>
          <w:tab w:val="left" w:pos="1134"/>
        </w:tabs>
        <w:spacing w:before="0"/>
        <w:rPr>
          <w:rFonts w:cs="Arial"/>
          <w:sz w:val="24"/>
          <w:szCs w:val="24"/>
        </w:rPr>
      </w:pPr>
    </w:p>
    <w:p w:rsidR="0032186E" w:rsidRPr="00CB10FA" w:rsidRDefault="00DB369C" w:rsidP="00102A91">
      <w:pPr>
        <w:pStyle w:val="Heading10"/>
        <w:numPr>
          <w:ilvl w:val="0"/>
          <w:numId w:val="14"/>
        </w:numPr>
        <w:spacing w:before="0"/>
        <w:jc w:val="both"/>
        <w:rPr>
          <w:rFonts w:cs="Arial"/>
          <w:sz w:val="24"/>
          <w:szCs w:val="24"/>
        </w:rPr>
      </w:pPr>
      <w:r w:rsidRPr="00CB10FA">
        <w:rPr>
          <w:rFonts w:cs="Arial"/>
          <w:sz w:val="24"/>
          <w:szCs w:val="24"/>
        </w:rPr>
        <w:t>ТЕХНИЧК</w:t>
      </w:r>
      <w:r w:rsidR="0032186E" w:rsidRPr="00CB10FA">
        <w:rPr>
          <w:rFonts w:cs="Arial"/>
          <w:sz w:val="24"/>
          <w:szCs w:val="24"/>
        </w:rPr>
        <w:t>А</w:t>
      </w:r>
      <w:r w:rsidRPr="00CB10FA">
        <w:rPr>
          <w:rFonts w:cs="Arial"/>
          <w:sz w:val="24"/>
          <w:szCs w:val="24"/>
        </w:rPr>
        <w:t xml:space="preserve"> </w:t>
      </w:r>
      <w:r w:rsidR="0032186E" w:rsidRPr="00CB10FA">
        <w:rPr>
          <w:rFonts w:cs="Arial"/>
          <w:sz w:val="24"/>
          <w:szCs w:val="24"/>
        </w:rPr>
        <w:t>СПЕЦИФИКАЦИЈА</w:t>
      </w:r>
      <w:r w:rsidRPr="00CB10FA">
        <w:rPr>
          <w:rFonts w:cs="Arial"/>
          <w:sz w:val="24"/>
          <w:szCs w:val="24"/>
        </w:rPr>
        <w:t xml:space="preserve"> </w:t>
      </w:r>
    </w:p>
    <w:p w:rsidR="00DB369C" w:rsidRPr="00195B48" w:rsidRDefault="0032186E" w:rsidP="00781B02">
      <w:pPr>
        <w:rPr>
          <w:sz w:val="24"/>
          <w:szCs w:val="24"/>
          <w:lang w:val="sr-Cyrl-CS"/>
        </w:rPr>
      </w:pPr>
      <w:r w:rsidRPr="00195B48">
        <w:rPr>
          <w:sz w:val="24"/>
          <w:szCs w:val="24"/>
          <w:lang w:val="sr-Cyrl-CS"/>
        </w:rPr>
        <w:t xml:space="preserve">(Врста, техничке карактеристике, квалитет, </w:t>
      </w:r>
      <w:r w:rsidR="006F517A" w:rsidRPr="00195B48">
        <w:rPr>
          <w:sz w:val="24"/>
          <w:szCs w:val="24"/>
          <w:lang w:val="sr-Cyrl-CS"/>
        </w:rPr>
        <w:t>обим</w:t>
      </w:r>
      <w:r w:rsidRPr="00195B48">
        <w:rPr>
          <w:sz w:val="24"/>
          <w:szCs w:val="24"/>
          <w:lang w:val="sr-Cyrl-CS"/>
        </w:rPr>
        <w:t xml:space="preserve"> и опис </w:t>
      </w:r>
      <w:r w:rsidR="00A63575" w:rsidRPr="00195B48">
        <w:rPr>
          <w:sz w:val="24"/>
          <w:szCs w:val="24"/>
          <w:lang w:val="sr-Cyrl-CS"/>
        </w:rPr>
        <w:t>услуга</w:t>
      </w:r>
      <w:r w:rsidRPr="00195B48">
        <w:rPr>
          <w:sz w:val="24"/>
          <w:szCs w:val="24"/>
          <w:lang w:val="sr-Cyrl-CS"/>
        </w:rPr>
        <w:t>,</w:t>
      </w:r>
      <w:r w:rsidR="001227A3" w:rsidRPr="00195B48">
        <w:rPr>
          <w:sz w:val="24"/>
          <w:szCs w:val="24"/>
          <w:lang w:val="sr-Cyrl-CS"/>
        </w:rPr>
        <w:t xml:space="preserve"> </w:t>
      </w:r>
      <w:r w:rsidRPr="00195B48">
        <w:rPr>
          <w:sz w:val="24"/>
          <w:szCs w:val="24"/>
          <w:lang w:val="sr-Cyrl-CS"/>
        </w:rPr>
        <w:t xml:space="preserve">техничка документација и планови, начин спровођења контроле и обезбеђивања гаранције квалитета, рок </w:t>
      </w:r>
      <w:r w:rsidR="00A63575" w:rsidRPr="00195B48">
        <w:rPr>
          <w:sz w:val="24"/>
          <w:szCs w:val="24"/>
          <w:lang w:val="sr-Cyrl-CS"/>
        </w:rPr>
        <w:t>извршења</w:t>
      </w:r>
      <w:r w:rsidRPr="00195B48">
        <w:rPr>
          <w:sz w:val="24"/>
          <w:szCs w:val="24"/>
          <w:lang w:val="sr-Cyrl-CS"/>
        </w:rPr>
        <w:t xml:space="preserve">, место </w:t>
      </w:r>
      <w:r w:rsidR="00A63575" w:rsidRPr="00195B48">
        <w:rPr>
          <w:sz w:val="24"/>
          <w:szCs w:val="24"/>
          <w:lang w:val="sr-Cyrl-CS"/>
        </w:rPr>
        <w:t>извршења услуга</w:t>
      </w:r>
      <w:r w:rsidRPr="00195B48">
        <w:rPr>
          <w:sz w:val="24"/>
          <w:szCs w:val="24"/>
          <w:lang w:val="sr-Cyrl-CS"/>
        </w:rPr>
        <w:t>, евентуалне додатне услуге и сл</w:t>
      </w:r>
      <w:r w:rsidR="00DB369C" w:rsidRPr="00195B48">
        <w:rPr>
          <w:sz w:val="24"/>
          <w:szCs w:val="24"/>
          <w:lang w:val="sr-Cyrl-CS"/>
        </w:rPr>
        <w:t>.</w:t>
      </w:r>
      <w:bookmarkEnd w:id="15"/>
      <w:r w:rsidRPr="00195B48">
        <w:rPr>
          <w:sz w:val="24"/>
          <w:szCs w:val="24"/>
          <w:lang w:val="sr-Cyrl-CS"/>
        </w:rPr>
        <w:t>)</w:t>
      </w:r>
    </w:p>
    <w:p w:rsidR="00DB369C" w:rsidRPr="00CB10FA" w:rsidRDefault="0032186E" w:rsidP="0032186E">
      <w:pPr>
        <w:pStyle w:val="Heading10"/>
        <w:ind w:left="0" w:firstLine="0"/>
        <w:jc w:val="both"/>
        <w:rPr>
          <w:rFonts w:cs="Arial"/>
          <w:sz w:val="24"/>
          <w:szCs w:val="24"/>
        </w:rPr>
      </w:pPr>
      <w:bookmarkStart w:id="17" w:name="_Toc441651541"/>
      <w:bookmarkStart w:id="18" w:name="_Toc442559879"/>
      <w:r w:rsidRPr="00CB10FA">
        <w:rPr>
          <w:rFonts w:cs="Arial"/>
          <w:sz w:val="24"/>
          <w:szCs w:val="24"/>
        </w:rPr>
        <w:t xml:space="preserve">3.1 </w:t>
      </w:r>
      <w:r w:rsidR="00B30F94" w:rsidRPr="00195B48">
        <w:rPr>
          <w:rFonts w:cs="Arial"/>
          <w:sz w:val="24"/>
          <w:szCs w:val="24"/>
        </w:rPr>
        <w:t xml:space="preserve">    </w:t>
      </w:r>
      <w:r w:rsidR="00DB369C" w:rsidRPr="00CB10FA">
        <w:rPr>
          <w:rFonts w:cs="Arial"/>
          <w:sz w:val="24"/>
          <w:szCs w:val="24"/>
        </w:rPr>
        <w:t>Врста</w:t>
      </w:r>
      <w:r w:rsidR="005551C2" w:rsidRPr="00CB10FA">
        <w:rPr>
          <w:rFonts w:cs="Arial"/>
          <w:sz w:val="24"/>
          <w:szCs w:val="24"/>
        </w:rPr>
        <w:t xml:space="preserve"> и </w:t>
      </w:r>
      <w:r w:rsidR="006F517A" w:rsidRPr="00CB10FA">
        <w:rPr>
          <w:rFonts w:cs="Arial"/>
          <w:sz w:val="24"/>
          <w:szCs w:val="24"/>
        </w:rPr>
        <w:t>обим</w:t>
      </w:r>
      <w:r w:rsidR="00DB369C" w:rsidRPr="00CB10FA">
        <w:rPr>
          <w:rFonts w:cs="Arial"/>
          <w:sz w:val="24"/>
          <w:szCs w:val="24"/>
        </w:rPr>
        <w:t xml:space="preserve"> </w:t>
      </w:r>
      <w:bookmarkEnd w:id="17"/>
      <w:bookmarkEnd w:id="18"/>
      <w:r w:rsidR="00A63575" w:rsidRPr="00CB10FA">
        <w:rPr>
          <w:rFonts w:cs="Arial"/>
          <w:sz w:val="24"/>
          <w:szCs w:val="24"/>
        </w:rPr>
        <w:t>услуга</w:t>
      </w:r>
    </w:p>
    <w:p w:rsidR="006B2415" w:rsidRPr="00195B48" w:rsidRDefault="006B2415" w:rsidP="006B2415">
      <w:pPr>
        <w:spacing w:before="0"/>
        <w:rPr>
          <w:rFonts w:cs="Arial"/>
          <w:sz w:val="24"/>
          <w:szCs w:val="24"/>
          <w:lang w:val="sr-Cyrl-CS"/>
        </w:rPr>
      </w:pPr>
    </w:p>
    <w:p w:rsidR="00506823" w:rsidRPr="00DB5F2E" w:rsidRDefault="00506823" w:rsidP="00506823">
      <w:pPr>
        <w:pStyle w:val="NoSpacing"/>
        <w:jc w:val="center"/>
        <w:rPr>
          <w:rFonts w:cs="Arial"/>
          <w:b/>
          <w:color w:val="000000"/>
          <w:szCs w:val="24"/>
          <w:lang w:val="sr-Cyrl-RS"/>
        </w:rPr>
      </w:pPr>
      <w:bookmarkStart w:id="19" w:name="_Toc442559884"/>
      <w:r w:rsidRPr="00DB5F2E">
        <w:rPr>
          <w:rFonts w:cs="Arial"/>
          <w:b/>
          <w:color w:val="000000"/>
          <w:szCs w:val="24"/>
          <w:lang w:val="sr-Cyrl-RS"/>
        </w:rPr>
        <w:t>ПРОГРАМСКИ ЗАДАТАК</w:t>
      </w:r>
    </w:p>
    <w:p w:rsidR="00506823" w:rsidRPr="00DB5F2E" w:rsidRDefault="00506823" w:rsidP="00506823">
      <w:pPr>
        <w:jc w:val="center"/>
        <w:rPr>
          <w:rFonts w:cs="Arial"/>
          <w:b/>
          <w:color w:val="000000"/>
          <w:sz w:val="24"/>
          <w:szCs w:val="24"/>
          <w:lang w:val="sr-Cyrl-RS"/>
        </w:rPr>
      </w:pPr>
      <w:r w:rsidRPr="00DB5F2E">
        <w:rPr>
          <w:rFonts w:cs="Arial"/>
          <w:b/>
          <w:color w:val="000000"/>
          <w:sz w:val="24"/>
          <w:szCs w:val="24"/>
          <w:lang w:val="sr-Cyrl-RS"/>
        </w:rPr>
        <w:t xml:space="preserve">ЗА ИЗРАДУ </w:t>
      </w:r>
    </w:p>
    <w:p w:rsidR="00506823" w:rsidRPr="00DB5F2E" w:rsidRDefault="00506823" w:rsidP="00506823">
      <w:pPr>
        <w:jc w:val="center"/>
        <w:rPr>
          <w:rFonts w:cs="Arial"/>
          <w:b/>
          <w:color w:val="000000"/>
          <w:sz w:val="24"/>
          <w:szCs w:val="24"/>
          <w:lang w:val="sr-Cyrl-RS"/>
        </w:rPr>
      </w:pPr>
      <w:r w:rsidRPr="00DB5F2E">
        <w:rPr>
          <w:rFonts w:cs="Arial"/>
          <w:b/>
          <w:color w:val="000000"/>
          <w:sz w:val="24"/>
          <w:szCs w:val="24"/>
          <w:lang w:val="sr-Cyrl-RS"/>
        </w:rPr>
        <w:t>СТУДИЈЕ ОПРАВДАНОСТИ И</w:t>
      </w:r>
      <w:r w:rsidRPr="00DB5F2E">
        <w:rPr>
          <w:rFonts w:cs="Arial"/>
          <w:b/>
          <w:color w:val="000000"/>
          <w:sz w:val="24"/>
          <w:szCs w:val="24"/>
          <w:lang w:val="sr-Cyrl-ME"/>
        </w:rPr>
        <w:t xml:space="preserve"> </w:t>
      </w:r>
      <w:r w:rsidRPr="00DB5F2E">
        <w:rPr>
          <w:rFonts w:cs="Arial"/>
          <w:b/>
          <w:color w:val="000000"/>
          <w:sz w:val="24"/>
          <w:szCs w:val="24"/>
          <w:lang w:val="sr-Cyrl-RS"/>
        </w:rPr>
        <w:t>ИДЕЈНОГ ПРОЈЕКТА ЗА</w:t>
      </w:r>
    </w:p>
    <w:p w:rsidR="00506823" w:rsidRPr="00DB5F2E" w:rsidRDefault="00506823" w:rsidP="00506823">
      <w:pPr>
        <w:jc w:val="center"/>
        <w:rPr>
          <w:rFonts w:cs="Arial"/>
          <w:b/>
          <w:color w:val="000000"/>
          <w:sz w:val="24"/>
          <w:szCs w:val="24"/>
          <w:lang w:val="sr-Cyrl-RS"/>
        </w:rPr>
      </w:pPr>
      <w:r w:rsidRPr="00DB5F2E">
        <w:rPr>
          <w:rFonts w:cs="Arial"/>
          <w:b/>
          <w:color w:val="000000"/>
          <w:sz w:val="24"/>
          <w:szCs w:val="24"/>
          <w:lang w:val="sr-Cyrl-RS"/>
        </w:rPr>
        <w:t>АДАПТАЦИЈУ</w:t>
      </w:r>
      <w:r w:rsidRPr="00DB5F2E">
        <w:rPr>
          <w:rFonts w:cs="Arial"/>
          <w:b/>
          <w:color w:val="000000"/>
          <w:sz w:val="24"/>
          <w:szCs w:val="24"/>
          <w:lang w:val="sr-Latn-RS"/>
        </w:rPr>
        <w:t xml:space="preserve"> БРОДСКЕ ПРЕВОДНИЦЕ </w:t>
      </w:r>
      <w:r w:rsidRPr="00DB5F2E">
        <w:rPr>
          <w:rFonts w:cs="Arial"/>
          <w:b/>
          <w:color w:val="000000"/>
          <w:sz w:val="24"/>
          <w:szCs w:val="24"/>
          <w:lang w:val="sr-Cyrl-RS"/>
        </w:rPr>
        <w:t xml:space="preserve">У САСТАВУ ХЕ </w:t>
      </w:r>
      <w:r w:rsidRPr="00DB5F2E">
        <w:rPr>
          <w:rFonts w:cs="Arial"/>
          <w:b/>
          <w:color w:val="000000"/>
          <w:sz w:val="24"/>
          <w:szCs w:val="24"/>
          <w:lang w:val="sr-Latn-RS"/>
        </w:rPr>
        <w:t>ЂЕРДАП 2</w:t>
      </w:r>
    </w:p>
    <w:p w:rsidR="00506823" w:rsidRPr="00F728EA" w:rsidRDefault="00506823" w:rsidP="00506823">
      <w:pPr>
        <w:rPr>
          <w:rFonts w:cs="Arial"/>
          <w:color w:val="000000"/>
          <w:sz w:val="36"/>
          <w:szCs w:val="36"/>
          <w:lang w:val="sr-Cyrl-RS"/>
        </w:rPr>
      </w:pPr>
    </w:p>
    <w:p w:rsidR="00506823" w:rsidRPr="00506823" w:rsidRDefault="00506823" w:rsidP="001C60FA">
      <w:pPr>
        <w:pStyle w:val="Heading10"/>
        <w:keepNext/>
        <w:numPr>
          <w:ilvl w:val="0"/>
          <w:numId w:val="52"/>
        </w:numPr>
        <w:spacing w:before="0" w:after="120"/>
        <w:rPr>
          <w:rFonts w:cs="Arial"/>
          <w:color w:val="000000"/>
          <w:lang w:eastAsia="sr-Latn-CS"/>
        </w:rPr>
      </w:pPr>
      <w:r w:rsidRPr="00506823">
        <w:rPr>
          <w:rFonts w:cs="Arial"/>
          <w:color w:val="000000"/>
          <w:lang w:eastAsia="sr-Latn-CS"/>
        </w:rPr>
        <w:t>Општи подаци</w:t>
      </w:r>
    </w:p>
    <w:p w:rsidR="00506823" w:rsidRPr="00506823" w:rsidRDefault="00506823" w:rsidP="00DB5F2E">
      <w:pPr>
        <w:tabs>
          <w:tab w:val="left" w:pos="0"/>
        </w:tabs>
        <w:spacing w:before="0" w:after="120"/>
        <w:rPr>
          <w:rFonts w:cs="Arial"/>
          <w:color w:val="000000"/>
          <w:lang w:val="sr-Latn-CS" w:eastAsia="sr-Latn-CS"/>
        </w:rPr>
      </w:pPr>
      <w:r w:rsidRPr="00506823">
        <w:rPr>
          <w:rFonts w:cs="Arial"/>
          <w:color w:val="000000"/>
          <w:lang w:val="sr-Latn-CS" w:eastAsia="sr-Latn-CS"/>
        </w:rPr>
        <w:t>Географски положај Србије обезбеђује природне предности за интезивни речни саобраћај, захваљујући њеним рекама  и мрежи канала.</w:t>
      </w:r>
    </w:p>
    <w:p w:rsidR="00506823" w:rsidRPr="00506823" w:rsidRDefault="00506823" w:rsidP="00DB5F2E">
      <w:pPr>
        <w:tabs>
          <w:tab w:val="left" w:pos="0"/>
        </w:tabs>
        <w:spacing w:before="0" w:after="120"/>
        <w:rPr>
          <w:rFonts w:cs="Arial"/>
          <w:color w:val="000000"/>
          <w:lang w:val="sr-Latn-CS" w:eastAsia="sr-Latn-CS"/>
        </w:rPr>
      </w:pPr>
      <w:r w:rsidRPr="00506823">
        <w:rPr>
          <w:rFonts w:cs="Arial"/>
          <w:color w:val="000000"/>
          <w:lang w:val="sr-Latn-CS" w:eastAsia="sr-Latn-CS"/>
        </w:rPr>
        <w:t>Инфраструктурна мрежа унутрашњег вод</w:t>
      </w:r>
      <w:r w:rsidRPr="00506823">
        <w:rPr>
          <w:rFonts w:cs="Arial"/>
          <w:color w:val="000000"/>
          <w:lang w:val="sr-Cyrl-CS" w:eastAsia="sr-Latn-CS"/>
        </w:rPr>
        <w:t>е</w:t>
      </w:r>
      <w:r w:rsidRPr="00506823">
        <w:rPr>
          <w:rFonts w:cs="Arial"/>
          <w:color w:val="000000"/>
          <w:lang w:val="sr-Latn-CS" w:eastAsia="sr-Latn-CS"/>
        </w:rPr>
        <w:t>ног саобраћаја Србије претрепела је недостатак одржавања у протекл</w:t>
      </w:r>
      <w:r w:rsidRPr="00506823">
        <w:rPr>
          <w:rFonts w:cs="Arial"/>
          <w:color w:val="000000"/>
          <w:lang w:val="sr-Cyrl-CS" w:eastAsia="sr-Latn-CS"/>
        </w:rPr>
        <w:t>е две деценије</w:t>
      </w:r>
      <w:r w:rsidRPr="00506823">
        <w:rPr>
          <w:rFonts w:cs="Arial"/>
          <w:color w:val="000000"/>
          <w:lang w:val="sr-Latn-CS" w:eastAsia="sr-Latn-CS"/>
        </w:rPr>
        <w:t xml:space="preserve"> .</w:t>
      </w:r>
    </w:p>
    <w:p w:rsidR="00506823" w:rsidRPr="00506823" w:rsidRDefault="00506823" w:rsidP="00DB5F2E">
      <w:pPr>
        <w:tabs>
          <w:tab w:val="left" w:pos="0"/>
        </w:tabs>
        <w:spacing w:before="0" w:after="120"/>
        <w:rPr>
          <w:rFonts w:cs="Arial"/>
          <w:color w:val="000000"/>
          <w:lang w:val="sr-Latn-CS" w:eastAsia="sr-Latn-CS"/>
        </w:rPr>
      </w:pPr>
      <w:r w:rsidRPr="00506823">
        <w:rPr>
          <w:rFonts w:cs="Arial"/>
          <w:color w:val="000000"/>
          <w:lang w:val="sr-Latn-CS" w:eastAsia="sr-Latn-CS"/>
        </w:rPr>
        <w:t>Док су друге земље унапређивале инфраструктуру унутрашњег воденог саобраћаја</w:t>
      </w:r>
      <w:r w:rsidRPr="00506823">
        <w:rPr>
          <w:rFonts w:cs="Arial"/>
          <w:color w:val="000000"/>
          <w:lang w:val="sr-Cyrl-CS" w:eastAsia="sr-Latn-CS"/>
        </w:rPr>
        <w:t>,</w:t>
      </w:r>
      <w:r w:rsidRPr="00506823">
        <w:rPr>
          <w:rFonts w:cs="Arial"/>
          <w:color w:val="000000"/>
          <w:lang w:val="sr-Latn-CS" w:eastAsia="sr-Latn-CS"/>
        </w:rPr>
        <w:t xml:space="preserve"> помоћу модерних и напредних решења, Србија није била у могућности да прати ове изазове. Ово је имало за последицу смањење унутрашњег воденог транспорта</w:t>
      </w:r>
      <w:r w:rsidRPr="00506823">
        <w:rPr>
          <w:rFonts w:cs="Arial"/>
          <w:color w:val="000000"/>
          <w:lang w:val="sr-Cyrl-CS" w:eastAsia="sr-Latn-CS"/>
        </w:rPr>
        <w:t>.</w:t>
      </w:r>
    </w:p>
    <w:p w:rsidR="00506823" w:rsidRPr="00506823" w:rsidRDefault="00506823" w:rsidP="00DB5F2E">
      <w:pPr>
        <w:tabs>
          <w:tab w:val="left" w:pos="0"/>
        </w:tabs>
        <w:spacing w:before="0" w:after="120"/>
        <w:rPr>
          <w:rFonts w:cs="Arial"/>
          <w:color w:val="000000"/>
          <w:lang w:val="sr-Cyrl-CS" w:eastAsia="sr-Latn-CS"/>
        </w:rPr>
      </w:pPr>
      <w:r w:rsidRPr="00506823">
        <w:rPr>
          <w:rFonts w:cs="Arial"/>
          <w:color w:val="000000"/>
          <w:lang w:val="sr-Latn-CS" w:eastAsia="sr-Latn-CS"/>
        </w:rPr>
        <w:t>Ревитализација инфраструктурне мреже је један од приоритета Србије и многе инвестиције од стране међународних финансијских институција се спроводе са циљем да подрже овај процес.</w:t>
      </w:r>
    </w:p>
    <w:p w:rsidR="00506823" w:rsidRPr="00506823" w:rsidRDefault="00506823" w:rsidP="00DB5F2E">
      <w:pPr>
        <w:tabs>
          <w:tab w:val="left" w:pos="0"/>
        </w:tabs>
        <w:spacing w:before="0" w:after="120"/>
        <w:rPr>
          <w:rFonts w:cs="Arial"/>
          <w:color w:val="000000"/>
          <w:lang w:val="sr-Cyrl-CS" w:eastAsia="sr-Latn-CS"/>
        </w:rPr>
      </w:pPr>
      <w:r w:rsidRPr="00506823">
        <w:rPr>
          <w:rFonts w:cs="Arial"/>
          <w:color w:val="000000"/>
          <w:lang w:val="sr-Cyrl-CS" w:eastAsia="sr-Latn-CS"/>
        </w:rPr>
        <w:t xml:space="preserve">Адаптација српске бродске преводнице система </w:t>
      </w:r>
      <w:r w:rsidRPr="00506823">
        <w:rPr>
          <w:rFonts w:cs="Arial"/>
          <w:color w:val="000000"/>
          <w:lang w:val="ru-RU"/>
        </w:rPr>
        <w:t xml:space="preserve">Ђердап </w:t>
      </w:r>
      <w:r w:rsidRPr="00506823">
        <w:rPr>
          <w:rFonts w:cs="Arial"/>
          <w:color w:val="000000"/>
          <w:lang w:val="sr-Latn-RS"/>
        </w:rPr>
        <w:t>2</w:t>
      </w:r>
      <w:r w:rsidRPr="00506823">
        <w:rPr>
          <w:rFonts w:cs="Arial"/>
          <w:color w:val="000000"/>
          <w:lang w:val="ru-RU"/>
        </w:rPr>
        <w:t xml:space="preserve"> </w:t>
      </w:r>
      <w:r w:rsidRPr="00506823">
        <w:rPr>
          <w:rFonts w:cs="Arial"/>
          <w:color w:val="000000"/>
          <w:lang w:val="sr-Latn-CS" w:eastAsia="sr-Latn-CS"/>
        </w:rPr>
        <w:t>ће унапредити поузданост и ефикасност речног саобраћаја на важном Пан-европском коридору VII, који представља виталну спону између Западне Европе и земаља Централне и Источне Европе.</w:t>
      </w:r>
    </w:p>
    <w:p w:rsidR="00506823" w:rsidRPr="00506823" w:rsidRDefault="00506823" w:rsidP="00DB5F2E">
      <w:pPr>
        <w:spacing w:before="0" w:after="120"/>
        <w:rPr>
          <w:rFonts w:cs="Arial"/>
          <w:color w:val="000000"/>
          <w:shd w:val="clear" w:color="auto" w:fill="FFFFFF"/>
          <w:lang w:val="sr-Cyrl-RS"/>
        </w:rPr>
      </w:pPr>
      <w:r w:rsidRPr="00506823">
        <w:rPr>
          <w:rFonts w:cs="Arial"/>
          <w:color w:val="000000"/>
          <w:shd w:val="clear" w:color="auto" w:fill="FFFFFF"/>
          <w:lang w:val="sr-Cyrl-RS"/>
        </w:rPr>
        <w:t>Хидроенергетски и пловидбени систем (ХЕПС) Ђердап 2, комплексан и вишенаменски објекат, изграђен на Дунаву, 80 км низводно од ХЕПС Ђердапа 1, као други заједнички објекат према Споразуму о изградњи и експлоатацији између тадашње СФРЈ и СР Румуније. Главни објекат ХЕПС Ђердап 2 није симетричан, али свака страна располаже са по десет цевних агрегата (по 8 хидроагрегата на основној и по 2 агрегата на додатној електрани), са по једном једностепеном бродском преводницом, са по једном преливном браном и другим пратећим објектима.</w:t>
      </w:r>
    </w:p>
    <w:p w:rsidR="00506823" w:rsidRPr="00506823" w:rsidRDefault="00506823" w:rsidP="00DB5F2E">
      <w:pPr>
        <w:autoSpaceDE w:val="0"/>
        <w:autoSpaceDN w:val="0"/>
        <w:adjustRightInd w:val="0"/>
        <w:spacing w:before="0" w:after="120"/>
        <w:rPr>
          <w:rFonts w:cs="Arial"/>
          <w:color w:val="000000"/>
          <w:lang w:val="ru-RU"/>
        </w:rPr>
      </w:pPr>
      <w:r w:rsidRPr="00506823">
        <w:rPr>
          <w:rFonts w:cs="Arial"/>
          <w:color w:val="000000"/>
          <w:lang w:val="sr-Latn-RS"/>
        </w:rPr>
        <w:t xml:space="preserve">Бpoдска преводница на </w:t>
      </w:r>
      <w:r w:rsidRPr="00506823">
        <w:rPr>
          <w:rFonts w:cs="Arial"/>
          <w:color w:val="000000"/>
          <w:shd w:val="clear" w:color="auto" w:fill="FFFFFF"/>
          <w:lang w:val="sr-Cyrl-RS"/>
        </w:rPr>
        <w:t xml:space="preserve">ХЕ </w:t>
      </w:r>
      <w:r w:rsidRPr="00506823">
        <w:rPr>
          <w:rFonts w:cs="Arial"/>
          <w:color w:val="000000"/>
          <w:lang w:val="sr-Latn-RS"/>
        </w:rPr>
        <w:t>Ђердап</w:t>
      </w:r>
      <w:r w:rsidRPr="00506823">
        <w:rPr>
          <w:rFonts w:cs="Arial"/>
          <w:color w:val="000000"/>
          <w:lang w:val="sr-Cyrl-RS"/>
        </w:rPr>
        <w:t xml:space="preserve"> 2</w:t>
      </w:r>
      <w:r w:rsidRPr="00506823">
        <w:rPr>
          <w:rFonts w:cs="Arial"/>
          <w:color w:val="000000"/>
          <w:lang w:val="sr-Latn-RS"/>
        </w:rPr>
        <w:t xml:space="preserve">, на српској страни, је </w:t>
      </w:r>
      <w:r w:rsidRPr="00506823">
        <w:rPr>
          <w:rFonts w:cs="Arial"/>
          <w:color w:val="000000"/>
          <w:lang w:val="sr-Cyrl-RS"/>
        </w:rPr>
        <w:t>једностепена са дужином</w:t>
      </w:r>
      <w:r w:rsidRPr="00506823">
        <w:rPr>
          <w:rFonts w:cs="Arial"/>
          <w:color w:val="000000"/>
          <w:lang w:val="sr-Latn-RS"/>
        </w:rPr>
        <w:t xml:space="preserve">  коморе од 310 m</w:t>
      </w:r>
      <w:r w:rsidRPr="00506823">
        <w:rPr>
          <w:rFonts w:cs="Arial"/>
          <w:color w:val="000000"/>
          <w:lang w:val="sr-Cyrl-RS"/>
        </w:rPr>
        <w:t xml:space="preserve"> и</w:t>
      </w:r>
      <w:r w:rsidRPr="00506823">
        <w:rPr>
          <w:rFonts w:cs="Arial"/>
          <w:color w:val="000000"/>
          <w:lang w:val="sr-Latn-RS"/>
        </w:rPr>
        <w:t xml:space="preserve"> ширин</w:t>
      </w:r>
      <w:r w:rsidRPr="00506823">
        <w:rPr>
          <w:rFonts w:cs="Arial"/>
          <w:color w:val="000000"/>
          <w:lang w:val="sr-Cyrl-RS"/>
        </w:rPr>
        <w:t>ом од</w:t>
      </w:r>
      <w:r w:rsidRPr="00506823">
        <w:rPr>
          <w:rFonts w:cs="Arial"/>
          <w:color w:val="000000"/>
          <w:lang w:val="sr-Latn-RS"/>
        </w:rPr>
        <w:t xml:space="preserve"> 34 m</w:t>
      </w:r>
      <w:r w:rsidRPr="00506823">
        <w:rPr>
          <w:rFonts w:cs="Arial"/>
          <w:color w:val="000000"/>
          <w:lang w:val="sr-Cyrl-RS"/>
        </w:rPr>
        <w:t>.</w:t>
      </w:r>
      <w:r w:rsidRPr="00506823">
        <w:rPr>
          <w:rFonts w:cs="Arial"/>
          <w:color w:val="000000"/>
          <w:lang w:val="sr-Latn-RS"/>
        </w:rPr>
        <w:t xml:space="preserve"> </w:t>
      </w:r>
      <w:r w:rsidRPr="00506823">
        <w:rPr>
          <w:rFonts w:cs="Arial"/>
          <w:color w:val="000000"/>
          <w:lang w:val="sr-Cyrl-RS"/>
        </w:rPr>
        <w:t>М</w:t>
      </w:r>
      <w:r w:rsidRPr="00506823">
        <w:rPr>
          <w:rFonts w:cs="Arial"/>
          <w:color w:val="000000"/>
          <w:lang w:val="sr-Latn-RS"/>
        </w:rPr>
        <w:t xml:space="preserve">аксимална разлика нивоа горње и доње воде </w:t>
      </w:r>
      <w:r w:rsidRPr="00506823">
        <w:rPr>
          <w:rFonts w:cs="Arial"/>
          <w:color w:val="000000"/>
          <w:lang w:val="sr-Cyrl-RS"/>
        </w:rPr>
        <w:t>12</w:t>
      </w:r>
      <w:r w:rsidRPr="00506823">
        <w:rPr>
          <w:rFonts w:cs="Arial"/>
          <w:color w:val="000000"/>
          <w:lang w:val="sr-Latn-RS"/>
        </w:rPr>
        <w:t>,5 m</w:t>
      </w:r>
      <w:r w:rsidRPr="00506823">
        <w:rPr>
          <w:rFonts w:cs="Arial"/>
          <w:color w:val="000000"/>
          <w:lang w:val="sr-Cyrl-RS"/>
        </w:rPr>
        <w:t>. У</w:t>
      </w:r>
      <w:r w:rsidRPr="00506823">
        <w:rPr>
          <w:rFonts w:cs="Arial"/>
          <w:color w:val="000000"/>
          <w:lang w:val="ru-RU"/>
        </w:rPr>
        <w:t xml:space="preserve">  експлоатацији  је од  фебруара 1994.године и на њој је до сада извршено око 38.000 превођења, преведено </w:t>
      </w:r>
      <w:r w:rsidRPr="00506823">
        <w:rPr>
          <w:rFonts w:cs="Arial"/>
          <w:color w:val="000000"/>
          <w:lang w:val="sr-Cyrl-RS"/>
        </w:rPr>
        <w:t>око 160</w:t>
      </w:r>
      <w:r w:rsidRPr="00506823">
        <w:rPr>
          <w:rFonts w:cs="Arial"/>
          <w:color w:val="000000"/>
          <w:lang w:val="ru-RU"/>
        </w:rPr>
        <w:t xml:space="preserve">.000 пловила и око 105 милиона тона робе.      </w:t>
      </w:r>
    </w:p>
    <w:p w:rsidR="00506823" w:rsidRPr="00506823" w:rsidRDefault="00506823" w:rsidP="00DB5F2E">
      <w:pPr>
        <w:spacing w:before="0" w:after="120"/>
        <w:rPr>
          <w:rFonts w:cs="Arial"/>
          <w:color w:val="000000"/>
          <w:lang w:val="sr-Cyrl-CS"/>
        </w:rPr>
      </w:pPr>
      <w:r w:rsidRPr="00506823">
        <w:rPr>
          <w:rFonts w:cs="Arial"/>
          <w:color w:val="000000"/>
          <w:lang w:val="sr-Cyrl-CS"/>
        </w:rPr>
        <w:t xml:space="preserve">Код прве уградње, целокупна монтирана опрема бродске преводнице је румунске производње, чија је концепција застарела, али због редовног одржавања на бродској преводници </w:t>
      </w:r>
      <w:r w:rsidRPr="00506823">
        <w:rPr>
          <w:rFonts w:cs="Arial"/>
          <w:color w:val="000000"/>
          <w:shd w:val="clear" w:color="auto" w:fill="FFFFFF"/>
          <w:lang w:val="sr-Cyrl-RS"/>
        </w:rPr>
        <w:t>ХЕ</w:t>
      </w:r>
      <w:r w:rsidRPr="00506823">
        <w:rPr>
          <w:rFonts w:cs="Arial"/>
          <w:color w:val="000000"/>
          <w:lang w:val="sr-Cyrl-CS"/>
        </w:rPr>
        <w:t xml:space="preserve"> Ђердап 2, до сада није било већих хаваријских ситуација. </w:t>
      </w:r>
    </w:p>
    <w:p w:rsidR="00506823" w:rsidRPr="00506823" w:rsidRDefault="00506823" w:rsidP="00DB5F2E">
      <w:pPr>
        <w:spacing w:before="0" w:after="120"/>
        <w:rPr>
          <w:rFonts w:cs="Arial"/>
          <w:color w:val="000000"/>
          <w:lang w:val="ru-RU"/>
        </w:rPr>
      </w:pPr>
      <w:r w:rsidRPr="00506823">
        <w:rPr>
          <w:rFonts w:cs="Arial"/>
          <w:color w:val="000000"/>
          <w:lang w:val="sr-Cyrl-CS"/>
        </w:rPr>
        <w:t xml:space="preserve">Због застарелости опреме као и због потребног ојачања опреме на фронту успора, због повећања коте узводног језера, потребно је да се </w:t>
      </w:r>
      <w:r w:rsidRPr="00506823">
        <w:rPr>
          <w:rFonts w:cs="Arial"/>
          <w:color w:val="000000"/>
          <w:lang w:val="sr-Latn-CS"/>
        </w:rPr>
        <w:t xml:space="preserve">изврши </w:t>
      </w:r>
      <w:r w:rsidRPr="00506823">
        <w:rPr>
          <w:rFonts w:cs="Arial"/>
          <w:color w:val="000000"/>
          <w:lang w:val="sr-Cyrl-CS"/>
        </w:rPr>
        <w:t>адаптација</w:t>
      </w:r>
      <w:r w:rsidRPr="00506823">
        <w:rPr>
          <w:rFonts w:cs="Arial"/>
          <w:color w:val="000000"/>
          <w:lang w:val="sr-Latn-CS"/>
        </w:rPr>
        <w:t xml:space="preserve"> </w:t>
      </w:r>
      <w:r w:rsidRPr="00506823">
        <w:rPr>
          <w:rFonts w:cs="Arial"/>
          <w:color w:val="000000"/>
          <w:lang w:val="sr-Cyrl-CS"/>
        </w:rPr>
        <w:t xml:space="preserve">опреме, уређаја и система по </w:t>
      </w:r>
      <w:r w:rsidRPr="00506823">
        <w:rPr>
          <w:rFonts w:cs="Arial"/>
          <w:color w:val="000000"/>
          <w:lang w:val="da-DK"/>
        </w:rPr>
        <w:t>критеријуму</w:t>
      </w:r>
      <w:r w:rsidRPr="00506823">
        <w:rPr>
          <w:rFonts w:cs="Arial"/>
          <w:color w:val="000000"/>
          <w:lang w:val="sr-Cyrl-CS"/>
        </w:rPr>
        <w:t>:</w:t>
      </w:r>
    </w:p>
    <w:p w:rsidR="00506823" w:rsidRPr="00506823" w:rsidRDefault="00506823" w:rsidP="001C60FA">
      <w:pPr>
        <w:numPr>
          <w:ilvl w:val="1"/>
          <w:numId w:val="34"/>
        </w:numPr>
        <w:spacing w:before="0" w:after="120"/>
        <w:rPr>
          <w:rFonts w:cs="Arial"/>
          <w:color w:val="000000"/>
          <w:lang w:val="ru-RU"/>
        </w:rPr>
      </w:pPr>
      <w:r w:rsidRPr="00506823">
        <w:rPr>
          <w:rFonts w:cs="Arial"/>
          <w:color w:val="000000"/>
          <w:lang w:val="da-DK"/>
        </w:rPr>
        <w:lastRenderedPageBreak/>
        <w:t xml:space="preserve">истека </w:t>
      </w:r>
      <w:r w:rsidRPr="00506823">
        <w:rPr>
          <w:rFonts w:cs="Arial"/>
          <w:color w:val="000000"/>
          <w:lang w:val="sr-Cyrl-CS"/>
        </w:rPr>
        <w:t xml:space="preserve">радног века, што </w:t>
      </w:r>
      <w:r w:rsidRPr="00506823">
        <w:rPr>
          <w:rFonts w:cs="Arial"/>
          <w:color w:val="000000"/>
          <w:lang w:val="ru-RU"/>
        </w:rPr>
        <w:t>поскупљује експлоатацију, односно одржавање и најквалитетније конструисаних ситема;</w:t>
      </w:r>
    </w:p>
    <w:p w:rsidR="00506823" w:rsidRPr="00506823" w:rsidRDefault="00506823" w:rsidP="001C60FA">
      <w:pPr>
        <w:numPr>
          <w:ilvl w:val="1"/>
          <w:numId w:val="34"/>
        </w:numPr>
        <w:spacing w:before="0" w:after="120"/>
        <w:rPr>
          <w:rFonts w:cs="Arial"/>
          <w:color w:val="000000"/>
          <w:lang w:val="ru-RU"/>
        </w:rPr>
      </w:pPr>
      <w:r w:rsidRPr="00506823">
        <w:rPr>
          <w:rFonts w:cs="Arial"/>
          <w:color w:val="000000"/>
          <w:lang w:val="sr-Cyrl-CS"/>
        </w:rPr>
        <w:t xml:space="preserve">великог </w:t>
      </w:r>
      <w:r w:rsidRPr="00506823">
        <w:rPr>
          <w:rFonts w:cs="Arial"/>
          <w:color w:val="000000"/>
          <w:lang w:val="ru-RU"/>
        </w:rPr>
        <w:t>екплоатационог ризика да се поред отказа услед нестабилности параметара могу јавити и откази  услед механичког лома погонске опреме;</w:t>
      </w:r>
    </w:p>
    <w:p w:rsidR="00506823" w:rsidRPr="00506823" w:rsidRDefault="00506823" w:rsidP="001C60FA">
      <w:pPr>
        <w:numPr>
          <w:ilvl w:val="1"/>
          <w:numId w:val="34"/>
        </w:numPr>
        <w:spacing w:before="0" w:after="120"/>
        <w:rPr>
          <w:rFonts w:cs="Arial"/>
          <w:color w:val="000000"/>
          <w:lang w:val="ru-RU"/>
        </w:rPr>
      </w:pPr>
      <w:r w:rsidRPr="00506823">
        <w:rPr>
          <w:rFonts w:cs="Arial"/>
          <w:color w:val="000000"/>
          <w:lang w:val="ru-RU"/>
        </w:rPr>
        <w:t xml:space="preserve">немогућности набавке  резервних делова на тржишту, због престанка производње делова опреме старе више од 20 година. </w:t>
      </w:r>
    </w:p>
    <w:p w:rsidR="00506823" w:rsidRPr="00506823" w:rsidRDefault="00506823" w:rsidP="00DB5F2E">
      <w:pPr>
        <w:spacing w:before="0" w:after="120"/>
        <w:rPr>
          <w:rFonts w:cs="Arial"/>
          <w:color w:val="000000"/>
          <w:lang w:val="sr-Cyrl-RS"/>
        </w:rPr>
      </w:pPr>
      <w:r w:rsidRPr="00506823">
        <w:rPr>
          <w:rFonts w:cs="Arial"/>
          <w:color w:val="000000"/>
          <w:lang w:val="ru-RU"/>
        </w:rPr>
        <w:t>Европск</w:t>
      </w:r>
      <w:r w:rsidRPr="00506823">
        <w:rPr>
          <w:rFonts w:cs="Arial"/>
          <w:color w:val="000000"/>
          <w:lang w:val="sr-Cyrl-RS"/>
        </w:rPr>
        <w:t>а</w:t>
      </w:r>
      <w:r w:rsidRPr="00506823">
        <w:rPr>
          <w:rFonts w:cs="Arial"/>
          <w:color w:val="000000"/>
          <w:lang w:val="sr-Latn-RS"/>
        </w:rPr>
        <w:t xml:space="preserve"> </w:t>
      </w:r>
      <w:r w:rsidRPr="00506823">
        <w:rPr>
          <w:rFonts w:cs="Arial"/>
          <w:color w:val="000000"/>
          <w:lang w:val="ru-RU"/>
        </w:rPr>
        <w:t>агенциј</w:t>
      </w:r>
      <w:r w:rsidRPr="00506823">
        <w:rPr>
          <w:rFonts w:cs="Arial"/>
          <w:color w:val="000000"/>
          <w:lang w:val="sr-Cyrl-RS"/>
        </w:rPr>
        <w:t>а</w:t>
      </w:r>
      <w:r w:rsidRPr="00506823">
        <w:rPr>
          <w:rFonts w:cs="Arial"/>
          <w:color w:val="000000"/>
          <w:lang w:val="sr-Latn-RS"/>
        </w:rPr>
        <w:t xml:space="preserve"> </w:t>
      </w:r>
      <w:r w:rsidRPr="00506823">
        <w:rPr>
          <w:rFonts w:cs="Arial"/>
          <w:color w:val="000000"/>
          <w:lang w:val="ru-RU"/>
        </w:rPr>
        <w:t>за</w:t>
      </w:r>
      <w:r w:rsidRPr="00506823">
        <w:rPr>
          <w:rFonts w:cs="Arial"/>
          <w:color w:val="000000"/>
          <w:lang w:val="sr-Latn-RS"/>
        </w:rPr>
        <w:t xml:space="preserve"> </w:t>
      </w:r>
      <w:r w:rsidRPr="00506823">
        <w:rPr>
          <w:rFonts w:cs="Arial"/>
          <w:color w:val="000000"/>
          <w:lang w:val="ru-RU"/>
        </w:rPr>
        <w:t>реконструкцију</w:t>
      </w:r>
      <w:r w:rsidRPr="00506823">
        <w:rPr>
          <w:rFonts w:cs="Arial"/>
          <w:color w:val="000000"/>
          <w:lang w:val="sr-Latn-RS"/>
        </w:rPr>
        <w:t xml:space="preserve"> (EAR) je</w:t>
      </w:r>
      <w:r w:rsidRPr="00506823">
        <w:rPr>
          <w:rFonts w:cs="Arial"/>
          <w:color w:val="000000"/>
          <w:lang w:val="sr-Cyrl-RS"/>
        </w:rPr>
        <w:t xml:space="preserve"> током 2007</w:t>
      </w:r>
      <w:r w:rsidRPr="00506823">
        <w:rPr>
          <w:rFonts w:cs="Arial"/>
          <w:color w:val="000000"/>
          <w:lang w:val="sr-Latn-RS"/>
        </w:rPr>
        <w:t>.</w:t>
      </w:r>
      <w:r w:rsidRPr="00506823">
        <w:rPr>
          <w:rFonts w:cs="Arial"/>
          <w:color w:val="000000"/>
          <w:lang w:val="sr-Cyrl-RS"/>
        </w:rPr>
        <w:t xml:space="preserve"> и 2008</w:t>
      </w:r>
      <w:r w:rsidRPr="00506823">
        <w:rPr>
          <w:rFonts w:cs="Arial"/>
          <w:color w:val="000000"/>
          <w:lang w:val="sr-Latn-RS"/>
        </w:rPr>
        <w:t>.</w:t>
      </w:r>
      <w:r w:rsidRPr="00506823">
        <w:rPr>
          <w:rFonts w:cs="Arial"/>
          <w:color w:val="000000"/>
          <w:lang w:val="sr-Cyrl-RS"/>
        </w:rPr>
        <w:t xml:space="preserve"> године финансирала „</w:t>
      </w:r>
      <w:r w:rsidRPr="00506823">
        <w:rPr>
          <w:rFonts w:cs="Arial"/>
          <w:color w:val="000000"/>
          <w:lang w:val="ru-RU"/>
        </w:rPr>
        <w:t>Израд</w:t>
      </w:r>
      <w:r w:rsidRPr="00506823">
        <w:rPr>
          <w:rFonts w:cs="Arial"/>
          <w:color w:val="000000"/>
          <w:lang w:val="sr-Cyrl-RS"/>
        </w:rPr>
        <w:t>у</w:t>
      </w:r>
      <w:r w:rsidRPr="00506823">
        <w:rPr>
          <w:rFonts w:cs="Arial"/>
          <w:color w:val="000000"/>
          <w:lang w:val="sr-Latn-RS"/>
        </w:rPr>
        <w:t xml:space="preserve"> </w:t>
      </w:r>
      <w:r w:rsidRPr="00506823">
        <w:rPr>
          <w:rFonts w:cs="Arial"/>
          <w:color w:val="000000"/>
          <w:lang w:val="ru-RU"/>
        </w:rPr>
        <w:t>пројектне</w:t>
      </w:r>
      <w:r w:rsidRPr="00506823">
        <w:rPr>
          <w:rFonts w:cs="Arial"/>
          <w:color w:val="000000"/>
          <w:lang w:val="sr-Latn-RS"/>
        </w:rPr>
        <w:t xml:space="preserve"> </w:t>
      </w:r>
      <w:r w:rsidRPr="00506823">
        <w:rPr>
          <w:rFonts w:cs="Arial"/>
          <w:color w:val="000000"/>
          <w:lang w:val="ru-RU"/>
        </w:rPr>
        <w:t>и</w:t>
      </w:r>
      <w:r w:rsidRPr="00506823">
        <w:rPr>
          <w:rFonts w:cs="Arial"/>
          <w:color w:val="000000"/>
          <w:lang w:val="sr-Latn-RS"/>
        </w:rPr>
        <w:t xml:space="preserve"> </w:t>
      </w:r>
      <w:r w:rsidRPr="00506823">
        <w:rPr>
          <w:rFonts w:cs="Arial"/>
          <w:color w:val="000000"/>
          <w:lang w:val="ru-RU"/>
        </w:rPr>
        <w:t>тендерске</w:t>
      </w:r>
      <w:r w:rsidRPr="00506823">
        <w:rPr>
          <w:rFonts w:cs="Arial"/>
          <w:color w:val="000000"/>
          <w:lang w:val="sr-Latn-RS"/>
        </w:rPr>
        <w:t xml:space="preserve"> </w:t>
      </w:r>
      <w:r w:rsidRPr="00506823">
        <w:rPr>
          <w:rFonts w:cs="Arial"/>
          <w:color w:val="000000"/>
          <w:lang w:val="ru-RU"/>
        </w:rPr>
        <w:t>документације</w:t>
      </w:r>
      <w:r w:rsidRPr="00506823">
        <w:rPr>
          <w:rFonts w:cs="Arial"/>
          <w:color w:val="000000"/>
          <w:lang w:val="sr-Latn-RS"/>
        </w:rPr>
        <w:t xml:space="preserve"> </w:t>
      </w:r>
      <w:r w:rsidRPr="00506823">
        <w:rPr>
          <w:rFonts w:cs="Arial"/>
          <w:color w:val="000000"/>
          <w:lang w:val="ru-RU"/>
        </w:rPr>
        <w:t>за</w:t>
      </w:r>
      <w:r w:rsidRPr="00506823">
        <w:rPr>
          <w:rFonts w:cs="Arial"/>
          <w:color w:val="000000"/>
          <w:lang w:val="sr-Latn-RS"/>
        </w:rPr>
        <w:t xml:space="preserve"> </w:t>
      </w:r>
      <w:r w:rsidRPr="00506823">
        <w:rPr>
          <w:rFonts w:cs="Arial"/>
          <w:color w:val="000000"/>
          <w:lang w:val="ru-RU"/>
        </w:rPr>
        <w:t>ревитализацију</w:t>
      </w:r>
      <w:r w:rsidRPr="00506823">
        <w:rPr>
          <w:rFonts w:cs="Arial"/>
          <w:color w:val="000000"/>
          <w:lang w:val="sr-Latn-RS"/>
        </w:rPr>
        <w:t xml:space="preserve"> </w:t>
      </w:r>
      <w:r w:rsidRPr="00506823">
        <w:rPr>
          <w:rFonts w:cs="Arial"/>
          <w:color w:val="000000"/>
          <w:lang w:val="ru-RU"/>
        </w:rPr>
        <w:t>српских</w:t>
      </w:r>
      <w:r w:rsidRPr="00506823">
        <w:rPr>
          <w:rFonts w:cs="Arial"/>
          <w:color w:val="000000"/>
          <w:lang w:val="sr-Latn-RS"/>
        </w:rPr>
        <w:t xml:space="preserve"> </w:t>
      </w:r>
      <w:r w:rsidRPr="00506823">
        <w:rPr>
          <w:rFonts w:cs="Arial"/>
          <w:color w:val="000000"/>
          <w:lang w:val="ru-RU"/>
        </w:rPr>
        <w:t>бродских</w:t>
      </w:r>
      <w:r w:rsidRPr="00506823">
        <w:rPr>
          <w:rFonts w:cs="Arial"/>
          <w:color w:val="000000"/>
          <w:lang w:val="sr-Latn-RS"/>
        </w:rPr>
        <w:t xml:space="preserve"> </w:t>
      </w:r>
      <w:r w:rsidRPr="00506823">
        <w:rPr>
          <w:rFonts w:cs="Arial"/>
          <w:color w:val="000000"/>
          <w:lang w:val="ru-RU"/>
        </w:rPr>
        <w:t>преводница</w:t>
      </w:r>
      <w:r w:rsidRPr="00506823">
        <w:rPr>
          <w:rFonts w:cs="Arial"/>
          <w:color w:val="000000"/>
          <w:lang w:val="sr-Latn-RS"/>
        </w:rPr>
        <w:t xml:space="preserve"> </w:t>
      </w:r>
      <w:r w:rsidRPr="00506823">
        <w:rPr>
          <w:rFonts w:cs="Arial"/>
          <w:color w:val="000000"/>
          <w:lang w:val="ru-RU"/>
        </w:rPr>
        <w:t>на</w:t>
      </w:r>
      <w:r w:rsidRPr="00506823">
        <w:rPr>
          <w:rFonts w:cs="Arial"/>
          <w:color w:val="000000"/>
          <w:lang w:val="sr-Latn-RS"/>
        </w:rPr>
        <w:t xml:space="preserve"> </w:t>
      </w:r>
      <w:r w:rsidRPr="00506823">
        <w:rPr>
          <w:rFonts w:cs="Arial"/>
          <w:color w:val="000000"/>
          <w:lang w:val="ru-RU"/>
        </w:rPr>
        <w:t>Ђердапу</w:t>
      </w:r>
      <w:r w:rsidRPr="00506823">
        <w:rPr>
          <w:rFonts w:cs="Arial"/>
          <w:color w:val="000000"/>
          <w:lang w:val="sr-Cyrl-RS"/>
        </w:rPr>
        <w:t xml:space="preserve"> 1</w:t>
      </w:r>
      <w:r w:rsidRPr="00506823">
        <w:rPr>
          <w:rFonts w:cs="Arial"/>
          <w:color w:val="000000"/>
          <w:lang w:val="sr-Latn-RS"/>
        </w:rPr>
        <w:t xml:space="preserve"> </w:t>
      </w:r>
      <w:r w:rsidRPr="00506823">
        <w:rPr>
          <w:rFonts w:cs="Arial"/>
          <w:color w:val="000000"/>
          <w:lang w:val="ru-RU"/>
        </w:rPr>
        <w:t>и</w:t>
      </w:r>
      <w:r w:rsidRPr="00506823">
        <w:rPr>
          <w:rFonts w:cs="Arial"/>
          <w:color w:val="000000"/>
          <w:lang w:val="sr-Latn-RS"/>
        </w:rPr>
        <w:t xml:space="preserve"> </w:t>
      </w:r>
      <w:r w:rsidRPr="00506823">
        <w:rPr>
          <w:rFonts w:cs="Arial"/>
          <w:color w:val="000000"/>
          <w:lang w:val="ru-RU"/>
        </w:rPr>
        <w:t>Ђердап</w:t>
      </w:r>
      <w:r w:rsidRPr="00506823">
        <w:rPr>
          <w:rFonts w:cs="Arial"/>
          <w:color w:val="000000"/>
          <w:lang w:val="sr-Cyrl-RS"/>
        </w:rPr>
        <w:t>у</w:t>
      </w:r>
      <w:r w:rsidRPr="00506823">
        <w:rPr>
          <w:rFonts w:cs="Arial"/>
          <w:color w:val="000000"/>
          <w:lang w:val="sr-Latn-RS"/>
        </w:rPr>
        <w:t xml:space="preserve"> </w:t>
      </w:r>
      <w:r w:rsidRPr="00506823">
        <w:rPr>
          <w:rFonts w:cs="Arial"/>
          <w:color w:val="000000"/>
          <w:lang w:val="sr-Cyrl-RS"/>
        </w:rPr>
        <w:t>2</w:t>
      </w:r>
      <w:r w:rsidRPr="00506823">
        <w:rPr>
          <w:rFonts w:cs="Arial"/>
          <w:color w:val="000000"/>
          <w:lang w:val="sr-Latn-RS"/>
        </w:rPr>
        <w:t xml:space="preserve"> (ref.br.EuropeAid</w:t>
      </w:r>
      <w:r w:rsidRPr="00506823">
        <w:rPr>
          <w:rFonts w:cs="Arial"/>
          <w:color w:val="000000"/>
          <w:lang w:val="sr-Cyrl-RS"/>
        </w:rPr>
        <w:t xml:space="preserve"> </w:t>
      </w:r>
      <w:r w:rsidRPr="00506823">
        <w:rPr>
          <w:rFonts w:cs="Arial"/>
          <w:color w:val="000000"/>
          <w:lang w:val="sr-Latn-RS"/>
        </w:rPr>
        <w:t xml:space="preserve">/123966/D/SER/YU)“ </w:t>
      </w:r>
      <w:r w:rsidRPr="00506823">
        <w:rPr>
          <w:rFonts w:cs="Arial"/>
          <w:color w:val="000000"/>
          <w:lang w:val="sr-Cyrl-RS"/>
        </w:rPr>
        <w:t xml:space="preserve">која је реализована од стране Конзорцијума фирми </w:t>
      </w:r>
      <w:r w:rsidRPr="00506823">
        <w:rPr>
          <w:rFonts w:cs="Arial"/>
          <w:color w:val="000000"/>
          <w:lang w:val="sr-Latn-RS"/>
        </w:rPr>
        <w:t xml:space="preserve">Witteveen+Bos </w:t>
      </w:r>
      <w:r w:rsidRPr="00506823">
        <w:rPr>
          <w:rFonts w:cs="Arial"/>
          <w:color w:val="000000"/>
          <w:lang w:val="sr-Cyrl-RS"/>
        </w:rPr>
        <w:t>и</w:t>
      </w:r>
      <w:r w:rsidRPr="00506823">
        <w:rPr>
          <w:rFonts w:cs="Arial"/>
          <w:color w:val="000000"/>
          <w:lang w:val="sr-Latn-RS"/>
        </w:rPr>
        <w:t xml:space="preserve"> NEBEST </w:t>
      </w:r>
      <w:r w:rsidRPr="00506823">
        <w:rPr>
          <w:rFonts w:cs="Arial"/>
          <w:color w:val="000000"/>
          <w:lang w:val="sr-Cyrl-RS"/>
        </w:rPr>
        <w:t>и</w:t>
      </w:r>
      <w:r w:rsidRPr="00506823">
        <w:rPr>
          <w:rFonts w:cs="Arial"/>
          <w:color w:val="000000"/>
          <w:lang w:val="ru-RU"/>
        </w:rPr>
        <w:t>з</w:t>
      </w:r>
      <w:r w:rsidRPr="00506823">
        <w:rPr>
          <w:rFonts w:cs="Arial"/>
          <w:color w:val="000000"/>
          <w:lang w:val="sr-Latn-RS"/>
        </w:rPr>
        <w:t xml:space="preserve"> </w:t>
      </w:r>
      <w:r w:rsidRPr="00506823">
        <w:rPr>
          <w:rFonts w:cs="Arial"/>
          <w:color w:val="000000"/>
          <w:lang w:val="ru-RU"/>
        </w:rPr>
        <w:t>Холандије</w:t>
      </w:r>
      <w:r w:rsidRPr="00506823">
        <w:rPr>
          <w:rFonts w:cs="Arial"/>
          <w:color w:val="000000"/>
          <w:lang w:val="sr-Latn-RS"/>
        </w:rPr>
        <w:t xml:space="preserve"> </w:t>
      </w:r>
      <w:r w:rsidRPr="00506823">
        <w:rPr>
          <w:rFonts w:cs="Arial"/>
          <w:color w:val="000000"/>
          <w:lang w:val="ru-RU"/>
        </w:rPr>
        <w:t>и</w:t>
      </w:r>
      <w:r w:rsidRPr="00506823">
        <w:rPr>
          <w:rFonts w:cs="Arial"/>
          <w:color w:val="000000"/>
          <w:lang w:val="sr-Latn-RS"/>
        </w:rPr>
        <w:t xml:space="preserve"> </w:t>
      </w:r>
      <w:r w:rsidRPr="00506823">
        <w:rPr>
          <w:rFonts w:cs="Arial"/>
          <w:color w:val="000000"/>
          <w:lang w:val="ru-RU"/>
        </w:rPr>
        <w:t>Енергопројект</w:t>
      </w:r>
      <w:r w:rsidRPr="00506823">
        <w:rPr>
          <w:rFonts w:cs="Arial"/>
          <w:color w:val="000000"/>
          <w:lang w:val="sr-Latn-RS"/>
        </w:rPr>
        <w:t>–</w:t>
      </w:r>
      <w:r w:rsidRPr="00506823">
        <w:rPr>
          <w:rFonts w:cs="Arial"/>
          <w:color w:val="000000"/>
          <w:lang w:val="ru-RU"/>
        </w:rPr>
        <w:t>Хидроинжењеринг</w:t>
      </w:r>
      <w:r w:rsidRPr="00506823">
        <w:rPr>
          <w:rFonts w:cs="Arial"/>
          <w:color w:val="000000"/>
          <w:lang w:val="sr-Latn-RS"/>
        </w:rPr>
        <w:t xml:space="preserve"> </w:t>
      </w:r>
      <w:r w:rsidRPr="00506823">
        <w:rPr>
          <w:rFonts w:cs="Arial"/>
          <w:color w:val="000000"/>
          <w:lang w:val="ru-RU"/>
        </w:rPr>
        <w:t>из</w:t>
      </w:r>
      <w:r w:rsidRPr="00506823">
        <w:rPr>
          <w:rFonts w:cs="Arial"/>
          <w:color w:val="000000"/>
          <w:lang w:val="sr-Latn-RS"/>
        </w:rPr>
        <w:t xml:space="preserve"> </w:t>
      </w:r>
      <w:r w:rsidRPr="00506823">
        <w:rPr>
          <w:rFonts w:cs="Arial"/>
          <w:color w:val="000000"/>
          <w:lang w:val="sr-Cyrl-RS"/>
        </w:rPr>
        <w:t xml:space="preserve"> </w:t>
      </w:r>
      <w:r w:rsidRPr="00506823">
        <w:rPr>
          <w:rFonts w:cs="Arial"/>
          <w:color w:val="000000"/>
          <w:lang w:val="ru-RU"/>
        </w:rPr>
        <w:t>Србије</w:t>
      </w:r>
      <w:r w:rsidRPr="00506823">
        <w:rPr>
          <w:rFonts w:cs="Arial"/>
          <w:color w:val="000000"/>
          <w:lang w:val="sr-Cyrl-RS"/>
        </w:rPr>
        <w:t>.</w:t>
      </w:r>
      <w:r w:rsidRPr="00506823">
        <w:rPr>
          <w:rFonts w:cs="Arial"/>
          <w:color w:val="000000"/>
          <w:lang w:val="sr-Latn-RS"/>
        </w:rPr>
        <w:t xml:space="preserve"> </w:t>
      </w:r>
      <w:r w:rsidRPr="00506823">
        <w:rPr>
          <w:rFonts w:cs="Arial"/>
          <w:color w:val="000000"/>
          <w:shd w:val="clear" w:color="auto" w:fill="FFFFFF"/>
          <w:lang w:val="sr-Cyrl-RS"/>
        </w:rPr>
        <w:t xml:space="preserve">Пројектна документација је урађена по стандардима Европске Уније (ЕУ). </w:t>
      </w:r>
    </w:p>
    <w:p w:rsidR="00506823" w:rsidRPr="00506823" w:rsidRDefault="00506823" w:rsidP="00DB5F2E">
      <w:pPr>
        <w:spacing w:before="0" w:after="120"/>
        <w:rPr>
          <w:rFonts w:cs="Arial"/>
          <w:color w:val="000000"/>
          <w:shd w:val="clear" w:color="auto" w:fill="FFFFFF"/>
          <w:lang w:val="sr-Latn-RS"/>
        </w:rPr>
      </w:pPr>
      <w:r w:rsidRPr="00506823">
        <w:rPr>
          <w:rFonts w:cs="Arial"/>
          <w:color w:val="000000"/>
          <w:shd w:val="clear" w:color="auto" w:fill="FFFFFF"/>
          <w:lang w:val="sr-Cyrl-RS"/>
        </w:rPr>
        <w:t>По завршетку  напред наведене пројектне и техничке документације,  радови на адаптацији бродске преводнице ХЕ Ђердап 2 у највећој мери нису изведени, осим редовног текућег и ремонтног одржавања.</w:t>
      </w:r>
    </w:p>
    <w:p w:rsidR="00506823" w:rsidRPr="00506823" w:rsidRDefault="00506823" w:rsidP="00DB5F2E">
      <w:pPr>
        <w:spacing w:before="0" w:after="120"/>
        <w:rPr>
          <w:rFonts w:cs="Arial"/>
          <w:lang w:val="sr-Latn-RS"/>
        </w:rPr>
      </w:pPr>
      <w:r w:rsidRPr="00506823">
        <w:rPr>
          <w:rFonts w:cs="Arial"/>
          <w:lang w:val="sr-Cyrl-RS"/>
        </w:rPr>
        <w:t xml:space="preserve">Експлоатација хидроенергетских система ХЕ „Ђердап 1'' и ХЕ „Ђердап 2'' врши се према Конвенцији о експлоатацији и одржавању хидроенергетских и пловидбених система „Ђердап 1'' и „Ђердап 2'' из 1998. године, са максималним нивоима од 41,00 </w:t>
      </w:r>
      <w:r w:rsidRPr="00506823">
        <w:rPr>
          <w:rFonts w:cs="Arial"/>
          <w:lang w:val="sr-Latn-RS"/>
        </w:rPr>
        <w:t>mnm</w:t>
      </w:r>
      <w:r w:rsidRPr="00506823">
        <w:rPr>
          <w:rFonts w:cs="Arial"/>
          <w:lang w:val="sr-Cyrl-RS"/>
        </w:rPr>
        <w:t xml:space="preserve"> на профилу горње воде ХЕ „Ђердап 2'', односно 42,00 </w:t>
      </w:r>
      <w:r w:rsidRPr="00506823">
        <w:rPr>
          <w:rFonts w:cs="Arial"/>
          <w:lang w:val="sr-Latn-RS"/>
        </w:rPr>
        <w:t>mnm</w:t>
      </w:r>
      <w:r w:rsidRPr="00506823">
        <w:rPr>
          <w:rFonts w:cs="Arial"/>
          <w:lang w:val="sr-Cyrl-RS"/>
        </w:rPr>
        <w:t xml:space="preserve"> на контролном профилу Кладово - Турну Северин ( </w:t>
      </w:r>
      <w:r w:rsidRPr="00506823">
        <w:rPr>
          <w:rFonts w:cs="Arial"/>
          <w:lang w:val="sr-Latn-RS"/>
        </w:rPr>
        <w:t>km</w:t>
      </w:r>
      <w:r w:rsidRPr="00506823">
        <w:rPr>
          <w:rFonts w:cs="Arial"/>
          <w:lang w:val="sr-Cyrl-RS"/>
        </w:rPr>
        <w:t xml:space="preserve"> 933+000).</w:t>
      </w:r>
    </w:p>
    <w:p w:rsidR="00506823" w:rsidRPr="00506823" w:rsidRDefault="00506823" w:rsidP="00DB5F2E">
      <w:pPr>
        <w:spacing w:before="0" w:after="120"/>
        <w:rPr>
          <w:rFonts w:cs="Arial"/>
          <w:lang w:val="sr-Latn-RS"/>
        </w:rPr>
      </w:pPr>
      <w:r w:rsidRPr="00506823">
        <w:rPr>
          <w:rFonts w:cs="Arial"/>
          <w:lang w:val="sr-Cyrl-RS"/>
        </w:rPr>
        <w:t xml:space="preserve">Чланом 14. Конвенције из 1998. године предвиђена је могућност да се горе наведени максимални нивои повећају и то, на профилу горње воде ХЕ „Ђердап 2'' до 41,40 </w:t>
      </w:r>
      <w:r w:rsidRPr="00506823">
        <w:rPr>
          <w:rFonts w:cs="Arial"/>
          <w:lang w:val="sr-Latn-RS"/>
        </w:rPr>
        <w:t>mnm</w:t>
      </w:r>
      <w:r w:rsidRPr="00506823">
        <w:rPr>
          <w:rFonts w:cs="Arial"/>
          <w:lang w:val="sr-Cyrl-RS"/>
        </w:rPr>
        <w:t>, односно на контролном профилу Кладово - Турну Северин (</w:t>
      </w:r>
      <w:r w:rsidRPr="00506823">
        <w:rPr>
          <w:rFonts w:cs="Arial"/>
          <w:lang w:val="sr-Latn-RS"/>
        </w:rPr>
        <w:t>km</w:t>
      </w:r>
      <w:r w:rsidRPr="00506823">
        <w:rPr>
          <w:rFonts w:cs="Arial"/>
          <w:lang w:val="sr-Cyrl-RS"/>
        </w:rPr>
        <w:t xml:space="preserve"> 933+000) до 42,50 </w:t>
      </w:r>
      <w:r w:rsidRPr="00506823">
        <w:rPr>
          <w:rFonts w:cs="Arial"/>
          <w:lang w:val="sr-Latn-RS"/>
        </w:rPr>
        <w:t>mnm</w:t>
      </w:r>
      <w:r w:rsidRPr="00506823">
        <w:rPr>
          <w:rFonts w:cs="Arial"/>
          <w:lang w:val="sr-Cyrl-RS"/>
        </w:rPr>
        <w:t xml:space="preserve"> (за протицаје до 12.600 </w:t>
      </w:r>
      <w:r w:rsidRPr="00506823">
        <w:rPr>
          <w:rFonts w:cs="Arial"/>
          <w:lang w:val="sr-Latn-RS"/>
        </w:rPr>
        <w:t>m</w:t>
      </w:r>
      <w:r w:rsidRPr="00506823">
        <w:rPr>
          <w:rFonts w:cs="Arial"/>
          <w:lang w:val="sr-Cyrl-RS"/>
        </w:rPr>
        <w:t>³/</w:t>
      </w:r>
      <w:r w:rsidRPr="00506823">
        <w:rPr>
          <w:rFonts w:cs="Arial"/>
          <w:lang w:val="sr-Latn-RS"/>
        </w:rPr>
        <w:t>s</w:t>
      </w:r>
      <w:r w:rsidRPr="00506823">
        <w:rPr>
          <w:rFonts w:cs="Arial"/>
          <w:lang w:val="sr-Cyrl-RS"/>
        </w:rPr>
        <w:t>) ради побољшања искоришћења хидроенергетског потенцијала Дунава.</w:t>
      </w:r>
    </w:p>
    <w:p w:rsidR="00506823" w:rsidRPr="00506823" w:rsidRDefault="00506823" w:rsidP="00DB5F2E">
      <w:pPr>
        <w:spacing w:before="0" w:after="120"/>
        <w:rPr>
          <w:rFonts w:cs="Arial"/>
          <w:lang w:val="sr-Latn-RS"/>
        </w:rPr>
      </w:pPr>
      <w:r w:rsidRPr="00506823">
        <w:rPr>
          <w:rFonts w:cs="Arial"/>
          <w:lang w:val="sr-Cyrl-RS"/>
        </w:rPr>
        <w:t>У том циљу, а на основу претходних анализа и закључака Специјалне радне групе, Мешовита комисија за Ђердап задужила је инвеститоре да приступе експерименталном раду каскаде са вишим котама у акумулационом језеру Система „Ђердап 2'' у циљу прикупљања и праћења хидроенергетских података чијом би се анализом утврдила целисходност и економска оправданост преласка на рад са вишим котама.</w:t>
      </w:r>
    </w:p>
    <w:p w:rsidR="00506823" w:rsidRPr="00506823" w:rsidRDefault="00506823" w:rsidP="00DB5F2E">
      <w:pPr>
        <w:spacing w:before="0" w:after="120"/>
        <w:rPr>
          <w:rFonts w:cs="Arial"/>
          <w:lang w:val="sr-Cyrl-RS"/>
        </w:rPr>
      </w:pPr>
      <w:r w:rsidRPr="00506823">
        <w:rPr>
          <w:rFonts w:cs="Arial"/>
          <w:lang w:val="sr-Cyrl-RS"/>
        </w:rPr>
        <w:t>Српски инвеститор (ЈП ЕПС Огранак „Ђердап“) је са експерименталним радом започео 02.04.2001. године од када се редовно прате енергетски ефекти, утицај рада са повишеним котама на објекат и опрему на фронту успора и ефекти у приобаљу између ХЕ „Ђердап 1'' и ХЕ „Ђердап 2''. Паралелно са овим активностима инвеститор је приступио и изради различите техничко-економске документације ради доношења дефинитивне одлуке о евентуалном преласку на рад ХЕ „Ђердап 2'' са повишеним котама.</w:t>
      </w:r>
    </w:p>
    <w:p w:rsidR="00506823" w:rsidRPr="00506823" w:rsidRDefault="00506823" w:rsidP="00DB5F2E">
      <w:pPr>
        <w:spacing w:before="0" w:after="120"/>
        <w:rPr>
          <w:rFonts w:cs="Arial"/>
          <w:lang w:val="sr-Cyrl-RS"/>
        </w:rPr>
      </w:pPr>
      <w:r w:rsidRPr="00506823">
        <w:rPr>
          <w:rFonts w:cs="Arial"/>
          <w:lang w:val="sr-Cyrl-RS"/>
        </w:rPr>
        <w:t>До сада је урађена следећа документација:</w:t>
      </w:r>
    </w:p>
    <w:p w:rsidR="00506823" w:rsidRPr="00506823" w:rsidRDefault="00506823" w:rsidP="001C60FA">
      <w:pPr>
        <w:numPr>
          <w:ilvl w:val="0"/>
          <w:numId w:val="55"/>
        </w:numPr>
        <w:spacing w:before="0" w:after="120"/>
        <w:rPr>
          <w:rFonts w:cs="Arial"/>
          <w:lang w:val="sr-Cyrl-RS"/>
        </w:rPr>
      </w:pPr>
      <w:r w:rsidRPr="00506823">
        <w:rPr>
          <w:rFonts w:cs="Arial"/>
          <w:lang w:val="sr-Cyrl-RS"/>
        </w:rPr>
        <w:t>„Анализа стабилности објеката српског дела система ХЕ „Ђердап 2’’ у условима повећаног успора“, Енергопројект-Хидроинжењеринг 2008.</w:t>
      </w:r>
    </w:p>
    <w:p w:rsidR="00506823" w:rsidRPr="00506823" w:rsidRDefault="00506823" w:rsidP="001C60FA">
      <w:pPr>
        <w:numPr>
          <w:ilvl w:val="0"/>
          <w:numId w:val="55"/>
        </w:numPr>
        <w:spacing w:before="0" w:after="120"/>
        <w:rPr>
          <w:rFonts w:cs="Arial"/>
          <w:lang w:val="sr-Cyrl-RS"/>
        </w:rPr>
      </w:pPr>
      <w:r w:rsidRPr="00506823">
        <w:rPr>
          <w:rFonts w:cs="Arial"/>
          <w:lang w:val="sr-Cyrl-RS"/>
        </w:rPr>
        <w:t xml:space="preserve">„Техноекономска анализа оправданости повећања нивоа експлоатације у акумулацији ХЕ „Ђердап 2“ за две варијанте максималног нивоа горње воде: 41,25 и 41,40 </w:t>
      </w:r>
      <w:r w:rsidRPr="00506823">
        <w:rPr>
          <w:rFonts w:cs="Arial"/>
        </w:rPr>
        <w:t>mnm</w:t>
      </w:r>
      <w:r w:rsidRPr="00506823">
        <w:rPr>
          <w:rFonts w:cs="Arial"/>
          <w:lang w:val="sr-Cyrl-RS"/>
        </w:rPr>
        <w:t>, Енергопројект-Хидроинжењеринг 2013.</w:t>
      </w:r>
    </w:p>
    <w:p w:rsidR="00506823" w:rsidRPr="00506823" w:rsidRDefault="00506823" w:rsidP="00DB5F2E">
      <w:pPr>
        <w:spacing w:before="0" w:after="120"/>
        <w:rPr>
          <w:rFonts w:cs="Arial"/>
          <w:lang w:val="sr-Cyrl-RS"/>
        </w:rPr>
      </w:pPr>
      <w:r w:rsidRPr="00506823">
        <w:rPr>
          <w:rFonts w:cs="Arial"/>
          <w:lang w:val="sr-Cyrl-RS"/>
        </w:rPr>
        <w:t xml:space="preserve">Пошто је досадашњи експериментални рад показао да се </w:t>
      </w:r>
      <w:r w:rsidRPr="00506823">
        <w:rPr>
          <w:rFonts w:cs="Arial"/>
          <w:u w:val="single"/>
          <w:lang w:val="sr-Cyrl-RS"/>
        </w:rPr>
        <w:t>не може</w:t>
      </w:r>
      <w:r w:rsidRPr="00506823">
        <w:rPr>
          <w:rFonts w:cs="Arial"/>
          <w:lang w:val="sr-Cyrl-RS"/>
        </w:rPr>
        <w:t xml:space="preserve"> радити са котама већим од 41,25 </w:t>
      </w:r>
      <w:r w:rsidRPr="00506823">
        <w:rPr>
          <w:rFonts w:cs="Arial"/>
        </w:rPr>
        <w:t>mnm</w:t>
      </w:r>
      <w:r w:rsidRPr="00506823">
        <w:rPr>
          <w:rFonts w:cs="Arial"/>
          <w:lang w:val="sr-Cyrl-RS"/>
        </w:rPr>
        <w:t>, на профилу горње воде ХЕ „Ђердап 2'' без надвишења ХМО на фронту успора и додатних радова на заштити приобаља, на 90.-ом заседању српско-румунске Мешовите комисије за Ђердап одржаном у Београду од 25. до 27. новембра 2014. године, донет је закључак Ад.3:</w:t>
      </w:r>
    </w:p>
    <w:p w:rsidR="00506823" w:rsidRPr="00506823" w:rsidRDefault="00506823" w:rsidP="00DB5F2E">
      <w:pPr>
        <w:spacing w:before="0" w:after="120"/>
        <w:rPr>
          <w:rFonts w:cs="Arial"/>
          <w:lang w:val="sr-Cyrl-RS"/>
        </w:rPr>
      </w:pPr>
      <w:r w:rsidRPr="00506823">
        <w:rPr>
          <w:rFonts w:cs="Arial"/>
          <w:lang w:val="sr-Cyrl-RS"/>
        </w:rPr>
        <w:lastRenderedPageBreak/>
        <w:t xml:space="preserve">„Мешовита комисија задужује оба Инвеститора да наставе рад на изради техничке документације и добијању потребних дозвола од надлежних органа како би у првој фази прешли са садашњег експерименталног режима на трајни режим експлоатације са максималном котом успора горње воде 41,25 </w:t>
      </w:r>
      <w:r w:rsidRPr="00506823">
        <w:rPr>
          <w:rFonts w:cs="Arial"/>
        </w:rPr>
        <w:t>mnm</w:t>
      </w:r>
      <w:r w:rsidRPr="00506823">
        <w:rPr>
          <w:rFonts w:cs="Arial"/>
          <w:lang w:val="sr-Cyrl-RS"/>
        </w:rPr>
        <w:t xml:space="preserve"> на систему Ђердап 2, имајући у виду досадашње позитивне енергетске ефекте у експерименталном режиму, као и чињеницу да за његову реализацију </w:t>
      </w:r>
      <w:r w:rsidRPr="00506823">
        <w:rPr>
          <w:rFonts w:cs="Arial"/>
          <w:u w:val="single"/>
          <w:lang w:val="sr-Cyrl-RS"/>
        </w:rPr>
        <w:t>нису потребна надвишења хидромеханичке опреме</w:t>
      </w:r>
      <w:r w:rsidRPr="00506823">
        <w:rPr>
          <w:rFonts w:cs="Arial"/>
          <w:lang w:val="sr-Cyrl-RS"/>
        </w:rPr>
        <w:t xml:space="preserve"> на фронту успора система Ђердап 2“.</w:t>
      </w:r>
    </w:p>
    <w:p w:rsidR="00506823" w:rsidRPr="00506823" w:rsidRDefault="00506823" w:rsidP="00DB5F2E">
      <w:pPr>
        <w:spacing w:before="0" w:after="120"/>
        <w:rPr>
          <w:rFonts w:cs="Arial"/>
          <w:lang w:val="sr-Cyrl-RS"/>
        </w:rPr>
      </w:pPr>
      <w:r w:rsidRPr="00506823">
        <w:rPr>
          <w:rFonts w:cs="Arial"/>
          <w:color w:val="000000"/>
          <w:shd w:val="clear" w:color="auto" w:fill="FFFFFF"/>
          <w:lang w:val="sr-Cyrl-RS"/>
        </w:rPr>
        <w:t xml:space="preserve">У складу са изнетим закључком за коту успора 41,25 </w:t>
      </w:r>
      <w:r w:rsidRPr="00506823">
        <w:rPr>
          <w:rFonts w:cs="Arial"/>
          <w:color w:val="000000"/>
          <w:shd w:val="clear" w:color="auto" w:fill="FFFFFF"/>
        </w:rPr>
        <w:t>mnm</w:t>
      </w:r>
      <w:r w:rsidRPr="00506823">
        <w:rPr>
          <w:rFonts w:cs="Arial"/>
          <w:color w:val="000000"/>
          <w:shd w:val="clear" w:color="auto" w:fill="FFFFFF"/>
          <w:lang w:val="sr-Cyrl-RS"/>
        </w:rPr>
        <w:t xml:space="preserve">, сходно Закону о планирању и зградњи („Сл.гласник РС“ бр. 145/2014), урађен је </w:t>
      </w:r>
      <w:r w:rsidRPr="00506823">
        <w:rPr>
          <w:rFonts w:cs="Arial"/>
          <w:lang w:val="sr-Cyrl-RS"/>
        </w:rPr>
        <w:t xml:space="preserve">Генерални пројекат и претходна студија оправданости експлоатације ХЕ „Ђердап 2’’ са повишеним котама успора до 41,25 </w:t>
      </w:r>
      <w:r w:rsidRPr="00506823">
        <w:rPr>
          <w:rFonts w:cs="Arial"/>
        </w:rPr>
        <w:t>mnm</w:t>
      </w:r>
      <w:r w:rsidRPr="00506823">
        <w:rPr>
          <w:rFonts w:cs="Arial"/>
          <w:lang w:val="sr-Cyrl-RS"/>
        </w:rPr>
        <w:t xml:space="preserve">, Енергопројект-Хидроинжењеринг, април 2017, на основу кога је показана оправданост инвестирања, а на бази повећања производње електричне енергије на ХЕ „Ђердап 2“, додатних радова и инвестиција на хидромеханичкој опреми на главном објекту бране, као и на заштити приобаља који су изведени за коту успора 41,25 </w:t>
      </w:r>
      <w:r w:rsidRPr="00506823">
        <w:rPr>
          <w:rFonts w:cs="Arial"/>
        </w:rPr>
        <w:t>mnm</w:t>
      </w:r>
      <w:r w:rsidRPr="00506823">
        <w:rPr>
          <w:rFonts w:cs="Arial"/>
          <w:lang w:val="sr-Cyrl-RS"/>
        </w:rPr>
        <w:t>.</w:t>
      </w:r>
    </w:p>
    <w:p w:rsidR="00506823" w:rsidRPr="00506823" w:rsidRDefault="00506823" w:rsidP="00DB5F2E">
      <w:pPr>
        <w:spacing w:before="0" w:after="120"/>
        <w:rPr>
          <w:rFonts w:cs="Arial"/>
          <w:color w:val="000000"/>
          <w:lang w:val="sr-Cyrl-RS"/>
        </w:rPr>
      </w:pPr>
      <w:r w:rsidRPr="00506823">
        <w:rPr>
          <w:rFonts w:cs="Arial"/>
          <w:color w:val="000000"/>
          <w:lang w:val="sr-Cyrl-RS"/>
        </w:rPr>
        <w:t xml:space="preserve">Узимајући у обзир све горе наведено потребно је урадити Идејно решење, Идејни пројекат и Студију оправданости  адаптације бродске преводнице </w:t>
      </w:r>
      <w:r w:rsidRPr="00506823">
        <w:rPr>
          <w:rFonts w:cs="Arial"/>
          <w:color w:val="000000"/>
          <w:shd w:val="clear" w:color="auto" w:fill="FFFFFF"/>
          <w:lang w:val="sr-Cyrl-RS"/>
        </w:rPr>
        <w:t>ХЕ</w:t>
      </w:r>
      <w:r w:rsidRPr="00506823">
        <w:rPr>
          <w:rFonts w:cs="Arial"/>
          <w:color w:val="000000"/>
          <w:lang w:val="sr-Cyrl-RS"/>
        </w:rPr>
        <w:t xml:space="preserve"> Ђердап 2, у складу са актуелним стањем потребних  грађевинских радова и електро и машинске опреме.</w:t>
      </w:r>
    </w:p>
    <w:p w:rsidR="00506823" w:rsidRPr="00506823" w:rsidRDefault="00506823" w:rsidP="00DB5F2E">
      <w:pPr>
        <w:spacing w:before="0" w:after="120"/>
        <w:rPr>
          <w:rFonts w:cs="Arial"/>
          <w:color w:val="000000"/>
          <w:lang w:val="sr-Latn-RS" w:eastAsia="sr-Latn-CS"/>
        </w:rPr>
      </w:pPr>
    </w:p>
    <w:p w:rsidR="00506823" w:rsidRPr="00506823" w:rsidRDefault="00506823" w:rsidP="001C60FA">
      <w:pPr>
        <w:pStyle w:val="Heading10"/>
        <w:keepNext/>
        <w:numPr>
          <w:ilvl w:val="0"/>
          <w:numId w:val="52"/>
        </w:numPr>
        <w:spacing w:before="0" w:after="120"/>
        <w:rPr>
          <w:rFonts w:cs="Arial"/>
          <w:color w:val="000000"/>
          <w:lang w:val="sr-Cyrl-RS"/>
        </w:rPr>
      </w:pPr>
      <w:r w:rsidRPr="00506823">
        <w:rPr>
          <w:rFonts w:cs="Arial"/>
          <w:color w:val="000000"/>
          <w:lang w:val="sr-Cyrl-RS"/>
        </w:rPr>
        <w:t>ЗАДАТАК</w:t>
      </w:r>
    </w:p>
    <w:p w:rsidR="004849CE" w:rsidRPr="004849CE" w:rsidRDefault="00506823" w:rsidP="004849CE">
      <w:pPr>
        <w:spacing w:before="0"/>
        <w:jc w:val="left"/>
        <w:rPr>
          <w:rFonts w:cs="Arial"/>
          <w:lang w:val="sr-Latn-RS" w:eastAsia="sr-Latn-RS"/>
        </w:rPr>
      </w:pPr>
      <w:r w:rsidRPr="00506823">
        <w:rPr>
          <w:rFonts w:cs="Arial"/>
          <w:color w:val="000000"/>
          <w:lang w:val="sr-Cyrl-RS"/>
        </w:rPr>
        <w:t>У складу са важећом законском регулативом републике Србије (</w:t>
      </w:r>
      <w:r w:rsidRPr="00506823">
        <w:rPr>
          <w:rFonts w:cs="Arial"/>
          <w:i/>
          <w:color w:val="000000"/>
          <w:lang w:val="sr-Cyrl-RS"/>
        </w:rPr>
        <w:t xml:space="preserve">Закон  о планирању и изградњи објеката </w:t>
      </w:r>
      <w:r w:rsidRPr="004849CE">
        <w:rPr>
          <w:rFonts w:cs="Arial"/>
          <w:i/>
          <w:color w:val="000000"/>
          <w:lang w:val="sr-Cyrl-RS"/>
        </w:rPr>
        <w:t>(</w:t>
      </w:r>
      <w:r w:rsidR="004849CE" w:rsidRPr="004849CE">
        <w:rPr>
          <w:rFonts w:cs="Arial"/>
          <w:lang w:val="sr-Latn-RS" w:eastAsia="sr-Latn-RS"/>
        </w:rPr>
        <w:t>"</w:t>
      </w:r>
      <w:r w:rsidR="004849CE" w:rsidRPr="00506823">
        <w:rPr>
          <w:rFonts w:cs="Arial"/>
          <w:i/>
          <w:color w:val="000000"/>
          <w:lang w:val="sr-Cyrl-RS"/>
        </w:rPr>
        <w:t>Сл. гласник РС</w:t>
      </w:r>
      <w:r w:rsidR="004849CE" w:rsidRPr="004849CE">
        <w:rPr>
          <w:rFonts w:cs="Arial"/>
          <w:lang w:val="sr-Latn-RS" w:eastAsia="sr-Latn-RS"/>
        </w:rPr>
        <w:t xml:space="preserve"> ", </w:t>
      </w:r>
      <w:r w:rsidR="004849CE">
        <w:rPr>
          <w:rFonts w:cs="Arial"/>
          <w:lang w:val="sr-Cyrl-RS" w:eastAsia="sr-Latn-RS"/>
        </w:rPr>
        <w:t>бр</w:t>
      </w:r>
      <w:r w:rsidR="004849CE" w:rsidRPr="004849CE">
        <w:rPr>
          <w:rFonts w:cs="Arial"/>
          <w:lang w:val="sr-Latn-RS" w:eastAsia="sr-Latn-RS"/>
        </w:rPr>
        <w:t xml:space="preserve">. 72/2009, 81/2009 </w:t>
      </w:r>
      <w:r w:rsidR="004849CE">
        <w:rPr>
          <w:rFonts w:cs="Arial"/>
          <w:lang w:val="sr-Cyrl-RS" w:eastAsia="sr-Latn-RS"/>
        </w:rPr>
        <w:t>, исп.</w:t>
      </w:r>
      <w:r w:rsidR="004849CE" w:rsidRPr="004849CE">
        <w:rPr>
          <w:rFonts w:cs="Arial"/>
          <w:lang w:val="sr-Latn-RS" w:eastAsia="sr-Latn-RS"/>
        </w:rPr>
        <w:t xml:space="preserve"> 64/2010</w:t>
      </w:r>
      <w:r w:rsidR="004849CE">
        <w:rPr>
          <w:rFonts w:cs="Arial"/>
          <w:lang w:val="sr-Cyrl-RS" w:eastAsia="sr-Latn-RS"/>
        </w:rPr>
        <w:t>, одлука УС</w:t>
      </w:r>
      <w:r w:rsidR="004849CE" w:rsidRPr="004849CE">
        <w:rPr>
          <w:rFonts w:cs="Arial"/>
          <w:lang w:val="sr-Latn-RS" w:eastAsia="sr-Latn-RS"/>
        </w:rPr>
        <w:t xml:space="preserve"> </w:t>
      </w:r>
    </w:p>
    <w:p w:rsidR="00506823" w:rsidRPr="00506823" w:rsidRDefault="004849CE" w:rsidP="004849CE">
      <w:pPr>
        <w:spacing w:before="0"/>
        <w:jc w:val="left"/>
        <w:rPr>
          <w:rFonts w:cs="Arial"/>
          <w:color w:val="000000"/>
          <w:lang w:val="sr-Cyrl-RS"/>
        </w:rPr>
      </w:pPr>
      <w:r w:rsidRPr="004849CE">
        <w:rPr>
          <w:rFonts w:cs="Arial"/>
          <w:lang w:val="sr-Latn-RS" w:eastAsia="sr-Latn-RS"/>
        </w:rPr>
        <w:t xml:space="preserve"> 24/2011, 121/2012, 42/2013 </w:t>
      </w:r>
      <w:r>
        <w:rPr>
          <w:rFonts w:cs="Arial"/>
          <w:lang w:val="sr-Cyrl-RS" w:eastAsia="sr-Latn-RS"/>
        </w:rPr>
        <w:t>, одлука УС</w:t>
      </w:r>
      <w:r>
        <w:rPr>
          <w:rFonts w:cs="Arial"/>
          <w:lang w:val="sr-Latn-RS" w:eastAsia="sr-Latn-RS"/>
        </w:rPr>
        <w:t>, 50/2013, одлука</w:t>
      </w:r>
      <w:r>
        <w:rPr>
          <w:rFonts w:cs="Arial"/>
          <w:lang w:val="sr-Cyrl-RS" w:eastAsia="sr-Latn-RS"/>
        </w:rPr>
        <w:t xml:space="preserve"> УС</w:t>
      </w:r>
      <w:r w:rsidRPr="004849CE">
        <w:rPr>
          <w:rFonts w:cs="Arial"/>
          <w:lang w:val="sr-Latn-RS" w:eastAsia="sr-Latn-RS"/>
        </w:rPr>
        <w:t xml:space="preserve"> 98/2013 </w:t>
      </w:r>
      <w:r>
        <w:rPr>
          <w:rFonts w:cs="Arial"/>
          <w:lang w:val="sr-Cyrl-RS" w:eastAsia="sr-Latn-RS"/>
        </w:rPr>
        <w:t>, одлука УС</w:t>
      </w:r>
      <w:r w:rsidRPr="004849CE">
        <w:rPr>
          <w:rFonts w:cs="Arial"/>
          <w:lang w:val="sr-Latn-RS" w:eastAsia="sr-Latn-RS"/>
        </w:rPr>
        <w:t xml:space="preserve">,32/2014 </w:t>
      </w:r>
      <w:r>
        <w:rPr>
          <w:rFonts w:cs="Arial"/>
          <w:lang w:val="sr-Cyrl-RS" w:eastAsia="sr-Latn-RS"/>
        </w:rPr>
        <w:t>и</w:t>
      </w:r>
      <w:r w:rsidRPr="004849CE">
        <w:rPr>
          <w:rFonts w:cs="Arial"/>
          <w:lang w:val="sr-Latn-RS" w:eastAsia="sr-Latn-RS"/>
        </w:rPr>
        <w:t xml:space="preserve"> </w:t>
      </w:r>
      <w:r w:rsidRPr="00506823">
        <w:rPr>
          <w:rFonts w:cs="Arial"/>
          <w:i/>
          <w:color w:val="000000"/>
          <w:lang w:val="sr-Cyrl-RS"/>
        </w:rPr>
        <w:t xml:space="preserve">„Сл. гласник РС“, </w:t>
      </w:r>
      <w:r w:rsidRPr="004849CE">
        <w:rPr>
          <w:rFonts w:cs="Arial"/>
          <w:lang w:val="sr-Latn-RS" w:eastAsia="sr-Latn-RS"/>
        </w:rPr>
        <w:t>145/2014</w:t>
      </w:r>
      <w:r w:rsidR="00CC67A2">
        <w:rPr>
          <w:rFonts w:cs="Arial"/>
          <w:lang w:val="sr-Latn-RS" w:eastAsia="sr-Latn-RS"/>
        </w:rPr>
        <w:t>)</w:t>
      </w:r>
      <w:r>
        <w:rPr>
          <w:rFonts w:cs="Arial"/>
          <w:lang w:val="sr-Cyrl-RS" w:eastAsia="sr-Latn-RS"/>
        </w:rPr>
        <w:t>,</w:t>
      </w:r>
      <w:r w:rsidR="00506823" w:rsidRPr="00506823">
        <w:rPr>
          <w:rFonts w:cs="Arial"/>
          <w:i/>
          <w:color w:val="000000"/>
          <w:lang w:val="sr-Cyrl-RS"/>
        </w:rPr>
        <w:t xml:space="preserve"> Правилник о садржини и обиму претходних радова, претходне студије оправданости и студије оправданости ("Сл. гласник  РС", бр. 1/2012), Правилник  о садржини, начину и поступку израде и начину вршења контроле техничке документације према класи и намени објекта („Сл. гласник РС“, бр. </w:t>
      </w:r>
      <w:r w:rsidR="00F4512B">
        <w:rPr>
          <w:rFonts w:cs="Arial"/>
          <w:i/>
          <w:color w:val="000000"/>
          <w:lang w:val="sr-Cyrl-RS"/>
        </w:rPr>
        <w:t>7</w:t>
      </w:r>
      <w:r w:rsidR="00506823" w:rsidRPr="00506823">
        <w:rPr>
          <w:rFonts w:cs="Arial"/>
          <w:i/>
          <w:color w:val="000000"/>
          <w:lang w:val="sr-Cyrl-RS"/>
        </w:rPr>
        <w:t>2 од 2</w:t>
      </w:r>
      <w:r w:rsidR="00F4512B">
        <w:rPr>
          <w:rFonts w:cs="Arial"/>
          <w:i/>
          <w:color w:val="000000"/>
          <w:lang w:val="sr-Cyrl-RS"/>
        </w:rPr>
        <w:t>8</w:t>
      </w:r>
      <w:r w:rsidR="00506823" w:rsidRPr="00506823">
        <w:rPr>
          <w:rFonts w:cs="Arial"/>
          <w:i/>
          <w:color w:val="000000"/>
          <w:lang w:val="sr-Cyrl-RS"/>
        </w:rPr>
        <w:t xml:space="preserve">. </w:t>
      </w:r>
      <w:r w:rsidR="00F4512B">
        <w:rPr>
          <w:rFonts w:cs="Arial"/>
          <w:i/>
          <w:color w:val="000000"/>
          <w:lang w:val="sr-Cyrl-RS"/>
        </w:rPr>
        <w:t>септембр</w:t>
      </w:r>
      <w:r w:rsidR="00506823" w:rsidRPr="00506823">
        <w:rPr>
          <w:rFonts w:cs="Arial"/>
          <w:i/>
          <w:color w:val="000000"/>
          <w:lang w:val="sr-Cyrl-RS"/>
        </w:rPr>
        <w:t>а 201</w:t>
      </w:r>
      <w:r w:rsidR="00F4512B">
        <w:rPr>
          <w:rFonts w:cs="Arial"/>
          <w:i/>
          <w:color w:val="000000"/>
          <w:lang w:val="sr-Cyrl-RS"/>
        </w:rPr>
        <w:t>8</w:t>
      </w:r>
      <w:r w:rsidR="00506823" w:rsidRPr="00506823">
        <w:rPr>
          <w:rFonts w:cs="Arial"/>
          <w:i/>
          <w:color w:val="000000"/>
          <w:lang w:val="sr-Cyrl-RS"/>
        </w:rPr>
        <w:t xml:space="preserve">, </w:t>
      </w:r>
      <w:r w:rsidR="00F4512B">
        <w:rPr>
          <w:rFonts w:cs="Arial"/>
          <w:i/>
          <w:color w:val="000000"/>
          <w:lang w:val="sr-Cyrl-RS"/>
        </w:rPr>
        <w:t>ступа на снагу 29.септембра 2018. године</w:t>
      </w:r>
      <w:r w:rsidR="00506823" w:rsidRPr="00506823">
        <w:rPr>
          <w:rFonts w:cs="Arial"/>
          <w:i/>
          <w:color w:val="000000"/>
          <w:lang w:val="sr-Cyrl-RS"/>
        </w:rPr>
        <w:t xml:space="preserve">) </w:t>
      </w:r>
      <w:r w:rsidR="00506823" w:rsidRPr="00506823">
        <w:rPr>
          <w:rFonts w:cs="Arial"/>
          <w:color w:val="000000"/>
          <w:lang w:val="sr-Cyrl-RS"/>
        </w:rPr>
        <w:t xml:space="preserve">и са актуелним стањем  потребних  грађевинских радова и електро и машинске опреме  потребно је урадити </w:t>
      </w:r>
      <w:r w:rsidR="00506823" w:rsidRPr="00506823">
        <w:rPr>
          <w:rFonts w:cs="Arial"/>
          <w:b/>
          <w:color w:val="000000"/>
          <w:lang w:val="sr-Cyrl-RS"/>
        </w:rPr>
        <w:t xml:space="preserve">ИДЕЈНО РЕШЕЊЕ, ИДЕЈНИ ПРОЈЕКАТ И СТУДИЈУ ОПРАВДАНОСТИ  АДАПТАЦИЈЕ БРОДСКЕ ПРЕВОДНИЦЕ ХЕ ЂЕРДАП </w:t>
      </w:r>
      <w:r w:rsidR="00506823" w:rsidRPr="00506823">
        <w:rPr>
          <w:rFonts w:cs="Arial"/>
          <w:b/>
          <w:color w:val="000000"/>
          <w:lang w:val="sr-Latn-RS"/>
        </w:rPr>
        <w:t>2</w:t>
      </w:r>
      <w:r w:rsidR="00506823" w:rsidRPr="00506823">
        <w:rPr>
          <w:rFonts w:cs="Arial"/>
          <w:b/>
          <w:color w:val="000000"/>
          <w:lang w:val="sr-Cyrl-RS"/>
        </w:rPr>
        <w:t>.</w:t>
      </w:r>
    </w:p>
    <w:p w:rsidR="00506823" w:rsidRPr="00506823" w:rsidRDefault="00506823" w:rsidP="00DB5F2E">
      <w:pPr>
        <w:spacing w:before="240" w:after="120"/>
        <w:rPr>
          <w:rFonts w:cs="Arial"/>
          <w:b/>
          <w:i/>
          <w:color w:val="000000"/>
          <w:lang w:val="sr-Cyrl-CS"/>
        </w:rPr>
      </w:pPr>
      <w:r w:rsidRPr="00506823">
        <w:rPr>
          <w:rFonts w:cs="Arial"/>
          <w:color w:val="000000"/>
          <w:u w:val="single"/>
          <w:lang w:val="sr-Cyrl-CS"/>
        </w:rPr>
        <w:t>Општи циљ</w:t>
      </w:r>
    </w:p>
    <w:p w:rsidR="00506823" w:rsidRPr="00506823" w:rsidRDefault="00506823" w:rsidP="00DB5F2E">
      <w:pPr>
        <w:tabs>
          <w:tab w:val="left" w:pos="1080"/>
          <w:tab w:val="right" w:pos="8460"/>
        </w:tabs>
        <w:spacing w:before="0" w:after="120"/>
        <w:rPr>
          <w:rFonts w:cs="Arial"/>
          <w:color w:val="000000"/>
          <w:u w:val="single"/>
          <w:lang w:val="sr-Cyrl-CS"/>
        </w:rPr>
      </w:pPr>
      <w:r w:rsidRPr="00506823">
        <w:rPr>
          <w:rFonts w:cs="Arial"/>
          <w:color w:val="000000"/>
          <w:lang w:val="sr-Cyrl-CS"/>
        </w:rPr>
        <w:t>Основни циљ  је да се омогући несметано одвијање речног саобраћаја и  непрекинут пловни пут Дунавом.</w:t>
      </w:r>
    </w:p>
    <w:p w:rsidR="00506823" w:rsidRPr="00506823" w:rsidRDefault="00506823" w:rsidP="00DB5F2E">
      <w:pPr>
        <w:tabs>
          <w:tab w:val="left" w:pos="1080"/>
          <w:tab w:val="right" w:pos="8460"/>
        </w:tabs>
        <w:spacing w:before="240" w:after="120"/>
        <w:rPr>
          <w:rFonts w:cs="Arial"/>
          <w:color w:val="000000"/>
          <w:u w:val="single"/>
          <w:lang w:val="sr-Cyrl-CS"/>
        </w:rPr>
      </w:pPr>
      <w:r w:rsidRPr="00506823">
        <w:rPr>
          <w:rFonts w:cs="Arial"/>
          <w:color w:val="000000"/>
          <w:u w:val="single"/>
          <w:lang w:val="sr-Cyrl-CS"/>
        </w:rPr>
        <w:t xml:space="preserve">Специфични циљеви </w:t>
      </w:r>
    </w:p>
    <w:p w:rsidR="00506823" w:rsidRPr="00506823" w:rsidRDefault="00506823" w:rsidP="001C60FA">
      <w:pPr>
        <w:numPr>
          <w:ilvl w:val="0"/>
          <w:numId w:val="36"/>
        </w:numPr>
        <w:spacing w:before="0" w:after="120"/>
        <w:rPr>
          <w:rFonts w:cs="Arial"/>
          <w:color w:val="000000"/>
          <w:lang w:val="ru-RU"/>
        </w:rPr>
      </w:pPr>
      <w:r w:rsidRPr="00506823">
        <w:rPr>
          <w:rFonts w:cs="Arial"/>
          <w:color w:val="000000"/>
          <w:lang w:val="ru-RU"/>
        </w:rPr>
        <w:t>смањен број и трајање непредвиђених застоја и прекида пловидбе;</w:t>
      </w:r>
    </w:p>
    <w:p w:rsidR="00506823" w:rsidRPr="00506823" w:rsidRDefault="00506823" w:rsidP="001C60FA">
      <w:pPr>
        <w:numPr>
          <w:ilvl w:val="0"/>
          <w:numId w:val="36"/>
        </w:numPr>
        <w:spacing w:before="0" w:after="120"/>
        <w:rPr>
          <w:rFonts w:cs="Arial"/>
          <w:color w:val="000000"/>
          <w:lang w:val="ru-RU"/>
        </w:rPr>
      </w:pPr>
      <w:r w:rsidRPr="00506823">
        <w:rPr>
          <w:rFonts w:cs="Arial"/>
          <w:color w:val="000000"/>
          <w:lang w:val="ru-RU"/>
        </w:rPr>
        <w:t xml:space="preserve">већа безбедност рада бродске преводнице; </w:t>
      </w:r>
    </w:p>
    <w:p w:rsidR="00506823" w:rsidRPr="00506823" w:rsidRDefault="00506823" w:rsidP="001C60FA">
      <w:pPr>
        <w:numPr>
          <w:ilvl w:val="0"/>
          <w:numId w:val="36"/>
        </w:numPr>
        <w:spacing w:before="0" w:after="120"/>
        <w:rPr>
          <w:rFonts w:cs="Arial"/>
          <w:color w:val="000000"/>
          <w:lang w:val="ru-RU"/>
        </w:rPr>
      </w:pPr>
      <w:r w:rsidRPr="00506823">
        <w:rPr>
          <w:rFonts w:cs="Arial"/>
          <w:color w:val="000000"/>
          <w:lang w:val="ru-RU"/>
        </w:rPr>
        <w:t xml:space="preserve">продужење радног века опреме и повећање енергетске ефикасности  у износу од 50%, што за последицу има уштеду од 400 </w:t>
      </w:r>
      <w:r w:rsidRPr="00506823">
        <w:rPr>
          <w:rFonts w:cs="Arial"/>
          <w:color w:val="000000"/>
          <w:lang w:val="sr-Latn-RS"/>
        </w:rPr>
        <w:t>MWh</w:t>
      </w:r>
      <w:r w:rsidRPr="00506823">
        <w:rPr>
          <w:rFonts w:cs="Arial"/>
          <w:color w:val="000000"/>
          <w:lang w:val="sr-Cyrl-RS"/>
        </w:rPr>
        <w:t xml:space="preserve"> годишње,</w:t>
      </w:r>
      <w:r w:rsidRPr="00506823">
        <w:rPr>
          <w:rFonts w:cs="Arial"/>
          <w:color w:val="000000"/>
          <w:lang w:val="ru-RU"/>
        </w:rPr>
        <w:t xml:space="preserve"> као директна последица замене концепције хидрауличког погона, </w:t>
      </w:r>
      <w:r w:rsidRPr="00506823">
        <w:rPr>
          <w:rFonts w:cs="Arial"/>
          <w:color w:val="000000"/>
          <w:lang w:val="sr-Cyrl-RS"/>
        </w:rPr>
        <w:t>рехабилитације унутрашњег и спољашњег осветљења</w:t>
      </w:r>
      <w:r w:rsidRPr="00506823">
        <w:rPr>
          <w:rFonts w:cs="Arial"/>
          <w:color w:val="000000"/>
          <w:lang w:val="sr-Latn-RS"/>
        </w:rPr>
        <w:t xml:space="preserve"> </w:t>
      </w:r>
      <w:r w:rsidRPr="00506823">
        <w:rPr>
          <w:rFonts w:cs="Arial"/>
          <w:color w:val="000000"/>
          <w:lang w:val="sr-Cyrl-RS"/>
        </w:rPr>
        <w:t>и</w:t>
      </w:r>
      <w:r w:rsidRPr="00506823">
        <w:rPr>
          <w:rFonts w:cs="Arial"/>
          <w:color w:val="000000"/>
          <w:lang w:val="sr-Cyrl-CS" w:eastAsia="sr-Latn-CS"/>
        </w:rPr>
        <w:t xml:space="preserve"> грејања и климатизације погонских просторија</w:t>
      </w:r>
      <w:r w:rsidRPr="00506823">
        <w:rPr>
          <w:rFonts w:cs="Arial"/>
          <w:color w:val="000000"/>
          <w:lang w:val="ru-RU"/>
        </w:rPr>
        <w:t xml:space="preserve">. </w:t>
      </w:r>
    </w:p>
    <w:p w:rsidR="00506823" w:rsidRPr="00506823" w:rsidRDefault="00506823" w:rsidP="001C60FA">
      <w:pPr>
        <w:numPr>
          <w:ilvl w:val="0"/>
          <w:numId w:val="36"/>
        </w:numPr>
        <w:spacing w:before="0" w:after="120"/>
        <w:rPr>
          <w:rFonts w:cs="Arial"/>
          <w:color w:val="000000"/>
          <w:lang w:val="ru-RU"/>
        </w:rPr>
      </w:pPr>
      <w:r w:rsidRPr="00506823">
        <w:rPr>
          <w:rFonts w:cs="Arial"/>
          <w:color w:val="000000"/>
          <w:lang w:val="sr-Cyrl-RS"/>
        </w:rPr>
        <w:t>смањење негативних утицаја на животну средину због:</w:t>
      </w:r>
    </w:p>
    <w:p w:rsidR="00506823" w:rsidRPr="00506823" w:rsidRDefault="00506823" w:rsidP="001C60FA">
      <w:pPr>
        <w:numPr>
          <w:ilvl w:val="0"/>
          <w:numId w:val="38"/>
        </w:numPr>
        <w:spacing w:before="0" w:after="120"/>
        <w:jc w:val="left"/>
        <w:rPr>
          <w:rFonts w:cs="Arial"/>
          <w:color w:val="000000"/>
          <w:lang w:val="sr-Cyrl-RS"/>
        </w:rPr>
      </w:pPr>
      <w:r w:rsidRPr="00506823">
        <w:rPr>
          <w:rFonts w:cs="Arial"/>
          <w:color w:val="000000"/>
          <w:lang w:val="sr-Cyrl-RS"/>
        </w:rPr>
        <w:t>повећања обима речног саобраћаја, као еколошки најповољнијег, што за последицу има смањење друмског и железничког саобраћаја,</w:t>
      </w:r>
    </w:p>
    <w:p w:rsidR="00506823" w:rsidRPr="00506823" w:rsidRDefault="00506823" w:rsidP="001C60FA">
      <w:pPr>
        <w:numPr>
          <w:ilvl w:val="0"/>
          <w:numId w:val="38"/>
        </w:numPr>
        <w:spacing w:before="0" w:after="120"/>
        <w:jc w:val="left"/>
        <w:rPr>
          <w:rFonts w:cs="Arial"/>
          <w:color w:val="000000"/>
          <w:lang w:val="sr-Cyrl-RS"/>
        </w:rPr>
      </w:pPr>
      <w:r w:rsidRPr="00506823">
        <w:rPr>
          <w:rFonts w:cs="Arial"/>
          <w:color w:val="000000"/>
          <w:lang w:val="sr-Cyrl-RS"/>
        </w:rPr>
        <w:t>повећања поузданости објекта, што је у директној вези са смањењем броја акцидентних ситуација.</w:t>
      </w:r>
    </w:p>
    <w:p w:rsidR="00506823" w:rsidRPr="00506823" w:rsidRDefault="00506823" w:rsidP="001C60FA">
      <w:pPr>
        <w:numPr>
          <w:ilvl w:val="0"/>
          <w:numId w:val="36"/>
        </w:numPr>
        <w:spacing w:before="0" w:after="120"/>
        <w:rPr>
          <w:rFonts w:cs="Arial"/>
          <w:color w:val="000000"/>
          <w:lang w:val="ru-RU"/>
        </w:rPr>
      </w:pPr>
      <w:r w:rsidRPr="00506823">
        <w:rPr>
          <w:rFonts w:cs="Arial"/>
          <w:color w:val="000000"/>
          <w:lang w:val="ru-RU"/>
        </w:rPr>
        <w:t xml:space="preserve">умањени трошкови одржавања у износу од 30% због:  </w:t>
      </w:r>
    </w:p>
    <w:p w:rsidR="00506823" w:rsidRPr="00506823" w:rsidRDefault="00506823" w:rsidP="001C60FA">
      <w:pPr>
        <w:numPr>
          <w:ilvl w:val="1"/>
          <w:numId w:val="35"/>
        </w:numPr>
        <w:tabs>
          <w:tab w:val="num" w:pos="833"/>
        </w:tabs>
        <w:spacing w:before="0" w:after="120"/>
        <w:ind w:left="805" w:hanging="238"/>
        <w:rPr>
          <w:rFonts w:cs="Arial"/>
          <w:color w:val="000000"/>
          <w:lang w:val="ru-RU"/>
        </w:rPr>
      </w:pPr>
      <w:r w:rsidRPr="00506823">
        <w:rPr>
          <w:rFonts w:cs="Arial"/>
          <w:color w:val="000000"/>
          <w:lang w:val="ru-RU"/>
        </w:rPr>
        <w:lastRenderedPageBreak/>
        <w:t>мањег броја и краћег трајања интервенција,</w:t>
      </w:r>
    </w:p>
    <w:p w:rsidR="00506823" w:rsidRPr="00506823" w:rsidRDefault="00506823" w:rsidP="001C60FA">
      <w:pPr>
        <w:numPr>
          <w:ilvl w:val="1"/>
          <w:numId w:val="35"/>
        </w:numPr>
        <w:tabs>
          <w:tab w:val="num" w:pos="833"/>
        </w:tabs>
        <w:spacing w:before="0" w:after="120"/>
        <w:ind w:left="833" w:hanging="238"/>
        <w:rPr>
          <w:rFonts w:cs="Arial"/>
          <w:color w:val="000000"/>
          <w:lang w:val="ru-RU"/>
        </w:rPr>
      </w:pPr>
      <w:r w:rsidRPr="00506823">
        <w:rPr>
          <w:rFonts w:cs="Arial"/>
          <w:color w:val="000000"/>
          <w:lang w:val="ru-RU"/>
        </w:rPr>
        <w:t>смањење потребног броја радника на сервисирању, редовном одржавању и интервенцијама,</w:t>
      </w:r>
    </w:p>
    <w:p w:rsidR="00506823" w:rsidRPr="00506823" w:rsidRDefault="00506823" w:rsidP="001C60FA">
      <w:pPr>
        <w:numPr>
          <w:ilvl w:val="1"/>
          <w:numId w:val="35"/>
        </w:numPr>
        <w:tabs>
          <w:tab w:val="num" w:pos="833"/>
        </w:tabs>
        <w:spacing w:before="0" w:after="120"/>
        <w:ind w:left="833" w:hanging="238"/>
        <w:rPr>
          <w:rFonts w:cs="Arial"/>
          <w:color w:val="000000"/>
          <w:lang w:val="ru-RU"/>
        </w:rPr>
      </w:pPr>
      <w:r w:rsidRPr="00506823">
        <w:rPr>
          <w:rFonts w:cs="Arial"/>
          <w:color w:val="000000"/>
          <w:lang w:val="ru-RU"/>
        </w:rPr>
        <w:t>модернизације погона,</w:t>
      </w:r>
    </w:p>
    <w:p w:rsidR="00506823" w:rsidRPr="00506823" w:rsidRDefault="00506823" w:rsidP="001C60FA">
      <w:pPr>
        <w:numPr>
          <w:ilvl w:val="1"/>
          <w:numId w:val="35"/>
        </w:numPr>
        <w:tabs>
          <w:tab w:val="num" w:pos="833"/>
        </w:tabs>
        <w:spacing w:before="0" w:after="120"/>
        <w:ind w:left="833" w:hanging="238"/>
        <w:rPr>
          <w:rFonts w:cs="Arial"/>
          <w:color w:val="000000"/>
          <w:lang w:val="ru-RU"/>
        </w:rPr>
      </w:pPr>
      <w:r w:rsidRPr="00506823">
        <w:rPr>
          <w:rFonts w:cs="Arial"/>
          <w:color w:val="000000"/>
          <w:lang w:val="ru-RU"/>
        </w:rPr>
        <w:t>увођења модерног и квалитетног мониторинга који ће омогућити прелаз са принципа периодичног и превентивног одржавања на вид одржавања по стању;</w:t>
      </w:r>
    </w:p>
    <w:p w:rsidR="00506823" w:rsidRPr="00506823" w:rsidRDefault="00506823" w:rsidP="001C60FA">
      <w:pPr>
        <w:numPr>
          <w:ilvl w:val="0"/>
          <w:numId w:val="36"/>
        </w:numPr>
        <w:spacing w:before="0" w:after="120"/>
        <w:rPr>
          <w:rFonts w:cs="Arial"/>
          <w:color w:val="000000"/>
          <w:lang w:val="ru-RU"/>
        </w:rPr>
      </w:pPr>
      <w:r w:rsidRPr="00506823">
        <w:rPr>
          <w:rFonts w:cs="Arial"/>
          <w:color w:val="000000"/>
          <w:lang w:val="ru-RU"/>
        </w:rPr>
        <w:t>квалитетно планирање како рада тако и одржавања.</w:t>
      </w:r>
    </w:p>
    <w:p w:rsidR="00506823" w:rsidRPr="00506823" w:rsidRDefault="00506823" w:rsidP="00DB5F2E">
      <w:pPr>
        <w:spacing w:before="0" w:after="120"/>
        <w:rPr>
          <w:rFonts w:cs="Arial"/>
          <w:color w:val="000000"/>
          <w:lang w:val="ru-RU"/>
        </w:rPr>
      </w:pPr>
    </w:p>
    <w:p w:rsidR="00506823" w:rsidRPr="00506823" w:rsidRDefault="00506823" w:rsidP="001C60FA">
      <w:pPr>
        <w:pStyle w:val="Heading10"/>
        <w:keepNext/>
        <w:numPr>
          <w:ilvl w:val="0"/>
          <w:numId w:val="52"/>
        </w:numPr>
        <w:spacing w:before="0" w:after="120"/>
        <w:rPr>
          <w:rFonts w:cs="Arial"/>
          <w:color w:val="000000"/>
          <w:lang w:val="sr-Cyrl-RS" w:eastAsia="en-US"/>
        </w:rPr>
      </w:pPr>
      <w:r w:rsidRPr="00506823">
        <w:rPr>
          <w:rFonts w:cs="Arial"/>
          <w:color w:val="000000"/>
          <w:lang w:val="sr-Cyrl-RS" w:eastAsia="en-US"/>
        </w:rPr>
        <w:t>ИДЕЈНО РЕШЕЊЕ</w:t>
      </w:r>
    </w:p>
    <w:p w:rsidR="00506823" w:rsidRPr="00506823" w:rsidRDefault="00506823" w:rsidP="00DB5F2E">
      <w:pPr>
        <w:autoSpaceDE w:val="0"/>
        <w:autoSpaceDN w:val="0"/>
        <w:adjustRightInd w:val="0"/>
        <w:spacing w:before="0" w:after="120"/>
        <w:ind w:left="90"/>
        <w:rPr>
          <w:rFonts w:cs="Arial"/>
          <w:color w:val="000000"/>
          <w:lang w:val="sr-Cyrl-CS" w:eastAsia="x-none"/>
        </w:rPr>
      </w:pPr>
      <w:r w:rsidRPr="00506823">
        <w:rPr>
          <w:rFonts w:cs="Arial"/>
          <w:color w:val="000000"/>
          <w:lang w:val="sr-Latn-RS" w:eastAsia="x-none"/>
        </w:rPr>
        <w:t>Извршилац  ће за потребе прибављања локацијских услова израдити Идејно решење</w:t>
      </w:r>
      <w:r w:rsidRPr="00506823">
        <w:rPr>
          <w:rFonts w:cs="Arial"/>
          <w:color w:val="000000"/>
          <w:lang w:val="sr-Cyrl-CS" w:eastAsia="x-none"/>
        </w:rPr>
        <w:t>, у свему према техничким решењима дефинисаним у тачки 4 овог Програмског задатка.</w:t>
      </w:r>
    </w:p>
    <w:p w:rsidR="00506823" w:rsidRPr="00506823" w:rsidRDefault="00506823" w:rsidP="00DB5F2E">
      <w:pPr>
        <w:autoSpaceDE w:val="0"/>
        <w:autoSpaceDN w:val="0"/>
        <w:adjustRightInd w:val="0"/>
        <w:spacing w:before="0" w:after="120"/>
        <w:rPr>
          <w:rFonts w:cs="Arial"/>
          <w:color w:val="000000"/>
          <w:lang w:val="sr-Cyrl-CS" w:eastAsia="x-none"/>
        </w:rPr>
      </w:pPr>
    </w:p>
    <w:p w:rsidR="00506823" w:rsidRPr="00506823" w:rsidRDefault="00506823" w:rsidP="001C60FA">
      <w:pPr>
        <w:pStyle w:val="Heading10"/>
        <w:keepNext/>
        <w:numPr>
          <w:ilvl w:val="0"/>
          <w:numId w:val="52"/>
        </w:numPr>
        <w:spacing w:before="0" w:after="120"/>
        <w:rPr>
          <w:rFonts w:cs="Arial"/>
          <w:color w:val="000000"/>
          <w:lang w:val="sr-Cyrl-RS"/>
        </w:rPr>
      </w:pPr>
      <w:r w:rsidRPr="00506823">
        <w:rPr>
          <w:rFonts w:cs="Arial"/>
          <w:color w:val="000000"/>
          <w:lang w:val="sr-Cyrl-RS"/>
        </w:rPr>
        <w:t>ИДЕЈНИ ПРОЈЕКАТ</w:t>
      </w:r>
    </w:p>
    <w:p w:rsidR="00506823" w:rsidRPr="00506823" w:rsidRDefault="00506823" w:rsidP="00DB5F2E">
      <w:pPr>
        <w:autoSpaceDE w:val="0"/>
        <w:autoSpaceDN w:val="0"/>
        <w:adjustRightInd w:val="0"/>
        <w:spacing w:before="0" w:after="120"/>
        <w:rPr>
          <w:rFonts w:cs="Arial"/>
          <w:color w:val="000000"/>
          <w:lang w:val="sr-Latn-RS"/>
        </w:rPr>
      </w:pPr>
      <w:r w:rsidRPr="00506823">
        <w:rPr>
          <w:rFonts w:cs="Arial"/>
          <w:color w:val="000000"/>
          <w:lang w:val="sr-Latn-RS"/>
        </w:rPr>
        <w:t xml:space="preserve">Предвиђени обим радова на </w:t>
      </w:r>
      <w:r w:rsidRPr="00506823">
        <w:rPr>
          <w:rFonts w:cs="Arial"/>
          <w:color w:val="000000"/>
          <w:lang w:val="sr-Cyrl-RS"/>
        </w:rPr>
        <w:t>адаптацији</w:t>
      </w:r>
      <w:r w:rsidRPr="00506823">
        <w:rPr>
          <w:rFonts w:cs="Arial"/>
          <w:color w:val="000000"/>
          <w:lang w:val="sr-Latn-RS"/>
        </w:rPr>
        <w:t xml:space="preserve"> бродске преводнице </w:t>
      </w:r>
      <w:r w:rsidRPr="00506823">
        <w:rPr>
          <w:rFonts w:cs="Arial"/>
          <w:color w:val="000000"/>
          <w:lang w:val="sr-Cyrl-RS"/>
        </w:rPr>
        <w:t xml:space="preserve">ХЕ Ђердап 2 </w:t>
      </w:r>
      <w:r w:rsidRPr="00506823">
        <w:rPr>
          <w:rFonts w:cs="Arial"/>
          <w:color w:val="000000"/>
          <w:lang w:val="sr-Latn-RS"/>
        </w:rPr>
        <w:t>обухвата грађевинске радове на санацији идентификованих оштећења</w:t>
      </w:r>
      <w:r w:rsidRPr="00506823">
        <w:rPr>
          <w:rFonts w:cs="Arial"/>
          <w:color w:val="000000"/>
          <w:lang w:val="sr-Cyrl-RS"/>
        </w:rPr>
        <w:t xml:space="preserve"> на објектима</w:t>
      </w:r>
      <w:r w:rsidRPr="00506823">
        <w:rPr>
          <w:rFonts w:cs="Arial"/>
          <w:color w:val="000000"/>
          <w:lang w:val="sr-Latn-RS"/>
        </w:rPr>
        <w:t xml:space="preserve">, као и демонтажу постојеће и набавку, </w:t>
      </w:r>
      <w:r w:rsidRPr="00506823">
        <w:rPr>
          <w:rFonts w:cs="Arial"/>
          <w:color w:val="000000"/>
          <w:lang w:val="sr-Cyrl-RS"/>
        </w:rPr>
        <w:t xml:space="preserve">пројектовање, </w:t>
      </w:r>
      <w:r w:rsidRPr="00506823">
        <w:rPr>
          <w:rFonts w:cs="Arial"/>
          <w:color w:val="000000"/>
          <w:lang w:val="sr-Latn-RS"/>
        </w:rPr>
        <w:t xml:space="preserve">уградњу, испитивање и пуштање у погон нове </w:t>
      </w:r>
      <w:r w:rsidRPr="00506823">
        <w:rPr>
          <w:rFonts w:cs="Arial"/>
          <w:color w:val="000000"/>
          <w:lang w:val="sr-Cyrl-RS"/>
        </w:rPr>
        <w:t xml:space="preserve">електро машинске </w:t>
      </w:r>
      <w:r w:rsidRPr="00506823">
        <w:rPr>
          <w:rFonts w:cs="Arial"/>
          <w:color w:val="000000"/>
          <w:lang w:val="sr-Latn-RS"/>
        </w:rPr>
        <w:t xml:space="preserve">опреме </w:t>
      </w:r>
      <w:r w:rsidRPr="00506823">
        <w:rPr>
          <w:rFonts w:cs="Arial"/>
          <w:color w:val="000000"/>
          <w:lang w:val="sr-Cyrl-RS"/>
        </w:rPr>
        <w:t>(</w:t>
      </w:r>
      <w:r w:rsidRPr="00506823">
        <w:rPr>
          <w:rFonts w:cs="Arial"/>
          <w:color w:val="000000"/>
          <w:lang w:val="sr-Latn-RS"/>
        </w:rPr>
        <w:t>система електро</w:t>
      </w:r>
      <w:r w:rsidRPr="00506823">
        <w:rPr>
          <w:rFonts w:cs="Arial"/>
          <w:color w:val="000000"/>
          <w:lang w:val="sr-Cyrl-RS"/>
        </w:rPr>
        <w:t xml:space="preserve">хидрауличког погона, хидромеханичке </w:t>
      </w:r>
      <w:r w:rsidRPr="00506823">
        <w:rPr>
          <w:rFonts w:cs="Arial"/>
          <w:color w:val="000000"/>
          <w:lang w:val="sr-Latn-RS"/>
        </w:rPr>
        <w:t xml:space="preserve"> опреме </w:t>
      </w:r>
      <w:r w:rsidRPr="00506823">
        <w:rPr>
          <w:rFonts w:cs="Arial"/>
          <w:color w:val="000000"/>
          <w:lang w:val="sr-Cyrl-RS"/>
        </w:rPr>
        <w:t xml:space="preserve">и помоћних система)  </w:t>
      </w:r>
      <w:r w:rsidRPr="00506823">
        <w:rPr>
          <w:rFonts w:cs="Arial"/>
          <w:color w:val="000000"/>
          <w:lang w:val="sr-Latn-RS"/>
        </w:rPr>
        <w:t xml:space="preserve">која је предмет </w:t>
      </w:r>
      <w:r w:rsidRPr="00506823">
        <w:rPr>
          <w:rFonts w:cs="Arial"/>
          <w:color w:val="000000"/>
          <w:lang w:val="sr-Cyrl-RS"/>
        </w:rPr>
        <w:t>адаптације</w:t>
      </w:r>
      <w:r w:rsidRPr="00506823">
        <w:rPr>
          <w:rFonts w:cs="Arial"/>
          <w:color w:val="000000"/>
          <w:lang w:val="sr-Latn-RS"/>
        </w:rPr>
        <w:t xml:space="preserve">. </w:t>
      </w:r>
    </w:p>
    <w:p w:rsidR="00506823" w:rsidRPr="00506823" w:rsidRDefault="00506823" w:rsidP="00DB5F2E">
      <w:pPr>
        <w:autoSpaceDE w:val="0"/>
        <w:autoSpaceDN w:val="0"/>
        <w:adjustRightInd w:val="0"/>
        <w:spacing w:before="0" w:after="120"/>
        <w:rPr>
          <w:rFonts w:cs="Arial"/>
          <w:color w:val="000000"/>
          <w:lang w:val="sr-Cyrl-RS"/>
        </w:rPr>
      </w:pPr>
      <w:r w:rsidRPr="00506823">
        <w:rPr>
          <w:rFonts w:cs="Arial"/>
          <w:color w:val="000000"/>
          <w:lang w:val="sr-Latn-RS"/>
        </w:rPr>
        <w:t>Идејни пројек</w:t>
      </w:r>
      <w:r w:rsidRPr="00506823">
        <w:rPr>
          <w:rFonts w:cs="Arial"/>
          <w:color w:val="000000"/>
          <w:lang w:val="sr-Cyrl-RS"/>
        </w:rPr>
        <w:t>ат</w:t>
      </w:r>
      <w:r w:rsidRPr="00506823">
        <w:rPr>
          <w:rFonts w:cs="Arial"/>
          <w:color w:val="000000"/>
          <w:lang w:val="sr-Latn-RS"/>
        </w:rPr>
        <w:t xml:space="preserve"> треба</w:t>
      </w:r>
      <w:r w:rsidRPr="00506823">
        <w:rPr>
          <w:rFonts w:cs="Arial"/>
          <w:color w:val="000000"/>
          <w:lang w:val="sr-Cyrl-RS"/>
        </w:rPr>
        <w:t xml:space="preserve"> да садржи</w:t>
      </w:r>
      <w:r w:rsidRPr="00506823">
        <w:rPr>
          <w:rFonts w:cs="Arial"/>
          <w:color w:val="000000"/>
          <w:lang w:val="sr-Latn-RS"/>
        </w:rPr>
        <w:t xml:space="preserve"> следеће</w:t>
      </w:r>
      <w:r w:rsidRPr="00506823">
        <w:rPr>
          <w:rFonts w:cs="Arial"/>
          <w:color w:val="000000"/>
          <w:lang w:val="sr-Cyrl-RS"/>
        </w:rPr>
        <w:t xml:space="preserve"> делове:</w:t>
      </w:r>
    </w:p>
    <w:p w:rsidR="00506823" w:rsidRPr="00506823" w:rsidRDefault="00506823" w:rsidP="00DB5F2E">
      <w:pPr>
        <w:spacing w:before="0" w:after="120"/>
        <w:rPr>
          <w:rFonts w:cs="Arial"/>
          <w:color w:val="000000"/>
          <w:lang w:val="sr-Cyrl-RS"/>
        </w:rPr>
      </w:pPr>
    </w:p>
    <w:p w:rsidR="00506823" w:rsidRPr="00506823" w:rsidRDefault="00506823" w:rsidP="001C60FA">
      <w:pPr>
        <w:numPr>
          <w:ilvl w:val="1"/>
          <w:numId w:val="52"/>
        </w:numPr>
        <w:autoSpaceDE w:val="0"/>
        <w:autoSpaceDN w:val="0"/>
        <w:adjustRightInd w:val="0"/>
        <w:spacing w:before="0" w:after="120"/>
        <w:rPr>
          <w:rFonts w:cs="Arial"/>
          <w:b/>
          <w:color w:val="000000"/>
          <w:lang w:val="sr-Latn-RS"/>
        </w:rPr>
      </w:pPr>
      <w:r w:rsidRPr="00506823">
        <w:rPr>
          <w:rFonts w:cs="Arial"/>
          <w:b/>
          <w:color w:val="000000"/>
          <w:lang w:val="sr-Cyrl-RS"/>
        </w:rPr>
        <w:t>Грађевинско архитектонски радови</w:t>
      </w:r>
    </w:p>
    <w:p w:rsidR="00506823" w:rsidRPr="00506823" w:rsidRDefault="00506823" w:rsidP="001C60FA">
      <w:pPr>
        <w:numPr>
          <w:ilvl w:val="2"/>
          <w:numId w:val="52"/>
        </w:numPr>
        <w:autoSpaceDE w:val="0"/>
        <w:autoSpaceDN w:val="0"/>
        <w:adjustRightInd w:val="0"/>
        <w:spacing w:before="240" w:after="120"/>
        <w:ind w:left="1077"/>
        <w:rPr>
          <w:rFonts w:cs="Arial"/>
          <w:b/>
          <w:i/>
          <w:color w:val="000000"/>
          <w:lang w:val="sr-Cyrl-RS"/>
        </w:rPr>
      </w:pPr>
      <w:r w:rsidRPr="00506823">
        <w:rPr>
          <w:rFonts w:cs="Arial"/>
          <w:b/>
          <w:i/>
          <w:color w:val="000000"/>
          <w:lang w:val="sr-Latn-RS"/>
        </w:rPr>
        <w:t>Грађевин</w:t>
      </w:r>
      <w:r w:rsidRPr="00506823">
        <w:rPr>
          <w:rFonts w:cs="Arial"/>
          <w:b/>
          <w:i/>
          <w:color w:val="000000"/>
          <w:lang w:val="sr-Cyrl-RS"/>
        </w:rPr>
        <w:t>ски радови на санацији бетонских објеката</w:t>
      </w:r>
    </w:p>
    <w:p w:rsidR="00506823" w:rsidRPr="00506823" w:rsidRDefault="00506823" w:rsidP="001C60FA">
      <w:pPr>
        <w:numPr>
          <w:ilvl w:val="0"/>
          <w:numId w:val="49"/>
        </w:numPr>
        <w:spacing w:before="0" w:after="120"/>
        <w:rPr>
          <w:rFonts w:cs="Arial"/>
          <w:color w:val="000000"/>
          <w:lang w:val="sr-Cyrl-RS"/>
        </w:rPr>
      </w:pPr>
      <w:r w:rsidRPr="00506823">
        <w:rPr>
          <w:rFonts w:cs="Arial"/>
          <w:color w:val="000000"/>
          <w:lang w:val="sr-Cyrl-RS"/>
        </w:rPr>
        <w:t>Санација оштећења бетонских површина стубова и кејског зида узводног предпристаништа, оштећења бетонских површина комора и глава преводнице, као и оштећења бетонских површина кејског зида низводног предпристаништа методом ручне санације бетона.</w:t>
      </w:r>
    </w:p>
    <w:p w:rsidR="00506823" w:rsidRPr="00506823" w:rsidRDefault="00506823" w:rsidP="001C60FA">
      <w:pPr>
        <w:numPr>
          <w:ilvl w:val="0"/>
          <w:numId w:val="49"/>
        </w:numPr>
        <w:shd w:val="clear" w:color="auto" w:fill="FFFFFF"/>
        <w:spacing w:before="0" w:after="120"/>
        <w:rPr>
          <w:rFonts w:cs="Arial"/>
          <w:color w:val="000000"/>
          <w:lang w:val="sr-Cyrl-RS"/>
        </w:rPr>
      </w:pPr>
      <w:r w:rsidRPr="00506823">
        <w:rPr>
          <w:rFonts w:cs="Arial"/>
          <w:color w:val="000000"/>
          <w:lang w:val="sr-Cyrl-RS"/>
        </w:rPr>
        <w:t>Санација пукотина бетонских површина у коморама и у зонама глава преводнице, бетонских површина кејског зида узводног предпристаништа, пукотина у кабловским галеријама и галеријама за ППЗ цеви методом инјектирања пукотина.</w:t>
      </w:r>
    </w:p>
    <w:p w:rsidR="00506823" w:rsidRPr="00506823" w:rsidRDefault="00506823" w:rsidP="001C60FA">
      <w:pPr>
        <w:numPr>
          <w:ilvl w:val="0"/>
          <w:numId w:val="49"/>
        </w:numPr>
        <w:shd w:val="clear" w:color="auto" w:fill="FFFFFF"/>
        <w:autoSpaceDE w:val="0"/>
        <w:autoSpaceDN w:val="0"/>
        <w:adjustRightInd w:val="0"/>
        <w:spacing w:before="0" w:after="120"/>
        <w:rPr>
          <w:rFonts w:cs="Arial"/>
          <w:b/>
          <w:color w:val="000000"/>
          <w:lang w:val="sr-Cyrl-RS"/>
        </w:rPr>
      </w:pPr>
      <w:r w:rsidRPr="00506823">
        <w:rPr>
          <w:rFonts w:cs="Arial"/>
          <w:color w:val="000000"/>
          <w:lang w:val="sr-Cyrl-RS"/>
        </w:rPr>
        <w:t>Предвидети метод кристализације за додатну заштиту против водопропусности након санације оштећења бетона – на унутрашњим зидовима комора и у зонама глава бродске преводнице.</w:t>
      </w:r>
    </w:p>
    <w:p w:rsidR="00506823" w:rsidRPr="00506823" w:rsidRDefault="00506823" w:rsidP="001C60FA">
      <w:pPr>
        <w:numPr>
          <w:ilvl w:val="2"/>
          <w:numId w:val="52"/>
        </w:numPr>
        <w:autoSpaceDE w:val="0"/>
        <w:autoSpaceDN w:val="0"/>
        <w:adjustRightInd w:val="0"/>
        <w:spacing w:before="240" w:after="120"/>
        <w:ind w:left="1077"/>
        <w:rPr>
          <w:rFonts w:cs="Arial"/>
          <w:b/>
          <w:i/>
          <w:color w:val="000000"/>
          <w:lang w:val="sr-Latn-CS"/>
        </w:rPr>
      </w:pPr>
      <w:r w:rsidRPr="00506823">
        <w:rPr>
          <w:rFonts w:cs="Arial"/>
          <w:b/>
          <w:i/>
          <w:color w:val="000000"/>
          <w:lang w:val="sr-Latn-RS"/>
        </w:rPr>
        <w:t>Грађевинск</w:t>
      </w:r>
      <w:r w:rsidRPr="00506823">
        <w:rPr>
          <w:rFonts w:cs="Arial"/>
          <w:b/>
          <w:i/>
          <w:color w:val="000000"/>
          <w:lang w:val="sr-Cyrl-RS"/>
        </w:rPr>
        <w:t>о архитектонски радови</w:t>
      </w:r>
      <w:r w:rsidRPr="00506823">
        <w:rPr>
          <w:rFonts w:cs="Arial"/>
          <w:b/>
          <w:i/>
          <w:color w:val="000000"/>
          <w:lang w:val="sr-Cyrl-CS"/>
        </w:rPr>
        <w:t xml:space="preserve"> на гондоли командног торња</w:t>
      </w:r>
    </w:p>
    <w:p w:rsidR="00506823" w:rsidRPr="00506823" w:rsidRDefault="00506823" w:rsidP="001C60FA">
      <w:pPr>
        <w:pStyle w:val="ListParagraph"/>
        <w:numPr>
          <w:ilvl w:val="0"/>
          <w:numId w:val="37"/>
        </w:numPr>
        <w:autoSpaceDE w:val="0"/>
        <w:autoSpaceDN w:val="0"/>
        <w:adjustRightInd w:val="0"/>
        <w:spacing w:before="0" w:after="120" w:line="240" w:lineRule="auto"/>
        <w:contextualSpacing w:val="0"/>
        <w:rPr>
          <w:rFonts w:ascii="Arial" w:hAnsi="Arial" w:cs="Arial"/>
          <w:color w:val="000000"/>
          <w:lang w:val="sr-Latn-RS"/>
        </w:rPr>
      </w:pPr>
      <w:r w:rsidRPr="00506823">
        <w:rPr>
          <w:rFonts w:ascii="Arial" w:hAnsi="Arial" w:cs="Arial"/>
          <w:color w:val="000000"/>
          <w:lang w:val="sr-Cyrl-CS"/>
        </w:rPr>
        <w:t>Након уклањања облога, упоредити изведено стање са расположивом пројектном документацијом</w:t>
      </w:r>
      <w:r w:rsidRPr="00506823">
        <w:rPr>
          <w:rFonts w:ascii="Arial" w:hAnsi="Arial" w:cs="Arial"/>
          <w:color w:val="000000"/>
          <w:lang w:val="sr-Latn-RS"/>
        </w:rPr>
        <w:t>.</w:t>
      </w:r>
    </w:p>
    <w:p w:rsidR="00506823" w:rsidRPr="00506823" w:rsidRDefault="00506823" w:rsidP="001C60FA">
      <w:pPr>
        <w:pStyle w:val="ListParagraph"/>
        <w:numPr>
          <w:ilvl w:val="0"/>
          <w:numId w:val="37"/>
        </w:numPr>
        <w:autoSpaceDE w:val="0"/>
        <w:autoSpaceDN w:val="0"/>
        <w:adjustRightInd w:val="0"/>
        <w:spacing w:before="0" w:after="120" w:line="240" w:lineRule="auto"/>
        <w:contextualSpacing w:val="0"/>
        <w:rPr>
          <w:rFonts w:ascii="Arial" w:hAnsi="Arial" w:cs="Arial"/>
          <w:color w:val="000000"/>
          <w:lang w:val="sr-Latn-RS"/>
        </w:rPr>
      </w:pPr>
      <w:r w:rsidRPr="00506823">
        <w:rPr>
          <w:rFonts w:ascii="Arial" w:hAnsi="Arial" w:cs="Arial"/>
          <w:color w:val="000000"/>
          <w:lang w:val="sr-Cyrl-CS"/>
        </w:rPr>
        <w:t>Урадити детаљан преглед челичне решетке, доњег дела гондоле и дати решење санације или замене делова челичне решетке, начина причвршћивања и нове антикорозивне заштите</w:t>
      </w:r>
      <w:r w:rsidRPr="00506823">
        <w:rPr>
          <w:rFonts w:ascii="Arial" w:hAnsi="Arial" w:cs="Arial"/>
          <w:color w:val="000000"/>
          <w:lang w:val="sr-Latn-RS"/>
        </w:rPr>
        <w:t>.</w:t>
      </w:r>
    </w:p>
    <w:p w:rsidR="00506823" w:rsidRPr="00506823" w:rsidRDefault="00506823" w:rsidP="001C60FA">
      <w:pPr>
        <w:pStyle w:val="ListParagraph"/>
        <w:numPr>
          <w:ilvl w:val="0"/>
          <w:numId w:val="37"/>
        </w:numPr>
        <w:autoSpaceDE w:val="0"/>
        <w:autoSpaceDN w:val="0"/>
        <w:adjustRightInd w:val="0"/>
        <w:spacing w:before="0" w:after="120" w:line="240" w:lineRule="auto"/>
        <w:contextualSpacing w:val="0"/>
        <w:rPr>
          <w:rFonts w:ascii="Arial" w:hAnsi="Arial" w:cs="Arial"/>
          <w:color w:val="000000"/>
          <w:lang w:val="sr-Latn-RS"/>
        </w:rPr>
      </w:pPr>
      <w:r w:rsidRPr="00506823">
        <w:rPr>
          <w:rFonts w:ascii="Arial" w:hAnsi="Arial" w:cs="Arial"/>
          <w:color w:val="000000"/>
          <w:lang w:val="sr-Cyrl-CS"/>
        </w:rPr>
        <w:t>Демонтажа постојећих дрвених, подних талпи на која је садашња подна конструкција и дати предлог нове подне конструкције носивости која задовољава оптерећење од опреме унутар гондоле командног торња.</w:t>
      </w:r>
    </w:p>
    <w:p w:rsidR="00506823" w:rsidRPr="00506823" w:rsidRDefault="00506823" w:rsidP="001C60FA">
      <w:pPr>
        <w:pStyle w:val="ListParagraph"/>
        <w:numPr>
          <w:ilvl w:val="0"/>
          <w:numId w:val="37"/>
        </w:numPr>
        <w:autoSpaceDE w:val="0"/>
        <w:autoSpaceDN w:val="0"/>
        <w:adjustRightInd w:val="0"/>
        <w:spacing w:before="0" w:after="120" w:line="240" w:lineRule="auto"/>
        <w:contextualSpacing w:val="0"/>
        <w:rPr>
          <w:rFonts w:ascii="Arial" w:hAnsi="Arial" w:cs="Arial"/>
          <w:color w:val="000000"/>
          <w:lang w:val="sr-Latn-RS"/>
        </w:rPr>
      </w:pPr>
      <w:r w:rsidRPr="00506823">
        <w:rPr>
          <w:rFonts w:ascii="Arial" w:hAnsi="Arial" w:cs="Arial"/>
          <w:color w:val="000000"/>
          <w:lang w:val="sr-Cyrl-CS"/>
        </w:rPr>
        <w:lastRenderedPageBreak/>
        <w:t>Урадити детаљан преглед металних носача телекомуникационе опреме и дати решење санације или замене носача</w:t>
      </w:r>
      <w:r w:rsidRPr="00506823">
        <w:rPr>
          <w:rFonts w:ascii="Arial" w:hAnsi="Arial" w:cs="Arial"/>
          <w:color w:val="000000"/>
          <w:lang w:val="sr-Latn-RS"/>
        </w:rPr>
        <w:t>.</w:t>
      </w:r>
    </w:p>
    <w:p w:rsidR="00506823" w:rsidRPr="00506823" w:rsidRDefault="00506823" w:rsidP="001C60FA">
      <w:pPr>
        <w:pStyle w:val="ListParagraph"/>
        <w:numPr>
          <w:ilvl w:val="0"/>
          <w:numId w:val="37"/>
        </w:numPr>
        <w:autoSpaceDE w:val="0"/>
        <w:autoSpaceDN w:val="0"/>
        <w:adjustRightInd w:val="0"/>
        <w:spacing w:before="0" w:after="120" w:line="240" w:lineRule="auto"/>
        <w:contextualSpacing w:val="0"/>
        <w:rPr>
          <w:rFonts w:ascii="Arial" w:hAnsi="Arial" w:cs="Arial"/>
          <w:color w:val="000000"/>
          <w:lang w:val="sr-Latn-RS"/>
        </w:rPr>
      </w:pPr>
      <w:r w:rsidRPr="00506823">
        <w:rPr>
          <w:rFonts w:ascii="Arial" w:hAnsi="Arial" w:cs="Arial"/>
          <w:color w:val="000000"/>
          <w:lang w:val="sr-Cyrl-CS"/>
        </w:rPr>
        <w:t>Урадити детаљан преглед бетона горње плоче гондоле и лифт кућице и дати решење поправке квалитетнијим бетоном, чиме би се обезбедила трајност без одржавања за дужи временски период</w:t>
      </w:r>
      <w:r w:rsidRPr="00506823">
        <w:rPr>
          <w:rFonts w:ascii="Arial" w:hAnsi="Arial" w:cs="Arial"/>
          <w:color w:val="000000"/>
          <w:lang w:val="sr-Latn-RS"/>
        </w:rPr>
        <w:t>.</w:t>
      </w:r>
    </w:p>
    <w:p w:rsidR="00506823" w:rsidRPr="00506823" w:rsidRDefault="00506823" w:rsidP="001C60FA">
      <w:pPr>
        <w:pStyle w:val="ListParagraph"/>
        <w:numPr>
          <w:ilvl w:val="0"/>
          <w:numId w:val="37"/>
        </w:numPr>
        <w:autoSpaceDE w:val="0"/>
        <w:autoSpaceDN w:val="0"/>
        <w:adjustRightInd w:val="0"/>
        <w:spacing w:before="0" w:after="120" w:line="240" w:lineRule="auto"/>
        <w:contextualSpacing w:val="0"/>
        <w:rPr>
          <w:rFonts w:ascii="Arial" w:hAnsi="Arial" w:cs="Arial"/>
          <w:color w:val="000000"/>
          <w:lang w:val="sr-Latn-RS"/>
        </w:rPr>
      </w:pPr>
      <w:r w:rsidRPr="00506823">
        <w:rPr>
          <w:rFonts w:ascii="Arial" w:hAnsi="Arial" w:cs="Arial"/>
          <w:color w:val="000000"/>
          <w:lang w:val="sr-Cyrl-CS"/>
        </w:rPr>
        <w:t>Фасадне површине гондоле предвидети од квалитетних материјала са термоизолацијом и финалном обрадом површина од префабрикованих еламената, у комбинацији алуминијум-стакло,</w:t>
      </w:r>
    </w:p>
    <w:p w:rsidR="00506823" w:rsidRPr="00506823" w:rsidRDefault="00506823" w:rsidP="001C60FA">
      <w:pPr>
        <w:pStyle w:val="ListParagraph"/>
        <w:numPr>
          <w:ilvl w:val="0"/>
          <w:numId w:val="37"/>
        </w:numPr>
        <w:autoSpaceDE w:val="0"/>
        <w:autoSpaceDN w:val="0"/>
        <w:adjustRightInd w:val="0"/>
        <w:spacing w:before="0" w:after="120" w:line="240" w:lineRule="auto"/>
        <w:contextualSpacing w:val="0"/>
        <w:rPr>
          <w:rFonts w:ascii="Arial" w:hAnsi="Arial" w:cs="Arial"/>
          <w:color w:val="000000"/>
          <w:lang w:val="sr-Latn-RS"/>
        </w:rPr>
      </w:pPr>
      <w:r w:rsidRPr="00506823">
        <w:rPr>
          <w:rFonts w:ascii="Arial" w:hAnsi="Arial" w:cs="Arial"/>
          <w:color w:val="000000"/>
          <w:lang w:val="sr-Cyrl-CS"/>
        </w:rPr>
        <w:t>Кровну изолацију гондоле извести од савремених термо и хидроизолационих материјала</w:t>
      </w:r>
      <w:r w:rsidRPr="00506823">
        <w:rPr>
          <w:rFonts w:ascii="Arial" w:hAnsi="Arial" w:cs="Arial"/>
          <w:color w:val="000000"/>
          <w:lang w:val="sr-Cyrl-RS"/>
        </w:rPr>
        <w:t>,</w:t>
      </w:r>
    </w:p>
    <w:p w:rsidR="00506823" w:rsidRPr="00506823" w:rsidRDefault="00506823" w:rsidP="001C60FA">
      <w:pPr>
        <w:pStyle w:val="ListParagraph"/>
        <w:numPr>
          <w:ilvl w:val="0"/>
          <w:numId w:val="37"/>
        </w:numPr>
        <w:autoSpaceDE w:val="0"/>
        <w:autoSpaceDN w:val="0"/>
        <w:adjustRightInd w:val="0"/>
        <w:spacing w:before="0" w:after="120" w:line="240" w:lineRule="auto"/>
        <w:contextualSpacing w:val="0"/>
        <w:rPr>
          <w:rFonts w:ascii="Arial" w:hAnsi="Arial" w:cs="Arial"/>
          <w:color w:val="000000"/>
          <w:lang w:val="sr-Cyrl-CS"/>
        </w:rPr>
      </w:pPr>
      <w:r w:rsidRPr="00506823">
        <w:rPr>
          <w:rFonts w:ascii="Arial" w:hAnsi="Arial" w:cs="Arial"/>
          <w:color w:val="000000"/>
          <w:lang w:val="sr-Cyrl-CS"/>
        </w:rPr>
        <w:t>Урадити детаљан преглед металне ограде на кровној тераси гондоле и дати решење замене њених делова или комплетне замене металне ограде,</w:t>
      </w:r>
    </w:p>
    <w:p w:rsidR="00506823" w:rsidRPr="00506823" w:rsidRDefault="00506823" w:rsidP="001C60FA">
      <w:pPr>
        <w:pStyle w:val="ListParagraph"/>
        <w:numPr>
          <w:ilvl w:val="0"/>
          <w:numId w:val="37"/>
        </w:numPr>
        <w:autoSpaceDE w:val="0"/>
        <w:autoSpaceDN w:val="0"/>
        <w:adjustRightInd w:val="0"/>
        <w:spacing w:before="0" w:after="120" w:line="240" w:lineRule="auto"/>
        <w:contextualSpacing w:val="0"/>
        <w:rPr>
          <w:rFonts w:ascii="Arial" w:hAnsi="Arial" w:cs="Arial"/>
          <w:color w:val="000000"/>
          <w:lang w:val="sr-Cyrl-CS"/>
        </w:rPr>
      </w:pPr>
      <w:r w:rsidRPr="00506823">
        <w:rPr>
          <w:rFonts w:ascii="Arial" w:hAnsi="Arial" w:cs="Arial"/>
          <w:color w:val="000000"/>
          <w:lang w:val="sr-Cyrl-CS"/>
        </w:rPr>
        <w:t>Израда новог намештаја гондоле командног торња,</w:t>
      </w:r>
    </w:p>
    <w:p w:rsidR="00506823" w:rsidRPr="00506823" w:rsidRDefault="00506823" w:rsidP="001C60FA">
      <w:pPr>
        <w:pStyle w:val="ListParagraph"/>
        <w:numPr>
          <w:ilvl w:val="0"/>
          <w:numId w:val="37"/>
        </w:numPr>
        <w:autoSpaceDE w:val="0"/>
        <w:autoSpaceDN w:val="0"/>
        <w:adjustRightInd w:val="0"/>
        <w:spacing w:before="0" w:after="120" w:line="240" w:lineRule="auto"/>
        <w:contextualSpacing w:val="0"/>
        <w:rPr>
          <w:rFonts w:ascii="Arial" w:hAnsi="Arial" w:cs="Arial"/>
          <w:color w:val="000000"/>
          <w:lang w:val="sr-Cyrl-CS"/>
        </w:rPr>
      </w:pPr>
      <w:r w:rsidRPr="00506823">
        <w:rPr>
          <w:rFonts w:ascii="Arial" w:hAnsi="Arial" w:cs="Arial"/>
          <w:color w:val="000000"/>
          <w:lang w:val="sr-Cyrl-CS"/>
        </w:rPr>
        <w:t xml:space="preserve">Санацију </w:t>
      </w:r>
      <w:r w:rsidRPr="00506823">
        <w:rPr>
          <w:rFonts w:ascii="Arial" w:hAnsi="Arial" w:cs="Arial"/>
          <w:color w:val="000000"/>
          <w:lang w:val="sr-Cyrl-RS"/>
        </w:rPr>
        <w:t>бетонског</w:t>
      </w:r>
      <w:r w:rsidRPr="00506823">
        <w:rPr>
          <w:rFonts w:ascii="Arial" w:hAnsi="Arial" w:cs="Arial"/>
          <w:color w:val="000000"/>
          <w:lang w:val="sr-Latn-RS"/>
        </w:rPr>
        <w:t xml:space="preserve"> </w:t>
      </w:r>
      <w:r w:rsidRPr="00506823">
        <w:rPr>
          <w:rFonts w:ascii="Arial" w:hAnsi="Arial" w:cs="Arial"/>
          <w:color w:val="000000"/>
          <w:lang w:val="sr-Cyrl-CS"/>
        </w:rPr>
        <w:t>стуба гондоле репатурним м</w:t>
      </w:r>
      <w:r w:rsidRPr="00506823">
        <w:rPr>
          <w:rFonts w:ascii="Arial" w:hAnsi="Arial" w:cs="Arial"/>
          <w:color w:val="000000"/>
          <w:lang w:val="sr-Latn-RS"/>
        </w:rPr>
        <w:t>a</w:t>
      </w:r>
      <w:r w:rsidRPr="00506823">
        <w:rPr>
          <w:rFonts w:ascii="Arial" w:hAnsi="Arial" w:cs="Arial"/>
          <w:color w:val="000000"/>
          <w:lang w:val="sr-Cyrl-CS"/>
        </w:rPr>
        <w:t xml:space="preserve">лтерима и облагање </w:t>
      </w:r>
      <w:r w:rsidRPr="00506823">
        <w:rPr>
          <w:rFonts w:ascii="Arial" w:hAnsi="Arial" w:cs="Arial"/>
          <w:color w:val="000000"/>
          <w:lang w:val="sr-Latn-RS"/>
        </w:rPr>
        <w:t xml:space="preserve">Alucobondom </w:t>
      </w:r>
    </w:p>
    <w:p w:rsidR="00506823" w:rsidRPr="00506823" w:rsidRDefault="00506823" w:rsidP="001C60FA">
      <w:pPr>
        <w:pStyle w:val="ListParagraph"/>
        <w:numPr>
          <w:ilvl w:val="0"/>
          <w:numId w:val="37"/>
        </w:numPr>
        <w:autoSpaceDE w:val="0"/>
        <w:autoSpaceDN w:val="0"/>
        <w:adjustRightInd w:val="0"/>
        <w:spacing w:before="0" w:after="120" w:line="240" w:lineRule="auto"/>
        <w:contextualSpacing w:val="0"/>
        <w:rPr>
          <w:rFonts w:ascii="Arial" w:hAnsi="Arial" w:cs="Arial"/>
          <w:color w:val="000000"/>
          <w:lang w:val="sr-Cyrl-CS"/>
        </w:rPr>
      </w:pPr>
      <w:r w:rsidRPr="00506823">
        <w:rPr>
          <w:rFonts w:ascii="Arial" w:hAnsi="Arial" w:cs="Arial"/>
          <w:color w:val="000000"/>
          <w:lang w:val="sr-Cyrl-CS"/>
        </w:rPr>
        <w:t>Пројекат водовода и канализације,</w:t>
      </w:r>
    </w:p>
    <w:p w:rsidR="00506823" w:rsidRPr="00506823" w:rsidRDefault="00506823" w:rsidP="001C60FA">
      <w:pPr>
        <w:pStyle w:val="ListParagraph"/>
        <w:numPr>
          <w:ilvl w:val="0"/>
          <w:numId w:val="37"/>
        </w:numPr>
        <w:autoSpaceDE w:val="0"/>
        <w:autoSpaceDN w:val="0"/>
        <w:adjustRightInd w:val="0"/>
        <w:spacing w:before="0" w:after="120" w:line="240" w:lineRule="auto"/>
        <w:contextualSpacing w:val="0"/>
        <w:rPr>
          <w:rFonts w:ascii="Arial" w:hAnsi="Arial" w:cs="Arial"/>
          <w:color w:val="000000"/>
          <w:lang w:val="sr-Cyrl-CS"/>
        </w:rPr>
      </w:pPr>
      <w:r w:rsidRPr="00506823">
        <w:rPr>
          <w:rFonts w:ascii="Arial" w:hAnsi="Arial" w:cs="Arial"/>
          <w:color w:val="000000"/>
          <w:lang w:val="sr-Cyrl-CS"/>
        </w:rPr>
        <w:t>Елаборат енергетске ефикасности.</w:t>
      </w:r>
    </w:p>
    <w:p w:rsidR="00506823" w:rsidRPr="00506823" w:rsidRDefault="00506823" w:rsidP="001C60FA">
      <w:pPr>
        <w:numPr>
          <w:ilvl w:val="2"/>
          <w:numId w:val="52"/>
        </w:numPr>
        <w:autoSpaceDE w:val="0"/>
        <w:autoSpaceDN w:val="0"/>
        <w:adjustRightInd w:val="0"/>
        <w:spacing w:before="240" w:after="120"/>
        <w:ind w:left="1077"/>
        <w:rPr>
          <w:rFonts w:cs="Arial"/>
          <w:b/>
          <w:i/>
          <w:color w:val="000000"/>
          <w:lang w:val="sr-Cyrl-CS"/>
        </w:rPr>
      </w:pPr>
      <w:r w:rsidRPr="00506823">
        <w:rPr>
          <w:rFonts w:cs="Arial"/>
          <w:b/>
          <w:i/>
          <w:color w:val="000000"/>
          <w:lang w:val="sr-Latn-RS"/>
        </w:rPr>
        <w:t>Грађевинск</w:t>
      </w:r>
      <w:r w:rsidRPr="00506823">
        <w:rPr>
          <w:rFonts w:cs="Arial"/>
          <w:b/>
          <w:i/>
          <w:color w:val="000000"/>
          <w:lang w:val="sr-Cyrl-RS"/>
        </w:rPr>
        <w:t>о архитектонски радови</w:t>
      </w:r>
      <w:r w:rsidRPr="00506823">
        <w:rPr>
          <w:rFonts w:cs="Arial"/>
          <w:b/>
          <w:i/>
          <w:color w:val="000000"/>
          <w:lang w:val="sr-Cyrl-CS"/>
        </w:rPr>
        <w:t xml:space="preserve"> у технолошким просторијама</w:t>
      </w:r>
    </w:p>
    <w:p w:rsidR="00506823" w:rsidRPr="00506823" w:rsidRDefault="00506823" w:rsidP="001C60FA">
      <w:pPr>
        <w:numPr>
          <w:ilvl w:val="0"/>
          <w:numId w:val="39"/>
        </w:numPr>
        <w:autoSpaceDE w:val="0"/>
        <w:autoSpaceDN w:val="0"/>
        <w:adjustRightInd w:val="0"/>
        <w:spacing w:before="0" w:after="120"/>
        <w:rPr>
          <w:rFonts w:cs="Arial"/>
          <w:color w:val="000000"/>
          <w:lang w:val="sr-Latn-RS" w:eastAsia="x-none"/>
        </w:rPr>
      </w:pPr>
      <w:r w:rsidRPr="00506823">
        <w:rPr>
          <w:rFonts w:cs="Arial"/>
          <w:color w:val="000000"/>
          <w:lang w:val="sr-Latn-RS" w:eastAsia="x-none"/>
        </w:rPr>
        <w:t>Санациј</w:t>
      </w:r>
      <w:r w:rsidRPr="00506823">
        <w:rPr>
          <w:rFonts w:cs="Arial"/>
          <w:color w:val="000000"/>
          <w:lang w:val="sr-Cyrl-RS" w:eastAsia="x-none"/>
        </w:rPr>
        <w:t>а</w:t>
      </w:r>
      <w:r w:rsidRPr="00506823">
        <w:rPr>
          <w:rFonts w:cs="Arial"/>
          <w:color w:val="000000"/>
          <w:lang w:val="sr-Latn-RS" w:eastAsia="x-none"/>
        </w:rPr>
        <w:t xml:space="preserve"> оштећења бетонских површина </w:t>
      </w:r>
      <w:r w:rsidRPr="00506823">
        <w:rPr>
          <w:rFonts w:cs="Arial"/>
          <w:color w:val="000000"/>
          <w:lang w:val="sr-Cyrl-CS" w:eastAsia="x-none"/>
        </w:rPr>
        <w:t>у</w:t>
      </w:r>
      <w:r w:rsidRPr="00506823">
        <w:rPr>
          <w:rFonts w:cs="Arial"/>
          <w:color w:val="000000"/>
          <w:lang w:val="sr-Latn-RS" w:eastAsia="x-none"/>
        </w:rPr>
        <w:t xml:space="preserve"> технолошки</w:t>
      </w:r>
      <w:r w:rsidRPr="00506823">
        <w:rPr>
          <w:rFonts w:cs="Arial"/>
          <w:color w:val="000000"/>
          <w:lang w:val="sr-Cyrl-CS" w:eastAsia="x-none"/>
        </w:rPr>
        <w:t>м</w:t>
      </w:r>
      <w:r w:rsidRPr="00506823">
        <w:rPr>
          <w:rFonts w:cs="Arial"/>
          <w:color w:val="000000"/>
          <w:lang w:val="sr-Latn-RS" w:eastAsia="x-none"/>
        </w:rPr>
        <w:t xml:space="preserve"> просторија</w:t>
      </w:r>
      <w:r w:rsidRPr="00506823">
        <w:rPr>
          <w:rFonts w:cs="Arial"/>
          <w:color w:val="000000"/>
          <w:lang w:val="sr-Cyrl-CS" w:eastAsia="x-none"/>
        </w:rPr>
        <w:t>ма</w:t>
      </w:r>
      <w:r w:rsidRPr="00506823">
        <w:rPr>
          <w:rFonts w:cs="Arial"/>
          <w:color w:val="000000"/>
          <w:lang w:val="sr-Latn-RS" w:eastAsia="x-none"/>
        </w:rPr>
        <w:t>,</w:t>
      </w:r>
    </w:p>
    <w:p w:rsidR="00506823" w:rsidRPr="00506823" w:rsidRDefault="00506823" w:rsidP="001C60FA">
      <w:pPr>
        <w:numPr>
          <w:ilvl w:val="0"/>
          <w:numId w:val="39"/>
        </w:numPr>
        <w:autoSpaceDE w:val="0"/>
        <w:autoSpaceDN w:val="0"/>
        <w:adjustRightInd w:val="0"/>
        <w:spacing w:before="0" w:after="120"/>
        <w:rPr>
          <w:rFonts w:cs="Arial"/>
          <w:color w:val="000000"/>
          <w:lang w:val="sr-Latn-RS" w:eastAsia="x-none"/>
        </w:rPr>
      </w:pPr>
      <w:r w:rsidRPr="00506823">
        <w:rPr>
          <w:rFonts w:cs="Arial"/>
          <w:color w:val="000000"/>
          <w:lang w:val="sr-Latn-RS" w:eastAsia="x-none"/>
        </w:rPr>
        <w:t>Санациј</w:t>
      </w:r>
      <w:r w:rsidRPr="00506823">
        <w:rPr>
          <w:rFonts w:cs="Arial"/>
          <w:color w:val="000000"/>
          <w:lang w:val="sr-Cyrl-RS" w:eastAsia="x-none"/>
        </w:rPr>
        <w:t>а</w:t>
      </w:r>
      <w:r w:rsidRPr="00506823">
        <w:rPr>
          <w:rFonts w:cs="Arial"/>
          <w:color w:val="000000"/>
          <w:lang w:val="sr-Latn-RS" w:eastAsia="x-none"/>
        </w:rPr>
        <w:t xml:space="preserve"> спојница на местима где долази до процуривања у </w:t>
      </w:r>
      <w:r w:rsidRPr="00506823">
        <w:rPr>
          <w:rFonts w:cs="Arial"/>
          <w:color w:val="000000"/>
          <w:lang w:val="sr-Cyrl-CS" w:eastAsia="x-none"/>
        </w:rPr>
        <w:t>технолошким просторијама</w:t>
      </w:r>
      <w:r w:rsidRPr="00506823">
        <w:rPr>
          <w:rFonts w:cs="Arial"/>
          <w:color w:val="000000"/>
          <w:lang w:val="sr-Latn-RS" w:eastAsia="x-none"/>
        </w:rPr>
        <w:t>.</w:t>
      </w:r>
    </w:p>
    <w:p w:rsidR="00506823" w:rsidRPr="00506823" w:rsidRDefault="00506823" w:rsidP="001C60FA">
      <w:pPr>
        <w:numPr>
          <w:ilvl w:val="0"/>
          <w:numId w:val="39"/>
        </w:numPr>
        <w:autoSpaceDE w:val="0"/>
        <w:autoSpaceDN w:val="0"/>
        <w:adjustRightInd w:val="0"/>
        <w:spacing w:before="0" w:after="120"/>
        <w:rPr>
          <w:rFonts w:cs="Arial"/>
          <w:color w:val="000000"/>
          <w:lang w:val="sr-Latn-RS" w:eastAsia="x-none"/>
        </w:rPr>
      </w:pPr>
      <w:r w:rsidRPr="00506823">
        <w:rPr>
          <w:rFonts w:cs="Arial"/>
          <w:color w:val="000000"/>
          <w:lang w:val="sr-Latn-RS" w:eastAsia="x-none"/>
        </w:rPr>
        <w:t>Завршни грађевинско занатски радови у технолошким просторијама, као што су уградња</w:t>
      </w:r>
      <w:r w:rsidRPr="00506823">
        <w:rPr>
          <w:rFonts w:cs="Arial"/>
          <w:color w:val="000000"/>
          <w:lang w:val="sr-Cyrl-CS" w:eastAsia="x-none"/>
        </w:rPr>
        <w:t xml:space="preserve"> подних и зидних</w:t>
      </w:r>
      <w:r w:rsidRPr="00506823">
        <w:rPr>
          <w:rFonts w:cs="Arial"/>
          <w:color w:val="000000"/>
          <w:lang w:val="sr-Latn-RS" w:eastAsia="x-none"/>
        </w:rPr>
        <w:t xml:space="preserve"> плочица, столарије, </w:t>
      </w:r>
      <w:r w:rsidRPr="00506823">
        <w:rPr>
          <w:rFonts w:cs="Arial"/>
          <w:color w:val="000000"/>
          <w:lang w:val="sr-Cyrl-CS" w:eastAsia="x-none"/>
        </w:rPr>
        <w:t>кречење</w:t>
      </w:r>
      <w:r w:rsidRPr="00506823">
        <w:rPr>
          <w:rFonts w:cs="Arial"/>
          <w:color w:val="000000"/>
          <w:lang w:val="sr-Latn-RS" w:eastAsia="x-none"/>
        </w:rPr>
        <w:t xml:space="preserve"> и сл.</w:t>
      </w:r>
    </w:p>
    <w:p w:rsidR="00506823" w:rsidRPr="00506823" w:rsidRDefault="00506823" w:rsidP="001C60FA">
      <w:pPr>
        <w:pStyle w:val="ListParagraph"/>
        <w:numPr>
          <w:ilvl w:val="0"/>
          <w:numId w:val="39"/>
        </w:numPr>
        <w:autoSpaceDE w:val="0"/>
        <w:autoSpaceDN w:val="0"/>
        <w:adjustRightInd w:val="0"/>
        <w:spacing w:before="0" w:after="120" w:line="240" w:lineRule="auto"/>
        <w:contextualSpacing w:val="0"/>
        <w:rPr>
          <w:rFonts w:ascii="Arial" w:hAnsi="Arial" w:cs="Arial"/>
          <w:color w:val="000000"/>
          <w:lang w:val="sr-Latn-RS"/>
        </w:rPr>
      </w:pPr>
      <w:r w:rsidRPr="00506823">
        <w:rPr>
          <w:rFonts w:ascii="Arial" w:hAnsi="Arial" w:cs="Arial"/>
          <w:color w:val="000000"/>
          <w:lang w:val="sr-Latn-RS"/>
        </w:rPr>
        <w:t>Потребни грађевински радови за уградњу нове опреме, као што су израда одговарајућих темеља за постављање опреме</w:t>
      </w:r>
      <w:r w:rsidRPr="00506823">
        <w:rPr>
          <w:rFonts w:ascii="Arial" w:hAnsi="Arial" w:cs="Arial"/>
          <w:color w:val="000000"/>
          <w:lang w:val="sr-Cyrl-RS"/>
        </w:rPr>
        <w:t>.</w:t>
      </w:r>
    </w:p>
    <w:p w:rsidR="00506823" w:rsidRPr="00506823" w:rsidRDefault="00506823" w:rsidP="001C60FA">
      <w:pPr>
        <w:numPr>
          <w:ilvl w:val="2"/>
          <w:numId w:val="52"/>
        </w:numPr>
        <w:autoSpaceDE w:val="0"/>
        <w:autoSpaceDN w:val="0"/>
        <w:adjustRightInd w:val="0"/>
        <w:spacing w:before="240" w:after="120"/>
        <w:ind w:left="1077"/>
        <w:rPr>
          <w:rFonts w:cs="Arial"/>
          <w:b/>
          <w:i/>
          <w:color w:val="000000"/>
          <w:lang w:val="sr-Cyrl-RS" w:eastAsia="sr-Latn-CS"/>
        </w:rPr>
      </w:pPr>
      <w:r w:rsidRPr="00506823">
        <w:rPr>
          <w:rFonts w:cs="Arial"/>
          <w:b/>
          <w:i/>
          <w:color w:val="000000"/>
          <w:lang w:val="sr-Cyrl-RS" w:eastAsia="sr-Latn-CS"/>
        </w:rPr>
        <w:t>Санациони радови на насипу у низводном предпристаништу</w:t>
      </w:r>
    </w:p>
    <w:p w:rsidR="00506823" w:rsidRPr="00506823" w:rsidRDefault="00506823" w:rsidP="00DB5F2E">
      <w:pPr>
        <w:autoSpaceDE w:val="0"/>
        <w:autoSpaceDN w:val="0"/>
        <w:adjustRightInd w:val="0"/>
        <w:spacing w:before="0" w:after="120"/>
        <w:rPr>
          <w:rFonts w:cs="Arial"/>
          <w:color w:val="000000"/>
          <w:lang w:val="sr-Cyrl-RS" w:eastAsia="sr-Latn-CS"/>
        </w:rPr>
      </w:pPr>
      <w:r w:rsidRPr="00506823">
        <w:rPr>
          <w:rFonts w:cs="Arial"/>
          <w:color w:val="000000"/>
          <w:lang w:val="sr-Cyrl-RS" w:eastAsia="sr-Latn-CS"/>
        </w:rPr>
        <w:t>Санација насипа у низводном предпристаништу ће обухватати следеће радове:</w:t>
      </w:r>
    </w:p>
    <w:p w:rsidR="00506823" w:rsidRPr="00506823" w:rsidRDefault="00506823" w:rsidP="001C60FA">
      <w:pPr>
        <w:numPr>
          <w:ilvl w:val="0"/>
          <w:numId w:val="48"/>
        </w:numPr>
        <w:autoSpaceDE w:val="0"/>
        <w:autoSpaceDN w:val="0"/>
        <w:adjustRightInd w:val="0"/>
        <w:spacing w:before="0" w:after="120"/>
        <w:rPr>
          <w:rFonts w:cs="Arial"/>
          <w:color w:val="000000"/>
          <w:lang w:eastAsia="sr-Latn-CS"/>
        </w:rPr>
      </w:pPr>
      <w:r w:rsidRPr="00506823">
        <w:rPr>
          <w:rFonts w:cs="Arial"/>
          <w:color w:val="000000"/>
          <w:lang w:eastAsia="sr-Latn-CS"/>
        </w:rPr>
        <w:t>Чишћење косине насипа;</w:t>
      </w:r>
    </w:p>
    <w:p w:rsidR="00506823" w:rsidRPr="00506823" w:rsidRDefault="00506823" w:rsidP="001C60FA">
      <w:pPr>
        <w:numPr>
          <w:ilvl w:val="0"/>
          <w:numId w:val="48"/>
        </w:numPr>
        <w:autoSpaceDE w:val="0"/>
        <w:autoSpaceDN w:val="0"/>
        <w:adjustRightInd w:val="0"/>
        <w:spacing w:before="0" w:after="120"/>
        <w:rPr>
          <w:rFonts w:cs="Arial"/>
          <w:color w:val="000000"/>
          <w:lang w:eastAsia="sr-Latn-CS"/>
        </w:rPr>
      </w:pPr>
      <w:r w:rsidRPr="00506823">
        <w:rPr>
          <w:rFonts w:cs="Arial"/>
          <w:color w:val="000000"/>
          <w:lang w:eastAsia="sr-Latn-CS"/>
        </w:rPr>
        <w:t>Ископ материјала из постојећег тела насипа предпристаништа у зони узводног шпица како би се добила кружна кегла;</w:t>
      </w:r>
    </w:p>
    <w:p w:rsidR="00506823" w:rsidRPr="00506823" w:rsidRDefault="00506823" w:rsidP="001C60FA">
      <w:pPr>
        <w:numPr>
          <w:ilvl w:val="0"/>
          <w:numId w:val="48"/>
        </w:numPr>
        <w:autoSpaceDE w:val="0"/>
        <w:autoSpaceDN w:val="0"/>
        <w:adjustRightInd w:val="0"/>
        <w:spacing w:before="0" w:after="120"/>
        <w:rPr>
          <w:rFonts w:cs="Arial"/>
          <w:color w:val="000000"/>
          <w:lang w:eastAsia="sr-Latn-CS"/>
        </w:rPr>
      </w:pPr>
      <w:r w:rsidRPr="00506823">
        <w:rPr>
          <w:rFonts w:cs="Arial"/>
          <w:color w:val="000000"/>
          <w:lang w:eastAsia="sr-Latn-CS"/>
        </w:rPr>
        <w:t>Уклањање или сечење постојећих талпи;</w:t>
      </w:r>
    </w:p>
    <w:p w:rsidR="00506823" w:rsidRPr="00506823" w:rsidRDefault="00506823" w:rsidP="001C60FA">
      <w:pPr>
        <w:numPr>
          <w:ilvl w:val="0"/>
          <w:numId w:val="48"/>
        </w:numPr>
        <w:autoSpaceDE w:val="0"/>
        <w:autoSpaceDN w:val="0"/>
        <w:adjustRightInd w:val="0"/>
        <w:spacing w:before="0" w:after="120"/>
        <w:rPr>
          <w:rFonts w:cs="Arial"/>
          <w:color w:val="000000"/>
          <w:lang w:eastAsia="sr-Latn-CS"/>
        </w:rPr>
      </w:pPr>
      <w:r w:rsidRPr="00506823">
        <w:rPr>
          <w:rFonts w:cs="Arial"/>
          <w:color w:val="000000"/>
          <w:lang w:eastAsia="sr-Latn-CS"/>
        </w:rPr>
        <w:t>Насипање круне постојећег насипа пре свега материјалом из ископа постојећег насипа или у случају потребе обезбедити материал са најближег каменолома;</w:t>
      </w:r>
    </w:p>
    <w:p w:rsidR="00506823" w:rsidRPr="00506823" w:rsidRDefault="00506823" w:rsidP="001C60FA">
      <w:pPr>
        <w:numPr>
          <w:ilvl w:val="0"/>
          <w:numId w:val="48"/>
        </w:numPr>
        <w:autoSpaceDE w:val="0"/>
        <w:autoSpaceDN w:val="0"/>
        <w:adjustRightInd w:val="0"/>
        <w:spacing w:before="0" w:after="120"/>
        <w:rPr>
          <w:rFonts w:cs="Arial"/>
          <w:color w:val="000000"/>
          <w:lang w:eastAsia="sr-Latn-CS"/>
        </w:rPr>
      </w:pPr>
      <w:r w:rsidRPr="00506823">
        <w:rPr>
          <w:rFonts w:cs="Arial"/>
          <w:color w:val="000000"/>
          <w:lang w:eastAsia="sr-Latn-CS"/>
        </w:rPr>
        <w:t>Набавка и уградња филтера дебљине 1 m;</w:t>
      </w:r>
    </w:p>
    <w:p w:rsidR="00506823" w:rsidRPr="00506823" w:rsidRDefault="00506823" w:rsidP="001C60FA">
      <w:pPr>
        <w:numPr>
          <w:ilvl w:val="0"/>
          <w:numId w:val="48"/>
        </w:numPr>
        <w:autoSpaceDE w:val="0"/>
        <w:autoSpaceDN w:val="0"/>
        <w:adjustRightInd w:val="0"/>
        <w:spacing w:before="0" w:after="120"/>
        <w:rPr>
          <w:rFonts w:cs="Arial"/>
          <w:color w:val="000000"/>
          <w:lang w:eastAsia="sr-Latn-CS"/>
        </w:rPr>
      </w:pPr>
      <w:r w:rsidRPr="00506823">
        <w:rPr>
          <w:rFonts w:cs="Arial"/>
          <w:color w:val="000000"/>
          <w:lang w:eastAsia="sr-Latn-CS"/>
        </w:rPr>
        <w:t>Набавка и уградња облоге о</w:t>
      </w:r>
      <w:r w:rsidR="002854E5">
        <w:rPr>
          <w:rFonts w:cs="Arial"/>
          <w:color w:val="000000"/>
          <w:lang w:val="sr-Cyrl-RS" w:eastAsia="sr-Latn-CS"/>
        </w:rPr>
        <w:t>д</w:t>
      </w:r>
      <w:r w:rsidRPr="00506823">
        <w:rPr>
          <w:rFonts w:cs="Arial"/>
          <w:color w:val="000000"/>
          <w:lang w:eastAsia="sr-Latn-CS"/>
        </w:rPr>
        <w:t xml:space="preserve"> каменог набачаја дебљине 1 m, на филтерској подлози дебљине 1,0 m;</w:t>
      </w:r>
    </w:p>
    <w:p w:rsidR="00506823" w:rsidRPr="00506823" w:rsidRDefault="00506823" w:rsidP="001C60FA">
      <w:pPr>
        <w:numPr>
          <w:ilvl w:val="0"/>
          <w:numId w:val="48"/>
        </w:numPr>
        <w:autoSpaceDE w:val="0"/>
        <w:autoSpaceDN w:val="0"/>
        <w:adjustRightInd w:val="0"/>
        <w:spacing w:before="0" w:after="120"/>
        <w:rPr>
          <w:rFonts w:cs="Arial"/>
          <w:color w:val="000000"/>
          <w:lang w:eastAsia="sr-Latn-CS"/>
        </w:rPr>
      </w:pPr>
      <w:r w:rsidRPr="00506823">
        <w:rPr>
          <w:rFonts w:cs="Arial"/>
          <w:color w:val="000000"/>
          <w:lang w:eastAsia="sr-Latn-CS"/>
        </w:rPr>
        <w:t>Набавка и уградња застора од туцаника на круни насипа.</w:t>
      </w:r>
    </w:p>
    <w:p w:rsidR="00506823" w:rsidRPr="00506823" w:rsidRDefault="00506823" w:rsidP="00DB5F2E">
      <w:pPr>
        <w:autoSpaceDE w:val="0"/>
        <w:autoSpaceDN w:val="0"/>
        <w:adjustRightInd w:val="0"/>
        <w:spacing w:before="0" w:after="120"/>
        <w:rPr>
          <w:rFonts w:cs="Arial"/>
          <w:color w:val="000000"/>
          <w:lang w:val="sr-Cyrl-RS" w:eastAsia="sr-Latn-CS"/>
        </w:rPr>
      </w:pPr>
      <w:r w:rsidRPr="00506823">
        <w:rPr>
          <w:rFonts w:cs="Arial"/>
          <w:color w:val="000000"/>
          <w:lang w:val="sr-Cyrl-RS" w:eastAsia="sr-Latn-CS"/>
        </w:rPr>
        <w:t>Косина насипа на речној страни низводног предпристаништа је угрожена/оштећена услед дејства таласа и нивоа воде при раду хидроелектране. Потребно је извршити санацију насипа на узводном шпицу предпристаништа и на речној обали насипа низводног претпристаништа.</w:t>
      </w:r>
    </w:p>
    <w:p w:rsidR="00506823" w:rsidRPr="00506823" w:rsidRDefault="00506823" w:rsidP="001C60FA">
      <w:pPr>
        <w:numPr>
          <w:ilvl w:val="1"/>
          <w:numId w:val="52"/>
        </w:numPr>
        <w:autoSpaceDE w:val="0"/>
        <w:autoSpaceDN w:val="0"/>
        <w:adjustRightInd w:val="0"/>
        <w:spacing w:before="240" w:after="120"/>
        <w:ind w:left="1077"/>
        <w:rPr>
          <w:rFonts w:cs="Arial"/>
          <w:b/>
          <w:color w:val="000000"/>
          <w:lang w:val="sr-Cyrl-RS"/>
        </w:rPr>
      </w:pPr>
      <w:r w:rsidRPr="00506823">
        <w:rPr>
          <w:rFonts w:cs="Arial"/>
          <w:b/>
          <w:color w:val="000000"/>
          <w:lang w:val="sr-Latn-RS"/>
        </w:rPr>
        <w:lastRenderedPageBreak/>
        <w:t>Радов</w:t>
      </w:r>
      <w:r w:rsidRPr="00506823">
        <w:rPr>
          <w:rFonts w:cs="Arial"/>
          <w:b/>
          <w:color w:val="000000"/>
          <w:lang w:val="sr-Cyrl-RS"/>
        </w:rPr>
        <w:t>и</w:t>
      </w:r>
      <w:r w:rsidRPr="00506823">
        <w:rPr>
          <w:rFonts w:cs="Arial"/>
          <w:b/>
          <w:color w:val="000000"/>
          <w:lang w:val="sr-Latn-RS"/>
        </w:rPr>
        <w:t xml:space="preserve"> на </w:t>
      </w:r>
      <w:r w:rsidRPr="00506823">
        <w:rPr>
          <w:rFonts w:cs="Arial"/>
          <w:b/>
          <w:color w:val="000000"/>
          <w:lang w:val="sr-Cyrl-RS"/>
        </w:rPr>
        <w:t>адаптацији</w:t>
      </w:r>
      <w:r w:rsidRPr="00506823">
        <w:rPr>
          <w:rFonts w:cs="Arial"/>
          <w:b/>
          <w:color w:val="000000"/>
          <w:lang w:val="sr-Latn-RS"/>
        </w:rPr>
        <w:t xml:space="preserve"> електро и машинске опреме</w:t>
      </w:r>
    </w:p>
    <w:p w:rsidR="00506823" w:rsidRPr="00506823" w:rsidRDefault="00506823" w:rsidP="001C60FA">
      <w:pPr>
        <w:numPr>
          <w:ilvl w:val="2"/>
          <w:numId w:val="52"/>
        </w:numPr>
        <w:autoSpaceDE w:val="0"/>
        <w:autoSpaceDN w:val="0"/>
        <w:adjustRightInd w:val="0"/>
        <w:spacing w:before="240" w:after="120"/>
        <w:ind w:left="1077"/>
        <w:rPr>
          <w:rFonts w:cs="Arial"/>
          <w:b/>
          <w:i/>
          <w:color w:val="000000"/>
          <w:lang w:val="sr-Cyrl-RS"/>
        </w:rPr>
      </w:pPr>
      <w:r w:rsidRPr="00506823">
        <w:rPr>
          <w:rFonts w:cs="Arial"/>
          <w:b/>
          <w:i/>
          <w:color w:val="000000"/>
          <w:lang w:val="sr-Cyrl-RS"/>
        </w:rPr>
        <w:t>Радови на адаптацији елект</w:t>
      </w:r>
      <w:r w:rsidR="00E23F94">
        <w:rPr>
          <w:rFonts w:cs="Arial"/>
          <w:b/>
          <w:i/>
          <w:color w:val="000000"/>
          <w:lang w:val="sr-Cyrl-RS"/>
        </w:rPr>
        <w:t>р</w:t>
      </w:r>
      <w:r w:rsidRPr="00506823">
        <w:rPr>
          <w:rFonts w:cs="Arial"/>
          <w:b/>
          <w:i/>
          <w:color w:val="000000"/>
          <w:lang w:val="sr-Cyrl-RS"/>
        </w:rPr>
        <w:t>охидрауличких погона врата и затварача са  системом  управљања</w:t>
      </w:r>
    </w:p>
    <w:p w:rsidR="00506823" w:rsidRPr="00506823" w:rsidRDefault="00506823" w:rsidP="00DB5F2E">
      <w:pPr>
        <w:autoSpaceDE w:val="0"/>
        <w:autoSpaceDN w:val="0"/>
        <w:adjustRightInd w:val="0"/>
        <w:spacing w:before="0" w:after="120"/>
        <w:rPr>
          <w:rFonts w:cs="Arial"/>
          <w:color w:val="000000"/>
          <w:lang w:val="sr-Latn-RS"/>
        </w:rPr>
      </w:pPr>
      <w:r w:rsidRPr="00506823">
        <w:rPr>
          <w:rFonts w:cs="Arial"/>
          <w:color w:val="000000"/>
          <w:lang w:val="sr-Cyrl-CS" w:eastAsia="sr-Latn-CS"/>
        </w:rPr>
        <w:t>Адаптација опреме електрохидрауличког погона врата и затварача са системом управљања</w:t>
      </w:r>
      <w:r w:rsidRPr="00506823">
        <w:rPr>
          <w:rFonts w:cs="Arial"/>
          <w:color w:val="000000"/>
          <w:lang w:val="sr-Latn-RS" w:eastAsia="sr-Latn-CS"/>
        </w:rPr>
        <w:t xml:space="preserve"> </w:t>
      </w:r>
      <w:r w:rsidRPr="00506823">
        <w:rPr>
          <w:rFonts w:cs="Arial"/>
          <w:color w:val="000000"/>
          <w:lang w:val="sr-Cyrl-RS"/>
        </w:rPr>
        <w:t>обухвата адаптацију следећих делова:</w:t>
      </w:r>
    </w:p>
    <w:p w:rsidR="00506823" w:rsidRPr="00506823" w:rsidRDefault="00506823" w:rsidP="001C60FA">
      <w:pPr>
        <w:numPr>
          <w:ilvl w:val="0"/>
          <w:numId w:val="33"/>
        </w:numPr>
        <w:autoSpaceDE w:val="0"/>
        <w:autoSpaceDN w:val="0"/>
        <w:adjustRightInd w:val="0"/>
        <w:spacing w:before="0" w:after="120"/>
        <w:rPr>
          <w:rFonts w:cs="Arial"/>
          <w:color w:val="000000"/>
          <w:lang w:val="sr-Latn-RS"/>
        </w:rPr>
      </w:pPr>
      <w:r w:rsidRPr="00506823">
        <w:rPr>
          <w:rFonts w:cs="Arial"/>
          <w:color w:val="000000"/>
          <w:lang w:val="sr-Cyrl-RS"/>
        </w:rPr>
        <w:t>електрохидрауличких погона и</w:t>
      </w:r>
    </w:p>
    <w:p w:rsidR="00506823" w:rsidRPr="00506823" w:rsidRDefault="00506823" w:rsidP="001C60FA">
      <w:pPr>
        <w:numPr>
          <w:ilvl w:val="0"/>
          <w:numId w:val="33"/>
        </w:numPr>
        <w:autoSpaceDE w:val="0"/>
        <w:autoSpaceDN w:val="0"/>
        <w:adjustRightInd w:val="0"/>
        <w:spacing w:before="0" w:after="120"/>
        <w:rPr>
          <w:rFonts w:cs="Arial"/>
          <w:color w:val="000000"/>
          <w:lang w:val="sr-Latn-RS"/>
        </w:rPr>
      </w:pPr>
      <w:r w:rsidRPr="00506823">
        <w:rPr>
          <w:rFonts w:cs="Arial"/>
          <w:color w:val="000000"/>
          <w:lang w:val="sr-Latn-RS"/>
        </w:rPr>
        <w:t>енергетск</w:t>
      </w:r>
      <w:r w:rsidRPr="00506823">
        <w:rPr>
          <w:rFonts w:cs="Arial"/>
          <w:color w:val="000000"/>
          <w:lang w:val="sr-Cyrl-RS"/>
        </w:rPr>
        <w:t>их</w:t>
      </w:r>
      <w:r w:rsidRPr="00506823">
        <w:rPr>
          <w:rFonts w:cs="Arial"/>
          <w:color w:val="000000"/>
          <w:lang w:val="sr-Latn-RS"/>
        </w:rPr>
        <w:t>, командн</w:t>
      </w:r>
      <w:r w:rsidRPr="00506823">
        <w:rPr>
          <w:rFonts w:cs="Arial"/>
          <w:color w:val="000000"/>
          <w:lang w:val="sr-Cyrl-RS"/>
        </w:rPr>
        <w:t>их</w:t>
      </w:r>
      <w:r w:rsidRPr="00506823">
        <w:rPr>
          <w:rFonts w:cs="Arial"/>
          <w:color w:val="000000"/>
          <w:lang w:val="sr-Latn-RS"/>
        </w:rPr>
        <w:t xml:space="preserve"> и комуникацион</w:t>
      </w:r>
      <w:r w:rsidRPr="00506823">
        <w:rPr>
          <w:rFonts w:cs="Arial"/>
          <w:color w:val="000000"/>
          <w:lang w:val="sr-Cyrl-RS"/>
        </w:rPr>
        <w:t>их</w:t>
      </w:r>
      <w:r w:rsidRPr="00506823">
        <w:rPr>
          <w:rFonts w:cs="Arial"/>
          <w:color w:val="000000"/>
          <w:lang w:val="sr-Latn-RS"/>
        </w:rPr>
        <w:t xml:space="preserve"> ормана електрохидрауличк</w:t>
      </w:r>
      <w:r w:rsidRPr="00506823">
        <w:rPr>
          <w:rFonts w:cs="Arial"/>
          <w:color w:val="000000"/>
          <w:lang w:val="sr-Cyrl-RS"/>
        </w:rPr>
        <w:t>их</w:t>
      </w:r>
      <w:r w:rsidRPr="00506823">
        <w:rPr>
          <w:rFonts w:cs="Arial"/>
          <w:color w:val="000000"/>
          <w:lang w:val="sr-Latn-RS"/>
        </w:rPr>
        <w:t xml:space="preserve"> погона</w:t>
      </w:r>
      <w:r w:rsidRPr="00506823">
        <w:rPr>
          <w:rFonts w:cs="Arial"/>
          <w:color w:val="000000"/>
          <w:lang w:val="sr-Cyrl-RS"/>
        </w:rPr>
        <w:t>.</w:t>
      </w:r>
    </w:p>
    <w:p w:rsidR="00506823" w:rsidRPr="00506823" w:rsidRDefault="00506823" w:rsidP="00DB5F2E">
      <w:pPr>
        <w:autoSpaceDE w:val="0"/>
        <w:autoSpaceDN w:val="0"/>
        <w:adjustRightInd w:val="0"/>
        <w:spacing w:before="0" w:after="120"/>
        <w:rPr>
          <w:rFonts w:cs="Arial"/>
          <w:color w:val="000000"/>
          <w:lang w:val="sr-Cyrl-RS"/>
        </w:rPr>
      </w:pPr>
      <w:r w:rsidRPr="00506823">
        <w:rPr>
          <w:rFonts w:cs="Arial"/>
          <w:color w:val="000000"/>
          <w:lang w:val="sr-Cyrl-RS"/>
        </w:rPr>
        <w:t xml:space="preserve">Електрохидраулички погони врата и затварача бродске преводнице смештени су у технолошким просторијама бродске преводнице. Због потребе замене електрохидрауличких погона неопходно је пре саме замене извршити демонтажу и одвожење све опреме из технолошких просторија, грађевинске радове на санацији просторија, реконструкцију система напајања нових електро хидрауличких погона а затим извршити и замену самих електрохирауличких погона. </w:t>
      </w:r>
    </w:p>
    <w:p w:rsidR="00506823" w:rsidRPr="00506823" w:rsidRDefault="00506823" w:rsidP="00DB5F2E">
      <w:pPr>
        <w:autoSpaceDE w:val="0"/>
        <w:autoSpaceDN w:val="0"/>
        <w:adjustRightInd w:val="0"/>
        <w:spacing w:before="0" w:after="120"/>
        <w:rPr>
          <w:rFonts w:cs="Arial"/>
          <w:color w:val="000000"/>
          <w:lang w:val="sr-Cyrl-RS"/>
        </w:rPr>
      </w:pPr>
      <w:r w:rsidRPr="00506823">
        <w:rPr>
          <w:rFonts w:cs="Arial"/>
          <w:color w:val="000000"/>
          <w:lang w:val="sr-Cyrl-RS"/>
        </w:rPr>
        <w:t>Овом адаптацијом опреме технолошких просторија обухваћена је и израда даљинских и локалних система контроле и управљања погонима из технолошких просторија, командног торња и радних станица. Овим контролним и управљачким системима обухваћени су како сви главни електрохидраулички погони тако и контрола и управљање свим  осталим помоћним системима и погонима од значаја за рад бродске преводнице као што су рад црпних станица, управљање расветом, радарски системи и др. као и сва мерења нивоа воде, метеоролошких услова и друга мерења.</w:t>
      </w:r>
    </w:p>
    <w:p w:rsidR="00506823" w:rsidRPr="00506823" w:rsidRDefault="00506823" w:rsidP="00DB5F2E">
      <w:pPr>
        <w:autoSpaceDE w:val="0"/>
        <w:autoSpaceDN w:val="0"/>
        <w:adjustRightInd w:val="0"/>
        <w:spacing w:before="0" w:after="120"/>
        <w:rPr>
          <w:rFonts w:cs="Arial"/>
          <w:color w:val="000000"/>
          <w:lang w:val="sr-Cyrl-RS"/>
        </w:rPr>
      </w:pPr>
      <w:r w:rsidRPr="00506823">
        <w:rPr>
          <w:rFonts w:cs="Arial"/>
          <w:color w:val="000000"/>
          <w:lang w:val="sr-Cyrl-RS"/>
        </w:rPr>
        <w:t>Електрохидраулички погон врата и затварача у постојећем решењу има засебне агрегате за свака врата или затварач и заједничке резервне агрегате за сва врата и заједничке резервне агрегате за затвараче на свакој глави бродске преводнице понаособ. На основу сагледаних недостатака у раду решења постојећег погона као нови електрохидраулички погон изабран је концепт комбинација запреминског и пригушног управљања, уз примену скупа пумпних агрегата за радна врата и радне галеријске затвараче из сваке од технолошких просторија и једног засебног скупа за хаваријска врата из просторије на узводној глави.</w:t>
      </w:r>
    </w:p>
    <w:p w:rsidR="00506823" w:rsidRPr="00506823" w:rsidRDefault="00506823" w:rsidP="00DB5F2E">
      <w:pPr>
        <w:autoSpaceDE w:val="0"/>
        <w:autoSpaceDN w:val="0"/>
        <w:adjustRightInd w:val="0"/>
        <w:spacing w:before="0" w:after="120"/>
        <w:rPr>
          <w:rFonts w:cs="Arial"/>
          <w:color w:val="000000"/>
          <w:lang w:val="sr-Cyrl-RS"/>
        </w:rPr>
      </w:pPr>
      <w:r w:rsidRPr="00506823">
        <w:rPr>
          <w:rFonts w:cs="Arial"/>
          <w:color w:val="000000"/>
          <w:lang w:val="sr-Cyrl-RS"/>
        </w:rPr>
        <w:t>Примена ове технологије уз одговарајаће редундансе у систему и вруће резерве у пумпним агрегатима ће повећати поузданост у раду комплетног система.</w:t>
      </w:r>
    </w:p>
    <w:p w:rsidR="00506823" w:rsidRPr="00506823" w:rsidRDefault="00506823" w:rsidP="00DB5F2E">
      <w:pPr>
        <w:autoSpaceDE w:val="0"/>
        <w:autoSpaceDN w:val="0"/>
        <w:adjustRightInd w:val="0"/>
        <w:spacing w:before="0" w:after="120"/>
        <w:rPr>
          <w:rFonts w:cs="Arial"/>
          <w:color w:val="000000"/>
          <w:lang w:val="sr-Latn-RS"/>
        </w:rPr>
      </w:pPr>
      <w:r w:rsidRPr="00506823">
        <w:rPr>
          <w:rFonts w:cs="Arial"/>
          <w:color w:val="000000"/>
          <w:lang w:val="sr-Cyrl-CS" w:eastAsia="sr-Latn-CS"/>
        </w:rPr>
        <w:t>Адаптација опреме електрохидрауличког погона врата и затварача са системом управљања</w:t>
      </w:r>
      <w:r w:rsidRPr="00506823">
        <w:rPr>
          <w:rFonts w:cs="Arial"/>
          <w:color w:val="000000"/>
          <w:lang w:val="sr-Latn-RS" w:eastAsia="sr-Latn-CS"/>
        </w:rPr>
        <w:t xml:space="preserve"> </w:t>
      </w:r>
      <w:r w:rsidRPr="00506823">
        <w:rPr>
          <w:rFonts w:cs="Arial"/>
          <w:color w:val="000000"/>
          <w:lang w:val="sr-Cyrl-RS" w:eastAsia="sr-Latn-CS"/>
        </w:rPr>
        <w:t>о</w:t>
      </w:r>
      <w:r w:rsidRPr="00506823">
        <w:rPr>
          <w:rFonts w:cs="Arial"/>
          <w:color w:val="000000"/>
          <w:lang w:val="sr-Latn-RS" w:eastAsia="sr-Latn-CS"/>
        </w:rPr>
        <w:t>бухвата следеће радове</w:t>
      </w:r>
      <w:r w:rsidRPr="00506823">
        <w:rPr>
          <w:rFonts w:cs="Arial"/>
          <w:color w:val="000000"/>
          <w:lang w:val="sr-Latn-RS"/>
        </w:rPr>
        <w:t>:</w:t>
      </w:r>
    </w:p>
    <w:p w:rsidR="00506823" w:rsidRPr="00506823" w:rsidRDefault="00506823" w:rsidP="001C60FA">
      <w:pPr>
        <w:numPr>
          <w:ilvl w:val="0"/>
          <w:numId w:val="32"/>
        </w:numPr>
        <w:spacing w:before="0" w:after="120"/>
        <w:rPr>
          <w:rFonts w:cs="Arial"/>
          <w:color w:val="000000"/>
          <w:lang w:val="sr-Latn-RS"/>
        </w:rPr>
      </w:pPr>
      <w:r w:rsidRPr="00506823">
        <w:rPr>
          <w:rFonts w:cs="Arial"/>
          <w:color w:val="000000"/>
          <w:lang w:val="sr-Cyrl-CS"/>
        </w:rPr>
        <w:t>Демонтажа и складиштење опреме која је предмет замене.</w:t>
      </w:r>
    </w:p>
    <w:p w:rsidR="00506823" w:rsidRPr="00506823" w:rsidRDefault="00506823" w:rsidP="001C60FA">
      <w:pPr>
        <w:numPr>
          <w:ilvl w:val="0"/>
          <w:numId w:val="32"/>
        </w:numPr>
        <w:spacing w:before="0" w:after="120"/>
        <w:rPr>
          <w:rFonts w:cs="Arial"/>
          <w:color w:val="000000"/>
          <w:lang w:val="sr-Latn-RS"/>
        </w:rPr>
      </w:pPr>
      <w:r w:rsidRPr="00506823">
        <w:rPr>
          <w:rFonts w:cs="Arial"/>
          <w:color w:val="000000"/>
        </w:rPr>
        <w:t>Монтаж</w:t>
      </w:r>
      <w:r w:rsidRPr="00506823">
        <w:rPr>
          <w:rFonts w:cs="Arial"/>
          <w:color w:val="000000"/>
          <w:lang w:val="sr-Cyrl-CS"/>
        </w:rPr>
        <w:t>а</w:t>
      </w:r>
      <w:r w:rsidRPr="00506823">
        <w:rPr>
          <w:rFonts w:cs="Arial"/>
          <w:color w:val="000000"/>
          <w:lang w:val="sr-Latn-RS"/>
        </w:rPr>
        <w:t xml:space="preserve"> </w:t>
      </w:r>
      <w:r w:rsidRPr="00506823">
        <w:rPr>
          <w:rFonts w:cs="Arial"/>
          <w:color w:val="000000"/>
        </w:rPr>
        <w:t>хидрауличких</w:t>
      </w:r>
      <w:r w:rsidRPr="00506823">
        <w:rPr>
          <w:rFonts w:cs="Arial"/>
          <w:color w:val="000000"/>
          <w:lang w:val="sr-Latn-RS"/>
        </w:rPr>
        <w:t xml:space="preserve"> </w:t>
      </w:r>
      <w:r w:rsidRPr="00506823">
        <w:rPr>
          <w:rFonts w:cs="Arial"/>
          <w:color w:val="000000"/>
        </w:rPr>
        <w:t>цилиндара</w:t>
      </w:r>
      <w:r w:rsidRPr="00506823">
        <w:rPr>
          <w:rFonts w:cs="Arial"/>
          <w:color w:val="000000"/>
          <w:lang w:val="sr-Latn-RS"/>
        </w:rPr>
        <w:t xml:space="preserve"> </w:t>
      </w:r>
      <w:r w:rsidRPr="00506823">
        <w:rPr>
          <w:rFonts w:cs="Arial"/>
          <w:color w:val="000000"/>
        </w:rPr>
        <w:t>са</w:t>
      </w:r>
      <w:r w:rsidRPr="00506823">
        <w:rPr>
          <w:rFonts w:cs="Arial"/>
          <w:color w:val="000000"/>
          <w:lang w:val="sr-Cyrl-RS"/>
        </w:rPr>
        <w:t xml:space="preserve"> јединицама забрављивања</w:t>
      </w:r>
      <w:r w:rsidRPr="00506823">
        <w:rPr>
          <w:rFonts w:cs="Arial"/>
          <w:color w:val="000000"/>
          <w:lang w:val="sr-Latn-RS"/>
        </w:rPr>
        <w:t xml:space="preserve"> </w:t>
      </w:r>
      <w:r w:rsidRPr="00506823">
        <w:rPr>
          <w:rFonts w:cs="Arial"/>
          <w:color w:val="000000"/>
          <w:lang w:val="sr-Cyrl-RS"/>
        </w:rPr>
        <w:t>и са</w:t>
      </w:r>
      <w:r w:rsidRPr="00506823">
        <w:rPr>
          <w:rFonts w:cs="Arial"/>
          <w:color w:val="000000"/>
          <w:lang w:val="sr-Latn-RS"/>
        </w:rPr>
        <w:t xml:space="preserve"> </w:t>
      </w:r>
      <w:r w:rsidRPr="00506823">
        <w:rPr>
          <w:rFonts w:cs="Arial"/>
          <w:color w:val="000000"/>
          <w:lang w:val="sr-Cyrl-RS"/>
        </w:rPr>
        <w:t>уграђеним позиционим мерним системима и заштитом клипњаче и припадајућим везним елементима</w:t>
      </w:r>
      <w:r w:rsidRPr="00506823">
        <w:rPr>
          <w:rFonts w:cs="Arial"/>
          <w:color w:val="000000"/>
          <w:lang w:val="sr-Latn-RS"/>
        </w:rPr>
        <w:t xml:space="preserve"> (</w:t>
      </w:r>
      <w:r w:rsidRPr="00506823">
        <w:rPr>
          <w:rFonts w:cs="Arial"/>
          <w:color w:val="000000"/>
        </w:rPr>
        <w:t>ушк</w:t>
      </w:r>
      <w:r w:rsidRPr="00506823">
        <w:rPr>
          <w:rFonts w:cs="Arial"/>
          <w:color w:val="000000"/>
          <w:lang w:val="sr-Cyrl-RS"/>
        </w:rPr>
        <w:t>е</w:t>
      </w:r>
      <w:r w:rsidRPr="00506823">
        <w:rPr>
          <w:rFonts w:cs="Arial"/>
          <w:color w:val="000000"/>
          <w:lang w:val="sr-Latn-RS"/>
        </w:rPr>
        <w:t xml:space="preserve">, </w:t>
      </w:r>
      <w:r w:rsidRPr="00506823">
        <w:rPr>
          <w:rFonts w:cs="Arial"/>
          <w:color w:val="000000"/>
        </w:rPr>
        <w:t>спојниц</w:t>
      </w:r>
      <w:r w:rsidRPr="00506823">
        <w:rPr>
          <w:rFonts w:cs="Arial"/>
          <w:color w:val="000000"/>
          <w:lang w:val="sr-Cyrl-RS"/>
        </w:rPr>
        <w:t xml:space="preserve">е и </w:t>
      </w:r>
      <w:r w:rsidRPr="00506823">
        <w:rPr>
          <w:rFonts w:cs="Arial"/>
          <w:color w:val="000000"/>
        </w:rPr>
        <w:t>контранавртке</w:t>
      </w:r>
      <w:r w:rsidRPr="00506823">
        <w:rPr>
          <w:rFonts w:cs="Arial"/>
          <w:color w:val="000000"/>
          <w:lang w:val="sr-Latn-RS"/>
        </w:rPr>
        <w:t xml:space="preserve">) </w:t>
      </w:r>
      <w:r w:rsidRPr="00506823">
        <w:rPr>
          <w:rFonts w:cs="Arial"/>
          <w:color w:val="000000"/>
          <w:lang w:val="sr-Cyrl-RS"/>
        </w:rPr>
        <w:t xml:space="preserve">и </w:t>
      </w:r>
      <w:r w:rsidRPr="00506823">
        <w:rPr>
          <w:rFonts w:cs="Arial"/>
          <w:color w:val="000000"/>
        </w:rPr>
        <w:t>ослонцима</w:t>
      </w:r>
      <w:r w:rsidRPr="00506823">
        <w:rPr>
          <w:rFonts w:cs="Arial"/>
          <w:color w:val="000000"/>
          <w:lang w:val="sr-Latn-RS"/>
        </w:rPr>
        <w:t>.</w:t>
      </w:r>
    </w:p>
    <w:p w:rsidR="00506823" w:rsidRPr="00506823" w:rsidRDefault="00506823" w:rsidP="001C60FA">
      <w:pPr>
        <w:numPr>
          <w:ilvl w:val="0"/>
          <w:numId w:val="32"/>
        </w:numPr>
        <w:spacing w:before="0" w:after="120"/>
        <w:rPr>
          <w:rFonts w:cs="Arial"/>
          <w:color w:val="000000"/>
          <w:lang w:val="sr-Latn-RS"/>
        </w:rPr>
      </w:pPr>
      <w:r w:rsidRPr="00506823">
        <w:rPr>
          <w:rFonts w:cs="Arial"/>
          <w:color w:val="000000"/>
          <w:lang w:val="sr-Latn-RS"/>
        </w:rPr>
        <w:t>Монтаж</w:t>
      </w:r>
      <w:r w:rsidRPr="00506823">
        <w:rPr>
          <w:rFonts w:cs="Arial"/>
          <w:color w:val="000000"/>
          <w:lang w:val="sr-Cyrl-CS"/>
        </w:rPr>
        <w:t>а</w:t>
      </w:r>
      <w:r w:rsidRPr="00506823">
        <w:rPr>
          <w:rFonts w:cs="Arial"/>
          <w:color w:val="000000"/>
          <w:lang w:val="sr-Latn-RS"/>
        </w:rPr>
        <w:t xml:space="preserve"> о</w:t>
      </w:r>
      <w:r w:rsidRPr="00506823">
        <w:rPr>
          <w:rFonts w:cs="Arial"/>
          <w:color w:val="000000"/>
        </w:rPr>
        <w:t>прем</w:t>
      </w:r>
      <w:r w:rsidRPr="00506823">
        <w:rPr>
          <w:rFonts w:cs="Arial"/>
          <w:color w:val="000000"/>
          <w:lang w:val="sr-Cyrl-RS"/>
        </w:rPr>
        <w:t xml:space="preserve">е </w:t>
      </w:r>
      <w:r w:rsidRPr="00506823">
        <w:rPr>
          <w:rFonts w:cs="Arial"/>
          <w:color w:val="000000"/>
        </w:rPr>
        <w:t>главног</w:t>
      </w:r>
      <w:r w:rsidRPr="00506823">
        <w:rPr>
          <w:rFonts w:cs="Arial"/>
          <w:color w:val="000000"/>
          <w:lang w:val="sr-Latn-RS"/>
        </w:rPr>
        <w:t xml:space="preserve"> </w:t>
      </w:r>
      <w:r w:rsidRPr="00506823">
        <w:rPr>
          <w:rFonts w:cs="Arial"/>
          <w:color w:val="000000"/>
        </w:rPr>
        <w:t>хидрауличког</w:t>
      </w:r>
      <w:r w:rsidRPr="00506823">
        <w:rPr>
          <w:rFonts w:cs="Arial"/>
          <w:color w:val="000000"/>
          <w:lang w:val="sr-Latn-RS"/>
        </w:rPr>
        <w:t xml:space="preserve"> </w:t>
      </w:r>
      <w:r w:rsidRPr="00506823">
        <w:rPr>
          <w:rFonts w:cs="Arial"/>
          <w:color w:val="000000"/>
        </w:rPr>
        <w:t>кола</w:t>
      </w:r>
      <w:r w:rsidRPr="00506823">
        <w:rPr>
          <w:rFonts w:cs="Arial"/>
          <w:color w:val="000000"/>
          <w:lang w:val="sr-Latn-RS"/>
        </w:rPr>
        <w:t xml:space="preserve"> </w:t>
      </w:r>
      <w:r w:rsidRPr="00506823">
        <w:rPr>
          <w:rFonts w:cs="Arial"/>
          <w:color w:val="000000"/>
          <w:lang w:val="sr-Cyrl-RS"/>
        </w:rPr>
        <w:t xml:space="preserve"> - г</w:t>
      </w:r>
      <w:r w:rsidRPr="00506823">
        <w:rPr>
          <w:rFonts w:cs="Arial"/>
          <w:color w:val="000000"/>
        </w:rPr>
        <w:t>лавни</w:t>
      </w:r>
      <w:r w:rsidRPr="00506823">
        <w:rPr>
          <w:rFonts w:cs="Arial"/>
          <w:color w:val="000000"/>
          <w:lang w:val="sr-Latn-RS"/>
        </w:rPr>
        <w:t xml:space="preserve"> </w:t>
      </w:r>
      <w:r w:rsidRPr="00506823">
        <w:rPr>
          <w:rFonts w:cs="Arial"/>
          <w:color w:val="000000"/>
        </w:rPr>
        <w:t>пумпни</w:t>
      </w:r>
      <w:r w:rsidRPr="00506823">
        <w:rPr>
          <w:rFonts w:cs="Arial"/>
          <w:color w:val="000000"/>
          <w:lang w:val="sr-Latn-RS"/>
        </w:rPr>
        <w:t xml:space="preserve"> </w:t>
      </w:r>
      <w:r w:rsidRPr="00506823">
        <w:rPr>
          <w:rFonts w:cs="Arial"/>
          <w:color w:val="000000"/>
        </w:rPr>
        <w:t>агрегати</w:t>
      </w:r>
      <w:r w:rsidRPr="00506823">
        <w:rPr>
          <w:rFonts w:cs="Arial"/>
          <w:color w:val="000000"/>
          <w:lang w:val="sr-Latn-RS"/>
        </w:rPr>
        <w:t xml:space="preserve"> </w:t>
      </w:r>
      <w:r w:rsidRPr="00506823">
        <w:rPr>
          <w:rFonts w:cs="Arial"/>
          <w:color w:val="000000"/>
          <w:lang w:val="sr-Cyrl-RS"/>
        </w:rPr>
        <w:t>(</w:t>
      </w:r>
      <w:r w:rsidRPr="00506823">
        <w:rPr>
          <w:rFonts w:cs="Arial"/>
          <w:color w:val="000000"/>
        </w:rPr>
        <w:t>пумпа</w:t>
      </w:r>
      <w:r w:rsidRPr="00506823">
        <w:rPr>
          <w:rFonts w:cs="Arial"/>
          <w:color w:val="000000"/>
          <w:lang w:val="sr-Latn-RS"/>
        </w:rPr>
        <w:t xml:space="preserve">, </w:t>
      </w:r>
      <w:r w:rsidRPr="00506823">
        <w:rPr>
          <w:rFonts w:cs="Arial"/>
          <w:color w:val="000000"/>
        </w:rPr>
        <w:t>спојница</w:t>
      </w:r>
      <w:r w:rsidRPr="00506823">
        <w:rPr>
          <w:rFonts w:cs="Arial"/>
          <w:color w:val="000000"/>
          <w:lang w:val="sr-Latn-RS"/>
        </w:rPr>
        <w:t xml:space="preserve">, </w:t>
      </w:r>
      <w:r w:rsidRPr="00506823">
        <w:rPr>
          <w:rFonts w:cs="Arial"/>
          <w:color w:val="000000"/>
        </w:rPr>
        <w:t>електромотор</w:t>
      </w:r>
      <w:r w:rsidRPr="00506823">
        <w:rPr>
          <w:rFonts w:cs="Arial"/>
          <w:color w:val="000000"/>
          <w:lang w:val="sr-Cyrl-RS"/>
        </w:rPr>
        <w:t xml:space="preserve"> са припадајућом опремом), </w:t>
      </w:r>
      <w:r w:rsidRPr="00506823">
        <w:rPr>
          <w:rFonts w:cs="Arial"/>
          <w:color w:val="000000"/>
        </w:rPr>
        <w:t>хидраулички</w:t>
      </w:r>
      <w:r w:rsidRPr="00506823">
        <w:rPr>
          <w:rFonts w:cs="Arial"/>
          <w:color w:val="000000"/>
          <w:lang w:val="sr-Latn-RS"/>
        </w:rPr>
        <w:t xml:space="preserve"> </w:t>
      </w:r>
      <w:r w:rsidRPr="00506823">
        <w:rPr>
          <w:rFonts w:cs="Arial"/>
          <w:color w:val="000000"/>
        </w:rPr>
        <w:t>вентилски</w:t>
      </w:r>
      <w:r w:rsidRPr="00506823">
        <w:rPr>
          <w:rFonts w:cs="Arial"/>
          <w:color w:val="000000"/>
          <w:lang w:val="sr-Latn-RS"/>
        </w:rPr>
        <w:t xml:space="preserve"> </w:t>
      </w:r>
      <w:r w:rsidRPr="00506823">
        <w:rPr>
          <w:rFonts w:cs="Arial"/>
          <w:color w:val="000000"/>
        </w:rPr>
        <w:t>блок</w:t>
      </w:r>
      <w:r w:rsidRPr="00506823">
        <w:rPr>
          <w:rFonts w:cs="Arial"/>
          <w:color w:val="000000"/>
          <w:lang w:val="sr-Cyrl-RS"/>
        </w:rPr>
        <w:t xml:space="preserve">ови, </w:t>
      </w:r>
      <w:r w:rsidRPr="00506823">
        <w:rPr>
          <w:rFonts w:cs="Arial"/>
          <w:color w:val="000000"/>
        </w:rPr>
        <w:t>вентили</w:t>
      </w:r>
      <w:r w:rsidRPr="00506823">
        <w:rPr>
          <w:rFonts w:cs="Arial"/>
          <w:color w:val="000000"/>
          <w:lang w:val="sr-Latn-RS"/>
        </w:rPr>
        <w:t xml:space="preserve">, </w:t>
      </w:r>
      <w:r w:rsidRPr="00506823">
        <w:rPr>
          <w:rFonts w:cs="Arial"/>
          <w:color w:val="000000"/>
        </w:rPr>
        <w:t>филтери</w:t>
      </w:r>
      <w:r w:rsidRPr="00506823">
        <w:rPr>
          <w:rFonts w:cs="Arial"/>
          <w:color w:val="000000"/>
          <w:lang w:val="sr-Latn-RS"/>
        </w:rPr>
        <w:t xml:space="preserve">, </w:t>
      </w:r>
      <w:r w:rsidRPr="00506823">
        <w:rPr>
          <w:rFonts w:cs="Arial"/>
          <w:color w:val="000000"/>
        </w:rPr>
        <w:t>мерна</w:t>
      </w:r>
      <w:r w:rsidRPr="00506823">
        <w:rPr>
          <w:rFonts w:cs="Arial"/>
          <w:color w:val="000000"/>
          <w:lang w:val="sr-Latn-RS"/>
        </w:rPr>
        <w:t xml:space="preserve"> </w:t>
      </w:r>
      <w:r w:rsidRPr="00506823">
        <w:rPr>
          <w:rFonts w:cs="Arial"/>
          <w:color w:val="000000"/>
        </w:rPr>
        <w:t>опрема</w:t>
      </w:r>
      <w:r w:rsidRPr="00506823">
        <w:rPr>
          <w:rFonts w:cs="Arial"/>
          <w:color w:val="000000"/>
          <w:lang w:val="sr-Cyrl-RS"/>
        </w:rPr>
        <w:t xml:space="preserve"> и резервоари са припадајућом опремом.</w:t>
      </w:r>
    </w:p>
    <w:p w:rsidR="00506823" w:rsidRPr="00506823" w:rsidRDefault="00506823" w:rsidP="001C60FA">
      <w:pPr>
        <w:numPr>
          <w:ilvl w:val="0"/>
          <w:numId w:val="32"/>
        </w:numPr>
        <w:spacing w:before="0" w:after="120"/>
        <w:rPr>
          <w:rFonts w:cs="Arial"/>
          <w:strike/>
          <w:color w:val="000000"/>
          <w:lang w:val="sr-Cyrl-CS" w:eastAsia="sr-Latn-CS"/>
        </w:rPr>
      </w:pPr>
      <w:r w:rsidRPr="00506823">
        <w:rPr>
          <w:rFonts w:cs="Arial"/>
          <w:color w:val="000000"/>
          <w:lang w:val="sr-Latn-RS"/>
        </w:rPr>
        <w:t>Монтаж</w:t>
      </w:r>
      <w:r w:rsidRPr="00506823">
        <w:rPr>
          <w:rFonts w:cs="Arial"/>
          <w:color w:val="000000"/>
          <w:lang w:val="sr-Cyrl-CS"/>
        </w:rPr>
        <w:t>а</w:t>
      </w:r>
      <w:r w:rsidRPr="00506823">
        <w:rPr>
          <w:rFonts w:cs="Arial"/>
          <w:color w:val="000000"/>
          <w:lang w:val="sr-Latn-RS"/>
        </w:rPr>
        <w:t xml:space="preserve"> о</w:t>
      </w:r>
      <w:r w:rsidRPr="00506823">
        <w:rPr>
          <w:rFonts w:cs="Arial"/>
          <w:color w:val="000000"/>
        </w:rPr>
        <w:t>прем</w:t>
      </w:r>
      <w:r w:rsidRPr="00506823">
        <w:rPr>
          <w:rFonts w:cs="Arial"/>
          <w:color w:val="000000"/>
          <w:lang w:val="sr-Cyrl-RS"/>
        </w:rPr>
        <w:t xml:space="preserve">е помоћних </w:t>
      </w:r>
      <w:r w:rsidRPr="00506823">
        <w:rPr>
          <w:rFonts w:cs="Arial"/>
          <w:color w:val="000000"/>
        </w:rPr>
        <w:t>хидрауличких</w:t>
      </w:r>
      <w:r w:rsidRPr="00506823">
        <w:rPr>
          <w:rFonts w:cs="Arial"/>
          <w:color w:val="000000"/>
          <w:lang w:val="sr-Latn-RS"/>
        </w:rPr>
        <w:t xml:space="preserve"> </w:t>
      </w:r>
      <w:r w:rsidRPr="00506823">
        <w:rPr>
          <w:rFonts w:cs="Arial"/>
          <w:color w:val="000000"/>
        </w:rPr>
        <w:t>кола</w:t>
      </w:r>
      <w:r w:rsidRPr="00506823">
        <w:rPr>
          <w:rFonts w:cs="Arial"/>
          <w:color w:val="000000"/>
          <w:lang w:val="sr-Latn-RS"/>
        </w:rPr>
        <w:t xml:space="preserve"> </w:t>
      </w:r>
      <w:r w:rsidRPr="00506823">
        <w:rPr>
          <w:rFonts w:cs="Arial"/>
          <w:color w:val="000000"/>
          <w:lang w:val="sr-Cyrl-RS"/>
        </w:rPr>
        <w:t xml:space="preserve"> - помоћни </w:t>
      </w:r>
      <w:r w:rsidRPr="00506823">
        <w:rPr>
          <w:rFonts w:cs="Arial"/>
          <w:color w:val="000000"/>
        </w:rPr>
        <w:t>пумпни</w:t>
      </w:r>
      <w:r w:rsidRPr="00506823">
        <w:rPr>
          <w:rFonts w:cs="Arial"/>
          <w:color w:val="000000"/>
          <w:lang w:val="sr-Latn-RS"/>
        </w:rPr>
        <w:t xml:space="preserve"> </w:t>
      </w:r>
      <w:r w:rsidRPr="00506823">
        <w:rPr>
          <w:rFonts w:cs="Arial"/>
          <w:color w:val="000000"/>
        </w:rPr>
        <w:t>агрегати</w:t>
      </w:r>
      <w:r w:rsidRPr="00506823">
        <w:rPr>
          <w:rFonts w:cs="Arial"/>
          <w:color w:val="000000"/>
          <w:lang w:val="sr-Latn-RS"/>
        </w:rPr>
        <w:t xml:space="preserve"> </w:t>
      </w:r>
      <w:r w:rsidRPr="00506823">
        <w:rPr>
          <w:rFonts w:cs="Arial"/>
          <w:color w:val="000000"/>
          <w:lang w:val="sr-Cyrl-RS"/>
        </w:rPr>
        <w:t>(</w:t>
      </w:r>
      <w:r w:rsidRPr="00506823">
        <w:rPr>
          <w:rFonts w:cs="Arial"/>
          <w:color w:val="000000"/>
        </w:rPr>
        <w:t>пумпа</w:t>
      </w:r>
      <w:r w:rsidRPr="00506823">
        <w:rPr>
          <w:rFonts w:cs="Arial"/>
          <w:color w:val="000000"/>
          <w:lang w:val="sr-Latn-RS"/>
        </w:rPr>
        <w:t xml:space="preserve">, </w:t>
      </w:r>
      <w:r w:rsidRPr="00506823">
        <w:rPr>
          <w:rFonts w:cs="Arial"/>
          <w:color w:val="000000"/>
        </w:rPr>
        <w:t>спојница</w:t>
      </w:r>
      <w:r w:rsidRPr="00506823">
        <w:rPr>
          <w:rFonts w:cs="Arial"/>
          <w:color w:val="000000"/>
          <w:lang w:val="sr-Latn-RS"/>
        </w:rPr>
        <w:t xml:space="preserve">, </w:t>
      </w:r>
      <w:r w:rsidRPr="00506823">
        <w:rPr>
          <w:rFonts w:cs="Arial"/>
          <w:color w:val="000000"/>
        </w:rPr>
        <w:t>електромотор</w:t>
      </w:r>
      <w:r w:rsidRPr="00506823">
        <w:rPr>
          <w:rFonts w:cs="Arial"/>
          <w:color w:val="000000"/>
          <w:lang w:val="sr-Cyrl-RS"/>
        </w:rPr>
        <w:t xml:space="preserve"> са припадајућом опремом), </w:t>
      </w:r>
      <w:r w:rsidRPr="00506823">
        <w:rPr>
          <w:rFonts w:cs="Arial"/>
          <w:color w:val="000000"/>
        </w:rPr>
        <w:t>хидраулички</w:t>
      </w:r>
      <w:r w:rsidRPr="00506823">
        <w:rPr>
          <w:rFonts w:cs="Arial"/>
          <w:color w:val="000000"/>
          <w:lang w:val="sr-Latn-RS"/>
        </w:rPr>
        <w:t xml:space="preserve"> </w:t>
      </w:r>
      <w:r w:rsidRPr="00506823">
        <w:rPr>
          <w:rFonts w:cs="Arial"/>
          <w:color w:val="000000"/>
        </w:rPr>
        <w:t>вентилски</w:t>
      </w:r>
      <w:r w:rsidRPr="00506823">
        <w:rPr>
          <w:rFonts w:cs="Arial"/>
          <w:color w:val="000000"/>
          <w:lang w:val="sr-Latn-RS"/>
        </w:rPr>
        <w:t xml:space="preserve"> </w:t>
      </w:r>
      <w:r w:rsidRPr="00506823">
        <w:rPr>
          <w:rFonts w:cs="Arial"/>
          <w:color w:val="000000"/>
        </w:rPr>
        <w:t>блок</w:t>
      </w:r>
      <w:r w:rsidRPr="00506823">
        <w:rPr>
          <w:rFonts w:cs="Arial"/>
          <w:color w:val="000000"/>
          <w:lang w:val="sr-Cyrl-RS"/>
        </w:rPr>
        <w:t xml:space="preserve">ови, </w:t>
      </w:r>
      <w:r w:rsidRPr="00506823">
        <w:rPr>
          <w:rFonts w:cs="Arial"/>
          <w:color w:val="000000"/>
        </w:rPr>
        <w:t>вентили</w:t>
      </w:r>
      <w:r w:rsidRPr="00506823">
        <w:rPr>
          <w:rFonts w:cs="Arial"/>
          <w:color w:val="000000"/>
          <w:lang w:val="sr-Latn-RS"/>
        </w:rPr>
        <w:t xml:space="preserve">, </w:t>
      </w:r>
      <w:r w:rsidRPr="00506823">
        <w:rPr>
          <w:rFonts w:cs="Arial"/>
          <w:color w:val="000000"/>
        </w:rPr>
        <w:t>филтери</w:t>
      </w:r>
      <w:r w:rsidRPr="00506823">
        <w:rPr>
          <w:rFonts w:cs="Arial"/>
          <w:color w:val="000000"/>
          <w:lang w:val="sr-Latn-RS"/>
        </w:rPr>
        <w:t xml:space="preserve">, </w:t>
      </w:r>
      <w:r w:rsidRPr="00506823">
        <w:rPr>
          <w:rFonts w:cs="Arial"/>
          <w:color w:val="000000"/>
        </w:rPr>
        <w:t>мерна</w:t>
      </w:r>
      <w:r w:rsidRPr="00506823">
        <w:rPr>
          <w:rFonts w:cs="Arial"/>
          <w:color w:val="000000"/>
          <w:lang w:val="sr-Latn-RS"/>
        </w:rPr>
        <w:t xml:space="preserve"> </w:t>
      </w:r>
      <w:r w:rsidRPr="00506823">
        <w:rPr>
          <w:rFonts w:cs="Arial"/>
          <w:color w:val="000000"/>
        </w:rPr>
        <w:t>опрема</w:t>
      </w:r>
      <w:r w:rsidRPr="00506823">
        <w:rPr>
          <w:rFonts w:cs="Arial"/>
          <w:color w:val="000000"/>
          <w:lang w:val="sr-Cyrl-RS"/>
        </w:rPr>
        <w:t xml:space="preserve"> и основни резервоари са припадајућом опремом.</w:t>
      </w:r>
    </w:p>
    <w:p w:rsidR="00506823" w:rsidRPr="00506823" w:rsidRDefault="00506823" w:rsidP="001C60FA">
      <w:pPr>
        <w:numPr>
          <w:ilvl w:val="0"/>
          <w:numId w:val="32"/>
        </w:numPr>
        <w:spacing w:before="0" w:after="120"/>
        <w:rPr>
          <w:rFonts w:cs="Arial"/>
          <w:color w:val="000000"/>
          <w:lang w:val="sr-Cyrl-CS" w:eastAsia="sr-Latn-CS"/>
        </w:rPr>
      </w:pPr>
      <w:r w:rsidRPr="00506823">
        <w:rPr>
          <w:rFonts w:cs="Arial"/>
          <w:color w:val="000000"/>
          <w:lang w:val="sr-Cyrl-CS"/>
        </w:rPr>
        <w:t>Монтажа цевовода са цевн</w:t>
      </w:r>
      <w:r w:rsidRPr="00506823">
        <w:rPr>
          <w:rFonts w:cs="Arial"/>
          <w:color w:val="000000"/>
          <w:lang w:val="sr-Cyrl-RS"/>
        </w:rPr>
        <w:t>о</w:t>
      </w:r>
      <w:r w:rsidRPr="00506823">
        <w:rPr>
          <w:rFonts w:cs="Arial"/>
          <w:color w:val="000000"/>
          <w:lang w:val="sr-Cyrl-CS"/>
        </w:rPr>
        <w:t xml:space="preserve">м </w:t>
      </w:r>
      <w:r w:rsidRPr="00506823">
        <w:rPr>
          <w:rFonts w:cs="Arial"/>
          <w:color w:val="000000"/>
          <w:lang w:val="sr-Cyrl-RS"/>
        </w:rPr>
        <w:t>арматуром</w:t>
      </w:r>
      <w:r w:rsidRPr="00506823">
        <w:rPr>
          <w:rFonts w:cs="Arial"/>
          <w:color w:val="000000"/>
          <w:lang w:val="sr-Cyrl-CS"/>
        </w:rPr>
        <w:t xml:space="preserve"> (цеви високог </w:t>
      </w:r>
      <w:r w:rsidRPr="00506823">
        <w:rPr>
          <w:rFonts w:cs="Arial"/>
          <w:color w:val="000000"/>
          <w:lang w:val="sr-Cyrl-RS"/>
        </w:rPr>
        <w:t>и</w:t>
      </w:r>
      <w:r w:rsidRPr="00506823">
        <w:rPr>
          <w:rFonts w:cs="Arial"/>
          <w:color w:val="000000"/>
          <w:lang w:val="sr-Cyrl-CS"/>
        </w:rPr>
        <w:t xml:space="preserve"> ниског притиска са носачима </w:t>
      </w:r>
      <w:r w:rsidRPr="00506823">
        <w:rPr>
          <w:rFonts w:cs="Arial"/>
          <w:color w:val="000000"/>
          <w:lang w:val="sr-Cyrl-RS"/>
        </w:rPr>
        <w:t>и</w:t>
      </w:r>
      <w:r w:rsidRPr="00506823">
        <w:rPr>
          <w:rFonts w:cs="Arial"/>
          <w:color w:val="000000"/>
          <w:lang w:val="sr-Cyrl-CS"/>
        </w:rPr>
        <w:t xml:space="preserve"> држачима</w:t>
      </w:r>
      <w:r w:rsidRPr="00506823">
        <w:rPr>
          <w:rFonts w:cs="Arial"/>
          <w:color w:val="000000"/>
          <w:lang w:val="sr-Cyrl-RS"/>
        </w:rPr>
        <w:t xml:space="preserve"> и славине)</w:t>
      </w:r>
      <w:r w:rsidRPr="00506823">
        <w:rPr>
          <w:rFonts w:cs="Arial"/>
          <w:color w:val="000000"/>
          <w:lang w:val="sr-Latn-RS"/>
        </w:rPr>
        <w:t xml:space="preserve">. Санација свих канала, у којима се постављају </w:t>
      </w:r>
      <w:r w:rsidRPr="00506823">
        <w:rPr>
          <w:rFonts w:cs="Arial"/>
          <w:color w:val="000000"/>
          <w:lang w:val="sr-Latn-RS"/>
        </w:rPr>
        <w:lastRenderedPageBreak/>
        <w:t xml:space="preserve">цеви, у </w:t>
      </w:r>
      <w:r w:rsidRPr="00506823">
        <w:rPr>
          <w:rFonts w:cs="Arial"/>
          <w:color w:val="000000"/>
          <w:lang w:val="sr-Cyrl-RS"/>
        </w:rPr>
        <w:t>технолошким</w:t>
      </w:r>
      <w:r w:rsidRPr="00506823">
        <w:rPr>
          <w:rFonts w:cs="Arial"/>
          <w:color w:val="000000"/>
          <w:lang w:val="sr-Latn-RS"/>
        </w:rPr>
        <w:t xml:space="preserve"> просторијама и на платоу и санација и евентуална замена свих оштећених поклопаца канала. </w:t>
      </w:r>
    </w:p>
    <w:p w:rsidR="00506823" w:rsidRPr="00506823" w:rsidRDefault="00506823" w:rsidP="001C60FA">
      <w:pPr>
        <w:numPr>
          <w:ilvl w:val="0"/>
          <w:numId w:val="32"/>
        </w:numPr>
        <w:spacing w:before="0" w:after="120"/>
        <w:rPr>
          <w:rFonts w:cs="Arial"/>
          <w:lang w:val="sr-Cyrl-RS"/>
        </w:rPr>
      </w:pPr>
      <w:r w:rsidRPr="00506823">
        <w:rPr>
          <w:rFonts w:cs="Arial"/>
          <w:color w:val="000000"/>
          <w:lang w:val="sr-Cyrl-CS"/>
        </w:rPr>
        <w:t>Инсталација</w:t>
      </w:r>
      <w:r w:rsidRPr="00506823">
        <w:rPr>
          <w:rFonts w:cs="Arial"/>
          <w:color w:val="000000"/>
          <w:lang w:val="sr-Cyrl-RS"/>
        </w:rPr>
        <w:t xml:space="preserve"> </w:t>
      </w:r>
      <w:r w:rsidRPr="00506823">
        <w:rPr>
          <w:rFonts w:cs="Arial"/>
          <w:color w:val="000000"/>
          <w:lang w:val="sr-Latn-RS"/>
        </w:rPr>
        <w:t>SCADA</w:t>
      </w:r>
      <w:r w:rsidRPr="00506823">
        <w:rPr>
          <w:rFonts w:cs="Arial"/>
          <w:color w:val="000000"/>
          <w:lang w:val="sr-Cyrl-RS"/>
        </w:rPr>
        <w:t xml:space="preserve"> система за управљање и надзор електрохидрауличког погона</w:t>
      </w:r>
      <w:r w:rsidRPr="00506823">
        <w:rPr>
          <w:rFonts w:cs="Arial"/>
          <w:color w:val="FF0000"/>
          <w:lang w:val="sr-Latn-RS"/>
        </w:rPr>
        <w:t xml:space="preserve"> </w:t>
      </w:r>
      <w:r w:rsidRPr="00506823">
        <w:rPr>
          <w:rFonts w:cs="Arial"/>
          <w:lang w:val="sr-Cyrl-RS"/>
        </w:rPr>
        <w:t>на торњу БП.</w:t>
      </w:r>
    </w:p>
    <w:p w:rsidR="00506823" w:rsidRPr="00506823" w:rsidRDefault="00506823" w:rsidP="001C60FA">
      <w:pPr>
        <w:numPr>
          <w:ilvl w:val="0"/>
          <w:numId w:val="32"/>
        </w:numPr>
        <w:spacing w:before="0" w:after="120"/>
        <w:rPr>
          <w:rFonts w:cs="Arial"/>
          <w:color w:val="000000"/>
          <w:lang w:val="sr-Cyrl-RS"/>
        </w:rPr>
      </w:pPr>
      <w:r w:rsidRPr="00506823">
        <w:rPr>
          <w:rFonts w:cs="Arial"/>
          <w:color w:val="000000"/>
          <w:lang w:val="sr-Cyrl-CS"/>
        </w:rPr>
        <w:t>Инсталација</w:t>
      </w:r>
      <w:r w:rsidRPr="00506823">
        <w:rPr>
          <w:rFonts w:cs="Arial"/>
          <w:color w:val="000000"/>
          <w:lang w:val="sr-Cyrl-RS"/>
        </w:rPr>
        <w:t xml:space="preserve"> </w:t>
      </w:r>
      <w:r w:rsidRPr="00506823">
        <w:rPr>
          <w:rFonts w:cs="Arial"/>
          <w:color w:val="000000"/>
          <w:lang w:val="sr-Latn-RS"/>
        </w:rPr>
        <w:t>e</w:t>
      </w:r>
      <w:r w:rsidRPr="00506823">
        <w:rPr>
          <w:rFonts w:cs="Arial"/>
          <w:color w:val="000000"/>
          <w:lang w:val="sr-Cyrl-RS"/>
        </w:rPr>
        <w:t>лектро орман</w:t>
      </w:r>
      <w:r w:rsidRPr="00506823">
        <w:rPr>
          <w:rFonts w:cs="Arial"/>
          <w:color w:val="000000"/>
          <w:lang w:val="sr-Latn-RS"/>
        </w:rPr>
        <w:t>a</w:t>
      </w:r>
      <w:r w:rsidRPr="00506823">
        <w:rPr>
          <w:rFonts w:cs="Arial"/>
          <w:color w:val="000000"/>
          <w:lang w:val="sr-Cyrl-RS"/>
        </w:rPr>
        <w:t xml:space="preserve"> електрохидрауличких погона преводнице у погонским  просторијама и помоћних погона преводнице.</w:t>
      </w:r>
    </w:p>
    <w:p w:rsidR="00506823" w:rsidRPr="00506823" w:rsidRDefault="00506823" w:rsidP="001C60FA">
      <w:pPr>
        <w:numPr>
          <w:ilvl w:val="0"/>
          <w:numId w:val="32"/>
        </w:numPr>
        <w:spacing w:before="0" w:after="120"/>
        <w:rPr>
          <w:rFonts w:cs="Arial"/>
          <w:color w:val="000000"/>
          <w:lang w:val="sr-Cyrl-RS"/>
        </w:rPr>
      </w:pPr>
      <w:r w:rsidRPr="00506823">
        <w:rPr>
          <w:rFonts w:cs="Arial"/>
          <w:color w:val="000000"/>
          <w:lang w:val="sr-Cyrl-CS"/>
        </w:rPr>
        <w:t>Инсталација</w:t>
      </w:r>
      <w:r w:rsidRPr="00506823">
        <w:rPr>
          <w:rFonts w:cs="Arial"/>
          <w:color w:val="000000"/>
          <w:lang w:val="sr-Cyrl-RS"/>
        </w:rPr>
        <w:t xml:space="preserve"> комуникационих ормана на торњу бродске преводнице.</w:t>
      </w:r>
    </w:p>
    <w:p w:rsidR="00506823" w:rsidRPr="00506823" w:rsidRDefault="00506823" w:rsidP="001C60FA">
      <w:pPr>
        <w:numPr>
          <w:ilvl w:val="0"/>
          <w:numId w:val="32"/>
        </w:numPr>
        <w:spacing w:before="0" w:after="120"/>
        <w:rPr>
          <w:rFonts w:cs="Arial"/>
          <w:color w:val="000000"/>
          <w:lang w:val="sr-Cyrl-RS"/>
        </w:rPr>
      </w:pPr>
      <w:r w:rsidRPr="00506823">
        <w:rPr>
          <w:rFonts w:cs="Arial"/>
          <w:color w:val="000000"/>
          <w:lang w:val="sr-Cyrl-RS"/>
        </w:rPr>
        <w:t>Полагање и повезивање свих новопројектованих каблова.</w:t>
      </w:r>
    </w:p>
    <w:p w:rsidR="00506823" w:rsidRPr="00DB5F2E" w:rsidRDefault="00506823" w:rsidP="00DB5F2E">
      <w:pPr>
        <w:autoSpaceDE w:val="0"/>
        <w:autoSpaceDN w:val="0"/>
        <w:adjustRightInd w:val="0"/>
        <w:spacing w:before="240" w:after="120"/>
        <w:ind w:left="1077" w:hanging="720"/>
        <w:rPr>
          <w:rFonts w:cs="Arial"/>
          <w:b/>
          <w:i/>
          <w:color w:val="000000"/>
          <w:lang w:val="ru-RU"/>
        </w:rPr>
      </w:pPr>
      <w:r w:rsidRPr="00DB5F2E">
        <w:rPr>
          <w:rFonts w:cs="Arial"/>
          <w:b/>
          <w:i/>
          <w:color w:val="000000"/>
          <w:lang w:val="ru-RU"/>
        </w:rPr>
        <w:t>4.2.2. Радови на адаптацији хидромеханичке опреме</w:t>
      </w:r>
    </w:p>
    <w:p w:rsidR="00506823" w:rsidRPr="00506823" w:rsidRDefault="00506823" w:rsidP="00DB5F2E">
      <w:pPr>
        <w:pStyle w:val="Heading3"/>
        <w:keepNext w:val="0"/>
        <w:tabs>
          <w:tab w:val="clear" w:pos="0"/>
        </w:tabs>
        <w:autoSpaceDE w:val="0"/>
        <w:autoSpaceDN w:val="0"/>
        <w:adjustRightInd w:val="0"/>
        <w:spacing w:before="240" w:after="120"/>
        <w:ind w:left="1077" w:hanging="720"/>
        <w:jc w:val="both"/>
        <w:rPr>
          <w:rFonts w:ascii="Arial" w:hAnsi="Arial" w:cs="Arial"/>
          <w:i/>
          <w:color w:val="000000"/>
          <w:sz w:val="22"/>
          <w:szCs w:val="22"/>
          <w:lang w:val="ru-RU" w:eastAsia="sr-Latn-CS"/>
        </w:rPr>
      </w:pPr>
      <w:r w:rsidRPr="00506823">
        <w:rPr>
          <w:rFonts w:ascii="Arial" w:hAnsi="Arial" w:cs="Arial"/>
          <w:i/>
          <w:color w:val="000000"/>
          <w:sz w:val="22"/>
          <w:szCs w:val="22"/>
          <w:lang w:val="ru-RU"/>
        </w:rPr>
        <w:t>4.2.2.1. Радови на адаптацији х</w:t>
      </w:r>
      <w:r w:rsidRPr="00506823">
        <w:rPr>
          <w:rFonts w:ascii="Arial" w:hAnsi="Arial" w:cs="Arial"/>
          <w:i/>
          <w:color w:val="000000"/>
          <w:sz w:val="22"/>
          <w:szCs w:val="22"/>
        </w:rPr>
        <w:t>a</w:t>
      </w:r>
      <w:r w:rsidRPr="00506823">
        <w:rPr>
          <w:rFonts w:ascii="Arial" w:hAnsi="Arial" w:cs="Arial"/>
          <w:i/>
          <w:color w:val="000000"/>
          <w:sz w:val="22"/>
          <w:szCs w:val="22"/>
          <w:lang w:val="ru-RU"/>
        </w:rPr>
        <w:t>варијско-ремонтних врата узводне главе</w:t>
      </w:r>
    </w:p>
    <w:p w:rsidR="00506823" w:rsidRPr="00506823" w:rsidRDefault="00506823" w:rsidP="00DB5F2E">
      <w:pPr>
        <w:autoSpaceDE w:val="0"/>
        <w:autoSpaceDN w:val="0"/>
        <w:adjustRightInd w:val="0"/>
        <w:spacing w:before="0" w:after="120"/>
        <w:rPr>
          <w:rFonts w:cs="Arial"/>
          <w:color w:val="000000"/>
          <w:lang w:val="ru-RU"/>
        </w:rPr>
      </w:pPr>
      <w:r w:rsidRPr="00506823">
        <w:rPr>
          <w:rFonts w:cs="Arial"/>
          <w:color w:val="000000"/>
          <w:lang w:val="ru-RU"/>
        </w:rPr>
        <w:t>Хаваријско-ремонтна врата служе као резерва за радна врата тако што омогућавају отварање и затварање улаза у бродску преводницу са узводне стране. Врата на комори су равна, вертикално спуштајућа, пројектована за светли отвор димензија 34,0 x 7,1</w:t>
      </w:r>
      <w:r w:rsidRPr="00506823">
        <w:rPr>
          <w:rFonts w:cs="Arial"/>
          <w:color w:val="000000"/>
        </w:rPr>
        <w:t>m</w:t>
      </w:r>
      <w:r w:rsidRPr="00506823">
        <w:rPr>
          <w:rFonts w:cs="Arial"/>
          <w:color w:val="000000"/>
          <w:lang w:val="ru-RU"/>
        </w:rPr>
        <w:t xml:space="preserve">. Ова врата могу да се затворе у струји воде у хитним случајевима и користе се за затварање горње узводне када се дренира комора преводнице. </w:t>
      </w:r>
    </w:p>
    <w:p w:rsidR="00506823" w:rsidRPr="00506823" w:rsidRDefault="00506823" w:rsidP="00DB5F2E">
      <w:pPr>
        <w:autoSpaceDE w:val="0"/>
        <w:autoSpaceDN w:val="0"/>
        <w:adjustRightInd w:val="0"/>
        <w:spacing w:before="0" w:after="120"/>
        <w:rPr>
          <w:rFonts w:cs="Arial"/>
          <w:color w:val="000000"/>
          <w:lang w:val="ru-RU"/>
        </w:rPr>
      </w:pPr>
      <w:r w:rsidRPr="00506823">
        <w:rPr>
          <w:rFonts w:cs="Arial"/>
          <w:color w:val="000000"/>
          <w:lang w:val="ru-RU"/>
        </w:rPr>
        <w:t>Адаптација врата обухвата следеће радове:</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sr-Cyrl-CS" w:eastAsia="sr-Latn-CS"/>
        </w:rPr>
        <w:t>Довођење врата у положај за потребе испитивања стања, санацију и адаптацију.</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sr-Cyrl-CS" w:eastAsia="sr-Latn-CS"/>
        </w:rPr>
        <w:t>Пескарење конструкције врата.</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ru-RU" w:eastAsia="sr-Latn-CS"/>
        </w:rPr>
        <w:t>Испитивање стања челичне конструкције врата и убетонираних делова.</w:t>
      </w:r>
    </w:p>
    <w:p w:rsidR="00506823" w:rsidRPr="00506823" w:rsidRDefault="00506823" w:rsidP="001C60FA">
      <w:pPr>
        <w:numPr>
          <w:ilvl w:val="0"/>
          <w:numId w:val="32"/>
        </w:numPr>
        <w:spacing w:before="0" w:after="120"/>
        <w:rPr>
          <w:rFonts w:cs="Arial"/>
          <w:color w:val="000000"/>
          <w:lang w:val="ru-RU"/>
        </w:rPr>
      </w:pPr>
      <w:r w:rsidRPr="00506823">
        <w:rPr>
          <w:rFonts w:cs="Arial"/>
          <w:color w:val="000000"/>
          <w:lang w:val="sr-Cyrl-CS" w:eastAsia="sr-Latn-CS"/>
        </w:rPr>
        <w:t>С</w:t>
      </w:r>
      <w:r w:rsidRPr="00506823">
        <w:rPr>
          <w:rFonts w:cs="Arial"/>
          <w:color w:val="000000"/>
          <w:lang w:val="ru-RU"/>
        </w:rPr>
        <w:t>анациј</w:t>
      </w:r>
      <w:r w:rsidRPr="00506823">
        <w:rPr>
          <w:rFonts w:cs="Arial"/>
          <w:color w:val="000000"/>
          <w:lang w:val="sr-Cyrl-CS"/>
        </w:rPr>
        <w:t>а</w:t>
      </w:r>
      <w:r w:rsidRPr="00506823">
        <w:rPr>
          <w:rFonts w:cs="Arial"/>
          <w:color w:val="000000"/>
          <w:lang w:val="ru-RU"/>
        </w:rPr>
        <w:t xml:space="preserve"> евентуалних оштећења, деформација и пукотина конструкција врата утврђених испитивањем са поновљеним испитивањем санираних делова.</w:t>
      </w:r>
    </w:p>
    <w:p w:rsidR="00506823" w:rsidRPr="00506823" w:rsidRDefault="00506823" w:rsidP="001C60FA">
      <w:pPr>
        <w:numPr>
          <w:ilvl w:val="0"/>
          <w:numId w:val="32"/>
        </w:numPr>
        <w:spacing w:before="0" w:after="120"/>
        <w:rPr>
          <w:rFonts w:cs="Arial"/>
          <w:color w:val="000000"/>
          <w:lang w:val="ru-RU"/>
        </w:rPr>
      </w:pPr>
      <w:r w:rsidRPr="00506823">
        <w:rPr>
          <w:rFonts w:cs="Arial"/>
          <w:color w:val="000000"/>
          <w:lang w:val="sr-Cyrl-CS" w:eastAsia="sr-Latn-CS"/>
        </w:rPr>
        <w:t>О</w:t>
      </w:r>
      <w:r w:rsidRPr="00506823">
        <w:rPr>
          <w:rFonts w:cs="Arial"/>
          <w:color w:val="000000"/>
          <w:lang w:val="ru-RU" w:eastAsia="sr-Latn-CS"/>
        </w:rPr>
        <w:t xml:space="preserve">јачање конструкције </w:t>
      </w:r>
      <w:r w:rsidRPr="00506823">
        <w:rPr>
          <w:rFonts w:cs="Arial"/>
          <w:color w:val="000000"/>
          <w:lang w:val="ru-RU"/>
        </w:rPr>
        <w:t>хаваријскоремонтних врата</w:t>
      </w:r>
      <w:r w:rsidRPr="00506823">
        <w:rPr>
          <w:rFonts w:cs="Arial"/>
          <w:color w:val="000000"/>
          <w:lang w:val="ru-RU" w:eastAsia="sr-Latn-CS"/>
        </w:rPr>
        <w:t xml:space="preserve"> </w:t>
      </w:r>
      <w:r w:rsidRPr="00506823">
        <w:rPr>
          <w:rFonts w:cs="Arial"/>
          <w:color w:val="000000"/>
          <w:lang w:val="sr-Cyrl-CS" w:eastAsia="sr-Latn-CS"/>
        </w:rPr>
        <w:t xml:space="preserve">за надвишену коту успора 41.25 </w:t>
      </w:r>
      <w:r w:rsidRPr="00506823">
        <w:rPr>
          <w:rFonts w:cs="Arial"/>
          <w:color w:val="000000"/>
          <w:lang w:eastAsia="sr-Latn-CS"/>
        </w:rPr>
        <w:t>mnm</w:t>
      </w:r>
      <w:r w:rsidRPr="00506823">
        <w:rPr>
          <w:rFonts w:cs="Arial"/>
          <w:color w:val="000000"/>
          <w:lang w:val="sr-Cyrl-RS" w:eastAsia="sr-Latn-CS"/>
        </w:rPr>
        <w:t>.</w:t>
      </w:r>
    </w:p>
    <w:p w:rsidR="00506823" w:rsidRPr="00506823" w:rsidRDefault="00506823" w:rsidP="001C60FA">
      <w:pPr>
        <w:numPr>
          <w:ilvl w:val="0"/>
          <w:numId w:val="32"/>
        </w:numPr>
        <w:autoSpaceDE w:val="0"/>
        <w:autoSpaceDN w:val="0"/>
        <w:adjustRightInd w:val="0"/>
        <w:spacing w:before="0" w:after="120"/>
        <w:rPr>
          <w:rFonts w:cs="Arial"/>
          <w:color w:val="000000"/>
          <w:lang w:val="ru-RU" w:eastAsia="sr-Latn-CS"/>
        </w:rPr>
      </w:pPr>
      <w:r w:rsidRPr="00506823">
        <w:rPr>
          <w:rFonts w:cs="Arial"/>
          <w:color w:val="000000"/>
          <w:lang w:val="ru-RU"/>
        </w:rPr>
        <w:t>Замена свих механичких и заптивних делова врата.</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ru-RU"/>
        </w:rPr>
        <w:t>Обнова АКЗ-е конструкције врата.</w:t>
      </w:r>
    </w:p>
    <w:p w:rsidR="00506823" w:rsidRPr="00506823" w:rsidRDefault="00506823" w:rsidP="00DB5F2E">
      <w:pPr>
        <w:pStyle w:val="Heading3"/>
        <w:tabs>
          <w:tab w:val="clear" w:pos="0"/>
        </w:tabs>
        <w:spacing w:before="240" w:after="120"/>
        <w:ind w:left="720" w:hanging="360"/>
        <w:jc w:val="both"/>
        <w:rPr>
          <w:rFonts w:ascii="Arial" w:hAnsi="Arial" w:cs="Arial"/>
          <w:i/>
          <w:color w:val="000000"/>
          <w:sz w:val="22"/>
          <w:szCs w:val="22"/>
          <w:lang w:val="ru-RU"/>
        </w:rPr>
      </w:pPr>
      <w:r w:rsidRPr="00506823">
        <w:rPr>
          <w:rFonts w:ascii="Arial" w:hAnsi="Arial" w:cs="Arial"/>
          <w:i/>
          <w:color w:val="000000"/>
          <w:sz w:val="22"/>
          <w:szCs w:val="22"/>
          <w:lang w:val="ru-RU"/>
        </w:rPr>
        <w:t>4.2.2.2. Радови на адаптацији радних врата узводне главе</w:t>
      </w:r>
    </w:p>
    <w:p w:rsidR="000F64A2" w:rsidRDefault="00506823" w:rsidP="00DB5F2E">
      <w:pPr>
        <w:autoSpaceDE w:val="0"/>
        <w:autoSpaceDN w:val="0"/>
        <w:adjustRightInd w:val="0"/>
        <w:spacing w:before="0" w:after="120"/>
        <w:rPr>
          <w:rFonts w:cs="Arial"/>
          <w:color w:val="000000"/>
          <w:lang w:val="ru-RU"/>
        </w:rPr>
      </w:pPr>
      <w:r w:rsidRPr="00506823">
        <w:rPr>
          <w:rFonts w:cs="Arial"/>
          <w:color w:val="000000"/>
          <w:lang w:val="ru-RU"/>
        </w:rPr>
        <w:t xml:space="preserve">Врата могу да се отварају само у мирној води, максимално дозвољена разлика у нивоу је 0,3 </w:t>
      </w:r>
      <w:r w:rsidRPr="00506823">
        <w:rPr>
          <w:rFonts w:cs="Arial"/>
          <w:color w:val="000000"/>
        </w:rPr>
        <w:t>m</w:t>
      </w:r>
      <w:r w:rsidRPr="00506823">
        <w:rPr>
          <w:rFonts w:cs="Arial"/>
          <w:color w:val="000000"/>
          <w:lang w:val="ru-RU"/>
        </w:rPr>
        <w:t xml:space="preserve">. </w:t>
      </w:r>
    </w:p>
    <w:p w:rsidR="00506823" w:rsidRPr="00506823" w:rsidRDefault="00506823" w:rsidP="00DB5F2E">
      <w:pPr>
        <w:autoSpaceDE w:val="0"/>
        <w:autoSpaceDN w:val="0"/>
        <w:adjustRightInd w:val="0"/>
        <w:spacing w:before="0" w:after="120"/>
        <w:rPr>
          <w:rFonts w:cs="Arial"/>
          <w:color w:val="000000"/>
          <w:lang w:val="ru-RU"/>
        </w:rPr>
      </w:pPr>
      <w:r w:rsidRPr="00506823">
        <w:rPr>
          <w:rFonts w:cs="Arial"/>
          <w:color w:val="000000"/>
          <w:lang w:val="ru-RU"/>
        </w:rPr>
        <w:t>Адаптација врата обухвата следеће радове:</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sr-Cyrl-CS" w:eastAsia="sr-Latn-CS"/>
        </w:rPr>
        <w:t>Довођење врата у положај за потребе испитивања стања, санацију и реконструкцију.</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sr-Cyrl-CS" w:eastAsia="sr-Latn-CS"/>
        </w:rPr>
        <w:t>Пескарење конструкције врата.</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ru-RU" w:eastAsia="sr-Latn-CS"/>
        </w:rPr>
        <w:t>Испитивање стања челичне конструкције врата и убетонираних делова.</w:t>
      </w:r>
    </w:p>
    <w:p w:rsidR="00506823" w:rsidRPr="00506823" w:rsidRDefault="00506823" w:rsidP="001C60FA">
      <w:pPr>
        <w:numPr>
          <w:ilvl w:val="0"/>
          <w:numId w:val="32"/>
        </w:numPr>
        <w:spacing w:before="0" w:after="120"/>
        <w:rPr>
          <w:rFonts w:cs="Arial"/>
          <w:color w:val="000000"/>
          <w:lang w:val="ru-RU"/>
        </w:rPr>
      </w:pPr>
      <w:r w:rsidRPr="00506823">
        <w:rPr>
          <w:rFonts w:cs="Arial"/>
          <w:color w:val="000000"/>
          <w:lang w:val="sr-Cyrl-CS" w:eastAsia="sr-Latn-CS"/>
        </w:rPr>
        <w:t>С</w:t>
      </w:r>
      <w:r w:rsidRPr="00506823">
        <w:rPr>
          <w:rFonts w:cs="Arial"/>
          <w:color w:val="000000"/>
          <w:lang w:val="ru-RU"/>
        </w:rPr>
        <w:t>анациј</w:t>
      </w:r>
      <w:r w:rsidRPr="00506823">
        <w:rPr>
          <w:rFonts w:cs="Arial"/>
          <w:color w:val="000000"/>
          <w:lang w:val="sr-Cyrl-CS"/>
        </w:rPr>
        <w:t>а</w:t>
      </w:r>
      <w:r w:rsidRPr="00506823">
        <w:rPr>
          <w:rFonts w:cs="Arial"/>
          <w:color w:val="000000"/>
          <w:lang w:val="ru-RU"/>
        </w:rPr>
        <w:t xml:space="preserve"> евентуалних оштећења, деформација и пукотина конструкција врата и убетонираних делова утврђених испитивањем са поновљеним испитивањем санираних делова.</w:t>
      </w:r>
    </w:p>
    <w:p w:rsidR="00506823" w:rsidRPr="00506823" w:rsidRDefault="00506823" w:rsidP="001C60FA">
      <w:pPr>
        <w:numPr>
          <w:ilvl w:val="0"/>
          <w:numId w:val="32"/>
        </w:numPr>
        <w:spacing w:before="0" w:after="120"/>
        <w:rPr>
          <w:rFonts w:cs="Arial"/>
          <w:color w:val="000000"/>
          <w:lang w:val="ru-RU"/>
        </w:rPr>
      </w:pPr>
      <w:r w:rsidRPr="00506823">
        <w:rPr>
          <w:rFonts w:cs="Arial"/>
          <w:color w:val="000000"/>
          <w:lang w:val="sr-Cyrl-CS" w:eastAsia="sr-Latn-CS"/>
        </w:rPr>
        <w:t>О</w:t>
      </w:r>
      <w:r w:rsidRPr="00506823">
        <w:rPr>
          <w:rFonts w:cs="Arial"/>
          <w:color w:val="000000"/>
          <w:lang w:val="ru-RU" w:eastAsia="sr-Latn-CS"/>
        </w:rPr>
        <w:t xml:space="preserve">јачање конструкције </w:t>
      </w:r>
      <w:r w:rsidRPr="00506823">
        <w:rPr>
          <w:rFonts w:cs="Arial"/>
          <w:color w:val="000000"/>
          <w:lang w:val="ru-RU"/>
        </w:rPr>
        <w:t>радних врата</w:t>
      </w:r>
      <w:r w:rsidRPr="00506823">
        <w:rPr>
          <w:rFonts w:cs="Arial"/>
          <w:color w:val="000000"/>
          <w:lang w:val="ru-RU" w:eastAsia="sr-Latn-CS"/>
        </w:rPr>
        <w:t xml:space="preserve"> </w:t>
      </w:r>
      <w:r w:rsidRPr="00506823">
        <w:rPr>
          <w:rFonts w:cs="Arial"/>
          <w:color w:val="000000"/>
          <w:lang w:val="sr-Cyrl-CS" w:eastAsia="sr-Latn-CS"/>
        </w:rPr>
        <w:t xml:space="preserve">за надвишену коту успора 41.25 </w:t>
      </w:r>
      <w:r w:rsidRPr="00506823">
        <w:rPr>
          <w:rFonts w:cs="Arial"/>
          <w:color w:val="000000"/>
          <w:lang w:eastAsia="sr-Latn-CS"/>
        </w:rPr>
        <w:t>mnm</w:t>
      </w:r>
    </w:p>
    <w:p w:rsidR="00506823" w:rsidRPr="00506823" w:rsidRDefault="00506823" w:rsidP="001C60FA">
      <w:pPr>
        <w:numPr>
          <w:ilvl w:val="0"/>
          <w:numId w:val="32"/>
        </w:numPr>
        <w:autoSpaceDE w:val="0"/>
        <w:autoSpaceDN w:val="0"/>
        <w:adjustRightInd w:val="0"/>
        <w:spacing w:before="0" w:after="120"/>
        <w:rPr>
          <w:rFonts w:cs="Arial"/>
          <w:color w:val="000000"/>
          <w:lang w:val="ru-RU" w:eastAsia="sr-Latn-CS"/>
        </w:rPr>
      </w:pPr>
      <w:r w:rsidRPr="00506823">
        <w:rPr>
          <w:rFonts w:cs="Arial"/>
          <w:color w:val="000000"/>
          <w:lang w:val="ru-RU"/>
        </w:rPr>
        <w:t>Замена свих механичких и заптивних делова врата.</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ru-RU"/>
        </w:rPr>
        <w:t>Обнова АКЗ-е конструкције врата.</w:t>
      </w:r>
    </w:p>
    <w:p w:rsidR="00506823" w:rsidRPr="00506823" w:rsidRDefault="00506823" w:rsidP="00DB5F2E">
      <w:pPr>
        <w:pStyle w:val="Heading3"/>
        <w:tabs>
          <w:tab w:val="clear" w:pos="0"/>
        </w:tabs>
        <w:spacing w:before="240" w:after="120"/>
        <w:ind w:left="811" w:hanging="451"/>
        <w:jc w:val="left"/>
        <w:rPr>
          <w:rFonts w:ascii="Arial" w:hAnsi="Arial" w:cs="Arial"/>
          <w:i/>
          <w:color w:val="000000"/>
          <w:sz w:val="22"/>
          <w:szCs w:val="22"/>
          <w:lang w:val="ru-RU"/>
        </w:rPr>
      </w:pPr>
      <w:r w:rsidRPr="00506823">
        <w:rPr>
          <w:rFonts w:ascii="Arial" w:hAnsi="Arial" w:cs="Arial"/>
          <w:i/>
          <w:color w:val="000000"/>
          <w:sz w:val="22"/>
          <w:szCs w:val="22"/>
          <w:lang w:val="ru-RU"/>
        </w:rPr>
        <w:lastRenderedPageBreak/>
        <w:t>4.2.2.3. Радови на адаптацији радних  галеријских затварача узводне и низводне главе</w:t>
      </w:r>
    </w:p>
    <w:p w:rsidR="00506823" w:rsidRPr="00506823" w:rsidRDefault="00506823" w:rsidP="00DB5F2E">
      <w:pPr>
        <w:spacing w:before="0" w:after="120"/>
        <w:rPr>
          <w:rFonts w:cs="Arial"/>
          <w:color w:val="000000"/>
          <w:lang w:val="ru-RU"/>
        </w:rPr>
      </w:pPr>
      <w:r w:rsidRPr="00506823">
        <w:rPr>
          <w:rFonts w:cs="Arial"/>
          <w:color w:val="000000"/>
          <w:lang w:val="ru-RU"/>
        </w:rPr>
        <w:t>Пуњење коморе се врши кроз галерије постављене у бетонској конструкцији обалног и речног зида горње главе. Регулација пуњења коморе врши се главним, табластим галеријским затварачима са хидрауличким погоном, димензија 4,5 x 4,5</w:t>
      </w:r>
      <w:r w:rsidRPr="00506823">
        <w:rPr>
          <w:rFonts w:cs="Arial"/>
          <w:color w:val="000000"/>
        </w:rPr>
        <w:t>m</w:t>
      </w:r>
      <w:r w:rsidRPr="00506823">
        <w:rPr>
          <w:rFonts w:cs="Arial"/>
          <w:color w:val="000000"/>
          <w:lang w:val="ru-RU"/>
        </w:rPr>
        <w:t>.</w:t>
      </w:r>
    </w:p>
    <w:p w:rsidR="00506823" w:rsidRPr="00506823" w:rsidRDefault="00506823" w:rsidP="00DB5F2E">
      <w:pPr>
        <w:spacing w:before="0" w:after="120"/>
        <w:rPr>
          <w:rFonts w:cs="Arial"/>
          <w:color w:val="000000"/>
          <w:lang w:val="ru-RU"/>
        </w:rPr>
      </w:pPr>
      <w:r w:rsidRPr="00506823">
        <w:rPr>
          <w:rFonts w:cs="Arial"/>
          <w:color w:val="000000"/>
          <w:lang w:val="ru-RU"/>
        </w:rPr>
        <w:t>Адаптација радних галеријских затварача обухвата следеће радове:</w:t>
      </w:r>
    </w:p>
    <w:p w:rsidR="00506823" w:rsidRPr="00506823" w:rsidRDefault="00506823" w:rsidP="001C60FA">
      <w:pPr>
        <w:numPr>
          <w:ilvl w:val="0"/>
          <w:numId w:val="32"/>
        </w:numPr>
        <w:autoSpaceDE w:val="0"/>
        <w:autoSpaceDN w:val="0"/>
        <w:adjustRightInd w:val="0"/>
        <w:spacing w:before="0" w:after="120"/>
        <w:rPr>
          <w:rFonts w:cs="Arial"/>
          <w:color w:val="000000"/>
          <w:lang w:val="sr-Cyrl-CS" w:eastAsia="sr-Latn-CS"/>
        </w:rPr>
      </w:pPr>
      <w:r w:rsidRPr="00506823">
        <w:rPr>
          <w:rFonts w:cs="Arial"/>
          <w:color w:val="000000"/>
          <w:lang w:val="sr-Cyrl-CS" w:eastAsia="sr-Latn-CS"/>
        </w:rPr>
        <w:t xml:space="preserve">Демонтажа и одлагање затварача за потребе испитивања стања и санацију </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sr-Cyrl-CS" w:eastAsia="sr-Latn-CS"/>
        </w:rPr>
        <w:t>Пескарење конструкције затварача.</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ru-RU" w:eastAsia="sr-Latn-CS"/>
        </w:rPr>
        <w:t>Испитивање стања челичне конструкције затварача и убетонираних делова</w:t>
      </w:r>
    </w:p>
    <w:p w:rsidR="00506823" w:rsidRPr="00506823" w:rsidRDefault="00506823" w:rsidP="001C60FA">
      <w:pPr>
        <w:numPr>
          <w:ilvl w:val="0"/>
          <w:numId w:val="32"/>
        </w:numPr>
        <w:spacing w:before="0" w:after="120"/>
        <w:rPr>
          <w:rFonts w:cs="Arial"/>
          <w:color w:val="000000"/>
          <w:lang w:val="ru-RU"/>
        </w:rPr>
      </w:pPr>
      <w:r w:rsidRPr="00506823">
        <w:rPr>
          <w:rFonts w:cs="Arial"/>
          <w:color w:val="000000"/>
          <w:lang w:val="sr-Cyrl-CS" w:eastAsia="sr-Latn-CS"/>
        </w:rPr>
        <w:t>С</w:t>
      </w:r>
      <w:r w:rsidRPr="00506823">
        <w:rPr>
          <w:rFonts w:cs="Arial"/>
          <w:color w:val="000000"/>
          <w:lang w:val="ru-RU"/>
        </w:rPr>
        <w:t>анациј</w:t>
      </w:r>
      <w:r w:rsidRPr="00506823">
        <w:rPr>
          <w:rFonts w:cs="Arial"/>
          <w:color w:val="000000"/>
          <w:lang w:val="sr-Cyrl-CS"/>
        </w:rPr>
        <w:t>а</w:t>
      </w:r>
      <w:r w:rsidRPr="00506823">
        <w:rPr>
          <w:rFonts w:cs="Arial"/>
          <w:color w:val="000000"/>
          <w:lang w:val="ru-RU"/>
        </w:rPr>
        <w:t xml:space="preserve"> евентуалних оштећења, деформација и пукотина конструкција затварача и убетонираних делова утврђених испитивањем са поновљеним испитивањем санираних делова.</w:t>
      </w:r>
    </w:p>
    <w:p w:rsidR="00506823" w:rsidRPr="00506823" w:rsidRDefault="00506823" w:rsidP="001C60FA">
      <w:pPr>
        <w:numPr>
          <w:ilvl w:val="0"/>
          <w:numId w:val="32"/>
        </w:numPr>
        <w:autoSpaceDE w:val="0"/>
        <w:autoSpaceDN w:val="0"/>
        <w:adjustRightInd w:val="0"/>
        <w:spacing w:before="0" w:after="120"/>
        <w:rPr>
          <w:rFonts w:cs="Arial"/>
          <w:color w:val="000000"/>
          <w:lang w:val="ru-RU" w:eastAsia="sr-Latn-CS"/>
        </w:rPr>
      </w:pPr>
      <w:r w:rsidRPr="00506823">
        <w:rPr>
          <w:rFonts w:cs="Arial"/>
          <w:color w:val="000000"/>
          <w:lang w:val="ru-RU"/>
        </w:rPr>
        <w:t>Замена свих механичких и заптивних делова затварача.</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ru-RU"/>
        </w:rPr>
        <w:t>Обнова АКЗ-е конструкције затварача.</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ru-RU"/>
        </w:rPr>
        <w:t>Санација вођица затварача.</w:t>
      </w:r>
    </w:p>
    <w:p w:rsidR="00506823" w:rsidRPr="00506823" w:rsidRDefault="00506823" w:rsidP="00DB5F2E">
      <w:pPr>
        <w:pStyle w:val="Heading3"/>
        <w:tabs>
          <w:tab w:val="clear" w:pos="0"/>
        </w:tabs>
        <w:spacing w:before="240" w:after="120"/>
        <w:ind w:left="720" w:hanging="720"/>
        <w:rPr>
          <w:rFonts w:ascii="Arial" w:hAnsi="Arial" w:cs="Arial"/>
          <w:i/>
          <w:color w:val="000000"/>
          <w:sz w:val="22"/>
          <w:szCs w:val="22"/>
          <w:lang w:val="ru-RU" w:eastAsia="sr-Latn-CS"/>
        </w:rPr>
      </w:pPr>
      <w:r w:rsidRPr="00506823">
        <w:rPr>
          <w:rFonts w:ascii="Arial" w:hAnsi="Arial" w:cs="Arial"/>
          <w:i/>
          <w:color w:val="000000"/>
          <w:sz w:val="22"/>
          <w:szCs w:val="22"/>
          <w:lang w:val="ru-RU"/>
        </w:rPr>
        <w:t>4.2.2.4. Радови на адаптацији радних двокрилних врата низводне главе.</w:t>
      </w:r>
    </w:p>
    <w:p w:rsidR="00506823" w:rsidRPr="00506823" w:rsidRDefault="00506823" w:rsidP="00DB5F2E">
      <w:pPr>
        <w:autoSpaceDE w:val="0"/>
        <w:autoSpaceDN w:val="0"/>
        <w:adjustRightInd w:val="0"/>
        <w:spacing w:before="0" w:after="120"/>
        <w:rPr>
          <w:rFonts w:cs="Arial"/>
          <w:color w:val="000000"/>
          <w:lang w:val="ru-RU" w:eastAsia="sr-Latn-CS"/>
        </w:rPr>
      </w:pPr>
      <w:r w:rsidRPr="00506823">
        <w:rPr>
          <w:rFonts w:cs="Arial"/>
          <w:color w:val="000000"/>
          <w:lang w:val="ru-RU" w:eastAsia="sr-Latn-CS"/>
        </w:rPr>
        <w:t xml:space="preserve">Радна (двокрилна) врата на доњој глави су пројектована за затварање светлог отвора димензија 34 </w:t>
      </w:r>
      <w:r w:rsidRPr="00506823">
        <w:rPr>
          <w:rFonts w:cs="Arial"/>
          <w:color w:val="000000"/>
          <w:lang w:eastAsia="sr-Latn-CS"/>
        </w:rPr>
        <w:t>x</w:t>
      </w:r>
      <w:r w:rsidRPr="00506823">
        <w:rPr>
          <w:rFonts w:cs="Arial"/>
          <w:color w:val="000000"/>
          <w:lang w:val="ru-RU" w:eastAsia="sr-Latn-CS"/>
        </w:rPr>
        <w:t xml:space="preserve"> 12, 69 </w:t>
      </w:r>
      <w:r w:rsidRPr="00506823">
        <w:rPr>
          <w:rFonts w:cs="Arial"/>
          <w:color w:val="000000"/>
          <w:lang w:eastAsia="sr-Latn-CS"/>
        </w:rPr>
        <w:t>m</w:t>
      </w:r>
      <w:r w:rsidRPr="00506823">
        <w:rPr>
          <w:rFonts w:cs="Arial"/>
          <w:color w:val="000000"/>
          <w:lang w:val="ru-RU" w:eastAsia="sr-Latn-CS"/>
        </w:rPr>
        <w:t xml:space="preserve">. </w:t>
      </w:r>
    </w:p>
    <w:p w:rsidR="00506823" w:rsidRPr="00506823" w:rsidRDefault="00506823" w:rsidP="00DB5F2E">
      <w:pPr>
        <w:autoSpaceDE w:val="0"/>
        <w:autoSpaceDN w:val="0"/>
        <w:adjustRightInd w:val="0"/>
        <w:spacing w:before="0" w:after="120"/>
        <w:rPr>
          <w:rFonts w:cs="Arial"/>
          <w:color w:val="000000"/>
          <w:lang w:val="ru-RU"/>
        </w:rPr>
      </w:pPr>
      <w:r w:rsidRPr="00506823">
        <w:rPr>
          <w:rFonts w:cs="Arial"/>
          <w:color w:val="000000"/>
          <w:lang w:val="ru-RU"/>
        </w:rPr>
        <w:t>Адаптација врата обухвата следеће радове:</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sr-Cyrl-CS" w:eastAsia="sr-Latn-CS"/>
        </w:rPr>
        <w:t xml:space="preserve">Довођење врата у положај за потребе испитивања стања и санацију. </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sr-Cyrl-CS" w:eastAsia="sr-Latn-CS"/>
        </w:rPr>
        <w:t>Пескарење конструкције врата.</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ru-RU" w:eastAsia="sr-Latn-CS"/>
        </w:rPr>
        <w:t>Испитивање стања челичне конструкције врата и убетонираних делова.</w:t>
      </w:r>
    </w:p>
    <w:p w:rsidR="00506823" w:rsidRPr="00506823" w:rsidRDefault="00506823" w:rsidP="001C60FA">
      <w:pPr>
        <w:numPr>
          <w:ilvl w:val="0"/>
          <w:numId w:val="32"/>
        </w:numPr>
        <w:spacing w:before="0" w:after="120"/>
        <w:rPr>
          <w:rFonts w:cs="Arial"/>
          <w:color w:val="000000"/>
          <w:lang w:val="ru-RU"/>
        </w:rPr>
      </w:pPr>
      <w:r w:rsidRPr="00506823">
        <w:rPr>
          <w:rFonts w:cs="Arial"/>
          <w:color w:val="000000"/>
          <w:lang w:val="sr-Cyrl-CS" w:eastAsia="sr-Latn-CS"/>
        </w:rPr>
        <w:t>С</w:t>
      </w:r>
      <w:r w:rsidRPr="00506823">
        <w:rPr>
          <w:rFonts w:cs="Arial"/>
          <w:color w:val="000000"/>
          <w:lang w:val="ru-RU"/>
        </w:rPr>
        <w:t>анациј</w:t>
      </w:r>
      <w:r w:rsidRPr="00506823">
        <w:rPr>
          <w:rFonts w:cs="Arial"/>
          <w:color w:val="000000"/>
          <w:lang w:val="sr-Cyrl-CS"/>
        </w:rPr>
        <w:t>а</w:t>
      </w:r>
      <w:r w:rsidRPr="00506823">
        <w:rPr>
          <w:rFonts w:cs="Arial"/>
          <w:color w:val="000000"/>
          <w:lang w:val="ru-RU"/>
        </w:rPr>
        <w:t xml:space="preserve"> евентуалних оштећења, деформација и пукотина конструкција врата и убетонираних делова утврђених испитивањем са поновљеним испитивањем санираних делова.</w:t>
      </w:r>
    </w:p>
    <w:p w:rsidR="00506823" w:rsidRPr="00506823" w:rsidRDefault="00506823" w:rsidP="001C60FA">
      <w:pPr>
        <w:numPr>
          <w:ilvl w:val="0"/>
          <w:numId w:val="32"/>
        </w:numPr>
        <w:autoSpaceDE w:val="0"/>
        <w:autoSpaceDN w:val="0"/>
        <w:adjustRightInd w:val="0"/>
        <w:spacing w:before="0" w:after="120"/>
        <w:rPr>
          <w:rFonts w:cs="Arial"/>
          <w:color w:val="000000"/>
          <w:lang w:val="ru-RU" w:eastAsia="sr-Latn-CS"/>
        </w:rPr>
      </w:pPr>
      <w:r w:rsidRPr="00506823">
        <w:rPr>
          <w:rFonts w:cs="Arial"/>
          <w:color w:val="000000"/>
          <w:lang w:val="ru-RU"/>
        </w:rPr>
        <w:t>Замена свих механичких и заптивних делова врата.</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ru-RU"/>
        </w:rPr>
        <w:t>Обнова АКЗ-е конструкције врата.</w:t>
      </w:r>
    </w:p>
    <w:p w:rsidR="00506823" w:rsidRPr="00506823" w:rsidRDefault="00506823" w:rsidP="001C60FA">
      <w:pPr>
        <w:numPr>
          <w:ilvl w:val="0"/>
          <w:numId w:val="32"/>
        </w:numPr>
        <w:autoSpaceDE w:val="0"/>
        <w:autoSpaceDN w:val="0"/>
        <w:adjustRightInd w:val="0"/>
        <w:spacing w:before="0" w:after="120"/>
        <w:rPr>
          <w:rFonts w:cs="Arial"/>
          <w:color w:val="000000"/>
          <w:lang w:val="sr-Cyrl-CS" w:eastAsia="sr-Latn-CS"/>
        </w:rPr>
      </w:pPr>
      <w:r w:rsidRPr="00506823">
        <w:rPr>
          <w:rFonts w:cs="Arial"/>
          <w:color w:val="000000"/>
          <w:lang w:val="sr-Cyrl-CS" w:eastAsia="sr-Latn-CS"/>
        </w:rPr>
        <w:t>Замена дрвене грађе.</w:t>
      </w:r>
    </w:p>
    <w:p w:rsidR="00506823" w:rsidRPr="00506823" w:rsidRDefault="00506823" w:rsidP="00DB5F2E">
      <w:pPr>
        <w:keepNext/>
        <w:spacing w:before="240" w:after="120"/>
        <w:ind w:left="720" w:hanging="720"/>
        <w:jc w:val="center"/>
        <w:outlineLvl w:val="2"/>
        <w:rPr>
          <w:rFonts w:cs="Arial"/>
          <w:b/>
          <w:lang w:val="sr-Cyrl-CS" w:eastAsia="sr-Latn-CS"/>
        </w:rPr>
      </w:pPr>
      <w:r w:rsidRPr="00506823">
        <w:rPr>
          <w:rFonts w:cs="Arial"/>
          <w:b/>
          <w:i/>
          <w:color w:val="000000"/>
          <w:lang w:val="ru-RU"/>
        </w:rPr>
        <w:t>4.2.2.5.</w:t>
      </w:r>
      <w:r w:rsidRPr="00506823">
        <w:rPr>
          <w:rFonts w:cs="Arial"/>
          <w:i/>
          <w:color w:val="000000"/>
          <w:lang w:val="ru-RU"/>
        </w:rPr>
        <w:t xml:space="preserve"> </w:t>
      </w:r>
      <w:r w:rsidRPr="00506823">
        <w:rPr>
          <w:rFonts w:cs="Arial"/>
          <w:b/>
          <w:i/>
          <w:lang w:val="sr-Cyrl-CS" w:eastAsia="sr-Latn-CS"/>
        </w:rPr>
        <w:t xml:space="preserve">Радови на адаптацији </w:t>
      </w:r>
      <w:r w:rsidRPr="00506823">
        <w:rPr>
          <w:rFonts w:cs="Arial"/>
          <w:b/>
          <w:i/>
          <w:lang w:val="sr-Cyrl-RS" w:eastAsia="sr-Latn-CS"/>
        </w:rPr>
        <w:t>хидромеханичке опреме</w:t>
      </w:r>
      <w:r w:rsidRPr="00506823">
        <w:rPr>
          <w:rFonts w:cs="Arial"/>
          <w:b/>
          <w:i/>
          <w:lang w:val="sr-Cyrl-CS" w:eastAsia="sr-Latn-CS"/>
        </w:rPr>
        <w:t xml:space="preserve"> </w:t>
      </w:r>
      <w:r w:rsidRPr="00506823">
        <w:rPr>
          <w:rFonts w:cs="Arial"/>
          <w:b/>
          <w:i/>
          <w:lang w:val="sr-Latn-RS"/>
        </w:rPr>
        <w:t>заштитне мреже</w:t>
      </w:r>
      <w:r w:rsidRPr="00506823">
        <w:rPr>
          <w:rFonts w:cs="Arial"/>
          <w:b/>
          <w:i/>
          <w:lang w:val="sr-Cyrl-CS" w:eastAsia="sr-Latn-CS"/>
        </w:rPr>
        <w:t xml:space="preserve"> </w:t>
      </w:r>
    </w:p>
    <w:p w:rsidR="00506823" w:rsidRPr="00506823" w:rsidRDefault="00506823" w:rsidP="00DB5F2E">
      <w:pPr>
        <w:autoSpaceDE w:val="0"/>
        <w:autoSpaceDN w:val="0"/>
        <w:adjustRightInd w:val="0"/>
        <w:spacing w:before="0" w:after="120"/>
        <w:rPr>
          <w:rFonts w:cs="Arial"/>
          <w:lang w:val="sr-Cyrl-CS" w:eastAsia="sr-Latn-CS"/>
        </w:rPr>
      </w:pPr>
      <w:r w:rsidRPr="00506823">
        <w:rPr>
          <w:rFonts w:cs="Arial"/>
          <w:lang w:val="sr-Cyrl-CS" w:eastAsia="sr-Latn-CS"/>
        </w:rPr>
        <w:t>Уређај за заштиту крила двокрилних врата од удара бродова је пројектован да заустави или успори пловило, при превођењу са узводне стране, уколико се пловило не заустави у комори. Смештен је испред двокрилних радних врата и састоји се од челичних греда, које се подижу и спуштају, између којих је постављена мрежа од челичних ужади.</w:t>
      </w:r>
    </w:p>
    <w:p w:rsidR="00506823" w:rsidRPr="00506823" w:rsidRDefault="00506823" w:rsidP="00DB5F2E">
      <w:pPr>
        <w:autoSpaceDE w:val="0"/>
        <w:autoSpaceDN w:val="0"/>
        <w:adjustRightInd w:val="0"/>
        <w:spacing w:before="0" w:after="120"/>
        <w:rPr>
          <w:rFonts w:cs="Arial"/>
          <w:lang w:val="ru-RU"/>
        </w:rPr>
      </w:pPr>
      <w:r w:rsidRPr="00506823">
        <w:rPr>
          <w:rFonts w:cs="Arial"/>
          <w:lang w:val="ru-RU"/>
        </w:rPr>
        <w:t>Адаптација уређаја обухвата следеће радове:</w:t>
      </w:r>
    </w:p>
    <w:p w:rsidR="00506823" w:rsidRPr="00506823" w:rsidRDefault="00506823" w:rsidP="00DB5F2E">
      <w:pPr>
        <w:autoSpaceDE w:val="0"/>
        <w:autoSpaceDN w:val="0"/>
        <w:adjustRightInd w:val="0"/>
        <w:spacing w:before="0" w:after="120"/>
        <w:ind w:firstLine="360"/>
        <w:rPr>
          <w:rFonts w:cs="Arial"/>
          <w:lang w:val="ru-RU"/>
        </w:rPr>
      </w:pPr>
      <w:r w:rsidRPr="00506823">
        <w:rPr>
          <w:rFonts w:cs="Arial"/>
          <w:lang w:val="ru-RU"/>
        </w:rPr>
        <w:t>-</w:t>
      </w:r>
      <w:r w:rsidRPr="00506823">
        <w:rPr>
          <w:rFonts w:cs="Arial"/>
          <w:lang w:val="ru-RU"/>
        </w:rPr>
        <w:tab/>
        <w:t>Демонтажа заштитне мреже</w:t>
      </w:r>
    </w:p>
    <w:p w:rsidR="00506823" w:rsidRPr="00506823" w:rsidRDefault="00506823" w:rsidP="001C60FA">
      <w:pPr>
        <w:numPr>
          <w:ilvl w:val="0"/>
          <w:numId w:val="32"/>
        </w:numPr>
        <w:autoSpaceDE w:val="0"/>
        <w:autoSpaceDN w:val="0"/>
        <w:adjustRightInd w:val="0"/>
        <w:spacing w:before="0" w:after="120"/>
        <w:rPr>
          <w:rFonts w:cs="Arial"/>
          <w:lang w:val="ru-RU"/>
        </w:rPr>
      </w:pPr>
      <w:r w:rsidRPr="00506823">
        <w:rPr>
          <w:rFonts w:cs="Arial"/>
          <w:lang w:val="sr-Cyrl-CS" w:eastAsia="sr-Latn-CS"/>
        </w:rPr>
        <w:t>Довођење челичних греда у положај за потребе испитивања стања и санацију.</w:t>
      </w:r>
    </w:p>
    <w:p w:rsidR="00506823" w:rsidRPr="00506823" w:rsidRDefault="00506823" w:rsidP="001C60FA">
      <w:pPr>
        <w:numPr>
          <w:ilvl w:val="0"/>
          <w:numId w:val="32"/>
        </w:numPr>
        <w:autoSpaceDE w:val="0"/>
        <w:autoSpaceDN w:val="0"/>
        <w:adjustRightInd w:val="0"/>
        <w:spacing w:before="0" w:after="120"/>
        <w:rPr>
          <w:rFonts w:cs="Arial"/>
          <w:lang w:val="ru-RU"/>
        </w:rPr>
      </w:pPr>
      <w:r w:rsidRPr="00506823">
        <w:rPr>
          <w:rFonts w:cs="Arial"/>
          <w:lang w:val="sr-Cyrl-CS" w:eastAsia="sr-Latn-CS"/>
        </w:rPr>
        <w:t xml:space="preserve">Демонтажа хидрауличких цилиндара за амортизацију и затезање мреже из челичних греда </w:t>
      </w:r>
    </w:p>
    <w:p w:rsidR="00506823" w:rsidRPr="00506823" w:rsidRDefault="00506823" w:rsidP="001C60FA">
      <w:pPr>
        <w:numPr>
          <w:ilvl w:val="0"/>
          <w:numId w:val="32"/>
        </w:numPr>
        <w:autoSpaceDE w:val="0"/>
        <w:autoSpaceDN w:val="0"/>
        <w:adjustRightInd w:val="0"/>
        <w:spacing w:before="0" w:after="120"/>
        <w:rPr>
          <w:rFonts w:cs="Arial"/>
          <w:lang w:val="ru-RU"/>
        </w:rPr>
      </w:pPr>
      <w:r w:rsidRPr="00506823">
        <w:rPr>
          <w:rFonts w:cs="Arial"/>
          <w:lang w:val="sr-Cyrl-CS" w:eastAsia="sr-Latn-CS"/>
        </w:rPr>
        <w:t>Пескарење конструкције греда.</w:t>
      </w:r>
    </w:p>
    <w:p w:rsidR="00506823" w:rsidRPr="00506823" w:rsidRDefault="00506823" w:rsidP="001C60FA">
      <w:pPr>
        <w:numPr>
          <w:ilvl w:val="0"/>
          <w:numId w:val="32"/>
        </w:numPr>
        <w:autoSpaceDE w:val="0"/>
        <w:autoSpaceDN w:val="0"/>
        <w:adjustRightInd w:val="0"/>
        <w:spacing w:before="0" w:after="120"/>
        <w:rPr>
          <w:rFonts w:cs="Arial"/>
          <w:lang w:val="ru-RU"/>
        </w:rPr>
      </w:pPr>
      <w:r w:rsidRPr="00506823">
        <w:rPr>
          <w:rFonts w:cs="Arial"/>
          <w:lang w:val="ru-RU" w:eastAsia="sr-Latn-CS"/>
        </w:rPr>
        <w:t>Испитивање стања челичне конструкције греда и убетонираних делова.</w:t>
      </w:r>
    </w:p>
    <w:p w:rsidR="00506823" w:rsidRPr="00506823" w:rsidRDefault="00506823" w:rsidP="001C60FA">
      <w:pPr>
        <w:numPr>
          <w:ilvl w:val="0"/>
          <w:numId w:val="32"/>
        </w:numPr>
        <w:spacing w:before="0" w:after="120"/>
        <w:rPr>
          <w:rFonts w:cs="Arial"/>
          <w:lang w:val="ru-RU"/>
        </w:rPr>
      </w:pPr>
      <w:r w:rsidRPr="00506823">
        <w:rPr>
          <w:rFonts w:cs="Arial"/>
          <w:lang w:val="sr-Cyrl-CS" w:eastAsia="sr-Latn-CS"/>
        </w:rPr>
        <w:lastRenderedPageBreak/>
        <w:t>С</w:t>
      </w:r>
      <w:r w:rsidRPr="00506823">
        <w:rPr>
          <w:rFonts w:cs="Arial"/>
          <w:lang w:val="ru-RU"/>
        </w:rPr>
        <w:t>анациј</w:t>
      </w:r>
      <w:r w:rsidRPr="00506823">
        <w:rPr>
          <w:rFonts w:cs="Arial"/>
          <w:lang w:val="sr-Cyrl-CS"/>
        </w:rPr>
        <w:t>а</w:t>
      </w:r>
      <w:r w:rsidRPr="00506823">
        <w:rPr>
          <w:rFonts w:cs="Arial"/>
          <w:lang w:val="ru-RU"/>
        </w:rPr>
        <w:t xml:space="preserve"> евентуалних оштећења, деформација и пукотина конструкција греда и убетонираних делова утврђених испитивањем са поновљеним испитивањем санираних делова.</w:t>
      </w:r>
    </w:p>
    <w:p w:rsidR="00506823" w:rsidRPr="00506823" w:rsidRDefault="00506823" w:rsidP="001C60FA">
      <w:pPr>
        <w:numPr>
          <w:ilvl w:val="0"/>
          <w:numId w:val="32"/>
        </w:numPr>
        <w:spacing w:before="0" w:after="120"/>
        <w:rPr>
          <w:rFonts w:cs="Arial"/>
          <w:lang w:val="ru-RU"/>
        </w:rPr>
      </w:pPr>
      <w:r w:rsidRPr="00506823">
        <w:rPr>
          <w:rFonts w:cs="Arial"/>
          <w:lang w:val="ru-RU"/>
        </w:rPr>
        <w:t xml:space="preserve">Демонтажа и замена лежајева греда и погонских сервомотора. </w:t>
      </w:r>
    </w:p>
    <w:p w:rsidR="00506823" w:rsidRPr="00506823" w:rsidRDefault="00506823" w:rsidP="001C60FA">
      <w:pPr>
        <w:numPr>
          <w:ilvl w:val="0"/>
          <w:numId w:val="32"/>
        </w:numPr>
        <w:autoSpaceDE w:val="0"/>
        <w:autoSpaceDN w:val="0"/>
        <w:adjustRightInd w:val="0"/>
        <w:spacing w:before="0" w:after="120"/>
        <w:rPr>
          <w:rFonts w:cs="Arial"/>
          <w:lang w:val="ru-RU"/>
        </w:rPr>
      </w:pPr>
      <w:r w:rsidRPr="00506823">
        <w:rPr>
          <w:rFonts w:cs="Arial"/>
          <w:lang w:val="ru-RU"/>
        </w:rPr>
        <w:t>Обнова АКЗ-е конструкције врата.</w:t>
      </w:r>
    </w:p>
    <w:p w:rsidR="00506823" w:rsidRPr="00506823" w:rsidRDefault="00506823" w:rsidP="00DB5F2E">
      <w:pPr>
        <w:pStyle w:val="Heading3"/>
        <w:tabs>
          <w:tab w:val="clear" w:pos="0"/>
        </w:tabs>
        <w:spacing w:before="240" w:after="120"/>
        <w:ind w:left="720" w:hanging="720"/>
        <w:rPr>
          <w:rFonts w:ascii="Arial" w:hAnsi="Arial" w:cs="Arial"/>
          <w:i/>
          <w:sz w:val="22"/>
          <w:szCs w:val="22"/>
          <w:lang w:val="ru-RU" w:eastAsia="sr-Latn-CS"/>
        </w:rPr>
      </w:pPr>
      <w:r w:rsidRPr="00506823">
        <w:rPr>
          <w:rFonts w:ascii="Arial" w:hAnsi="Arial" w:cs="Arial"/>
          <w:i/>
          <w:sz w:val="22"/>
          <w:szCs w:val="22"/>
          <w:lang w:val="ru-RU"/>
        </w:rPr>
        <w:t>4.2.2.6. Радови на адаптацији ремонтних двокрилних врата низводне    главе</w:t>
      </w:r>
    </w:p>
    <w:p w:rsidR="00506823" w:rsidRPr="00506823" w:rsidRDefault="00506823" w:rsidP="00DB5F2E">
      <w:pPr>
        <w:autoSpaceDE w:val="0"/>
        <w:autoSpaceDN w:val="0"/>
        <w:adjustRightInd w:val="0"/>
        <w:spacing w:before="0" w:after="120"/>
        <w:rPr>
          <w:rFonts w:cs="Arial"/>
          <w:lang w:val="ru-RU" w:eastAsia="sr-Latn-CS"/>
        </w:rPr>
      </w:pPr>
      <w:r w:rsidRPr="00506823">
        <w:rPr>
          <w:rFonts w:cs="Arial"/>
          <w:lang w:val="ru-RU" w:eastAsia="sr-Latn-CS"/>
        </w:rPr>
        <w:t>Ремонтна двокрилна врата састоје се од два крила и монтирана су низводно од радних двокрилних врата. Користе се за затварање низводне коморе са стране доње воде када је неопходно испразнити комору и преводницу.</w:t>
      </w:r>
    </w:p>
    <w:p w:rsidR="00506823" w:rsidRPr="00506823" w:rsidRDefault="00506823" w:rsidP="00DB5F2E">
      <w:pPr>
        <w:autoSpaceDE w:val="0"/>
        <w:autoSpaceDN w:val="0"/>
        <w:adjustRightInd w:val="0"/>
        <w:spacing w:before="0" w:after="120"/>
        <w:rPr>
          <w:rFonts w:cs="Arial"/>
          <w:lang w:val="ru-RU"/>
        </w:rPr>
      </w:pPr>
      <w:r w:rsidRPr="00506823">
        <w:rPr>
          <w:rFonts w:cs="Arial"/>
          <w:lang w:val="ru-RU"/>
        </w:rPr>
        <w:t>Адаптација врата обухвата следеће радове:</w:t>
      </w:r>
    </w:p>
    <w:p w:rsidR="00506823" w:rsidRPr="00506823" w:rsidRDefault="00506823" w:rsidP="001C60FA">
      <w:pPr>
        <w:numPr>
          <w:ilvl w:val="0"/>
          <w:numId w:val="32"/>
        </w:numPr>
        <w:autoSpaceDE w:val="0"/>
        <w:autoSpaceDN w:val="0"/>
        <w:adjustRightInd w:val="0"/>
        <w:spacing w:before="0" w:after="120"/>
        <w:rPr>
          <w:rFonts w:cs="Arial"/>
          <w:lang w:val="ru-RU"/>
        </w:rPr>
      </w:pPr>
      <w:r w:rsidRPr="00506823">
        <w:rPr>
          <w:rFonts w:cs="Arial"/>
          <w:lang w:val="sr-Cyrl-CS" w:eastAsia="sr-Latn-CS"/>
        </w:rPr>
        <w:t xml:space="preserve">Довођење врата у положај за потребе испитивања стања и санацију. </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lang w:val="sr-Cyrl-CS" w:eastAsia="sr-Latn-CS"/>
        </w:rPr>
        <w:t>Пескарење конструкције</w:t>
      </w:r>
      <w:r w:rsidRPr="00506823">
        <w:rPr>
          <w:rFonts w:cs="Arial"/>
          <w:color w:val="000000"/>
          <w:lang w:val="sr-Cyrl-CS" w:eastAsia="sr-Latn-CS"/>
        </w:rPr>
        <w:t xml:space="preserve"> врата.</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ru-RU" w:eastAsia="sr-Latn-CS"/>
        </w:rPr>
        <w:t>Испитивање стања челичне конструкције врата и убетонираних делова</w:t>
      </w:r>
    </w:p>
    <w:p w:rsidR="00506823" w:rsidRPr="00506823" w:rsidRDefault="00506823" w:rsidP="001C60FA">
      <w:pPr>
        <w:numPr>
          <w:ilvl w:val="0"/>
          <w:numId w:val="32"/>
        </w:numPr>
        <w:spacing w:before="0" w:after="120"/>
        <w:rPr>
          <w:rFonts w:cs="Arial"/>
          <w:color w:val="000000"/>
          <w:lang w:val="ru-RU"/>
        </w:rPr>
      </w:pPr>
      <w:r w:rsidRPr="00506823">
        <w:rPr>
          <w:rFonts w:cs="Arial"/>
          <w:color w:val="000000"/>
          <w:lang w:val="sr-Cyrl-CS" w:eastAsia="sr-Latn-CS"/>
        </w:rPr>
        <w:t>С</w:t>
      </w:r>
      <w:r w:rsidRPr="00506823">
        <w:rPr>
          <w:rFonts w:cs="Arial"/>
          <w:color w:val="000000"/>
          <w:lang w:val="ru-RU"/>
        </w:rPr>
        <w:t>анациј</w:t>
      </w:r>
      <w:r w:rsidRPr="00506823">
        <w:rPr>
          <w:rFonts w:cs="Arial"/>
          <w:color w:val="000000"/>
          <w:lang w:val="sr-Cyrl-CS"/>
        </w:rPr>
        <w:t>а</w:t>
      </w:r>
      <w:r w:rsidRPr="00506823">
        <w:rPr>
          <w:rFonts w:cs="Arial"/>
          <w:color w:val="000000"/>
          <w:lang w:val="ru-RU"/>
        </w:rPr>
        <w:t xml:space="preserve"> евентуалних оштећења, деформација и пукотина конструкција врата и убетонираних делова утврђених испитивањем са поновљеним испитивањем санираних делова.</w:t>
      </w:r>
    </w:p>
    <w:p w:rsidR="00506823" w:rsidRPr="00506823" w:rsidRDefault="00506823" w:rsidP="001C60FA">
      <w:pPr>
        <w:numPr>
          <w:ilvl w:val="0"/>
          <w:numId w:val="32"/>
        </w:numPr>
        <w:autoSpaceDE w:val="0"/>
        <w:autoSpaceDN w:val="0"/>
        <w:adjustRightInd w:val="0"/>
        <w:spacing w:before="0" w:after="120"/>
        <w:rPr>
          <w:rFonts w:cs="Arial"/>
          <w:color w:val="000000"/>
          <w:lang w:val="sr-Cyrl-CS" w:eastAsia="sr-Latn-CS"/>
        </w:rPr>
      </w:pPr>
      <w:r w:rsidRPr="00506823">
        <w:rPr>
          <w:rFonts w:cs="Arial"/>
          <w:color w:val="000000"/>
          <w:lang w:val="ru-RU"/>
        </w:rPr>
        <w:t>Комплетна замену механизма за манипулацију затварања и отварања врата, са уградњом моторног погона за отварање и затварање врата.</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ru-RU"/>
        </w:rPr>
        <w:t>Обнова АКЗ-е конструкције врата.</w:t>
      </w:r>
    </w:p>
    <w:p w:rsidR="00506823" w:rsidRPr="00506823" w:rsidRDefault="00506823" w:rsidP="001C60FA">
      <w:pPr>
        <w:numPr>
          <w:ilvl w:val="0"/>
          <w:numId w:val="32"/>
        </w:numPr>
        <w:spacing w:before="0" w:after="120"/>
        <w:rPr>
          <w:rFonts w:cs="Arial"/>
          <w:color w:val="000000"/>
          <w:lang w:val="ru-RU"/>
        </w:rPr>
      </w:pPr>
      <w:r w:rsidRPr="00506823">
        <w:rPr>
          <w:rFonts w:cs="Arial"/>
          <w:color w:val="000000"/>
          <w:lang w:val="sr-Cyrl-CS" w:eastAsia="sr-Latn-CS"/>
        </w:rPr>
        <w:t>Замена дрвене грађе.</w:t>
      </w:r>
    </w:p>
    <w:p w:rsidR="00506823" w:rsidRPr="00506823" w:rsidRDefault="00506823" w:rsidP="00DB5F2E">
      <w:pPr>
        <w:pStyle w:val="Heading3"/>
        <w:tabs>
          <w:tab w:val="clear" w:pos="0"/>
        </w:tabs>
        <w:spacing w:before="240" w:after="120"/>
        <w:ind w:left="720" w:hanging="360"/>
        <w:jc w:val="left"/>
        <w:rPr>
          <w:rFonts w:ascii="Arial" w:hAnsi="Arial" w:cs="Arial"/>
          <w:i/>
          <w:color w:val="000000"/>
          <w:sz w:val="22"/>
          <w:szCs w:val="22"/>
          <w:lang w:val="ru-RU" w:eastAsia="sr-Latn-CS"/>
        </w:rPr>
      </w:pPr>
      <w:r w:rsidRPr="00506823">
        <w:rPr>
          <w:rFonts w:ascii="Arial" w:hAnsi="Arial" w:cs="Arial"/>
          <w:i/>
          <w:color w:val="000000"/>
          <w:sz w:val="22"/>
          <w:szCs w:val="22"/>
          <w:lang w:val="ru-RU"/>
        </w:rPr>
        <w:t>4.2.2.7. Радови на адаптацији улазних решетки</w:t>
      </w:r>
    </w:p>
    <w:p w:rsidR="00506823" w:rsidRPr="00506823" w:rsidRDefault="00506823" w:rsidP="00DB5F2E">
      <w:pPr>
        <w:autoSpaceDE w:val="0"/>
        <w:autoSpaceDN w:val="0"/>
        <w:adjustRightInd w:val="0"/>
        <w:spacing w:before="0" w:after="120"/>
        <w:rPr>
          <w:rFonts w:cs="Arial"/>
          <w:color w:val="000000"/>
          <w:lang w:val="ru-RU" w:eastAsia="sr-Latn-CS"/>
        </w:rPr>
      </w:pPr>
      <w:r w:rsidRPr="00506823">
        <w:rPr>
          <w:rFonts w:cs="Arial"/>
          <w:color w:val="000000"/>
          <w:lang w:val="ru-RU" w:eastAsia="sr-Latn-CS"/>
        </w:rPr>
        <w:t xml:space="preserve">На улазу воде у галерије, тј. на водозахвату, постављене су решетке - по два комада на сваком водозахвату. </w:t>
      </w:r>
    </w:p>
    <w:p w:rsidR="00506823" w:rsidRPr="00506823" w:rsidRDefault="00506823" w:rsidP="00DB5F2E">
      <w:pPr>
        <w:autoSpaceDE w:val="0"/>
        <w:autoSpaceDN w:val="0"/>
        <w:adjustRightInd w:val="0"/>
        <w:spacing w:before="0" w:after="120"/>
        <w:rPr>
          <w:rFonts w:cs="Arial"/>
          <w:color w:val="000000"/>
          <w:lang w:val="ru-RU" w:eastAsia="sr-Latn-CS"/>
        </w:rPr>
      </w:pPr>
      <w:r w:rsidRPr="00506823">
        <w:rPr>
          <w:rFonts w:cs="Arial"/>
          <w:color w:val="000000"/>
          <w:lang w:val="ru-RU" w:eastAsia="sr-Latn-CS"/>
        </w:rPr>
        <w:t xml:space="preserve">Унутрашња конструкција прага налази се на коти 31,5 </w:t>
      </w:r>
      <w:r w:rsidRPr="00506823">
        <w:rPr>
          <w:rFonts w:cs="Arial"/>
          <w:color w:val="000000"/>
          <w:lang w:eastAsia="sr-Latn-CS"/>
        </w:rPr>
        <w:t>m</w:t>
      </w:r>
      <w:r w:rsidRPr="00506823">
        <w:rPr>
          <w:rFonts w:cs="Arial"/>
          <w:color w:val="000000"/>
          <w:lang w:val="ru-RU" w:eastAsia="sr-Latn-CS"/>
        </w:rPr>
        <w:t>. Сви улази састоје се од преградних зидова подељених на два једнака дела тако да отвор сваког појединачног дела износи 4,5 x 4,5</w:t>
      </w:r>
      <w:r w:rsidRPr="00506823">
        <w:rPr>
          <w:rFonts w:cs="Arial"/>
          <w:color w:val="000000"/>
          <w:lang w:eastAsia="sr-Latn-CS"/>
        </w:rPr>
        <w:t>m</w:t>
      </w:r>
      <w:r w:rsidRPr="00506823">
        <w:rPr>
          <w:rFonts w:cs="Arial"/>
          <w:color w:val="000000"/>
          <w:lang w:val="ru-RU" w:eastAsia="sr-Latn-CS"/>
        </w:rPr>
        <w:t>. Због тога, сваки улаз има две решетке уграђене у тим отворима.</w:t>
      </w:r>
    </w:p>
    <w:p w:rsidR="00506823" w:rsidRPr="00506823" w:rsidRDefault="00506823" w:rsidP="00DB5F2E">
      <w:pPr>
        <w:autoSpaceDE w:val="0"/>
        <w:autoSpaceDN w:val="0"/>
        <w:adjustRightInd w:val="0"/>
        <w:spacing w:before="0" w:after="120"/>
        <w:rPr>
          <w:rFonts w:cs="Arial"/>
          <w:color w:val="000000"/>
          <w:lang w:val="ru-RU" w:eastAsia="sr-Latn-CS"/>
        </w:rPr>
      </w:pPr>
      <w:r w:rsidRPr="00506823">
        <w:rPr>
          <w:rFonts w:cs="Arial"/>
          <w:color w:val="000000"/>
          <w:lang w:val="ru-RU" w:eastAsia="sr-Latn-CS"/>
        </w:rPr>
        <w:t>Постојећа опрема се демонтира и одлаже на посебно одређеним  местима и комплетно замењује новом.</w:t>
      </w:r>
    </w:p>
    <w:p w:rsidR="00506823" w:rsidRPr="00506823" w:rsidRDefault="00506823" w:rsidP="00DB5F2E">
      <w:pPr>
        <w:spacing w:before="240" w:after="120"/>
        <w:rPr>
          <w:rFonts w:cs="Arial"/>
          <w:b/>
          <w:i/>
          <w:color w:val="000000"/>
          <w:lang w:val="sr-Cyrl-RS"/>
        </w:rPr>
      </w:pPr>
      <w:r w:rsidRPr="00506823">
        <w:rPr>
          <w:rFonts w:cs="Arial"/>
          <w:b/>
          <w:color w:val="000000"/>
          <w:lang w:val="sr-Cyrl-RS"/>
        </w:rPr>
        <w:t xml:space="preserve">4.2.3. </w:t>
      </w:r>
      <w:r w:rsidRPr="00506823">
        <w:rPr>
          <w:rFonts w:cs="Arial"/>
          <w:b/>
          <w:i/>
          <w:color w:val="000000"/>
          <w:lang w:val="sr-Cyrl-RS"/>
        </w:rPr>
        <w:t>Радови на адаптацији помоћних система</w:t>
      </w:r>
    </w:p>
    <w:p w:rsidR="00506823" w:rsidRPr="00506823" w:rsidRDefault="00506823" w:rsidP="00DB5F2E">
      <w:pPr>
        <w:spacing w:before="240" w:after="120"/>
        <w:ind w:left="811" w:hanging="811"/>
        <w:jc w:val="left"/>
        <w:rPr>
          <w:rFonts w:cs="Arial"/>
          <w:b/>
          <w:bCs/>
          <w:i/>
          <w:color w:val="000000"/>
          <w:lang w:val="sr-Cyrl-CS"/>
        </w:rPr>
      </w:pPr>
      <w:r w:rsidRPr="00506823">
        <w:rPr>
          <w:rFonts w:cs="Arial"/>
          <w:b/>
          <w:bCs/>
          <w:i/>
          <w:color w:val="000000"/>
          <w:lang w:val="sr-Cyrl-RS"/>
        </w:rPr>
        <w:t xml:space="preserve">4.2.3.1. Радови на </w:t>
      </w:r>
      <w:r w:rsidRPr="00506823">
        <w:rPr>
          <w:rFonts w:cs="Arial"/>
          <w:b/>
          <w:bCs/>
          <w:i/>
          <w:color w:val="000000"/>
          <w:lang w:val="sr-Cyrl-CS"/>
        </w:rPr>
        <w:t>адаптацији система напајања потрошача бродске преводнице електричном енергијом</w:t>
      </w:r>
    </w:p>
    <w:p w:rsidR="00506823" w:rsidRPr="00506823" w:rsidRDefault="00506823" w:rsidP="00DB5F2E">
      <w:pPr>
        <w:autoSpaceDE w:val="0"/>
        <w:autoSpaceDN w:val="0"/>
        <w:adjustRightInd w:val="0"/>
        <w:spacing w:before="0" w:after="120"/>
        <w:rPr>
          <w:rFonts w:cs="Arial"/>
          <w:color w:val="000000"/>
          <w:lang w:val="sr-Cyrl-RS" w:eastAsia="sr-Latn-CS"/>
        </w:rPr>
      </w:pPr>
      <w:r w:rsidRPr="00506823">
        <w:rPr>
          <w:rFonts w:cs="Arial"/>
          <w:color w:val="000000"/>
          <w:lang w:val="sr-Cyrl-RS" w:eastAsia="sr-Latn-CS"/>
        </w:rPr>
        <w:t>Радовима на адаптацији опреме и система за напајање потрошача на бродској преводници обухватити:</w:t>
      </w:r>
    </w:p>
    <w:p w:rsidR="00506823" w:rsidRPr="00506823" w:rsidRDefault="00506823" w:rsidP="001C60FA">
      <w:pPr>
        <w:numPr>
          <w:ilvl w:val="0"/>
          <w:numId w:val="32"/>
        </w:numPr>
        <w:spacing w:before="0" w:after="120"/>
        <w:rPr>
          <w:rFonts w:cs="Arial"/>
          <w:color w:val="000000"/>
          <w:lang w:val="sr-Latn-RS"/>
        </w:rPr>
      </w:pPr>
      <w:r w:rsidRPr="00506823">
        <w:rPr>
          <w:rFonts w:cs="Arial"/>
          <w:color w:val="000000"/>
          <w:lang w:val="sr-Cyrl-CS"/>
        </w:rPr>
        <w:t>З</w:t>
      </w:r>
      <w:r w:rsidRPr="00506823">
        <w:rPr>
          <w:rFonts w:cs="Arial"/>
          <w:color w:val="000000"/>
          <w:lang w:val="sr-Latn-RS"/>
        </w:rPr>
        <w:t>амену постројења напона 6.3kV,</w:t>
      </w:r>
    </w:p>
    <w:p w:rsidR="00506823" w:rsidRPr="00506823" w:rsidRDefault="00506823" w:rsidP="001C60FA">
      <w:pPr>
        <w:numPr>
          <w:ilvl w:val="0"/>
          <w:numId w:val="32"/>
        </w:numPr>
        <w:spacing w:before="0" w:after="120"/>
        <w:rPr>
          <w:rFonts w:cs="Arial"/>
          <w:color w:val="000000"/>
          <w:lang w:val="sr-Latn-RS"/>
        </w:rPr>
      </w:pPr>
      <w:r w:rsidRPr="00506823">
        <w:rPr>
          <w:rFonts w:cs="Arial"/>
          <w:color w:val="000000"/>
          <w:lang w:val="sr-Cyrl-CS"/>
        </w:rPr>
        <w:t xml:space="preserve">Замену енергетских трансформатора </w:t>
      </w:r>
      <w:r w:rsidRPr="00506823">
        <w:rPr>
          <w:rFonts w:cs="Arial"/>
          <w:color w:val="000000"/>
          <w:lang w:val="sr-Latn-RS"/>
        </w:rPr>
        <w:t>6.3</w:t>
      </w:r>
      <w:r w:rsidRPr="00506823">
        <w:rPr>
          <w:rFonts w:cs="Arial"/>
          <w:color w:val="000000"/>
          <w:lang w:val="sr-Cyrl-CS"/>
        </w:rPr>
        <w:t>/0.4</w:t>
      </w:r>
      <w:r w:rsidRPr="00506823">
        <w:rPr>
          <w:rFonts w:cs="Arial"/>
          <w:color w:val="000000"/>
          <w:lang w:val="sr-Latn-RS"/>
        </w:rPr>
        <w:t>kV</w:t>
      </w:r>
      <w:r w:rsidRPr="00506823">
        <w:rPr>
          <w:rFonts w:cs="Arial"/>
          <w:color w:val="000000"/>
          <w:lang w:val="sr-Cyrl-CS"/>
        </w:rPr>
        <w:t>,</w:t>
      </w:r>
    </w:p>
    <w:p w:rsidR="00506823" w:rsidRPr="00506823" w:rsidRDefault="00506823" w:rsidP="001C60FA">
      <w:pPr>
        <w:numPr>
          <w:ilvl w:val="0"/>
          <w:numId w:val="32"/>
        </w:numPr>
        <w:spacing w:before="0" w:after="120"/>
        <w:rPr>
          <w:rFonts w:cs="Arial"/>
          <w:color w:val="000000"/>
          <w:lang w:val="sr-Latn-RS"/>
        </w:rPr>
      </w:pPr>
      <w:r w:rsidRPr="00506823">
        <w:rPr>
          <w:rFonts w:cs="Arial"/>
          <w:color w:val="000000"/>
          <w:lang w:val="sr-Cyrl-CS"/>
        </w:rPr>
        <w:t>З</w:t>
      </w:r>
      <w:r w:rsidRPr="00506823">
        <w:rPr>
          <w:rFonts w:cs="Arial"/>
          <w:color w:val="000000"/>
          <w:lang w:val="sr-Latn-RS"/>
        </w:rPr>
        <w:t>амену ормана главног развода напона 0.4kV,</w:t>
      </w:r>
    </w:p>
    <w:p w:rsidR="00506823" w:rsidRPr="00506823" w:rsidRDefault="00506823" w:rsidP="001C60FA">
      <w:pPr>
        <w:numPr>
          <w:ilvl w:val="0"/>
          <w:numId w:val="32"/>
        </w:numPr>
        <w:spacing w:before="0" w:after="120"/>
        <w:rPr>
          <w:rFonts w:cs="Arial"/>
          <w:color w:val="000000"/>
          <w:lang w:val="sr-Latn-RS"/>
        </w:rPr>
      </w:pPr>
      <w:r w:rsidRPr="00506823">
        <w:rPr>
          <w:rFonts w:cs="Arial"/>
          <w:color w:val="000000"/>
          <w:lang w:val="sr-Cyrl-CS"/>
        </w:rPr>
        <w:t>З</w:t>
      </w:r>
      <w:r w:rsidRPr="00506823">
        <w:rPr>
          <w:rFonts w:cs="Arial"/>
          <w:color w:val="000000"/>
          <w:lang w:val="sr-Latn-RS"/>
        </w:rPr>
        <w:t xml:space="preserve">амену ормана подразвода напона 0.4kV у технолошким просторијама и у командном торњу,  </w:t>
      </w:r>
    </w:p>
    <w:p w:rsidR="00506823" w:rsidRPr="00506823" w:rsidRDefault="00506823" w:rsidP="001C60FA">
      <w:pPr>
        <w:numPr>
          <w:ilvl w:val="0"/>
          <w:numId w:val="32"/>
        </w:numPr>
        <w:spacing w:before="0" w:after="120"/>
        <w:rPr>
          <w:rFonts w:cs="Arial"/>
          <w:color w:val="000000"/>
          <w:lang w:val="sr-Latn-RS"/>
        </w:rPr>
      </w:pPr>
      <w:r w:rsidRPr="00506823">
        <w:rPr>
          <w:rFonts w:cs="Arial"/>
          <w:color w:val="000000"/>
          <w:lang w:val="sr-Cyrl-CS"/>
        </w:rPr>
        <w:t>З</w:t>
      </w:r>
      <w:r w:rsidRPr="00506823">
        <w:rPr>
          <w:rFonts w:cs="Arial"/>
          <w:color w:val="000000"/>
          <w:lang w:val="sr-Latn-RS"/>
        </w:rPr>
        <w:t xml:space="preserve">амену  развода и подразвода напона  220V јсс у технолошким просторијама и у командном торњу,  </w:t>
      </w:r>
    </w:p>
    <w:p w:rsidR="00506823" w:rsidRPr="00506823" w:rsidRDefault="00506823" w:rsidP="001C60FA">
      <w:pPr>
        <w:numPr>
          <w:ilvl w:val="0"/>
          <w:numId w:val="32"/>
        </w:numPr>
        <w:spacing w:before="0" w:after="120"/>
        <w:rPr>
          <w:rFonts w:cs="Arial"/>
          <w:color w:val="000000"/>
          <w:lang w:val="sr-Latn-RS"/>
        </w:rPr>
      </w:pPr>
      <w:r w:rsidRPr="00506823">
        <w:rPr>
          <w:rFonts w:cs="Arial"/>
          <w:color w:val="000000"/>
          <w:lang w:val="sr-Cyrl-CS"/>
        </w:rPr>
        <w:lastRenderedPageBreak/>
        <w:t>З</w:t>
      </w:r>
      <w:r w:rsidRPr="00506823">
        <w:rPr>
          <w:rFonts w:cs="Arial"/>
          <w:color w:val="000000"/>
          <w:lang w:val="sr-Latn-RS"/>
        </w:rPr>
        <w:t>амену извора и развода напона  231V, 50Hz беспрекидног напајања,</w:t>
      </w:r>
    </w:p>
    <w:p w:rsidR="00506823" w:rsidRPr="00506823" w:rsidRDefault="00506823" w:rsidP="001C60FA">
      <w:pPr>
        <w:numPr>
          <w:ilvl w:val="0"/>
          <w:numId w:val="32"/>
        </w:numPr>
        <w:spacing w:before="0" w:after="120"/>
        <w:rPr>
          <w:rFonts w:cs="Arial"/>
          <w:color w:val="000000"/>
          <w:lang w:val="sr-Latn-RS"/>
        </w:rPr>
      </w:pPr>
      <w:r w:rsidRPr="00506823">
        <w:rPr>
          <w:rFonts w:cs="Arial"/>
          <w:color w:val="000000"/>
          <w:lang w:val="sr-Cyrl-CS"/>
        </w:rPr>
        <w:t>З</w:t>
      </w:r>
      <w:r w:rsidRPr="00506823">
        <w:rPr>
          <w:rFonts w:cs="Arial"/>
          <w:color w:val="000000"/>
          <w:lang w:val="sr-Latn-RS"/>
        </w:rPr>
        <w:t>амену енергетских каблова,</w:t>
      </w:r>
    </w:p>
    <w:p w:rsidR="00506823" w:rsidRPr="00506823" w:rsidRDefault="00506823" w:rsidP="001C60FA">
      <w:pPr>
        <w:numPr>
          <w:ilvl w:val="0"/>
          <w:numId w:val="32"/>
        </w:numPr>
        <w:spacing w:before="0" w:after="120"/>
        <w:rPr>
          <w:rFonts w:cs="Arial"/>
          <w:color w:val="000000"/>
          <w:lang w:val="sr-Latn-RS"/>
        </w:rPr>
      </w:pPr>
      <w:r w:rsidRPr="00506823">
        <w:rPr>
          <w:rFonts w:cs="Arial"/>
          <w:color w:val="000000"/>
          <w:lang w:val="sr-Cyrl-CS"/>
        </w:rPr>
        <w:t>А</w:t>
      </w:r>
      <w:r w:rsidRPr="00506823">
        <w:rPr>
          <w:rFonts w:cs="Arial"/>
          <w:color w:val="000000"/>
          <w:lang w:val="sr-Latn-RS"/>
        </w:rPr>
        <w:t>даптацију постојећег система уземљења,</w:t>
      </w:r>
    </w:p>
    <w:p w:rsidR="00506823" w:rsidRPr="00506823" w:rsidRDefault="00506823" w:rsidP="001C60FA">
      <w:pPr>
        <w:numPr>
          <w:ilvl w:val="0"/>
          <w:numId w:val="32"/>
        </w:numPr>
        <w:spacing w:before="0" w:after="120"/>
        <w:rPr>
          <w:rFonts w:cs="Arial"/>
          <w:color w:val="000000"/>
          <w:lang w:val="sr-Latn-RS"/>
        </w:rPr>
      </w:pPr>
      <w:r w:rsidRPr="00506823">
        <w:rPr>
          <w:rFonts w:cs="Arial"/>
          <w:color w:val="000000"/>
          <w:lang w:val="sr-Cyrl-CS"/>
        </w:rPr>
        <w:t>А</w:t>
      </w:r>
      <w:r w:rsidRPr="00506823">
        <w:rPr>
          <w:rFonts w:cs="Arial"/>
          <w:color w:val="000000"/>
          <w:lang w:val="sr-Latn-RS"/>
        </w:rPr>
        <w:t>даптацију постојећих инсталација громобранске инсталације објеката.</w:t>
      </w:r>
    </w:p>
    <w:p w:rsidR="00506823" w:rsidRPr="00506823" w:rsidRDefault="00506823" w:rsidP="00DB5F2E">
      <w:pPr>
        <w:spacing w:before="0" w:after="120"/>
        <w:rPr>
          <w:rFonts w:cs="Arial"/>
          <w:color w:val="000000"/>
          <w:lang w:val="sr-Cyrl-RS"/>
        </w:rPr>
      </w:pPr>
      <w:r w:rsidRPr="00506823">
        <w:rPr>
          <w:rFonts w:cs="Arial"/>
          <w:color w:val="000000"/>
          <w:lang w:val="sr-Cyrl-RS"/>
        </w:rPr>
        <w:t>Адаптацију опреме пројектовати у складу са захтевима, снагама и диспозиционим решењима новопројектоване опреме и опреме бродске преводнице која није предмет замене а остаје у погону и након адаптације.</w:t>
      </w:r>
    </w:p>
    <w:p w:rsidR="00506823" w:rsidRPr="00506823" w:rsidRDefault="00506823" w:rsidP="00DB5F2E">
      <w:pPr>
        <w:spacing w:before="0" w:after="120"/>
        <w:rPr>
          <w:rFonts w:cs="Arial"/>
          <w:color w:val="000000"/>
          <w:lang w:val="sr-Latn-RS"/>
        </w:rPr>
      </w:pPr>
      <w:r w:rsidRPr="00506823">
        <w:rPr>
          <w:rFonts w:cs="Arial"/>
          <w:color w:val="000000"/>
          <w:lang w:val="sr-Cyrl-RS"/>
        </w:rPr>
        <w:t>Адаптација система за напајање потрошача на бродској преводници о</w:t>
      </w:r>
      <w:r w:rsidRPr="00506823">
        <w:rPr>
          <w:rFonts w:cs="Arial"/>
          <w:color w:val="000000"/>
          <w:lang w:val="sr-Latn-RS"/>
        </w:rPr>
        <w:t>бухвата следеће радове:</w:t>
      </w:r>
    </w:p>
    <w:p w:rsidR="00506823" w:rsidRPr="00506823" w:rsidRDefault="00506823" w:rsidP="001C60FA">
      <w:pPr>
        <w:numPr>
          <w:ilvl w:val="0"/>
          <w:numId w:val="32"/>
        </w:numPr>
        <w:spacing w:before="0" w:after="120"/>
        <w:rPr>
          <w:rFonts w:cs="Arial"/>
          <w:color w:val="000000"/>
          <w:lang w:val="sr-Latn-RS"/>
        </w:rPr>
      </w:pPr>
      <w:r w:rsidRPr="00506823">
        <w:rPr>
          <w:rFonts w:cs="Arial"/>
          <w:color w:val="000000"/>
          <w:lang w:val="sr-Cyrl-CS"/>
        </w:rPr>
        <w:t>Демонтажа и складиштење опреме која је предмет замене.</w:t>
      </w:r>
    </w:p>
    <w:p w:rsidR="00506823" w:rsidRPr="00506823" w:rsidRDefault="00506823" w:rsidP="001C60FA">
      <w:pPr>
        <w:numPr>
          <w:ilvl w:val="0"/>
          <w:numId w:val="32"/>
        </w:numPr>
        <w:spacing w:before="0" w:after="120"/>
        <w:rPr>
          <w:rFonts w:cs="Arial"/>
          <w:color w:val="000000"/>
          <w:lang w:val="sr-Latn-RS"/>
        </w:rPr>
      </w:pPr>
      <w:r w:rsidRPr="00506823">
        <w:rPr>
          <w:rFonts w:cs="Arial"/>
          <w:color w:val="000000"/>
          <w:lang w:val="sr-Cyrl-CS"/>
        </w:rPr>
        <w:t>Инсталација с</w:t>
      </w:r>
      <w:r w:rsidRPr="00506823">
        <w:rPr>
          <w:rFonts w:cs="Arial"/>
          <w:color w:val="000000"/>
          <w:lang w:val="sr-Latn-RS"/>
        </w:rPr>
        <w:t>редњенапонски</w:t>
      </w:r>
      <w:r w:rsidRPr="00506823">
        <w:rPr>
          <w:rFonts w:cs="Arial"/>
          <w:color w:val="000000"/>
          <w:lang w:val="sr-Cyrl-CS"/>
        </w:rPr>
        <w:t>х</w:t>
      </w:r>
      <w:r w:rsidRPr="00506823">
        <w:rPr>
          <w:rFonts w:cs="Arial"/>
          <w:color w:val="000000"/>
          <w:lang w:val="sr-Latn-RS"/>
        </w:rPr>
        <w:t xml:space="preserve"> и нисконапо</w:t>
      </w:r>
      <w:r w:rsidRPr="00506823">
        <w:rPr>
          <w:rFonts w:cs="Arial"/>
          <w:color w:val="000000"/>
          <w:lang w:val="sr-Cyrl-CS"/>
        </w:rPr>
        <w:t>н</w:t>
      </w:r>
      <w:r w:rsidRPr="00506823">
        <w:rPr>
          <w:rFonts w:cs="Arial"/>
          <w:color w:val="000000"/>
          <w:lang w:val="sr-Latn-RS"/>
        </w:rPr>
        <w:t>ски</w:t>
      </w:r>
      <w:r w:rsidRPr="00506823">
        <w:rPr>
          <w:rFonts w:cs="Arial"/>
          <w:color w:val="000000"/>
          <w:lang w:val="sr-Cyrl-CS"/>
        </w:rPr>
        <w:t>х</w:t>
      </w:r>
      <w:r w:rsidRPr="00506823">
        <w:rPr>
          <w:rFonts w:cs="Arial"/>
          <w:color w:val="000000"/>
          <w:lang w:val="sr-Latn-RS"/>
        </w:rPr>
        <w:t xml:space="preserve"> развод</w:t>
      </w:r>
      <w:r w:rsidRPr="00506823">
        <w:rPr>
          <w:rFonts w:cs="Arial"/>
          <w:color w:val="000000"/>
          <w:lang w:val="sr-Cyrl-CS"/>
        </w:rPr>
        <w:t>а</w:t>
      </w:r>
      <w:r w:rsidRPr="00506823">
        <w:rPr>
          <w:rFonts w:cs="Arial"/>
          <w:color w:val="000000"/>
          <w:lang w:val="sr-Latn-RS"/>
        </w:rPr>
        <w:t xml:space="preserve"> за напајање преводнице </w:t>
      </w:r>
      <w:r w:rsidRPr="00506823">
        <w:rPr>
          <w:rFonts w:cs="Arial"/>
          <w:color w:val="000000"/>
          <w:lang w:val="sr-Cyrl-CS"/>
        </w:rPr>
        <w:t>и</w:t>
      </w:r>
      <w:r w:rsidRPr="00506823">
        <w:rPr>
          <w:rFonts w:cs="Arial"/>
          <w:color w:val="000000"/>
          <w:lang w:val="sr-Latn-RS"/>
        </w:rPr>
        <w:t xml:space="preserve"> </w:t>
      </w:r>
      <w:r w:rsidRPr="00506823">
        <w:rPr>
          <w:rFonts w:cs="Arial"/>
          <w:color w:val="000000"/>
          <w:lang w:val="sr-Cyrl-CS"/>
        </w:rPr>
        <w:t xml:space="preserve">уградња енергетских </w:t>
      </w:r>
      <w:r w:rsidRPr="00506823">
        <w:rPr>
          <w:rFonts w:cs="Arial"/>
          <w:color w:val="000000"/>
          <w:lang w:val="sr-Latn-RS"/>
        </w:rPr>
        <w:t>трансформатора</w:t>
      </w:r>
      <w:r w:rsidRPr="00506823">
        <w:rPr>
          <w:rFonts w:cs="Arial"/>
          <w:color w:val="000000"/>
          <w:lang w:val="sr-Cyrl-RS"/>
        </w:rPr>
        <w:t>.</w:t>
      </w:r>
    </w:p>
    <w:p w:rsidR="00506823" w:rsidRPr="00506823" w:rsidRDefault="00506823" w:rsidP="001C60FA">
      <w:pPr>
        <w:numPr>
          <w:ilvl w:val="0"/>
          <w:numId w:val="32"/>
        </w:numPr>
        <w:spacing w:before="0" w:after="120"/>
        <w:rPr>
          <w:rFonts w:cs="Arial"/>
          <w:color w:val="000000"/>
          <w:lang w:val="sr-Cyrl-RS"/>
        </w:rPr>
      </w:pPr>
      <w:r w:rsidRPr="00506823">
        <w:rPr>
          <w:rFonts w:cs="Arial"/>
          <w:color w:val="000000"/>
          <w:lang w:val="sr-Cyrl-RS"/>
        </w:rPr>
        <w:t>Санација постојећих и израда нових кабловских траса за енергетске, сигналне и комуникационе каблове са полагањем и повезивањем у погонским просторијама и помоћним погонима бродске преводнице.</w:t>
      </w:r>
    </w:p>
    <w:p w:rsidR="00506823" w:rsidRPr="00506823" w:rsidRDefault="00506823" w:rsidP="001C60FA">
      <w:pPr>
        <w:numPr>
          <w:ilvl w:val="0"/>
          <w:numId w:val="32"/>
        </w:numPr>
        <w:spacing w:before="0" w:after="120"/>
        <w:rPr>
          <w:rFonts w:cs="Arial"/>
          <w:color w:val="000000"/>
          <w:lang w:val="sr-Cyrl-RS"/>
        </w:rPr>
      </w:pPr>
      <w:r w:rsidRPr="00506823">
        <w:rPr>
          <w:rFonts w:cs="Arial"/>
          <w:color w:val="000000"/>
          <w:lang w:val="sr-Cyrl-RS"/>
        </w:rPr>
        <w:t>Инсталација eлектроенергетских ормана на торњу бродске преводнице.</w:t>
      </w:r>
    </w:p>
    <w:p w:rsidR="00506823" w:rsidRPr="00506823" w:rsidRDefault="00506823" w:rsidP="001C60FA">
      <w:pPr>
        <w:numPr>
          <w:ilvl w:val="0"/>
          <w:numId w:val="32"/>
        </w:numPr>
        <w:spacing w:before="0" w:after="120"/>
        <w:rPr>
          <w:rFonts w:cs="Arial"/>
          <w:color w:val="000000"/>
          <w:lang w:val="sr-Cyrl-RS"/>
        </w:rPr>
      </w:pPr>
      <w:r w:rsidRPr="00506823">
        <w:rPr>
          <w:rFonts w:cs="Arial"/>
          <w:color w:val="000000"/>
          <w:lang w:val="sr-Cyrl-RS"/>
        </w:rPr>
        <w:t>Повезивање на SCADA систем преводнице за потребе даљинског  управљања и надзора система за напајање потрошача на бродској преводници.</w:t>
      </w:r>
    </w:p>
    <w:p w:rsidR="00506823" w:rsidRPr="00506823" w:rsidRDefault="00506823" w:rsidP="001C60FA">
      <w:pPr>
        <w:numPr>
          <w:ilvl w:val="0"/>
          <w:numId w:val="32"/>
        </w:numPr>
        <w:spacing w:before="0" w:after="120"/>
        <w:rPr>
          <w:rFonts w:cs="Arial"/>
          <w:color w:val="000000"/>
          <w:lang w:val="sr-Cyrl-RS"/>
        </w:rPr>
      </w:pPr>
      <w:r w:rsidRPr="00506823">
        <w:rPr>
          <w:rFonts w:cs="Arial"/>
          <w:color w:val="000000"/>
          <w:lang w:val="sr-Cyrl-RS"/>
        </w:rPr>
        <w:t>Полагање и повезивање свих новопројектованих каблова.</w:t>
      </w:r>
    </w:p>
    <w:p w:rsidR="00506823" w:rsidRPr="00506823" w:rsidRDefault="00506823" w:rsidP="00DB5F2E">
      <w:pPr>
        <w:pStyle w:val="Heading3"/>
        <w:tabs>
          <w:tab w:val="clear" w:pos="0"/>
        </w:tabs>
        <w:spacing w:before="240" w:after="120"/>
        <w:ind w:firstLine="360"/>
        <w:jc w:val="left"/>
        <w:rPr>
          <w:rFonts w:ascii="Arial" w:hAnsi="Arial" w:cs="Arial"/>
          <w:i/>
          <w:color w:val="000000"/>
          <w:sz w:val="22"/>
          <w:szCs w:val="22"/>
          <w:lang w:eastAsia="sr-Latn-CS"/>
        </w:rPr>
      </w:pPr>
      <w:r w:rsidRPr="00506823">
        <w:rPr>
          <w:rFonts w:ascii="Arial" w:hAnsi="Arial" w:cs="Arial"/>
          <w:i/>
          <w:color w:val="000000"/>
          <w:sz w:val="22"/>
          <w:szCs w:val="22"/>
          <w:lang w:val="sr-Cyrl-RS"/>
        </w:rPr>
        <w:t xml:space="preserve">4.2.3.2. Радови на </w:t>
      </w:r>
      <w:r w:rsidRPr="00506823">
        <w:rPr>
          <w:rFonts w:ascii="Arial" w:hAnsi="Arial" w:cs="Arial"/>
          <w:i/>
          <w:color w:val="000000"/>
          <w:sz w:val="22"/>
          <w:szCs w:val="22"/>
          <w:lang w:eastAsia="sr-Latn-CS"/>
        </w:rPr>
        <w:t>адаптацији система семафорске сигнализације</w:t>
      </w:r>
    </w:p>
    <w:p w:rsidR="00506823" w:rsidRPr="00506823" w:rsidRDefault="00506823" w:rsidP="00DB5F2E">
      <w:pPr>
        <w:autoSpaceDE w:val="0"/>
        <w:autoSpaceDN w:val="0"/>
        <w:adjustRightInd w:val="0"/>
        <w:spacing w:before="0" w:after="120"/>
        <w:rPr>
          <w:rFonts w:cs="Arial"/>
          <w:color w:val="000000"/>
          <w:lang w:val="sr-Cyrl-CS" w:eastAsia="sr-Latn-CS"/>
        </w:rPr>
      </w:pPr>
      <w:r w:rsidRPr="00506823">
        <w:rPr>
          <w:rFonts w:cs="Arial"/>
          <w:color w:val="000000"/>
          <w:lang w:val="sr-Latn-RS" w:eastAsia="sr-Latn-CS"/>
        </w:rPr>
        <w:t xml:space="preserve">Семафорска сигнализација ће као и остали помоћни системи мерења, праћења и контроле бити имплементиран у систем управљања бродском преводницом. Комплетан постојећи систем је застарео и није за употребу. Неопходно је заменити све семафоре, каблове, кабловске канале и трасе. Систем управљања и контроле семафора је у делу заједничке сигнализације са румунском страном потребно усагласити са румунском страном. </w:t>
      </w:r>
    </w:p>
    <w:p w:rsidR="00506823" w:rsidRPr="00506823" w:rsidRDefault="00506823" w:rsidP="00DB5F2E">
      <w:pPr>
        <w:autoSpaceDE w:val="0"/>
        <w:autoSpaceDN w:val="0"/>
        <w:adjustRightInd w:val="0"/>
        <w:spacing w:before="0" w:after="120"/>
        <w:rPr>
          <w:rFonts w:cs="Arial"/>
          <w:color w:val="000000"/>
          <w:lang w:val="sr-Cyrl-CS" w:eastAsia="sr-Latn-CS"/>
        </w:rPr>
      </w:pPr>
      <w:r w:rsidRPr="00506823">
        <w:rPr>
          <w:rFonts w:cs="Arial"/>
          <w:color w:val="000000"/>
          <w:lang w:val="sr-Latn-RS" w:eastAsia="sr-Latn-CS"/>
        </w:rPr>
        <w:t xml:space="preserve">Потребно је урадити техничку документацију којом је неопходно обухватити и дефинисати техничка решења на изради нове трасе каблова за повезивање семафорске сигнализације, адаптације-реконструкције постојећих и једним делом израде нових канала на местима великих оштећења постојећих канала. Такође је потребно дефинисати и сагледати техничком документацијом решења поклопаца-покривке канала. </w:t>
      </w:r>
    </w:p>
    <w:p w:rsidR="00506823" w:rsidRPr="00506823" w:rsidRDefault="00506823" w:rsidP="00DB5F2E">
      <w:pPr>
        <w:autoSpaceDE w:val="0"/>
        <w:autoSpaceDN w:val="0"/>
        <w:adjustRightInd w:val="0"/>
        <w:spacing w:before="0" w:after="120"/>
        <w:rPr>
          <w:rFonts w:cs="Arial"/>
          <w:color w:val="000000"/>
          <w:lang w:val="sr-Cyrl-RS" w:eastAsia="sr-Latn-CS"/>
        </w:rPr>
      </w:pPr>
      <w:r w:rsidRPr="00506823">
        <w:rPr>
          <w:rFonts w:cs="Arial"/>
          <w:color w:val="000000"/>
          <w:lang w:val="sr-Cyrl-RS" w:eastAsia="sr-Latn-CS"/>
        </w:rPr>
        <w:t>Адаптација</w:t>
      </w:r>
      <w:r w:rsidRPr="00506823">
        <w:rPr>
          <w:rFonts w:cs="Arial"/>
          <w:color w:val="000000"/>
          <w:lang w:val="sr-Latn-RS" w:eastAsia="sr-Latn-CS"/>
        </w:rPr>
        <w:t xml:space="preserve"> </w:t>
      </w:r>
      <w:r w:rsidRPr="00506823">
        <w:rPr>
          <w:rFonts w:cs="Arial"/>
          <w:color w:val="000000"/>
          <w:lang w:val="sr-Cyrl-RS" w:eastAsia="sr-Latn-CS"/>
        </w:rPr>
        <w:t xml:space="preserve">система </w:t>
      </w:r>
      <w:r w:rsidRPr="00506823">
        <w:rPr>
          <w:rFonts w:cs="Arial"/>
          <w:color w:val="000000"/>
          <w:lang w:val="sr-Latn-RS" w:eastAsia="sr-Latn-CS"/>
        </w:rPr>
        <w:t>семафорске сигнализације</w:t>
      </w:r>
      <w:r w:rsidRPr="00506823">
        <w:rPr>
          <w:rFonts w:cs="Arial"/>
          <w:color w:val="000000"/>
          <w:lang w:val="sr-Cyrl-RS" w:eastAsia="sr-Latn-CS"/>
        </w:rPr>
        <w:t xml:space="preserve"> обухвата следеће радове:</w:t>
      </w:r>
    </w:p>
    <w:p w:rsidR="00506823" w:rsidRPr="00506823" w:rsidRDefault="00506823" w:rsidP="001C60FA">
      <w:pPr>
        <w:numPr>
          <w:ilvl w:val="0"/>
          <w:numId w:val="32"/>
        </w:numPr>
        <w:autoSpaceDE w:val="0"/>
        <w:autoSpaceDN w:val="0"/>
        <w:adjustRightInd w:val="0"/>
        <w:spacing w:before="0" w:after="120"/>
        <w:rPr>
          <w:rFonts w:cs="Arial"/>
          <w:color w:val="000000"/>
          <w:lang w:val="sr-Latn-RS" w:eastAsia="sr-Latn-CS"/>
        </w:rPr>
      </w:pPr>
      <w:r w:rsidRPr="00506823">
        <w:rPr>
          <w:rFonts w:cs="Arial"/>
          <w:color w:val="000000"/>
          <w:lang w:val="sr-Cyrl-CS" w:eastAsia="sr-Latn-CS"/>
        </w:rPr>
        <w:t>Демонтажа и складиштење опреме која је предмет замене.</w:t>
      </w:r>
    </w:p>
    <w:p w:rsidR="00506823" w:rsidRPr="00506823" w:rsidRDefault="00506823" w:rsidP="001C60FA">
      <w:pPr>
        <w:numPr>
          <w:ilvl w:val="0"/>
          <w:numId w:val="32"/>
        </w:numPr>
        <w:autoSpaceDE w:val="0"/>
        <w:autoSpaceDN w:val="0"/>
        <w:adjustRightInd w:val="0"/>
        <w:spacing w:before="0" w:after="120"/>
        <w:rPr>
          <w:rFonts w:cs="Arial"/>
          <w:color w:val="000000"/>
          <w:lang w:val="sr-Latn-RS" w:eastAsia="sr-Latn-CS"/>
        </w:rPr>
      </w:pPr>
      <w:r w:rsidRPr="00506823">
        <w:rPr>
          <w:rFonts w:cs="Arial"/>
          <w:color w:val="000000"/>
          <w:lang w:val="sr-Latn-RS" w:eastAsia="sr-Latn-CS"/>
        </w:rPr>
        <w:t>Израда стубова, носача и монтажа нове семафорске сигнализације</w:t>
      </w:r>
      <w:r w:rsidRPr="00506823">
        <w:rPr>
          <w:rFonts w:cs="Arial"/>
          <w:color w:val="000000"/>
          <w:lang w:val="sr-Cyrl-RS" w:eastAsia="sr-Latn-CS"/>
        </w:rPr>
        <w:t>.</w:t>
      </w:r>
    </w:p>
    <w:p w:rsidR="00506823" w:rsidRPr="00506823" w:rsidRDefault="00506823" w:rsidP="001C60FA">
      <w:pPr>
        <w:numPr>
          <w:ilvl w:val="0"/>
          <w:numId w:val="32"/>
        </w:numPr>
        <w:autoSpaceDE w:val="0"/>
        <w:autoSpaceDN w:val="0"/>
        <w:adjustRightInd w:val="0"/>
        <w:spacing w:before="0" w:after="120"/>
        <w:rPr>
          <w:rFonts w:cs="Arial"/>
          <w:color w:val="000000"/>
          <w:lang w:val="sr-Latn-RS" w:eastAsia="sr-Latn-CS"/>
        </w:rPr>
      </w:pPr>
      <w:r w:rsidRPr="00506823">
        <w:rPr>
          <w:rFonts w:cs="Arial"/>
          <w:color w:val="000000"/>
          <w:lang w:val="sr-Cyrl-CS" w:eastAsia="sr-Latn-CS"/>
        </w:rPr>
        <w:t>А</w:t>
      </w:r>
      <w:r w:rsidRPr="00506823">
        <w:rPr>
          <w:rFonts w:cs="Arial"/>
          <w:color w:val="000000"/>
          <w:lang w:val="sr-Latn-RS" w:eastAsia="sr-Latn-CS"/>
        </w:rPr>
        <w:t>даптациј</w:t>
      </w:r>
      <w:r w:rsidRPr="00506823">
        <w:rPr>
          <w:rFonts w:cs="Arial"/>
          <w:color w:val="000000"/>
          <w:lang w:val="sr-Cyrl-CS" w:eastAsia="sr-Latn-CS"/>
        </w:rPr>
        <w:t>у</w:t>
      </w:r>
      <w:r w:rsidRPr="00506823">
        <w:rPr>
          <w:rFonts w:cs="Arial"/>
          <w:color w:val="000000"/>
          <w:lang w:val="sr-Latn-RS" w:eastAsia="sr-Latn-CS"/>
        </w:rPr>
        <w:t>-реконструкциј</w:t>
      </w:r>
      <w:r w:rsidRPr="00506823">
        <w:rPr>
          <w:rFonts w:cs="Arial"/>
          <w:color w:val="000000"/>
          <w:lang w:val="sr-Cyrl-CS" w:eastAsia="sr-Latn-CS"/>
        </w:rPr>
        <w:t>у</w:t>
      </w:r>
      <w:r w:rsidRPr="00506823">
        <w:rPr>
          <w:rFonts w:cs="Arial"/>
          <w:color w:val="000000"/>
          <w:lang w:val="sr-Latn-RS" w:eastAsia="sr-Latn-CS"/>
        </w:rPr>
        <w:t xml:space="preserve"> постојећих и једним делом израд</w:t>
      </w:r>
      <w:r w:rsidRPr="00506823">
        <w:rPr>
          <w:rFonts w:cs="Arial"/>
          <w:color w:val="000000"/>
          <w:lang w:val="sr-Cyrl-CS" w:eastAsia="sr-Latn-CS"/>
        </w:rPr>
        <w:t>у</w:t>
      </w:r>
      <w:r w:rsidRPr="00506823">
        <w:rPr>
          <w:rFonts w:cs="Arial"/>
          <w:color w:val="000000"/>
          <w:lang w:val="sr-Latn-RS" w:eastAsia="sr-Latn-CS"/>
        </w:rPr>
        <w:t xml:space="preserve"> нових </w:t>
      </w:r>
      <w:r w:rsidRPr="00506823">
        <w:rPr>
          <w:rFonts w:cs="Arial"/>
          <w:color w:val="000000"/>
          <w:lang w:val="sr-Cyrl-CS" w:eastAsia="sr-Latn-CS"/>
        </w:rPr>
        <w:t xml:space="preserve">кабловских </w:t>
      </w:r>
      <w:r w:rsidRPr="00506823">
        <w:rPr>
          <w:rFonts w:cs="Arial"/>
          <w:color w:val="000000"/>
          <w:lang w:val="sr-Latn-RS" w:eastAsia="sr-Latn-CS"/>
        </w:rPr>
        <w:t>канала</w:t>
      </w:r>
      <w:r w:rsidRPr="00506823">
        <w:rPr>
          <w:rFonts w:cs="Arial"/>
          <w:color w:val="000000"/>
          <w:lang w:val="sr-Cyrl-CS" w:eastAsia="sr-Latn-CS"/>
        </w:rPr>
        <w:t>.</w:t>
      </w:r>
    </w:p>
    <w:p w:rsidR="00506823" w:rsidRPr="00506823" w:rsidRDefault="00506823" w:rsidP="001C60FA">
      <w:pPr>
        <w:numPr>
          <w:ilvl w:val="0"/>
          <w:numId w:val="32"/>
        </w:numPr>
        <w:autoSpaceDE w:val="0"/>
        <w:autoSpaceDN w:val="0"/>
        <w:adjustRightInd w:val="0"/>
        <w:spacing w:before="0" w:after="120"/>
        <w:rPr>
          <w:rFonts w:cs="Arial"/>
          <w:color w:val="000000"/>
          <w:lang w:val="sr-Latn-RS" w:eastAsia="sr-Latn-CS"/>
        </w:rPr>
      </w:pPr>
      <w:r w:rsidRPr="00506823">
        <w:rPr>
          <w:rFonts w:cs="Arial"/>
          <w:color w:val="000000"/>
          <w:lang w:val="sr-Latn-RS" w:eastAsia="sr-Latn-CS"/>
        </w:rPr>
        <w:t>Полагање и повезивање каблова</w:t>
      </w:r>
      <w:r w:rsidRPr="00506823">
        <w:rPr>
          <w:rFonts w:cs="Arial"/>
          <w:color w:val="000000"/>
          <w:lang w:val="sr-Cyrl-CS" w:eastAsia="sr-Latn-CS"/>
        </w:rPr>
        <w:t>.</w:t>
      </w:r>
      <w:r w:rsidRPr="00506823">
        <w:rPr>
          <w:rFonts w:cs="Arial"/>
          <w:color w:val="000000"/>
          <w:lang w:val="sr-Latn-RS" w:eastAsia="sr-Latn-CS"/>
        </w:rPr>
        <w:t xml:space="preserve"> </w:t>
      </w:r>
    </w:p>
    <w:p w:rsidR="00506823" w:rsidRPr="00506823" w:rsidRDefault="00506823" w:rsidP="001C60FA">
      <w:pPr>
        <w:numPr>
          <w:ilvl w:val="0"/>
          <w:numId w:val="32"/>
        </w:numPr>
        <w:autoSpaceDE w:val="0"/>
        <w:autoSpaceDN w:val="0"/>
        <w:adjustRightInd w:val="0"/>
        <w:spacing w:before="0" w:after="120"/>
        <w:rPr>
          <w:rFonts w:cs="Arial"/>
          <w:color w:val="000000"/>
          <w:lang w:val="sr-Latn-RS" w:eastAsia="sr-Latn-CS"/>
        </w:rPr>
      </w:pPr>
      <w:r w:rsidRPr="00506823">
        <w:rPr>
          <w:rFonts w:cs="Arial"/>
          <w:color w:val="000000"/>
          <w:lang w:val="sr-Cyrl-CS" w:eastAsia="sr-Latn-CS"/>
        </w:rPr>
        <w:t>И</w:t>
      </w:r>
      <w:r w:rsidRPr="00506823">
        <w:rPr>
          <w:rFonts w:cs="Arial"/>
          <w:color w:val="000000"/>
          <w:lang w:val="sr-Latn-RS" w:eastAsia="sr-Latn-CS"/>
        </w:rPr>
        <w:t>зрад</w:t>
      </w:r>
      <w:r w:rsidRPr="00506823">
        <w:rPr>
          <w:rFonts w:cs="Arial"/>
          <w:color w:val="000000"/>
          <w:lang w:val="sr-Cyrl-CS" w:eastAsia="sr-Latn-CS"/>
        </w:rPr>
        <w:t>а</w:t>
      </w:r>
      <w:r w:rsidRPr="00506823">
        <w:rPr>
          <w:rFonts w:cs="Arial"/>
          <w:color w:val="000000"/>
          <w:lang w:val="sr-Latn-RS" w:eastAsia="sr-Latn-CS"/>
        </w:rPr>
        <w:t xml:space="preserve"> заштитног уземљења и громобранске инсталације семафорске сигнализације</w:t>
      </w:r>
      <w:r w:rsidRPr="00506823">
        <w:rPr>
          <w:rFonts w:cs="Arial"/>
          <w:color w:val="000000"/>
          <w:lang w:val="sr-Cyrl-CS" w:eastAsia="sr-Latn-CS"/>
        </w:rPr>
        <w:t>.</w:t>
      </w:r>
    </w:p>
    <w:p w:rsidR="00506823" w:rsidRPr="00506823" w:rsidRDefault="00506823" w:rsidP="001C60FA">
      <w:pPr>
        <w:numPr>
          <w:ilvl w:val="0"/>
          <w:numId w:val="32"/>
        </w:numPr>
        <w:autoSpaceDE w:val="0"/>
        <w:autoSpaceDN w:val="0"/>
        <w:adjustRightInd w:val="0"/>
        <w:spacing w:before="0" w:after="120"/>
        <w:rPr>
          <w:rFonts w:cs="Arial"/>
          <w:color w:val="000000"/>
          <w:lang w:val="sr-Latn-RS" w:eastAsia="sr-Latn-CS"/>
        </w:rPr>
      </w:pPr>
      <w:r w:rsidRPr="00506823">
        <w:rPr>
          <w:rFonts w:cs="Arial"/>
          <w:color w:val="000000"/>
          <w:lang w:val="sr-Cyrl-RS" w:eastAsia="sr-Latn-CS"/>
        </w:rPr>
        <w:t>Повезивање на SCADA систем за потребе даљинског управљање управљања и надзора</w:t>
      </w:r>
      <w:r w:rsidRPr="00506823">
        <w:rPr>
          <w:rFonts w:cs="Arial"/>
          <w:color w:val="000000"/>
          <w:lang w:val="sr-Latn-RS" w:eastAsia="sr-Latn-CS"/>
        </w:rPr>
        <w:t xml:space="preserve"> семафорске сигнализације бродске преводнице из командног торња</w:t>
      </w:r>
      <w:r w:rsidRPr="00506823">
        <w:rPr>
          <w:rFonts w:cs="Arial"/>
          <w:color w:val="000000"/>
          <w:lang w:val="sr-Cyrl-CS" w:eastAsia="sr-Latn-CS"/>
        </w:rPr>
        <w:t>.</w:t>
      </w:r>
    </w:p>
    <w:p w:rsidR="00506823" w:rsidRPr="00506823" w:rsidRDefault="00506823" w:rsidP="00DB5F2E">
      <w:pPr>
        <w:pStyle w:val="Heading3"/>
        <w:tabs>
          <w:tab w:val="clear" w:pos="0"/>
        </w:tabs>
        <w:spacing w:before="240" w:after="120"/>
        <w:ind w:left="811" w:hanging="451"/>
        <w:jc w:val="left"/>
        <w:rPr>
          <w:rFonts w:ascii="Arial" w:hAnsi="Arial" w:cs="Arial"/>
          <w:color w:val="000000"/>
          <w:sz w:val="22"/>
          <w:szCs w:val="22"/>
          <w:lang w:eastAsia="sr-Latn-CS"/>
        </w:rPr>
      </w:pPr>
      <w:r w:rsidRPr="00506823">
        <w:rPr>
          <w:rFonts w:ascii="Arial" w:hAnsi="Arial" w:cs="Arial"/>
          <w:i/>
          <w:color w:val="000000"/>
          <w:sz w:val="22"/>
          <w:szCs w:val="22"/>
          <w:lang w:val="sr-Cyrl-RS"/>
        </w:rPr>
        <w:lastRenderedPageBreak/>
        <w:t xml:space="preserve">4.2.3.3. Радови на </w:t>
      </w:r>
      <w:r w:rsidRPr="00506823">
        <w:rPr>
          <w:rFonts w:ascii="Arial" w:hAnsi="Arial" w:cs="Arial"/>
          <w:i/>
          <w:color w:val="000000"/>
          <w:sz w:val="22"/>
          <w:szCs w:val="22"/>
          <w:lang w:eastAsia="sr-Latn-CS"/>
        </w:rPr>
        <w:t>адаптацији система  грејања</w:t>
      </w:r>
      <w:r w:rsidRPr="00506823">
        <w:rPr>
          <w:rFonts w:ascii="Arial" w:hAnsi="Arial" w:cs="Arial"/>
          <w:i/>
          <w:color w:val="000000"/>
          <w:sz w:val="22"/>
          <w:szCs w:val="22"/>
          <w:lang w:val="sr-Latn-RS" w:eastAsia="sr-Latn-CS"/>
        </w:rPr>
        <w:t xml:space="preserve">, </w:t>
      </w:r>
      <w:r w:rsidRPr="00506823">
        <w:rPr>
          <w:rFonts w:ascii="Arial" w:hAnsi="Arial" w:cs="Arial"/>
          <w:i/>
          <w:color w:val="000000"/>
          <w:sz w:val="22"/>
          <w:szCs w:val="22"/>
          <w:lang w:val="sr-Cyrl-RS" w:eastAsia="sr-Latn-CS"/>
        </w:rPr>
        <w:t>вентилације</w:t>
      </w:r>
      <w:r w:rsidRPr="00506823">
        <w:rPr>
          <w:rFonts w:ascii="Arial" w:hAnsi="Arial" w:cs="Arial"/>
          <w:i/>
          <w:color w:val="000000"/>
          <w:sz w:val="22"/>
          <w:szCs w:val="22"/>
          <w:lang w:eastAsia="sr-Latn-CS"/>
        </w:rPr>
        <w:t xml:space="preserve"> и климатизације технолошких просторија  и командног торња</w:t>
      </w:r>
    </w:p>
    <w:p w:rsidR="00506823" w:rsidRPr="00506823" w:rsidRDefault="00506823" w:rsidP="00DB5F2E">
      <w:pPr>
        <w:autoSpaceDE w:val="0"/>
        <w:autoSpaceDN w:val="0"/>
        <w:adjustRightInd w:val="0"/>
        <w:spacing w:before="0" w:after="120"/>
        <w:rPr>
          <w:rFonts w:cs="Arial"/>
          <w:color w:val="000000"/>
          <w:lang w:val="sr-Latn-RS" w:eastAsia="sr-Latn-CS"/>
        </w:rPr>
      </w:pPr>
      <w:r w:rsidRPr="00506823">
        <w:rPr>
          <w:rFonts w:cs="Arial"/>
          <w:color w:val="000000"/>
          <w:lang w:val="sr-Latn-RS" w:eastAsia="sr-Latn-CS"/>
        </w:rPr>
        <w:t xml:space="preserve">У свим просторијама </w:t>
      </w:r>
      <w:r w:rsidRPr="00506823">
        <w:rPr>
          <w:rFonts w:cs="Arial"/>
          <w:color w:val="000000"/>
          <w:lang w:val="sr-Cyrl-RS" w:eastAsia="sr-Latn-CS"/>
        </w:rPr>
        <w:t xml:space="preserve">бродске </w:t>
      </w:r>
      <w:r w:rsidRPr="00506823">
        <w:rPr>
          <w:rFonts w:cs="Arial"/>
          <w:color w:val="000000"/>
          <w:lang w:val="sr-Latn-RS" w:eastAsia="sr-Latn-CS"/>
        </w:rPr>
        <w:t>преводнице врши се вентилација, а у просторијама које се загревају, загревање се врши електричним радијаторима и електричним калориферима.</w:t>
      </w:r>
    </w:p>
    <w:p w:rsidR="00506823" w:rsidRPr="00506823" w:rsidRDefault="00506823" w:rsidP="00DB5F2E">
      <w:pPr>
        <w:autoSpaceDE w:val="0"/>
        <w:autoSpaceDN w:val="0"/>
        <w:adjustRightInd w:val="0"/>
        <w:spacing w:before="0" w:after="120"/>
        <w:rPr>
          <w:rFonts w:cs="Arial"/>
          <w:color w:val="000000"/>
          <w:lang w:val="sr-Latn-RS" w:eastAsia="sr-Latn-CS"/>
        </w:rPr>
      </w:pPr>
      <w:r w:rsidRPr="00506823">
        <w:rPr>
          <w:rFonts w:cs="Arial"/>
          <w:color w:val="000000"/>
          <w:lang w:val="sr-Latn-RS" w:eastAsia="sr-Latn-CS"/>
        </w:rPr>
        <w:t>С обзиром да су просторије преводнице одвојене дебелим бетонским зидовима за сваку просторију предвиђа се засебан систем вентилације.</w:t>
      </w:r>
    </w:p>
    <w:p w:rsidR="00506823" w:rsidRPr="00506823" w:rsidRDefault="00506823" w:rsidP="00DB5F2E">
      <w:pPr>
        <w:autoSpaceDE w:val="0"/>
        <w:autoSpaceDN w:val="0"/>
        <w:adjustRightInd w:val="0"/>
        <w:spacing w:before="0" w:after="120"/>
        <w:rPr>
          <w:rFonts w:cs="Arial"/>
          <w:color w:val="000000"/>
          <w:lang w:val="sr-Latn-RS" w:eastAsia="sr-Latn-CS"/>
        </w:rPr>
      </w:pPr>
      <w:r w:rsidRPr="00506823">
        <w:rPr>
          <w:rFonts w:cs="Arial"/>
          <w:color w:val="000000"/>
          <w:lang w:val="sr-Latn-RS" w:eastAsia="sr-Latn-CS"/>
        </w:rPr>
        <w:t>Улазак ваздуха кроз вентилационе цеви за довод ваздуха се остварује уз помоћ подпритиска који ствара вентилатор за одвођење (одсисавање) ваздуха.</w:t>
      </w:r>
    </w:p>
    <w:p w:rsidR="00506823" w:rsidRPr="00506823" w:rsidRDefault="00506823" w:rsidP="00DB5F2E">
      <w:pPr>
        <w:autoSpaceDE w:val="0"/>
        <w:autoSpaceDN w:val="0"/>
        <w:adjustRightInd w:val="0"/>
        <w:spacing w:before="0" w:after="120"/>
        <w:rPr>
          <w:rFonts w:cs="Arial"/>
          <w:color w:val="000000"/>
          <w:lang w:val="sr-Latn-RS" w:eastAsia="sr-Latn-CS"/>
        </w:rPr>
      </w:pPr>
      <w:r w:rsidRPr="00506823">
        <w:rPr>
          <w:rFonts w:cs="Arial"/>
          <w:color w:val="000000"/>
          <w:lang w:val="sr-Cyrl-RS" w:eastAsia="sr-Latn-CS"/>
        </w:rPr>
        <w:t>Адаптација</w:t>
      </w:r>
      <w:r w:rsidRPr="00506823">
        <w:rPr>
          <w:rFonts w:cs="Arial"/>
          <w:color w:val="000000"/>
          <w:lang w:val="sr-Latn-RS" w:eastAsia="sr-Latn-CS"/>
        </w:rPr>
        <w:t xml:space="preserve"> </w:t>
      </w:r>
      <w:r w:rsidRPr="00506823">
        <w:rPr>
          <w:rFonts w:cs="Arial"/>
          <w:color w:val="000000"/>
          <w:lang w:val="sr-Cyrl-RS" w:eastAsia="sr-Latn-CS"/>
        </w:rPr>
        <w:t xml:space="preserve">система </w:t>
      </w:r>
      <w:r w:rsidRPr="00506823">
        <w:rPr>
          <w:rFonts w:cs="Arial"/>
          <w:color w:val="000000"/>
          <w:lang w:val="sr-Latn-RS" w:eastAsia="sr-Latn-CS"/>
        </w:rPr>
        <w:t>грејања и климатизације погонских просторија  и командног торња обухвата радове:</w:t>
      </w:r>
    </w:p>
    <w:p w:rsidR="00506823" w:rsidRPr="00506823" w:rsidRDefault="00506823" w:rsidP="001C60FA">
      <w:pPr>
        <w:numPr>
          <w:ilvl w:val="0"/>
          <w:numId w:val="32"/>
        </w:numPr>
        <w:autoSpaceDE w:val="0"/>
        <w:autoSpaceDN w:val="0"/>
        <w:adjustRightInd w:val="0"/>
        <w:spacing w:before="0" w:after="120"/>
        <w:rPr>
          <w:rFonts w:cs="Arial"/>
          <w:color w:val="000000"/>
          <w:lang w:val="sr-Cyrl-RS" w:eastAsia="sr-Latn-CS"/>
        </w:rPr>
      </w:pPr>
      <w:r w:rsidRPr="00506823">
        <w:rPr>
          <w:rFonts w:cs="Arial"/>
          <w:color w:val="000000"/>
          <w:lang w:val="sr-Latn-RS" w:eastAsia="sr-Latn-CS"/>
        </w:rPr>
        <w:t>Демонтажа постојеће опреме и њено одлагање</w:t>
      </w:r>
      <w:r w:rsidRPr="00506823">
        <w:rPr>
          <w:rFonts w:cs="Arial"/>
          <w:color w:val="000000"/>
          <w:lang w:val="sr-Cyrl-RS" w:eastAsia="sr-Latn-CS"/>
        </w:rPr>
        <w:t>.</w:t>
      </w:r>
    </w:p>
    <w:p w:rsidR="00506823" w:rsidRPr="00506823" w:rsidRDefault="00506823" w:rsidP="001C60FA">
      <w:pPr>
        <w:numPr>
          <w:ilvl w:val="0"/>
          <w:numId w:val="32"/>
        </w:numPr>
        <w:autoSpaceDE w:val="0"/>
        <w:autoSpaceDN w:val="0"/>
        <w:adjustRightInd w:val="0"/>
        <w:spacing w:before="0" w:after="120"/>
        <w:rPr>
          <w:rFonts w:cs="Arial"/>
          <w:color w:val="000000"/>
          <w:lang w:val="sr-Cyrl-RS" w:eastAsia="sr-Latn-CS"/>
        </w:rPr>
      </w:pPr>
      <w:r w:rsidRPr="00506823">
        <w:rPr>
          <w:rFonts w:cs="Arial"/>
          <w:color w:val="000000"/>
          <w:lang w:val="sr-Latn-RS" w:eastAsia="sr-Latn-CS"/>
        </w:rPr>
        <w:t>Уградња комплетно нове  опреме за грејање, вентилацију и климатизацију у свим просторијама бродске преводнице.</w:t>
      </w:r>
    </w:p>
    <w:p w:rsidR="00506823" w:rsidRPr="00506823" w:rsidRDefault="00506823" w:rsidP="001C60FA">
      <w:pPr>
        <w:numPr>
          <w:ilvl w:val="0"/>
          <w:numId w:val="32"/>
        </w:numPr>
        <w:autoSpaceDE w:val="0"/>
        <w:autoSpaceDN w:val="0"/>
        <w:adjustRightInd w:val="0"/>
        <w:spacing w:before="0" w:after="120"/>
        <w:rPr>
          <w:rFonts w:cs="Arial"/>
          <w:color w:val="000000"/>
          <w:lang w:val="sr-Cyrl-RS" w:eastAsia="sr-Latn-CS"/>
        </w:rPr>
      </w:pPr>
      <w:r w:rsidRPr="00506823">
        <w:rPr>
          <w:rFonts w:cs="Arial"/>
          <w:color w:val="000000"/>
          <w:lang w:val="sr-Latn-RS" w:eastAsia="sr-Latn-CS"/>
        </w:rPr>
        <w:t>Повезивање на SCADA систем преводнице за потребе даљинског  управљања и надзор</w:t>
      </w:r>
      <w:r w:rsidRPr="00506823">
        <w:rPr>
          <w:rFonts w:cs="Arial"/>
          <w:color w:val="000000"/>
          <w:lang w:val="sr-Cyrl-RS" w:eastAsia="sr-Latn-CS"/>
        </w:rPr>
        <w:t>а</w:t>
      </w:r>
      <w:r w:rsidRPr="00506823">
        <w:rPr>
          <w:rFonts w:cs="Arial"/>
          <w:color w:val="000000"/>
          <w:lang w:val="sr-Latn-RS" w:eastAsia="sr-Latn-CS"/>
        </w:rPr>
        <w:t xml:space="preserve"> система за грејање и климатизацију бродске преводнице из командног торња</w:t>
      </w:r>
      <w:r w:rsidRPr="00506823">
        <w:rPr>
          <w:rFonts w:cs="Arial"/>
          <w:color w:val="000000"/>
          <w:lang w:val="sr-Cyrl-RS" w:eastAsia="sr-Latn-CS"/>
        </w:rPr>
        <w:t>.</w:t>
      </w:r>
    </w:p>
    <w:p w:rsidR="00506823" w:rsidRPr="00DB5F2E" w:rsidRDefault="00506823" w:rsidP="00DB5F2E">
      <w:pPr>
        <w:pStyle w:val="Heading3"/>
        <w:tabs>
          <w:tab w:val="clear" w:pos="0"/>
        </w:tabs>
        <w:spacing w:before="240" w:after="120"/>
        <w:ind w:left="811" w:hanging="451"/>
        <w:jc w:val="left"/>
        <w:rPr>
          <w:rFonts w:ascii="Arial" w:hAnsi="Arial" w:cs="Arial"/>
          <w:i/>
          <w:color w:val="000000"/>
          <w:sz w:val="22"/>
          <w:szCs w:val="22"/>
          <w:lang w:val="sr-Cyrl-RS"/>
        </w:rPr>
      </w:pPr>
      <w:r w:rsidRPr="00506823">
        <w:rPr>
          <w:rFonts w:ascii="Arial" w:hAnsi="Arial" w:cs="Arial"/>
          <w:i/>
          <w:color w:val="000000"/>
          <w:sz w:val="22"/>
          <w:szCs w:val="22"/>
          <w:lang w:val="sr-Cyrl-RS"/>
        </w:rPr>
        <w:t xml:space="preserve">4.2.3.4. Радови на </w:t>
      </w:r>
      <w:r w:rsidRPr="00DB5F2E">
        <w:rPr>
          <w:rFonts w:ascii="Arial" w:hAnsi="Arial" w:cs="Arial"/>
          <w:i/>
          <w:color w:val="000000"/>
          <w:sz w:val="22"/>
          <w:szCs w:val="22"/>
          <w:lang w:val="sr-Cyrl-RS"/>
        </w:rPr>
        <w:t>адаптацији система  спољашњег и унутрашњег осветљења</w:t>
      </w:r>
    </w:p>
    <w:p w:rsidR="00506823" w:rsidRPr="00DB5F2E" w:rsidRDefault="00506823" w:rsidP="00DB5F2E">
      <w:pPr>
        <w:autoSpaceDE w:val="0"/>
        <w:autoSpaceDN w:val="0"/>
        <w:adjustRightInd w:val="0"/>
        <w:spacing w:before="0" w:after="120"/>
        <w:rPr>
          <w:rFonts w:cs="Arial"/>
          <w:color w:val="000000"/>
          <w:lang w:val="sr-Latn-RS" w:eastAsia="sr-Latn-CS"/>
        </w:rPr>
      </w:pPr>
      <w:r w:rsidRPr="00DB5F2E">
        <w:rPr>
          <w:rFonts w:cs="Arial"/>
          <w:color w:val="000000"/>
          <w:lang w:val="sr-Latn-RS" w:eastAsia="sr-Latn-CS"/>
        </w:rPr>
        <w:t>Комплетан систем унутрашњег и спољашњег</w:t>
      </w:r>
      <w:r w:rsidRPr="00506823">
        <w:rPr>
          <w:rFonts w:cs="Arial"/>
          <w:color w:val="000000"/>
          <w:lang w:val="sr-Latn-RS" w:eastAsia="sr-Latn-CS"/>
        </w:rPr>
        <w:t xml:space="preserve"> осветљења бродске преводнице потребно је заменити. При изради спољњег осветљења водити рачуна да се на местима где није могућ приступ возилом са подижућом корпом морају предвидети стубови са пењалицама </w:t>
      </w:r>
      <w:r w:rsidRPr="00DB5F2E">
        <w:rPr>
          <w:rFonts w:cs="Arial"/>
          <w:color w:val="000000"/>
          <w:lang w:val="sr-Latn-RS" w:eastAsia="sr-Latn-CS"/>
        </w:rPr>
        <w:t xml:space="preserve">или са могућношћу преклапања, </w:t>
      </w:r>
      <w:r w:rsidRPr="00506823">
        <w:rPr>
          <w:rFonts w:cs="Arial"/>
          <w:color w:val="000000"/>
          <w:lang w:val="sr-Latn-RS" w:eastAsia="sr-Latn-CS"/>
        </w:rPr>
        <w:t xml:space="preserve">за </w:t>
      </w:r>
      <w:r w:rsidRPr="00DB5F2E">
        <w:rPr>
          <w:rFonts w:cs="Arial"/>
          <w:color w:val="000000"/>
          <w:lang w:val="sr-Latn-RS" w:eastAsia="sr-Latn-CS"/>
        </w:rPr>
        <w:t xml:space="preserve">потребе замене </w:t>
      </w:r>
      <w:r w:rsidRPr="00506823">
        <w:rPr>
          <w:rFonts w:cs="Arial"/>
          <w:color w:val="000000"/>
          <w:lang w:val="sr-Latn-RS" w:eastAsia="sr-Latn-CS"/>
        </w:rPr>
        <w:t xml:space="preserve">сијалица у светиљци. Предвидети замену кабловског развода који иде кроз воду и повезује стубове узводног </w:t>
      </w:r>
      <w:r w:rsidRPr="00DB5F2E">
        <w:rPr>
          <w:rFonts w:cs="Arial"/>
          <w:color w:val="000000"/>
          <w:lang w:val="sr-Latn-RS" w:eastAsia="sr-Latn-CS"/>
        </w:rPr>
        <w:t xml:space="preserve">и низводног </w:t>
      </w:r>
      <w:r w:rsidRPr="00506823">
        <w:rPr>
          <w:rFonts w:cs="Arial"/>
          <w:color w:val="000000"/>
          <w:lang w:val="sr-Latn-RS" w:eastAsia="sr-Latn-CS"/>
        </w:rPr>
        <w:t xml:space="preserve">предпристаништа. </w:t>
      </w:r>
      <w:r w:rsidRPr="00DB5F2E">
        <w:rPr>
          <w:rFonts w:cs="Arial"/>
          <w:color w:val="000000"/>
          <w:lang w:val="sr-Latn-RS" w:eastAsia="sr-Latn-CS"/>
        </w:rPr>
        <w:t>Т</w:t>
      </w:r>
      <w:r w:rsidRPr="00506823">
        <w:rPr>
          <w:rFonts w:cs="Arial"/>
          <w:color w:val="000000"/>
          <w:lang w:val="sr-Latn-RS" w:eastAsia="sr-Latn-CS"/>
        </w:rPr>
        <w:t>акође</w:t>
      </w:r>
      <w:r w:rsidRPr="00DB5F2E">
        <w:rPr>
          <w:rFonts w:cs="Arial"/>
          <w:color w:val="000000"/>
          <w:lang w:val="sr-Latn-RS" w:eastAsia="sr-Latn-CS"/>
        </w:rPr>
        <w:t>,</w:t>
      </w:r>
      <w:r w:rsidRPr="00506823">
        <w:rPr>
          <w:rFonts w:cs="Arial"/>
          <w:color w:val="000000"/>
          <w:lang w:val="sr-Latn-RS" w:eastAsia="sr-Latn-CS"/>
        </w:rPr>
        <w:t xml:space="preserve"> потребно је заменити све електро ормане расвете. Све каблове расвете заменити и санирати ошећења кабловских канала као и заштитно уземљење. Спољну расвету и расвету погонских просторија пројектовати са ЛЕД расветом. Управљање расветом бродске преводнице имплементирати у јединствени систем управљања бродском преводницом</w:t>
      </w:r>
    </w:p>
    <w:p w:rsidR="00506823" w:rsidRPr="00506823" w:rsidRDefault="00506823" w:rsidP="00DB5F2E">
      <w:pPr>
        <w:autoSpaceDE w:val="0"/>
        <w:autoSpaceDN w:val="0"/>
        <w:adjustRightInd w:val="0"/>
        <w:spacing w:before="0" w:after="120"/>
        <w:rPr>
          <w:rFonts w:cs="Arial"/>
          <w:color w:val="000000"/>
          <w:lang w:val="sr-Cyrl-RS" w:eastAsia="sr-Latn-CS"/>
        </w:rPr>
      </w:pPr>
      <w:r w:rsidRPr="00506823">
        <w:rPr>
          <w:rFonts w:cs="Arial"/>
          <w:color w:val="000000"/>
          <w:lang w:val="sr-Cyrl-RS" w:eastAsia="sr-Latn-CS"/>
        </w:rPr>
        <w:t xml:space="preserve">Адаптација система </w:t>
      </w:r>
      <w:r w:rsidRPr="00506823">
        <w:rPr>
          <w:rFonts w:cs="Arial"/>
          <w:color w:val="000000"/>
          <w:lang w:val="sr-Latn-RS" w:eastAsia="sr-Latn-CS"/>
        </w:rPr>
        <w:t>спољашњег и унутрашњег осветљења</w:t>
      </w:r>
      <w:r w:rsidRPr="00506823">
        <w:rPr>
          <w:rFonts w:cs="Arial"/>
          <w:color w:val="000000"/>
          <w:lang w:val="sr-Cyrl-RS" w:eastAsia="sr-Latn-CS"/>
        </w:rPr>
        <w:t xml:space="preserve"> обухвата следеће радове:</w:t>
      </w:r>
    </w:p>
    <w:p w:rsidR="00506823" w:rsidRPr="00506823" w:rsidRDefault="00506823" w:rsidP="001C60FA">
      <w:pPr>
        <w:numPr>
          <w:ilvl w:val="0"/>
          <w:numId w:val="32"/>
        </w:numPr>
        <w:autoSpaceDE w:val="0"/>
        <w:autoSpaceDN w:val="0"/>
        <w:adjustRightInd w:val="0"/>
        <w:spacing w:before="0" w:after="120"/>
        <w:rPr>
          <w:rFonts w:cs="Arial"/>
          <w:color w:val="000000"/>
          <w:lang w:val="sr-Latn-RS" w:eastAsia="sr-Latn-CS"/>
        </w:rPr>
      </w:pPr>
      <w:r w:rsidRPr="00506823">
        <w:rPr>
          <w:rFonts w:cs="Arial"/>
          <w:color w:val="000000"/>
          <w:lang w:val="sr-Cyrl-CS" w:eastAsia="sr-Latn-CS"/>
        </w:rPr>
        <w:t>Демонтажа и складиштење опреме која је предмет замене.</w:t>
      </w:r>
    </w:p>
    <w:p w:rsidR="00506823" w:rsidRPr="00506823" w:rsidRDefault="00506823" w:rsidP="001C60FA">
      <w:pPr>
        <w:numPr>
          <w:ilvl w:val="0"/>
          <w:numId w:val="32"/>
        </w:numPr>
        <w:autoSpaceDE w:val="0"/>
        <w:autoSpaceDN w:val="0"/>
        <w:adjustRightInd w:val="0"/>
        <w:spacing w:before="0" w:after="120"/>
        <w:rPr>
          <w:rFonts w:cs="Arial"/>
          <w:color w:val="000000"/>
          <w:lang w:val="sr-Latn-RS" w:eastAsia="sr-Latn-CS"/>
        </w:rPr>
      </w:pPr>
      <w:r w:rsidRPr="00506823">
        <w:rPr>
          <w:rFonts w:cs="Arial"/>
          <w:color w:val="000000"/>
          <w:lang w:val="sr-Latn-RS" w:eastAsia="sr-Latn-CS"/>
        </w:rPr>
        <w:t>Реконструкциј</w:t>
      </w:r>
      <w:r w:rsidRPr="00506823">
        <w:rPr>
          <w:rFonts w:cs="Arial"/>
          <w:color w:val="000000"/>
          <w:lang w:val="sr-Cyrl-CS" w:eastAsia="sr-Latn-CS"/>
        </w:rPr>
        <w:t>а</w:t>
      </w:r>
      <w:r w:rsidRPr="00506823">
        <w:rPr>
          <w:rFonts w:cs="Arial"/>
          <w:color w:val="000000"/>
          <w:lang w:val="sr-Latn-RS" w:eastAsia="sr-Latn-CS"/>
        </w:rPr>
        <w:t xml:space="preserve"> каналског развода спољне расвете са постављањем нове громобранске инсталације и заменом каналских поклопаца.</w:t>
      </w:r>
    </w:p>
    <w:p w:rsidR="00506823" w:rsidRPr="00506823" w:rsidRDefault="00506823" w:rsidP="001C60FA">
      <w:pPr>
        <w:numPr>
          <w:ilvl w:val="0"/>
          <w:numId w:val="32"/>
        </w:numPr>
        <w:autoSpaceDE w:val="0"/>
        <w:autoSpaceDN w:val="0"/>
        <w:adjustRightInd w:val="0"/>
        <w:spacing w:before="0" w:after="120"/>
        <w:rPr>
          <w:rFonts w:cs="Arial"/>
          <w:color w:val="000000"/>
          <w:lang w:val="sr-Latn-RS" w:eastAsia="sr-Latn-CS"/>
        </w:rPr>
      </w:pPr>
      <w:r w:rsidRPr="00506823">
        <w:rPr>
          <w:rFonts w:cs="Arial"/>
          <w:color w:val="000000"/>
          <w:lang w:val="sr-Cyrl-CS" w:eastAsia="sr-Latn-CS"/>
        </w:rPr>
        <w:t>Уградња с</w:t>
      </w:r>
      <w:r w:rsidRPr="00506823">
        <w:rPr>
          <w:rFonts w:cs="Arial"/>
          <w:color w:val="000000"/>
          <w:lang w:val="sr-Latn-RS" w:eastAsia="sr-Latn-CS"/>
        </w:rPr>
        <w:t>тубов</w:t>
      </w:r>
      <w:r w:rsidRPr="00506823">
        <w:rPr>
          <w:rFonts w:cs="Arial"/>
          <w:color w:val="000000"/>
          <w:lang w:val="sr-Cyrl-CS" w:eastAsia="sr-Latn-CS"/>
        </w:rPr>
        <w:t>а</w:t>
      </w:r>
      <w:r w:rsidRPr="00506823">
        <w:rPr>
          <w:rFonts w:cs="Arial"/>
          <w:color w:val="000000"/>
          <w:lang w:val="sr-Latn-RS" w:eastAsia="sr-Latn-CS"/>
        </w:rPr>
        <w:t>, светиљк</w:t>
      </w:r>
      <w:r w:rsidRPr="00506823">
        <w:rPr>
          <w:rFonts w:cs="Arial"/>
          <w:color w:val="000000"/>
          <w:lang w:val="sr-Cyrl-CS" w:eastAsia="sr-Latn-CS"/>
        </w:rPr>
        <w:t>и</w:t>
      </w:r>
      <w:r w:rsidRPr="00506823">
        <w:rPr>
          <w:rFonts w:cs="Arial"/>
          <w:color w:val="000000"/>
          <w:lang w:val="sr-Latn-RS" w:eastAsia="sr-Latn-CS"/>
        </w:rPr>
        <w:t xml:space="preserve"> и рефлектор</w:t>
      </w:r>
      <w:r w:rsidRPr="00506823">
        <w:rPr>
          <w:rFonts w:cs="Arial"/>
          <w:color w:val="000000"/>
          <w:lang w:val="sr-Cyrl-CS" w:eastAsia="sr-Latn-CS"/>
        </w:rPr>
        <w:t>а.</w:t>
      </w:r>
    </w:p>
    <w:p w:rsidR="00506823" w:rsidRPr="00506823" w:rsidRDefault="00506823" w:rsidP="001C60FA">
      <w:pPr>
        <w:numPr>
          <w:ilvl w:val="0"/>
          <w:numId w:val="32"/>
        </w:numPr>
        <w:autoSpaceDE w:val="0"/>
        <w:autoSpaceDN w:val="0"/>
        <w:adjustRightInd w:val="0"/>
        <w:spacing w:before="0" w:after="120"/>
        <w:rPr>
          <w:rFonts w:cs="Arial"/>
          <w:color w:val="000000"/>
          <w:lang w:val="sr-Latn-RS" w:eastAsia="sr-Latn-CS"/>
        </w:rPr>
      </w:pPr>
      <w:r w:rsidRPr="00506823">
        <w:rPr>
          <w:rFonts w:cs="Arial"/>
          <w:color w:val="000000"/>
          <w:lang w:val="sr-Cyrl-CS" w:eastAsia="sr-Latn-CS"/>
        </w:rPr>
        <w:t>Инсталација е</w:t>
      </w:r>
      <w:r w:rsidRPr="00506823">
        <w:rPr>
          <w:rFonts w:cs="Arial"/>
          <w:color w:val="000000"/>
          <w:lang w:val="sr-Latn-RS" w:eastAsia="sr-Latn-CS"/>
        </w:rPr>
        <w:t>лектро орман</w:t>
      </w:r>
      <w:r w:rsidRPr="00506823">
        <w:rPr>
          <w:rFonts w:cs="Arial"/>
          <w:color w:val="000000"/>
          <w:lang w:val="sr-Cyrl-CS" w:eastAsia="sr-Latn-CS"/>
        </w:rPr>
        <w:t>а</w:t>
      </w:r>
      <w:r w:rsidRPr="00506823">
        <w:rPr>
          <w:rFonts w:cs="Arial"/>
          <w:color w:val="000000"/>
          <w:lang w:val="sr-Latn-RS" w:eastAsia="sr-Latn-CS"/>
        </w:rPr>
        <w:t xml:space="preserve"> унутрашње и спољашње расвете</w:t>
      </w:r>
      <w:r w:rsidRPr="00506823">
        <w:rPr>
          <w:rFonts w:cs="Arial"/>
          <w:color w:val="000000"/>
          <w:lang w:val="sr-Cyrl-CS" w:eastAsia="sr-Latn-CS"/>
        </w:rPr>
        <w:t>.</w:t>
      </w:r>
    </w:p>
    <w:p w:rsidR="00506823" w:rsidRPr="00506823" w:rsidRDefault="00506823" w:rsidP="001C60FA">
      <w:pPr>
        <w:numPr>
          <w:ilvl w:val="0"/>
          <w:numId w:val="32"/>
        </w:numPr>
        <w:autoSpaceDE w:val="0"/>
        <w:autoSpaceDN w:val="0"/>
        <w:adjustRightInd w:val="0"/>
        <w:spacing w:before="0" w:after="120"/>
        <w:rPr>
          <w:rFonts w:cs="Arial"/>
          <w:color w:val="000000"/>
          <w:lang w:val="sr-Latn-RS" w:eastAsia="sr-Latn-CS"/>
        </w:rPr>
      </w:pPr>
      <w:r w:rsidRPr="00506823">
        <w:rPr>
          <w:rFonts w:cs="Arial"/>
          <w:color w:val="000000"/>
          <w:lang w:val="sr-Latn-RS" w:eastAsia="sr-Latn-CS"/>
        </w:rPr>
        <w:t>Полагање и повезивање каблова</w:t>
      </w:r>
      <w:r w:rsidRPr="00506823">
        <w:rPr>
          <w:rFonts w:cs="Arial"/>
          <w:color w:val="000000"/>
          <w:lang w:val="sr-Cyrl-CS" w:eastAsia="sr-Latn-CS"/>
        </w:rPr>
        <w:t>.</w:t>
      </w:r>
    </w:p>
    <w:p w:rsidR="00506823" w:rsidRPr="00506823" w:rsidRDefault="00506823" w:rsidP="001C60FA">
      <w:pPr>
        <w:numPr>
          <w:ilvl w:val="0"/>
          <w:numId w:val="32"/>
        </w:numPr>
        <w:autoSpaceDE w:val="0"/>
        <w:autoSpaceDN w:val="0"/>
        <w:adjustRightInd w:val="0"/>
        <w:spacing w:before="0" w:after="120"/>
        <w:rPr>
          <w:rFonts w:cs="Arial"/>
          <w:color w:val="000000"/>
          <w:lang w:val="sr-Latn-RS" w:eastAsia="sr-Latn-CS"/>
        </w:rPr>
      </w:pPr>
      <w:r w:rsidRPr="00506823">
        <w:rPr>
          <w:rFonts w:cs="Arial"/>
          <w:color w:val="000000"/>
          <w:lang w:val="sr-Cyrl-RS" w:eastAsia="sr-Latn-CS"/>
        </w:rPr>
        <w:t xml:space="preserve">Повезивање на </w:t>
      </w:r>
      <w:r w:rsidRPr="00506823">
        <w:rPr>
          <w:rFonts w:cs="Arial"/>
          <w:color w:val="000000"/>
          <w:lang w:val="sr-Latn-RS" w:eastAsia="sr-Latn-CS"/>
        </w:rPr>
        <w:t>SCADA систем</w:t>
      </w:r>
      <w:r w:rsidRPr="00506823">
        <w:rPr>
          <w:rFonts w:cs="Arial"/>
          <w:strike/>
          <w:color w:val="000000"/>
          <w:lang w:val="sr-Cyrl-RS" w:eastAsia="sr-Latn-CS"/>
        </w:rPr>
        <w:t>а</w:t>
      </w:r>
      <w:r w:rsidRPr="00506823">
        <w:rPr>
          <w:rFonts w:cs="Arial"/>
          <w:color w:val="000000"/>
          <w:lang w:val="sr-Latn-RS" w:eastAsia="sr-Latn-CS"/>
        </w:rPr>
        <w:t xml:space="preserve"> </w:t>
      </w:r>
      <w:r w:rsidRPr="00506823">
        <w:rPr>
          <w:rFonts w:cs="Arial"/>
          <w:color w:val="000000"/>
          <w:lang w:val="sr-Cyrl-RS" w:eastAsia="sr-Latn-CS"/>
        </w:rPr>
        <w:t xml:space="preserve">преводнице </w:t>
      </w:r>
      <w:r w:rsidRPr="00506823">
        <w:rPr>
          <w:rFonts w:cs="Arial"/>
          <w:color w:val="000000"/>
          <w:lang w:val="sr-Latn-RS" w:eastAsia="sr-Latn-CS"/>
        </w:rPr>
        <w:t xml:space="preserve">за </w:t>
      </w:r>
      <w:r w:rsidRPr="00506823">
        <w:rPr>
          <w:rFonts w:cs="Arial"/>
          <w:color w:val="000000"/>
          <w:lang w:val="sr-Cyrl-RS" w:eastAsia="sr-Latn-CS"/>
        </w:rPr>
        <w:t xml:space="preserve">потребе </w:t>
      </w:r>
      <w:r w:rsidRPr="00506823">
        <w:rPr>
          <w:rFonts w:cs="Arial"/>
          <w:color w:val="000000"/>
          <w:lang w:val="sr-Latn-RS" w:eastAsia="sr-Latn-CS"/>
        </w:rPr>
        <w:t>даљинско</w:t>
      </w:r>
      <w:r w:rsidRPr="00506823">
        <w:rPr>
          <w:rFonts w:cs="Arial"/>
          <w:color w:val="000000"/>
          <w:lang w:val="sr-Cyrl-RS" w:eastAsia="sr-Latn-CS"/>
        </w:rPr>
        <w:t>г</w:t>
      </w:r>
      <w:r w:rsidRPr="00506823">
        <w:rPr>
          <w:rFonts w:cs="Arial"/>
          <w:color w:val="000000"/>
          <w:lang w:val="sr-Latn-RS" w:eastAsia="sr-Latn-CS"/>
        </w:rPr>
        <w:t xml:space="preserve"> управљањ</w:t>
      </w:r>
      <w:r w:rsidRPr="00506823">
        <w:rPr>
          <w:rFonts w:cs="Arial"/>
          <w:color w:val="000000"/>
          <w:lang w:val="sr-Cyrl-RS" w:eastAsia="sr-Latn-CS"/>
        </w:rPr>
        <w:t>а</w:t>
      </w:r>
      <w:r w:rsidRPr="00506823">
        <w:rPr>
          <w:rFonts w:cs="Arial"/>
          <w:color w:val="000000"/>
          <w:lang w:val="sr-Latn-RS" w:eastAsia="sr-Latn-CS"/>
        </w:rPr>
        <w:t xml:space="preserve"> и надзор</w:t>
      </w:r>
      <w:r w:rsidRPr="00506823">
        <w:rPr>
          <w:rFonts w:cs="Arial"/>
          <w:color w:val="000000"/>
          <w:lang w:val="sr-Cyrl-RS" w:eastAsia="sr-Latn-CS"/>
        </w:rPr>
        <w:t>а</w:t>
      </w:r>
      <w:r w:rsidRPr="00506823">
        <w:rPr>
          <w:rFonts w:cs="Arial"/>
          <w:color w:val="000000"/>
          <w:lang w:val="sr-Latn-RS" w:eastAsia="sr-Latn-CS"/>
        </w:rPr>
        <w:t xml:space="preserve"> система расвете бродске преводнице из командног торња</w:t>
      </w:r>
      <w:r w:rsidRPr="00506823">
        <w:rPr>
          <w:rFonts w:cs="Arial"/>
          <w:color w:val="000000"/>
          <w:lang w:val="sr-Cyrl-RS" w:eastAsia="sr-Latn-CS"/>
        </w:rPr>
        <w:t>.</w:t>
      </w:r>
    </w:p>
    <w:p w:rsidR="00506823" w:rsidRPr="00506823" w:rsidRDefault="00506823" w:rsidP="00DB5F2E">
      <w:pPr>
        <w:pStyle w:val="Heading3"/>
        <w:tabs>
          <w:tab w:val="clear" w:pos="0"/>
        </w:tabs>
        <w:spacing w:before="240" w:after="120"/>
        <w:ind w:left="709" w:hanging="349"/>
        <w:rPr>
          <w:rFonts w:ascii="Arial" w:hAnsi="Arial" w:cs="Arial"/>
          <w:color w:val="000000"/>
          <w:sz w:val="22"/>
          <w:szCs w:val="22"/>
          <w:lang w:eastAsia="sr-Latn-CS"/>
        </w:rPr>
      </w:pPr>
      <w:r w:rsidRPr="00506823">
        <w:rPr>
          <w:rFonts w:ascii="Arial" w:hAnsi="Arial" w:cs="Arial"/>
          <w:i/>
          <w:color w:val="000000"/>
          <w:sz w:val="22"/>
          <w:szCs w:val="22"/>
          <w:lang w:val="sr-Cyrl-RS"/>
        </w:rPr>
        <w:t xml:space="preserve">4.2.3.5. Радови на </w:t>
      </w:r>
      <w:r w:rsidRPr="00506823">
        <w:rPr>
          <w:rFonts w:ascii="Arial" w:hAnsi="Arial" w:cs="Arial"/>
          <w:i/>
          <w:color w:val="000000"/>
          <w:sz w:val="22"/>
          <w:szCs w:val="22"/>
          <w:lang w:eastAsia="sr-Latn-CS"/>
        </w:rPr>
        <w:t>адаптацији стабилног система противпожарне заштите</w:t>
      </w:r>
    </w:p>
    <w:p w:rsidR="00506823" w:rsidRPr="00506823" w:rsidRDefault="00506823" w:rsidP="00DB5F2E">
      <w:pPr>
        <w:autoSpaceDE w:val="0"/>
        <w:autoSpaceDN w:val="0"/>
        <w:adjustRightInd w:val="0"/>
        <w:spacing w:before="0" w:after="120"/>
        <w:rPr>
          <w:rFonts w:cs="Arial"/>
          <w:color w:val="000000"/>
          <w:lang w:val="ru-RU" w:eastAsia="sr-Latn-CS"/>
        </w:rPr>
      </w:pPr>
      <w:r w:rsidRPr="00506823">
        <w:rPr>
          <w:rFonts w:cs="Arial"/>
          <w:color w:val="000000"/>
          <w:lang w:val="ru-RU" w:eastAsia="sr-Latn-CS"/>
        </w:rPr>
        <w:t>У</w:t>
      </w:r>
      <w:r w:rsidRPr="00506823">
        <w:rPr>
          <w:rFonts w:cs="Arial"/>
          <w:color w:val="000000"/>
          <w:lang w:val="sr-Cyrl-CS" w:eastAsia="sr-Latn-CS"/>
        </w:rPr>
        <w:t xml:space="preserve"> </w:t>
      </w:r>
      <w:r w:rsidRPr="00506823">
        <w:rPr>
          <w:rFonts w:cs="Arial"/>
          <w:color w:val="000000"/>
          <w:lang w:val="ru-RU" w:eastAsia="sr-Latn-CS"/>
        </w:rPr>
        <w:t>слу</w:t>
      </w:r>
      <w:r w:rsidRPr="00506823">
        <w:rPr>
          <w:rFonts w:cs="Arial"/>
          <w:color w:val="000000"/>
          <w:lang w:val="sr-Cyrl-CS" w:eastAsia="sr-Latn-CS"/>
        </w:rPr>
        <w:t>ч</w:t>
      </w:r>
      <w:r w:rsidRPr="00506823">
        <w:rPr>
          <w:rFonts w:cs="Arial"/>
          <w:color w:val="000000"/>
          <w:lang w:val="ru-RU" w:eastAsia="sr-Latn-CS"/>
        </w:rPr>
        <w:t>ају</w:t>
      </w:r>
      <w:r w:rsidRPr="00506823">
        <w:rPr>
          <w:rFonts w:cs="Arial"/>
          <w:color w:val="000000"/>
          <w:lang w:val="sr-Cyrl-CS" w:eastAsia="sr-Latn-CS"/>
        </w:rPr>
        <w:t xml:space="preserve"> </w:t>
      </w:r>
      <w:r w:rsidRPr="00506823">
        <w:rPr>
          <w:rFonts w:cs="Arial"/>
          <w:color w:val="000000"/>
          <w:lang w:val="ru-RU" w:eastAsia="sr-Latn-CS"/>
        </w:rPr>
        <w:t>да</w:t>
      </w:r>
      <w:r w:rsidRPr="00506823">
        <w:rPr>
          <w:rFonts w:cs="Arial"/>
          <w:color w:val="000000"/>
          <w:lang w:val="sr-Cyrl-CS" w:eastAsia="sr-Latn-CS"/>
        </w:rPr>
        <w:t xml:space="preserve"> </w:t>
      </w:r>
      <w:r w:rsidRPr="00506823">
        <w:rPr>
          <w:rFonts w:cs="Arial"/>
          <w:color w:val="000000"/>
          <w:lang w:val="ru-RU" w:eastAsia="sr-Latn-CS"/>
        </w:rPr>
        <w:t>се</w:t>
      </w:r>
      <w:r w:rsidRPr="00506823">
        <w:rPr>
          <w:rFonts w:cs="Arial"/>
          <w:color w:val="000000"/>
          <w:lang w:val="sr-Cyrl-CS" w:eastAsia="sr-Latn-CS"/>
        </w:rPr>
        <w:t xml:space="preserve"> </w:t>
      </w:r>
      <w:r w:rsidRPr="00506823">
        <w:rPr>
          <w:rFonts w:cs="Arial"/>
          <w:color w:val="000000"/>
          <w:lang w:val="ru-RU" w:eastAsia="sr-Latn-CS"/>
        </w:rPr>
        <w:t>по</w:t>
      </w:r>
      <w:r w:rsidRPr="00506823">
        <w:rPr>
          <w:rFonts w:cs="Arial"/>
          <w:color w:val="000000"/>
          <w:lang w:val="sr-Cyrl-CS" w:eastAsia="sr-Latn-CS"/>
        </w:rPr>
        <w:t>ж</w:t>
      </w:r>
      <w:r w:rsidRPr="00506823">
        <w:rPr>
          <w:rFonts w:cs="Arial"/>
          <w:color w:val="000000"/>
          <w:lang w:val="ru-RU" w:eastAsia="sr-Latn-CS"/>
        </w:rPr>
        <w:t>ар</w:t>
      </w:r>
      <w:r w:rsidRPr="00506823">
        <w:rPr>
          <w:rFonts w:cs="Arial"/>
          <w:color w:val="000000"/>
          <w:lang w:val="sr-Cyrl-CS" w:eastAsia="sr-Latn-CS"/>
        </w:rPr>
        <w:t xml:space="preserve"> </w:t>
      </w:r>
      <w:r w:rsidRPr="00506823">
        <w:rPr>
          <w:rFonts w:cs="Arial"/>
          <w:color w:val="000000"/>
          <w:lang w:val="ru-RU" w:eastAsia="sr-Latn-CS"/>
        </w:rPr>
        <w:t>појави</w:t>
      </w:r>
      <w:r w:rsidRPr="00506823">
        <w:rPr>
          <w:rFonts w:cs="Arial"/>
          <w:color w:val="000000"/>
          <w:lang w:val="sr-Cyrl-CS" w:eastAsia="sr-Latn-CS"/>
        </w:rPr>
        <w:t xml:space="preserve"> </w:t>
      </w:r>
      <w:r w:rsidRPr="00506823">
        <w:rPr>
          <w:rFonts w:cs="Arial"/>
          <w:color w:val="000000"/>
          <w:lang w:val="ru-RU" w:eastAsia="sr-Latn-CS"/>
        </w:rPr>
        <w:t>у</w:t>
      </w:r>
      <w:r w:rsidRPr="00506823">
        <w:rPr>
          <w:rFonts w:cs="Arial"/>
          <w:color w:val="000000"/>
          <w:lang w:val="sr-Cyrl-CS" w:eastAsia="sr-Latn-CS"/>
        </w:rPr>
        <w:t xml:space="preserve"> </w:t>
      </w:r>
      <w:r w:rsidRPr="00506823">
        <w:rPr>
          <w:rFonts w:cs="Arial"/>
          <w:color w:val="000000"/>
          <w:lang w:val="ru-RU" w:eastAsia="sr-Latn-CS"/>
        </w:rPr>
        <w:t>комори</w:t>
      </w:r>
      <w:r w:rsidRPr="00506823">
        <w:rPr>
          <w:rFonts w:cs="Arial"/>
          <w:color w:val="000000"/>
          <w:lang w:val="sr-Cyrl-CS" w:eastAsia="sr-Latn-CS"/>
        </w:rPr>
        <w:t xml:space="preserve"> </w:t>
      </w:r>
      <w:r w:rsidRPr="00506823">
        <w:rPr>
          <w:rFonts w:cs="Arial"/>
          <w:color w:val="000000"/>
          <w:lang w:val="ru-RU" w:eastAsia="sr-Latn-CS"/>
        </w:rPr>
        <w:t>бродске</w:t>
      </w:r>
      <w:r w:rsidRPr="00506823">
        <w:rPr>
          <w:rFonts w:cs="Arial"/>
          <w:color w:val="000000"/>
          <w:lang w:val="sr-Cyrl-CS" w:eastAsia="sr-Latn-CS"/>
        </w:rPr>
        <w:t xml:space="preserve"> </w:t>
      </w:r>
      <w:r w:rsidRPr="00506823">
        <w:rPr>
          <w:rFonts w:cs="Arial"/>
          <w:color w:val="000000"/>
          <w:lang w:val="ru-RU" w:eastAsia="sr-Latn-CS"/>
        </w:rPr>
        <w:t>преводнице</w:t>
      </w:r>
      <w:r w:rsidRPr="00506823">
        <w:rPr>
          <w:rFonts w:cs="Arial"/>
          <w:color w:val="000000"/>
          <w:lang w:val="sr-Cyrl-CS" w:eastAsia="sr-Latn-CS"/>
        </w:rPr>
        <w:t xml:space="preserve">, </w:t>
      </w:r>
      <w:r w:rsidRPr="00506823">
        <w:rPr>
          <w:rFonts w:cs="Arial"/>
          <w:color w:val="000000"/>
          <w:lang w:val="ru-RU" w:eastAsia="sr-Latn-CS"/>
        </w:rPr>
        <w:t>главни</w:t>
      </w:r>
      <w:r w:rsidRPr="00506823">
        <w:rPr>
          <w:rFonts w:cs="Arial"/>
          <w:color w:val="000000"/>
          <w:lang w:val="sr-Cyrl-CS" w:eastAsia="sr-Latn-CS"/>
        </w:rPr>
        <w:t xml:space="preserve"> </w:t>
      </w:r>
      <w:r w:rsidRPr="00506823">
        <w:rPr>
          <w:rFonts w:cs="Arial"/>
          <w:color w:val="000000"/>
          <w:lang w:val="ru-RU" w:eastAsia="sr-Latn-CS"/>
        </w:rPr>
        <w:t>задатак</w:t>
      </w:r>
      <w:r w:rsidRPr="00506823">
        <w:rPr>
          <w:rFonts w:cs="Arial"/>
          <w:color w:val="000000"/>
          <w:lang w:val="sr-Cyrl-CS" w:eastAsia="sr-Latn-CS"/>
        </w:rPr>
        <w:t xml:space="preserve"> </w:t>
      </w:r>
      <w:r w:rsidRPr="00506823">
        <w:rPr>
          <w:rFonts w:cs="Arial"/>
          <w:color w:val="000000"/>
          <w:lang w:val="ru-RU" w:eastAsia="sr-Latn-CS"/>
        </w:rPr>
        <w:t>овог</w:t>
      </w:r>
      <w:r w:rsidRPr="00506823">
        <w:rPr>
          <w:rFonts w:cs="Arial"/>
          <w:color w:val="000000"/>
          <w:lang w:val="sr-Cyrl-CS" w:eastAsia="sr-Latn-CS"/>
        </w:rPr>
        <w:t xml:space="preserve"> </w:t>
      </w:r>
      <w:r w:rsidRPr="00506823">
        <w:rPr>
          <w:rFonts w:cs="Arial"/>
          <w:color w:val="000000"/>
          <w:lang w:val="ru-RU" w:eastAsia="sr-Latn-CS"/>
        </w:rPr>
        <w:t>система</w:t>
      </w:r>
      <w:r w:rsidRPr="00506823">
        <w:rPr>
          <w:rFonts w:cs="Arial"/>
          <w:color w:val="000000"/>
          <w:lang w:val="sr-Cyrl-CS" w:eastAsia="sr-Latn-CS"/>
        </w:rPr>
        <w:t xml:space="preserve"> </w:t>
      </w:r>
      <w:r w:rsidRPr="00506823">
        <w:rPr>
          <w:rFonts w:cs="Arial"/>
          <w:color w:val="000000"/>
          <w:lang w:val="ru-RU" w:eastAsia="sr-Latn-CS"/>
        </w:rPr>
        <w:t>је</w:t>
      </w:r>
      <w:r w:rsidRPr="00506823">
        <w:rPr>
          <w:rFonts w:cs="Arial"/>
          <w:color w:val="000000"/>
          <w:lang w:val="sr-Cyrl-CS" w:eastAsia="sr-Latn-CS"/>
        </w:rPr>
        <w:t xml:space="preserve"> </w:t>
      </w:r>
      <w:r w:rsidRPr="00506823">
        <w:rPr>
          <w:rFonts w:cs="Arial"/>
          <w:color w:val="000000"/>
          <w:lang w:val="ru-RU" w:eastAsia="sr-Latn-CS"/>
        </w:rPr>
        <w:t>да</w:t>
      </w:r>
      <w:r w:rsidRPr="00506823">
        <w:rPr>
          <w:rFonts w:cs="Arial"/>
          <w:color w:val="000000"/>
          <w:lang w:val="sr-Cyrl-CS" w:eastAsia="sr-Latn-CS"/>
        </w:rPr>
        <w:t xml:space="preserve"> </w:t>
      </w:r>
      <w:r w:rsidRPr="00506823">
        <w:rPr>
          <w:rFonts w:cs="Arial"/>
          <w:color w:val="000000"/>
          <w:lang w:val="ru-RU" w:eastAsia="sr-Latn-CS"/>
        </w:rPr>
        <w:t>успе</w:t>
      </w:r>
      <w:r w:rsidRPr="00506823">
        <w:rPr>
          <w:rFonts w:cs="Arial"/>
          <w:color w:val="000000"/>
          <w:lang w:val="sr-Cyrl-CS" w:eastAsia="sr-Latn-CS"/>
        </w:rPr>
        <w:t>ш</w:t>
      </w:r>
      <w:r w:rsidRPr="00506823">
        <w:rPr>
          <w:rFonts w:cs="Arial"/>
          <w:color w:val="000000"/>
          <w:lang w:val="ru-RU" w:eastAsia="sr-Latn-CS"/>
        </w:rPr>
        <w:t>но</w:t>
      </w:r>
      <w:r w:rsidRPr="00506823">
        <w:rPr>
          <w:rFonts w:cs="Arial"/>
          <w:color w:val="000000"/>
          <w:lang w:val="sr-Cyrl-CS" w:eastAsia="sr-Latn-CS"/>
        </w:rPr>
        <w:t xml:space="preserve"> </w:t>
      </w:r>
      <w:r w:rsidRPr="00506823">
        <w:rPr>
          <w:rFonts w:cs="Arial"/>
          <w:color w:val="000000"/>
          <w:lang w:val="ru-RU" w:eastAsia="sr-Latn-CS"/>
        </w:rPr>
        <w:t>угаси</w:t>
      </w:r>
      <w:r w:rsidRPr="00506823">
        <w:rPr>
          <w:rFonts w:cs="Arial"/>
          <w:color w:val="000000"/>
          <w:lang w:val="sr-Cyrl-CS" w:eastAsia="sr-Latn-CS"/>
        </w:rPr>
        <w:t xml:space="preserve"> </w:t>
      </w:r>
      <w:r w:rsidRPr="00506823">
        <w:rPr>
          <w:rFonts w:cs="Arial"/>
          <w:color w:val="000000"/>
          <w:lang w:val="ru-RU" w:eastAsia="sr-Latn-CS"/>
        </w:rPr>
        <w:t>по</w:t>
      </w:r>
      <w:r w:rsidRPr="00506823">
        <w:rPr>
          <w:rFonts w:cs="Arial"/>
          <w:color w:val="000000"/>
          <w:lang w:val="sr-Cyrl-CS" w:eastAsia="sr-Latn-CS"/>
        </w:rPr>
        <w:t>ж</w:t>
      </w:r>
      <w:r w:rsidRPr="00506823">
        <w:rPr>
          <w:rFonts w:cs="Arial"/>
          <w:color w:val="000000"/>
          <w:lang w:val="ru-RU" w:eastAsia="sr-Latn-CS"/>
        </w:rPr>
        <w:t>ар</w:t>
      </w:r>
      <w:r w:rsidRPr="00506823">
        <w:rPr>
          <w:rFonts w:cs="Arial"/>
          <w:color w:val="000000"/>
          <w:lang w:val="sr-Cyrl-CS" w:eastAsia="sr-Latn-CS"/>
        </w:rPr>
        <w:t xml:space="preserve"> </w:t>
      </w:r>
      <w:r w:rsidRPr="00506823">
        <w:rPr>
          <w:rFonts w:cs="Arial"/>
          <w:color w:val="000000"/>
          <w:lang w:val="ru-RU" w:eastAsia="sr-Latn-CS"/>
        </w:rPr>
        <w:t>и</w:t>
      </w:r>
      <w:r w:rsidRPr="00506823">
        <w:rPr>
          <w:rFonts w:cs="Arial"/>
          <w:color w:val="000000"/>
          <w:lang w:val="sr-Cyrl-CS" w:eastAsia="sr-Latn-CS"/>
        </w:rPr>
        <w:t xml:space="preserve"> </w:t>
      </w:r>
      <w:r w:rsidRPr="00506823">
        <w:rPr>
          <w:rFonts w:cs="Arial"/>
          <w:color w:val="000000"/>
          <w:lang w:val="ru-RU" w:eastAsia="sr-Latn-CS"/>
        </w:rPr>
        <w:t>да</w:t>
      </w:r>
      <w:r w:rsidRPr="00506823">
        <w:rPr>
          <w:rFonts w:cs="Arial"/>
          <w:color w:val="000000"/>
          <w:lang w:val="sr-Cyrl-CS" w:eastAsia="sr-Latn-CS"/>
        </w:rPr>
        <w:t xml:space="preserve"> </w:t>
      </w:r>
      <w:r w:rsidRPr="00506823">
        <w:rPr>
          <w:rFonts w:cs="Arial"/>
          <w:color w:val="000000"/>
          <w:lang w:val="ru-RU" w:eastAsia="sr-Latn-CS"/>
        </w:rPr>
        <w:t>то</w:t>
      </w:r>
      <w:r w:rsidRPr="00506823">
        <w:rPr>
          <w:rFonts w:cs="Arial"/>
          <w:color w:val="000000"/>
          <w:lang w:val="sr-Cyrl-CS" w:eastAsia="sr-Latn-CS"/>
        </w:rPr>
        <w:t xml:space="preserve"> </w:t>
      </w:r>
      <w:r w:rsidRPr="00506823">
        <w:rPr>
          <w:rFonts w:cs="Arial"/>
          <w:color w:val="000000"/>
          <w:lang w:val="ru-RU" w:eastAsia="sr-Latn-CS"/>
        </w:rPr>
        <w:t>алармира</w:t>
      </w:r>
      <w:r w:rsidRPr="00506823">
        <w:rPr>
          <w:rFonts w:cs="Arial"/>
          <w:color w:val="000000"/>
          <w:lang w:val="sr-Cyrl-CS" w:eastAsia="sr-Latn-CS"/>
        </w:rPr>
        <w:t xml:space="preserve"> </w:t>
      </w:r>
      <w:r w:rsidRPr="00506823">
        <w:rPr>
          <w:rFonts w:cs="Arial"/>
          <w:color w:val="000000"/>
          <w:lang w:val="ru-RU" w:eastAsia="sr-Latn-CS"/>
        </w:rPr>
        <w:t>на</w:t>
      </w:r>
      <w:r w:rsidRPr="00506823">
        <w:rPr>
          <w:rFonts w:cs="Arial"/>
          <w:color w:val="000000"/>
          <w:lang w:val="sr-Cyrl-CS" w:eastAsia="sr-Latn-CS"/>
        </w:rPr>
        <w:t xml:space="preserve"> </w:t>
      </w:r>
      <w:r w:rsidRPr="00506823">
        <w:rPr>
          <w:rFonts w:cs="Arial"/>
          <w:color w:val="000000"/>
          <w:lang w:val="ru-RU" w:eastAsia="sr-Latn-CS"/>
        </w:rPr>
        <w:t>одговарају</w:t>
      </w:r>
      <w:r w:rsidRPr="00506823">
        <w:rPr>
          <w:rFonts w:cs="Arial"/>
          <w:color w:val="000000"/>
          <w:lang w:val="sr-Cyrl-CS" w:eastAsia="sr-Latn-CS"/>
        </w:rPr>
        <w:t>ћ</w:t>
      </w:r>
      <w:r w:rsidRPr="00506823">
        <w:rPr>
          <w:rFonts w:cs="Arial"/>
          <w:color w:val="000000"/>
          <w:lang w:val="ru-RU" w:eastAsia="sr-Latn-CS"/>
        </w:rPr>
        <w:t>и</w:t>
      </w:r>
      <w:r w:rsidRPr="00506823">
        <w:rPr>
          <w:rFonts w:cs="Arial"/>
          <w:color w:val="000000"/>
          <w:lang w:val="sr-Cyrl-CS" w:eastAsia="sr-Latn-CS"/>
        </w:rPr>
        <w:t xml:space="preserve"> </w:t>
      </w:r>
      <w:r w:rsidRPr="00506823">
        <w:rPr>
          <w:rFonts w:cs="Arial"/>
          <w:color w:val="000000"/>
          <w:lang w:val="ru-RU" w:eastAsia="sr-Latn-CS"/>
        </w:rPr>
        <w:t>на</w:t>
      </w:r>
      <w:r w:rsidRPr="00506823">
        <w:rPr>
          <w:rFonts w:cs="Arial"/>
          <w:color w:val="000000"/>
          <w:lang w:val="sr-Cyrl-CS" w:eastAsia="sr-Latn-CS"/>
        </w:rPr>
        <w:t>ч</w:t>
      </w:r>
      <w:r w:rsidRPr="00506823">
        <w:rPr>
          <w:rFonts w:cs="Arial"/>
          <w:color w:val="000000"/>
          <w:lang w:val="ru-RU" w:eastAsia="sr-Latn-CS"/>
        </w:rPr>
        <w:t>ин</w:t>
      </w:r>
      <w:r w:rsidRPr="00506823">
        <w:rPr>
          <w:rFonts w:cs="Arial"/>
          <w:color w:val="000000"/>
          <w:lang w:val="sr-Cyrl-CS" w:eastAsia="sr-Latn-CS"/>
        </w:rPr>
        <w:t xml:space="preserve">. </w:t>
      </w:r>
    </w:p>
    <w:p w:rsidR="00506823" w:rsidRPr="00506823" w:rsidRDefault="00506823" w:rsidP="00DB5F2E">
      <w:pPr>
        <w:autoSpaceDE w:val="0"/>
        <w:autoSpaceDN w:val="0"/>
        <w:adjustRightInd w:val="0"/>
        <w:spacing w:before="0" w:after="120"/>
        <w:rPr>
          <w:rFonts w:cs="Arial"/>
          <w:color w:val="000000"/>
          <w:lang w:val="ru-RU" w:eastAsia="sr-Latn-CS"/>
        </w:rPr>
      </w:pPr>
      <w:r w:rsidRPr="00506823">
        <w:rPr>
          <w:rFonts w:cs="Arial"/>
          <w:color w:val="000000"/>
          <w:lang w:val="ru-RU" w:eastAsia="sr-Latn-CS"/>
        </w:rPr>
        <w:t>Стабилни систем противпожарне заштите се састоји од:</w:t>
      </w:r>
    </w:p>
    <w:p w:rsidR="00506823" w:rsidRPr="00506823" w:rsidRDefault="00506823" w:rsidP="001C60FA">
      <w:pPr>
        <w:pStyle w:val="ListParagraph"/>
        <w:numPr>
          <w:ilvl w:val="0"/>
          <w:numId w:val="50"/>
        </w:numPr>
        <w:autoSpaceDE w:val="0"/>
        <w:autoSpaceDN w:val="0"/>
        <w:adjustRightInd w:val="0"/>
        <w:spacing w:before="0" w:after="120" w:line="240" w:lineRule="auto"/>
        <w:contextualSpacing w:val="0"/>
        <w:rPr>
          <w:rFonts w:ascii="Arial" w:hAnsi="Arial" w:cs="Arial"/>
          <w:color w:val="000000"/>
          <w:lang w:val="ru-RU" w:eastAsia="sr-Latn-CS"/>
        </w:rPr>
      </w:pPr>
      <w:r w:rsidRPr="00506823">
        <w:rPr>
          <w:rFonts w:ascii="Arial" w:hAnsi="Arial" w:cs="Arial"/>
          <w:color w:val="000000"/>
          <w:lang w:val="ru-RU" w:eastAsia="sr-Latn-CS"/>
        </w:rPr>
        <w:t>Црпне станице за препумпавања воде из бунара,</w:t>
      </w:r>
    </w:p>
    <w:p w:rsidR="00506823" w:rsidRPr="00506823" w:rsidRDefault="00506823" w:rsidP="001C60FA">
      <w:pPr>
        <w:pStyle w:val="ListParagraph"/>
        <w:numPr>
          <w:ilvl w:val="0"/>
          <w:numId w:val="50"/>
        </w:numPr>
        <w:autoSpaceDE w:val="0"/>
        <w:autoSpaceDN w:val="0"/>
        <w:adjustRightInd w:val="0"/>
        <w:spacing w:before="0" w:after="120" w:line="240" w:lineRule="auto"/>
        <w:contextualSpacing w:val="0"/>
        <w:rPr>
          <w:rFonts w:ascii="Arial" w:hAnsi="Arial" w:cs="Arial"/>
          <w:color w:val="000000"/>
          <w:lang w:val="ru-RU" w:eastAsia="sr-Latn-CS"/>
        </w:rPr>
      </w:pPr>
      <w:r w:rsidRPr="00506823">
        <w:rPr>
          <w:rFonts w:ascii="Arial" w:hAnsi="Arial" w:cs="Arial"/>
          <w:color w:val="000000"/>
          <w:lang w:val="ru-RU" w:eastAsia="sr-Latn-CS"/>
        </w:rPr>
        <w:lastRenderedPageBreak/>
        <w:t>Резервоара за препумпану воду,</w:t>
      </w:r>
    </w:p>
    <w:p w:rsidR="00506823" w:rsidRPr="00506823" w:rsidRDefault="00506823" w:rsidP="001C60FA">
      <w:pPr>
        <w:pStyle w:val="ListParagraph"/>
        <w:numPr>
          <w:ilvl w:val="0"/>
          <w:numId w:val="50"/>
        </w:numPr>
        <w:autoSpaceDE w:val="0"/>
        <w:autoSpaceDN w:val="0"/>
        <w:adjustRightInd w:val="0"/>
        <w:spacing w:before="0" w:after="120" w:line="240" w:lineRule="auto"/>
        <w:contextualSpacing w:val="0"/>
        <w:rPr>
          <w:rFonts w:ascii="Arial" w:hAnsi="Arial" w:cs="Arial"/>
          <w:color w:val="000000"/>
          <w:lang w:val="ru-RU" w:eastAsia="sr-Latn-CS"/>
        </w:rPr>
      </w:pPr>
      <w:r w:rsidRPr="00506823">
        <w:rPr>
          <w:rFonts w:ascii="Arial" w:hAnsi="Arial" w:cs="Arial"/>
          <w:color w:val="000000"/>
          <w:lang w:val="ru-RU" w:eastAsia="sr-Latn-CS"/>
        </w:rPr>
        <w:t xml:space="preserve">Цевног довода воде из резервоара до бродске преводнице, </w:t>
      </w:r>
    </w:p>
    <w:p w:rsidR="00506823" w:rsidRPr="00506823" w:rsidRDefault="00506823" w:rsidP="001C60FA">
      <w:pPr>
        <w:pStyle w:val="ListParagraph"/>
        <w:numPr>
          <w:ilvl w:val="0"/>
          <w:numId w:val="50"/>
        </w:numPr>
        <w:autoSpaceDE w:val="0"/>
        <w:autoSpaceDN w:val="0"/>
        <w:adjustRightInd w:val="0"/>
        <w:spacing w:before="0" w:after="120" w:line="240" w:lineRule="auto"/>
        <w:contextualSpacing w:val="0"/>
        <w:rPr>
          <w:rFonts w:ascii="Arial" w:hAnsi="Arial" w:cs="Arial"/>
          <w:color w:val="000000"/>
          <w:lang w:val="ru-RU" w:eastAsia="sr-Latn-CS"/>
        </w:rPr>
      </w:pPr>
      <w:r w:rsidRPr="00506823">
        <w:rPr>
          <w:rFonts w:ascii="Arial" w:hAnsi="Arial" w:cs="Arial"/>
          <w:color w:val="000000"/>
          <w:lang w:val="ru-RU" w:eastAsia="sr-Latn-CS"/>
        </w:rPr>
        <w:t>Цевни развод воде  дуж зидова коморе бродске певоднице,</w:t>
      </w:r>
    </w:p>
    <w:p w:rsidR="00506823" w:rsidRPr="00506823" w:rsidRDefault="00506823" w:rsidP="001C60FA">
      <w:pPr>
        <w:pStyle w:val="ListParagraph"/>
        <w:numPr>
          <w:ilvl w:val="0"/>
          <w:numId w:val="50"/>
        </w:numPr>
        <w:autoSpaceDE w:val="0"/>
        <w:autoSpaceDN w:val="0"/>
        <w:adjustRightInd w:val="0"/>
        <w:spacing w:before="0" w:after="120" w:line="240" w:lineRule="auto"/>
        <w:contextualSpacing w:val="0"/>
        <w:rPr>
          <w:rFonts w:ascii="Arial" w:hAnsi="Arial" w:cs="Arial"/>
          <w:color w:val="000000"/>
          <w:lang w:val="ru-RU" w:eastAsia="sr-Latn-CS"/>
        </w:rPr>
      </w:pPr>
      <w:r w:rsidRPr="00506823">
        <w:rPr>
          <w:rFonts w:ascii="Arial" w:hAnsi="Arial" w:cs="Arial"/>
          <w:color w:val="000000"/>
          <w:lang w:val="ru-RU" w:eastAsia="sr-Latn-CS"/>
        </w:rPr>
        <w:t>Систем за складиштење и  припрему пенастог екстракта,</w:t>
      </w:r>
    </w:p>
    <w:p w:rsidR="00506823" w:rsidRPr="00506823" w:rsidRDefault="00506823" w:rsidP="001C60FA">
      <w:pPr>
        <w:pStyle w:val="ListParagraph"/>
        <w:numPr>
          <w:ilvl w:val="0"/>
          <w:numId w:val="50"/>
        </w:numPr>
        <w:autoSpaceDE w:val="0"/>
        <w:autoSpaceDN w:val="0"/>
        <w:adjustRightInd w:val="0"/>
        <w:spacing w:before="0" w:after="120" w:line="240" w:lineRule="auto"/>
        <w:contextualSpacing w:val="0"/>
        <w:rPr>
          <w:rFonts w:ascii="Arial" w:hAnsi="Arial" w:cs="Arial"/>
          <w:color w:val="000000"/>
          <w:lang w:val="ru-RU" w:eastAsia="sr-Latn-CS"/>
        </w:rPr>
      </w:pPr>
      <w:r w:rsidRPr="00506823">
        <w:rPr>
          <w:rFonts w:ascii="Arial" w:hAnsi="Arial" w:cs="Arial"/>
          <w:color w:val="000000"/>
          <w:lang w:val="ru-RU" w:eastAsia="sr-Latn-CS"/>
        </w:rPr>
        <w:t>развод пенастог екстракта дуж зидова бродске преводнице,</w:t>
      </w:r>
    </w:p>
    <w:p w:rsidR="00506823" w:rsidRPr="00506823" w:rsidRDefault="00506823" w:rsidP="001C60FA">
      <w:pPr>
        <w:pStyle w:val="ListParagraph"/>
        <w:numPr>
          <w:ilvl w:val="0"/>
          <w:numId w:val="50"/>
        </w:numPr>
        <w:autoSpaceDE w:val="0"/>
        <w:autoSpaceDN w:val="0"/>
        <w:adjustRightInd w:val="0"/>
        <w:spacing w:before="0" w:after="120" w:line="240" w:lineRule="auto"/>
        <w:contextualSpacing w:val="0"/>
        <w:rPr>
          <w:rFonts w:ascii="Arial" w:hAnsi="Arial" w:cs="Arial"/>
          <w:color w:val="000000"/>
          <w:lang w:val="ru-RU" w:eastAsia="sr-Latn-CS"/>
        </w:rPr>
      </w:pPr>
      <w:r w:rsidRPr="00506823">
        <w:rPr>
          <w:rFonts w:ascii="Arial" w:hAnsi="Arial" w:cs="Arial"/>
          <w:color w:val="000000"/>
          <w:lang w:val="ru-RU" w:eastAsia="sr-Latn-CS"/>
        </w:rPr>
        <w:t>Вентури миксери на месту монитора,</w:t>
      </w:r>
    </w:p>
    <w:p w:rsidR="00506823" w:rsidRPr="00506823" w:rsidRDefault="00506823" w:rsidP="001C60FA">
      <w:pPr>
        <w:pStyle w:val="ListParagraph"/>
        <w:numPr>
          <w:ilvl w:val="0"/>
          <w:numId w:val="50"/>
        </w:numPr>
        <w:autoSpaceDE w:val="0"/>
        <w:autoSpaceDN w:val="0"/>
        <w:adjustRightInd w:val="0"/>
        <w:spacing w:before="0" w:after="120" w:line="240" w:lineRule="auto"/>
        <w:contextualSpacing w:val="0"/>
        <w:rPr>
          <w:rFonts w:ascii="Arial" w:hAnsi="Arial" w:cs="Arial"/>
          <w:color w:val="000000"/>
          <w:lang w:val="ru-RU" w:eastAsia="sr-Latn-CS"/>
        </w:rPr>
      </w:pPr>
      <w:r w:rsidRPr="00506823">
        <w:rPr>
          <w:rFonts w:ascii="Arial" w:hAnsi="Arial" w:cs="Arial"/>
          <w:color w:val="000000"/>
          <w:lang w:val="ru-RU" w:eastAsia="sr-Latn-CS"/>
        </w:rPr>
        <w:t>Монитори: 8 комада дуж зидова коморе,</w:t>
      </w:r>
    </w:p>
    <w:p w:rsidR="00506823" w:rsidRPr="00506823" w:rsidRDefault="00506823" w:rsidP="001C60FA">
      <w:pPr>
        <w:pStyle w:val="ListParagraph"/>
        <w:numPr>
          <w:ilvl w:val="0"/>
          <w:numId w:val="50"/>
        </w:numPr>
        <w:autoSpaceDE w:val="0"/>
        <w:autoSpaceDN w:val="0"/>
        <w:adjustRightInd w:val="0"/>
        <w:spacing w:before="0" w:after="120" w:line="240" w:lineRule="auto"/>
        <w:contextualSpacing w:val="0"/>
        <w:rPr>
          <w:rFonts w:ascii="Arial" w:hAnsi="Arial" w:cs="Arial"/>
          <w:color w:val="000000"/>
          <w:lang w:val="ru-RU" w:eastAsia="sr-Latn-CS"/>
        </w:rPr>
      </w:pPr>
      <w:r w:rsidRPr="00506823">
        <w:rPr>
          <w:rFonts w:ascii="Arial" w:hAnsi="Arial" w:cs="Arial"/>
          <w:color w:val="000000"/>
          <w:lang w:val="ru-RU" w:eastAsia="sr-Latn-CS"/>
        </w:rPr>
        <w:t>Систем управљања  противпожарном заштитом из контролног торња.</w:t>
      </w:r>
    </w:p>
    <w:p w:rsidR="00506823" w:rsidRPr="00506823" w:rsidRDefault="00506823" w:rsidP="00DB5F2E">
      <w:pPr>
        <w:autoSpaceDE w:val="0"/>
        <w:autoSpaceDN w:val="0"/>
        <w:adjustRightInd w:val="0"/>
        <w:spacing w:before="0" w:after="120"/>
        <w:rPr>
          <w:rFonts w:cs="Arial"/>
          <w:color w:val="000000"/>
          <w:lang w:val="ru-RU" w:eastAsia="sr-Latn-CS"/>
        </w:rPr>
      </w:pPr>
      <w:r w:rsidRPr="00506823">
        <w:rPr>
          <w:rFonts w:cs="Arial"/>
          <w:color w:val="000000"/>
          <w:lang w:val="ru-RU" w:eastAsia="sr-Latn-CS"/>
        </w:rPr>
        <w:t>Адаптација стабилног система противпожарне заштите обухвата следеће радове:</w:t>
      </w:r>
    </w:p>
    <w:p w:rsidR="00506823" w:rsidRPr="00506823" w:rsidRDefault="00506823" w:rsidP="001C60FA">
      <w:pPr>
        <w:numPr>
          <w:ilvl w:val="0"/>
          <w:numId w:val="32"/>
        </w:numPr>
        <w:autoSpaceDE w:val="0"/>
        <w:autoSpaceDN w:val="0"/>
        <w:adjustRightInd w:val="0"/>
        <w:spacing w:before="0" w:after="120"/>
        <w:rPr>
          <w:rFonts w:cs="Arial"/>
          <w:color w:val="000000"/>
          <w:lang w:val="ru-RU" w:eastAsia="sr-Latn-CS"/>
        </w:rPr>
      </w:pPr>
      <w:r w:rsidRPr="00506823">
        <w:rPr>
          <w:rFonts w:cs="Arial"/>
          <w:color w:val="000000"/>
          <w:lang w:val="sr-Cyrl-CS" w:eastAsia="sr-Latn-CS"/>
        </w:rPr>
        <w:t>Демонтажа и складиштење опреме која је предмет замене.</w:t>
      </w:r>
    </w:p>
    <w:p w:rsidR="00506823" w:rsidRPr="00506823" w:rsidRDefault="00506823" w:rsidP="001C60FA">
      <w:pPr>
        <w:numPr>
          <w:ilvl w:val="0"/>
          <w:numId w:val="32"/>
        </w:numPr>
        <w:autoSpaceDE w:val="0"/>
        <w:autoSpaceDN w:val="0"/>
        <w:adjustRightInd w:val="0"/>
        <w:spacing w:before="0" w:after="120"/>
        <w:rPr>
          <w:rFonts w:cs="Arial"/>
          <w:color w:val="000000"/>
          <w:lang w:val="ru-RU" w:eastAsia="sr-Latn-CS"/>
        </w:rPr>
      </w:pPr>
      <w:r w:rsidRPr="00506823">
        <w:rPr>
          <w:rFonts w:cs="Arial"/>
          <w:color w:val="000000"/>
          <w:lang w:val="ru-RU" w:eastAsia="sr-Latn-CS"/>
        </w:rPr>
        <w:t>Монтаж</w:t>
      </w:r>
      <w:r w:rsidRPr="00506823">
        <w:rPr>
          <w:rFonts w:cs="Arial"/>
          <w:color w:val="000000"/>
          <w:lang w:val="sr-Cyrl-CS" w:eastAsia="sr-Latn-CS"/>
        </w:rPr>
        <w:t>а</w:t>
      </w:r>
      <w:r w:rsidRPr="00506823">
        <w:rPr>
          <w:rFonts w:cs="Arial"/>
          <w:color w:val="000000"/>
          <w:lang w:val="ru-RU" w:eastAsia="sr-Latn-CS"/>
        </w:rPr>
        <w:t xml:space="preserve"> комплетне електромашинск</w:t>
      </w:r>
      <w:r w:rsidRPr="00506823">
        <w:rPr>
          <w:rFonts w:cs="Arial"/>
          <w:color w:val="000000"/>
          <w:lang w:val="sr-Cyrl-CS" w:eastAsia="sr-Latn-CS"/>
        </w:rPr>
        <w:t>е</w:t>
      </w:r>
      <w:r w:rsidRPr="00506823">
        <w:rPr>
          <w:rFonts w:cs="Arial"/>
          <w:color w:val="000000"/>
          <w:lang w:val="ru-RU" w:eastAsia="sr-Latn-CS"/>
        </w:rPr>
        <w:t xml:space="preserve"> опрем</w:t>
      </w:r>
      <w:r w:rsidRPr="00506823">
        <w:rPr>
          <w:rFonts w:cs="Arial"/>
          <w:color w:val="000000"/>
          <w:lang w:val="sr-Cyrl-CS" w:eastAsia="sr-Latn-CS"/>
        </w:rPr>
        <w:t>е</w:t>
      </w:r>
      <w:r w:rsidRPr="00506823">
        <w:rPr>
          <w:rFonts w:cs="Arial"/>
          <w:color w:val="000000"/>
          <w:lang w:val="ru-RU" w:eastAsia="sr-Latn-CS"/>
        </w:rPr>
        <w:t xml:space="preserve"> у затварачници резервора воде.</w:t>
      </w:r>
    </w:p>
    <w:p w:rsidR="00506823" w:rsidRPr="00506823" w:rsidRDefault="00506823" w:rsidP="001C60FA">
      <w:pPr>
        <w:numPr>
          <w:ilvl w:val="0"/>
          <w:numId w:val="32"/>
        </w:numPr>
        <w:autoSpaceDE w:val="0"/>
        <w:autoSpaceDN w:val="0"/>
        <w:adjustRightInd w:val="0"/>
        <w:spacing w:before="0" w:after="120"/>
        <w:rPr>
          <w:rFonts w:cs="Arial"/>
          <w:color w:val="000000"/>
          <w:lang w:val="ru-RU" w:eastAsia="sr-Latn-CS"/>
        </w:rPr>
      </w:pPr>
      <w:r w:rsidRPr="00506823">
        <w:rPr>
          <w:rFonts w:cs="Arial"/>
          <w:color w:val="000000"/>
          <w:lang w:val="ru-RU" w:eastAsia="sr-Latn-CS"/>
        </w:rPr>
        <w:t>Замена цевног развода дуж зидова бродске преводнице.</w:t>
      </w:r>
    </w:p>
    <w:p w:rsidR="00506823" w:rsidRPr="00506823" w:rsidRDefault="00506823" w:rsidP="001C60FA">
      <w:pPr>
        <w:numPr>
          <w:ilvl w:val="0"/>
          <w:numId w:val="32"/>
        </w:numPr>
        <w:autoSpaceDE w:val="0"/>
        <w:autoSpaceDN w:val="0"/>
        <w:adjustRightInd w:val="0"/>
        <w:spacing w:before="0" w:after="120"/>
        <w:rPr>
          <w:rFonts w:cs="Arial"/>
          <w:lang w:val="ru-RU" w:eastAsia="sr-Latn-CS"/>
        </w:rPr>
      </w:pPr>
      <w:r w:rsidRPr="00506823">
        <w:rPr>
          <w:rFonts w:cs="Arial"/>
          <w:lang w:val="ru-RU" w:eastAsia="sr-Latn-CS"/>
        </w:rPr>
        <w:t>Замена дизел електричног  агрегата.</w:t>
      </w:r>
    </w:p>
    <w:p w:rsidR="00506823" w:rsidRPr="00506823" w:rsidRDefault="00506823" w:rsidP="001C60FA">
      <w:pPr>
        <w:numPr>
          <w:ilvl w:val="0"/>
          <w:numId w:val="32"/>
        </w:numPr>
        <w:autoSpaceDE w:val="0"/>
        <w:autoSpaceDN w:val="0"/>
        <w:adjustRightInd w:val="0"/>
        <w:spacing w:before="0" w:after="120"/>
        <w:rPr>
          <w:rFonts w:cs="Arial"/>
          <w:color w:val="000000"/>
          <w:lang w:val="ru-RU" w:eastAsia="sr-Latn-CS"/>
        </w:rPr>
      </w:pPr>
      <w:r w:rsidRPr="00506823">
        <w:rPr>
          <w:rFonts w:cs="Arial"/>
          <w:color w:val="000000"/>
          <w:lang w:val="ru-RU" w:eastAsia="sr-Latn-CS"/>
        </w:rPr>
        <w:t>Монтаж</w:t>
      </w:r>
      <w:r w:rsidRPr="00506823">
        <w:rPr>
          <w:rFonts w:cs="Arial"/>
          <w:color w:val="000000"/>
          <w:lang w:val="sr-Cyrl-CS" w:eastAsia="sr-Latn-CS"/>
        </w:rPr>
        <w:t>а</w:t>
      </w:r>
      <w:r w:rsidRPr="00506823">
        <w:rPr>
          <w:rFonts w:cs="Arial"/>
          <w:color w:val="000000"/>
          <w:lang w:val="ru-RU" w:eastAsia="sr-Latn-CS"/>
        </w:rPr>
        <w:t xml:space="preserve"> комплетне електромашинск</w:t>
      </w:r>
      <w:r w:rsidRPr="00506823">
        <w:rPr>
          <w:rFonts w:cs="Arial"/>
          <w:color w:val="000000"/>
          <w:lang w:val="sr-Cyrl-CS" w:eastAsia="sr-Latn-CS"/>
        </w:rPr>
        <w:t>е</w:t>
      </w:r>
      <w:r w:rsidRPr="00506823">
        <w:rPr>
          <w:rFonts w:cs="Arial"/>
          <w:color w:val="000000"/>
          <w:lang w:val="ru-RU" w:eastAsia="sr-Latn-CS"/>
        </w:rPr>
        <w:t xml:space="preserve"> опрем</w:t>
      </w:r>
      <w:r w:rsidRPr="00506823">
        <w:rPr>
          <w:rFonts w:cs="Arial"/>
          <w:color w:val="000000"/>
          <w:lang w:val="sr-Cyrl-CS" w:eastAsia="sr-Latn-CS"/>
        </w:rPr>
        <w:t>е</w:t>
      </w:r>
      <w:r w:rsidRPr="00506823">
        <w:rPr>
          <w:rFonts w:cs="Arial"/>
          <w:color w:val="000000"/>
          <w:lang w:val="ru-RU" w:eastAsia="sr-Latn-CS"/>
        </w:rPr>
        <w:t xml:space="preserve"> за складиштење припрему и развод пенастог екстракта. </w:t>
      </w:r>
    </w:p>
    <w:p w:rsidR="00506823" w:rsidRPr="00506823" w:rsidRDefault="00506823" w:rsidP="001C60FA">
      <w:pPr>
        <w:numPr>
          <w:ilvl w:val="0"/>
          <w:numId w:val="32"/>
        </w:numPr>
        <w:autoSpaceDE w:val="0"/>
        <w:autoSpaceDN w:val="0"/>
        <w:adjustRightInd w:val="0"/>
        <w:spacing w:before="0" w:after="120"/>
        <w:rPr>
          <w:rFonts w:cs="Arial"/>
          <w:color w:val="000000"/>
          <w:lang w:val="ru-RU" w:eastAsia="sr-Latn-CS"/>
        </w:rPr>
      </w:pPr>
      <w:r w:rsidRPr="00506823">
        <w:rPr>
          <w:rFonts w:cs="Arial"/>
          <w:color w:val="000000"/>
          <w:lang w:val="ru-RU" w:eastAsia="sr-Latn-CS"/>
        </w:rPr>
        <w:t>Замена вентури миксера и монитора.</w:t>
      </w:r>
    </w:p>
    <w:p w:rsidR="00506823" w:rsidRPr="00506823" w:rsidRDefault="00506823" w:rsidP="001C60FA">
      <w:pPr>
        <w:numPr>
          <w:ilvl w:val="0"/>
          <w:numId w:val="32"/>
        </w:numPr>
        <w:autoSpaceDE w:val="0"/>
        <w:autoSpaceDN w:val="0"/>
        <w:adjustRightInd w:val="0"/>
        <w:spacing w:before="0" w:after="120"/>
        <w:rPr>
          <w:rFonts w:cs="Arial"/>
          <w:color w:val="000000"/>
          <w:lang w:val="ru-RU" w:eastAsia="sr-Latn-CS"/>
        </w:rPr>
      </w:pPr>
      <w:r w:rsidRPr="00506823">
        <w:rPr>
          <w:rFonts w:cs="Arial"/>
          <w:color w:val="000000"/>
          <w:lang w:val="ru-RU" w:eastAsia="sr-Latn-CS"/>
        </w:rPr>
        <w:t xml:space="preserve">Реконструкција свих канала (са поклопцима)  за пролаз и смештај цеви, за излаз свих цеви из просторије мешачке, свих носача, држача, обујмица, спојница за цевне водове са пратећом арматуром дуж комора преводнице </w:t>
      </w:r>
      <w:r w:rsidRPr="00506823">
        <w:rPr>
          <w:rFonts w:cs="Arial"/>
          <w:color w:val="000000"/>
          <w:lang w:val="sr-Cyrl-CS" w:eastAsia="sr-Latn-CS"/>
        </w:rPr>
        <w:t>Инсталацију е</w:t>
      </w:r>
      <w:r w:rsidRPr="00506823">
        <w:rPr>
          <w:rFonts w:cs="Arial"/>
          <w:color w:val="000000"/>
          <w:lang w:val="ru-RU" w:eastAsia="sr-Latn-CS"/>
        </w:rPr>
        <w:t>лектро орман</w:t>
      </w:r>
      <w:r w:rsidRPr="00506823">
        <w:rPr>
          <w:rFonts w:cs="Arial"/>
          <w:color w:val="000000"/>
          <w:lang w:val="sr-Cyrl-CS" w:eastAsia="sr-Latn-CS"/>
        </w:rPr>
        <w:t>а</w:t>
      </w:r>
      <w:r w:rsidRPr="00506823">
        <w:rPr>
          <w:rFonts w:cs="Arial"/>
          <w:color w:val="000000"/>
          <w:lang w:val="ru-RU" w:eastAsia="sr-Latn-CS"/>
        </w:rPr>
        <w:t xml:space="preserve"> за управљање и остале опреме погона мешачке станице.</w:t>
      </w:r>
    </w:p>
    <w:p w:rsidR="00506823" w:rsidRPr="00506823" w:rsidRDefault="00506823" w:rsidP="001C60FA">
      <w:pPr>
        <w:numPr>
          <w:ilvl w:val="0"/>
          <w:numId w:val="32"/>
        </w:numPr>
        <w:autoSpaceDE w:val="0"/>
        <w:autoSpaceDN w:val="0"/>
        <w:adjustRightInd w:val="0"/>
        <w:spacing w:before="0" w:after="120"/>
        <w:rPr>
          <w:rFonts w:cs="Arial"/>
          <w:color w:val="000000"/>
          <w:lang w:val="ru-RU" w:eastAsia="sr-Latn-CS"/>
        </w:rPr>
      </w:pPr>
      <w:r w:rsidRPr="00506823">
        <w:rPr>
          <w:rFonts w:cs="Arial"/>
          <w:color w:val="000000"/>
          <w:lang w:val="ru-RU" w:eastAsia="sr-Latn-CS"/>
        </w:rPr>
        <w:t>Израда и монтаж</w:t>
      </w:r>
      <w:r w:rsidRPr="00506823">
        <w:rPr>
          <w:rFonts w:cs="Arial"/>
          <w:color w:val="000000"/>
          <w:lang w:val="sr-Cyrl-CS" w:eastAsia="sr-Latn-CS"/>
        </w:rPr>
        <w:t>а</w:t>
      </w:r>
      <w:r w:rsidRPr="00506823">
        <w:rPr>
          <w:rFonts w:cs="Arial"/>
          <w:color w:val="000000"/>
          <w:lang w:val="ru-RU" w:eastAsia="sr-Latn-CS"/>
        </w:rPr>
        <w:t xml:space="preserve"> кабловских канала и регала са набавком и полагањем каблова и повезивањем на постојећи систем ППЗ БП.</w:t>
      </w:r>
    </w:p>
    <w:p w:rsidR="00506823" w:rsidRPr="00506823" w:rsidRDefault="00506823" w:rsidP="001C60FA">
      <w:pPr>
        <w:pStyle w:val="ListParagraph"/>
        <w:numPr>
          <w:ilvl w:val="0"/>
          <w:numId w:val="32"/>
        </w:numPr>
        <w:autoSpaceDE w:val="0"/>
        <w:autoSpaceDN w:val="0"/>
        <w:adjustRightInd w:val="0"/>
        <w:spacing w:before="0" w:after="120" w:line="240" w:lineRule="auto"/>
        <w:contextualSpacing w:val="0"/>
        <w:rPr>
          <w:rFonts w:ascii="Arial" w:hAnsi="Arial" w:cs="Arial"/>
          <w:color w:val="000000"/>
          <w:lang w:val="ru-RU" w:eastAsia="sr-Latn-CS"/>
        </w:rPr>
      </w:pPr>
      <w:r w:rsidRPr="00506823">
        <w:rPr>
          <w:rFonts w:ascii="Arial" w:hAnsi="Arial" w:cs="Arial"/>
          <w:color w:val="000000"/>
          <w:lang w:val="sr-Cyrl-CS" w:eastAsia="sr-Latn-CS"/>
        </w:rPr>
        <w:t xml:space="preserve">Инсталација </w:t>
      </w:r>
      <w:r w:rsidRPr="00506823">
        <w:rPr>
          <w:rFonts w:ascii="Arial" w:hAnsi="Arial" w:cs="Arial"/>
          <w:color w:val="000000"/>
          <w:lang w:eastAsia="sr-Latn-CS"/>
        </w:rPr>
        <w:t>SCADA</w:t>
      </w:r>
      <w:r w:rsidRPr="00506823">
        <w:rPr>
          <w:rFonts w:ascii="Arial" w:hAnsi="Arial" w:cs="Arial"/>
          <w:color w:val="000000"/>
          <w:lang w:val="ru-RU" w:eastAsia="sr-Latn-CS"/>
        </w:rPr>
        <w:t xml:space="preserve"> систем</w:t>
      </w:r>
      <w:r w:rsidRPr="00506823">
        <w:rPr>
          <w:rFonts w:ascii="Arial" w:hAnsi="Arial" w:cs="Arial"/>
          <w:color w:val="000000"/>
          <w:lang w:val="sr-Cyrl-CS" w:eastAsia="sr-Latn-CS"/>
        </w:rPr>
        <w:t>а</w:t>
      </w:r>
      <w:r w:rsidRPr="00506823">
        <w:rPr>
          <w:rFonts w:ascii="Arial" w:hAnsi="Arial" w:cs="Arial"/>
          <w:color w:val="000000"/>
          <w:lang w:val="ru-RU" w:eastAsia="sr-Latn-CS"/>
        </w:rPr>
        <w:t xml:space="preserve"> за даљинско управљање и надзор система ППЗ БП из командног торња.</w:t>
      </w:r>
    </w:p>
    <w:p w:rsidR="00506823" w:rsidRPr="00506823" w:rsidRDefault="00506823" w:rsidP="00DB5F2E">
      <w:pPr>
        <w:autoSpaceDE w:val="0"/>
        <w:autoSpaceDN w:val="0"/>
        <w:adjustRightInd w:val="0"/>
        <w:spacing w:before="0" w:after="120"/>
        <w:rPr>
          <w:rFonts w:cs="Arial"/>
          <w:color w:val="000000"/>
          <w:lang w:val="ru-RU" w:eastAsia="sr-Latn-CS"/>
        </w:rPr>
      </w:pPr>
      <w:r w:rsidRPr="00506823">
        <w:rPr>
          <w:rFonts w:cs="Arial"/>
          <w:color w:val="000000"/>
          <w:lang w:val="ru-RU" w:eastAsia="sr-Latn-CS"/>
        </w:rPr>
        <w:t>Овај систем ће бити усклађен са одговарајућим законима и прописима одобреним од стране надлежних органа Републике Србије.</w:t>
      </w:r>
    </w:p>
    <w:p w:rsidR="00506823" w:rsidRPr="00506823" w:rsidRDefault="00506823" w:rsidP="00DB5F2E">
      <w:pPr>
        <w:pStyle w:val="Heading3"/>
        <w:tabs>
          <w:tab w:val="clear" w:pos="0"/>
        </w:tabs>
        <w:spacing w:before="240" w:after="120"/>
        <w:ind w:left="709"/>
        <w:jc w:val="left"/>
        <w:rPr>
          <w:rFonts w:ascii="Arial" w:hAnsi="Arial" w:cs="Arial"/>
          <w:color w:val="000000"/>
          <w:sz w:val="22"/>
          <w:szCs w:val="22"/>
          <w:lang w:eastAsia="sr-Latn-CS"/>
        </w:rPr>
      </w:pPr>
      <w:r w:rsidRPr="00506823">
        <w:rPr>
          <w:rFonts w:ascii="Arial" w:hAnsi="Arial" w:cs="Arial"/>
          <w:i/>
          <w:color w:val="000000"/>
          <w:sz w:val="22"/>
          <w:szCs w:val="22"/>
          <w:lang w:val="sr-Cyrl-RS"/>
        </w:rPr>
        <w:t xml:space="preserve">4.2.3.6. Радови на </w:t>
      </w:r>
      <w:r w:rsidRPr="00506823">
        <w:rPr>
          <w:rFonts w:ascii="Arial" w:hAnsi="Arial" w:cs="Arial"/>
          <w:i/>
          <w:color w:val="000000"/>
          <w:sz w:val="22"/>
          <w:szCs w:val="22"/>
          <w:lang w:eastAsia="sr-Latn-CS"/>
        </w:rPr>
        <w:t>адаптацији  дизалица</w:t>
      </w:r>
    </w:p>
    <w:p w:rsidR="00506823" w:rsidRPr="00506823" w:rsidRDefault="00506823" w:rsidP="00DB5F2E">
      <w:pPr>
        <w:autoSpaceDE w:val="0"/>
        <w:autoSpaceDN w:val="0"/>
        <w:adjustRightInd w:val="0"/>
        <w:spacing w:before="0" w:after="120"/>
        <w:rPr>
          <w:rFonts w:cs="Arial"/>
          <w:color w:val="000000"/>
          <w:lang w:val="ru-RU" w:eastAsia="sr-Latn-CS"/>
        </w:rPr>
      </w:pPr>
      <w:r w:rsidRPr="00506823">
        <w:rPr>
          <w:rFonts w:cs="Arial"/>
          <w:color w:val="000000"/>
          <w:lang w:val="ru-RU" w:eastAsia="sr-Latn-CS"/>
        </w:rPr>
        <w:t>На бродској преводници се налази следећа дизалична опрема:</w:t>
      </w:r>
    </w:p>
    <w:p w:rsidR="00506823" w:rsidRPr="00506823" w:rsidRDefault="00506823" w:rsidP="00DB5F2E">
      <w:pPr>
        <w:autoSpaceDE w:val="0"/>
        <w:autoSpaceDN w:val="0"/>
        <w:adjustRightInd w:val="0"/>
        <w:spacing w:before="0" w:after="120"/>
        <w:ind w:left="270" w:hanging="270"/>
        <w:rPr>
          <w:rFonts w:cs="Arial"/>
          <w:color w:val="000000"/>
          <w:lang w:val="ru-RU" w:eastAsia="sr-Latn-CS"/>
        </w:rPr>
      </w:pPr>
      <w:r w:rsidRPr="00506823">
        <w:rPr>
          <w:rFonts w:cs="Arial"/>
          <w:color w:val="000000"/>
          <w:lang w:val="ru-RU" w:eastAsia="sr-Latn-CS"/>
        </w:rPr>
        <w:t>-   спољне порталне дизалице за опслуживање опреме и маневрисање галериским затварачима. Носивости дизалица су следеће:</w:t>
      </w:r>
    </w:p>
    <w:p w:rsidR="00506823" w:rsidRPr="00506823" w:rsidRDefault="00B6658E" w:rsidP="001C60FA">
      <w:pPr>
        <w:numPr>
          <w:ilvl w:val="0"/>
          <w:numId w:val="51"/>
        </w:numPr>
        <w:autoSpaceDE w:val="0"/>
        <w:autoSpaceDN w:val="0"/>
        <w:adjustRightInd w:val="0"/>
        <w:spacing w:before="0" w:after="120"/>
        <w:rPr>
          <w:rFonts w:cs="Arial"/>
          <w:color w:val="000000"/>
          <w:lang w:val="ru-RU" w:eastAsia="sr-Latn-CS"/>
        </w:rPr>
      </w:pPr>
      <w:r>
        <w:rPr>
          <w:rFonts w:cs="Arial"/>
          <w:color w:val="000000"/>
          <w:lang w:val="ru-RU" w:eastAsia="sr-Latn-CS"/>
        </w:rPr>
        <w:t xml:space="preserve">горња глава /обална страна </w:t>
      </w:r>
      <w:r w:rsidR="00506823" w:rsidRPr="00506823">
        <w:rPr>
          <w:rFonts w:cs="Arial"/>
          <w:color w:val="000000"/>
          <w:lang w:val="ru-RU" w:eastAsia="sr-Latn-CS"/>
        </w:rPr>
        <w:t xml:space="preserve">(400/160 + 50) </w:t>
      </w:r>
      <w:r w:rsidR="00506823" w:rsidRPr="00506823">
        <w:rPr>
          <w:rFonts w:cs="Arial"/>
          <w:color w:val="000000"/>
          <w:lang w:eastAsia="sr-Latn-CS"/>
        </w:rPr>
        <w:t>kN</w:t>
      </w:r>
      <w:r w:rsidR="00506823" w:rsidRPr="00506823">
        <w:rPr>
          <w:rFonts w:cs="Arial"/>
          <w:color w:val="000000"/>
          <w:lang w:val="ru-RU" w:eastAsia="sr-Latn-CS"/>
        </w:rPr>
        <w:t>,</w:t>
      </w:r>
    </w:p>
    <w:p w:rsidR="00506823" w:rsidRPr="00506823" w:rsidRDefault="00506823" w:rsidP="001C60FA">
      <w:pPr>
        <w:numPr>
          <w:ilvl w:val="0"/>
          <w:numId w:val="51"/>
        </w:numPr>
        <w:autoSpaceDE w:val="0"/>
        <w:autoSpaceDN w:val="0"/>
        <w:adjustRightInd w:val="0"/>
        <w:spacing w:before="0" w:after="120"/>
        <w:rPr>
          <w:rFonts w:cs="Arial"/>
          <w:color w:val="000000"/>
          <w:lang w:val="ru-RU" w:eastAsia="sr-Latn-CS"/>
        </w:rPr>
      </w:pPr>
      <w:r w:rsidRPr="00506823">
        <w:rPr>
          <w:rFonts w:cs="Arial"/>
          <w:color w:val="000000"/>
          <w:lang w:val="ru-RU" w:eastAsia="sr-Latn-CS"/>
        </w:rPr>
        <w:t>горња глава / речна страна</w:t>
      </w:r>
      <w:r w:rsidRPr="00506823">
        <w:rPr>
          <w:rFonts w:cs="Arial"/>
          <w:color w:val="000000"/>
          <w:lang w:val="ru-RU" w:eastAsia="sr-Latn-CS"/>
        </w:rPr>
        <w:tab/>
        <w:t xml:space="preserve">(400/160 + 50) </w:t>
      </w:r>
      <w:r w:rsidRPr="00506823">
        <w:rPr>
          <w:rFonts w:cs="Arial"/>
          <w:color w:val="000000"/>
          <w:lang w:eastAsia="sr-Latn-CS"/>
        </w:rPr>
        <w:t>kN</w:t>
      </w:r>
      <w:r w:rsidRPr="00506823">
        <w:rPr>
          <w:rFonts w:cs="Arial"/>
          <w:color w:val="000000"/>
          <w:lang w:val="ru-RU" w:eastAsia="sr-Latn-CS"/>
        </w:rPr>
        <w:t>,</w:t>
      </w:r>
    </w:p>
    <w:p w:rsidR="00506823" w:rsidRPr="00506823" w:rsidRDefault="00506823" w:rsidP="001C60FA">
      <w:pPr>
        <w:numPr>
          <w:ilvl w:val="0"/>
          <w:numId w:val="51"/>
        </w:numPr>
        <w:autoSpaceDE w:val="0"/>
        <w:autoSpaceDN w:val="0"/>
        <w:adjustRightInd w:val="0"/>
        <w:spacing w:before="0" w:after="120"/>
        <w:rPr>
          <w:rFonts w:cs="Arial"/>
          <w:color w:val="000000"/>
          <w:lang w:val="ru-RU" w:eastAsia="sr-Latn-CS"/>
        </w:rPr>
      </w:pPr>
      <w:r w:rsidRPr="00506823">
        <w:rPr>
          <w:rFonts w:cs="Arial"/>
          <w:color w:val="000000"/>
          <w:lang w:val="ru-RU" w:eastAsia="sr-Latn-CS"/>
        </w:rPr>
        <w:t>доња глава / речна страна</w:t>
      </w:r>
      <w:r w:rsidRPr="00506823">
        <w:rPr>
          <w:rFonts w:cs="Arial"/>
          <w:color w:val="000000"/>
          <w:lang w:val="ru-RU" w:eastAsia="sr-Latn-CS"/>
        </w:rPr>
        <w:tab/>
        <w:t xml:space="preserve">(400/32/20) </w:t>
      </w:r>
      <w:r w:rsidRPr="00506823">
        <w:rPr>
          <w:rFonts w:cs="Arial"/>
          <w:color w:val="000000"/>
          <w:lang w:eastAsia="sr-Latn-CS"/>
        </w:rPr>
        <w:t>kN</w:t>
      </w:r>
      <w:r w:rsidRPr="00506823">
        <w:rPr>
          <w:rFonts w:cs="Arial"/>
          <w:color w:val="000000"/>
          <w:lang w:val="ru-RU" w:eastAsia="sr-Latn-CS"/>
        </w:rPr>
        <w:t>.</w:t>
      </w:r>
    </w:p>
    <w:p w:rsidR="00506823" w:rsidRPr="00506823" w:rsidRDefault="00506823" w:rsidP="00DB5F2E">
      <w:pPr>
        <w:autoSpaceDE w:val="0"/>
        <w:autoSpaceDN w:val="0"/>
        <w:adjustRightInd w:val="0"/>
        <w:spacing w:before="0" w:after="120"/>
        <w:ind w:firstLine="360"/>
        <w:rPr>
          <w:rFonts w:cs="Arial"/>
          <w:color w:val="000000"/>
          <w:lang w:val="ru-RU" w:eastAsia="sr-Latn-CS"/>
        </w:rPr>
      </w:pPr>
    </w:p>
    <w:p w:rsidR="00506823" w:rsidRPr="00506823" w:rsidRDefault="00506823" w:rsidP="00DB5F2E">
      <w:pPr>
        <w:autoSpaceDE w:val="0"/>
        <w:autoSpaceDN w:val="0"/>
        <w:adjustRightInd w:val="0"/>
        <w:spacing w:before="0" w:after="120"/>
        <w:ind w:left="360" w:hanging="270"/>
        <w:rPr>
          <w:rFonts w:cs="Arial"/>
          <w:lang w:val="ru-RU" w:eastAsia="sr-Latn-CS"/>
        </w:rPr>
      </w:pPr>
      <w:r w:rsidRPr="00506823">
        <w:rPr>
          <w:rFonts w:cs="Arial"/>
          <w:color w:val="000000"/>
          <w:lang w:val="ru-RU" w:eastAsia="sr-Latn-CS"/>
        </w:rPr>
        <w:t xml:space="preserve">- </w:t>
      </w:r>
      <w:r w:rsidRPr="00506823">
        <w:rPr>
          <w:rFonts w:cs="Arial"/>
          <w:lang w:val="ru-RU" w:eastAsia="sr-Latn-CS"/>
        </w:rPr>
        <w:t>унутрашње мосне дизалице носивости 32к</w:t>
      </w:r>
      <w:r w:rsidRPr="00506823">
        <w:rPr>
          <w:rFonts w:cs="Arial"/>
          <w:lang w:eastAsia="sr-Latn-CS"/>
        </w:rPr>
        <w:t>N</w:t>
      </w:r>
      <w:r w:rsidRPr="00506823">
        <w:rPr>
          <w:rFonts w:cs="Arial"/>
          <w:lang w:val="ru-RU" w:eastAsia="sr-Latn-CS"/>
        </w:rPr>
        <w:t xml:space="preserve"> у технолошким просторијама обалне и речне стране узводне и низводне главе</w:t>
      </w:r>
      <w:r w:rsidRPr="00506823">
        <w:rPr>
          <w:rFonts w:cs="Arial"/>
          <w:lang w:val="sr-Cyrl-RS" w:eastAsia="sr-Latn-CS"/>
        </w:rPr>
        <w:t xml:space="preserve"> и мосна дизалица од 80</w:t>
      </w:r>
      <w:r w:rsidRPr="00506823">
        <w:rPr>
          <w:rFonts w:cs="Arial"/>
          <w:lang w:val="ru-RU" w:eastAsia="sr-Latn-CS"/>
        </w:rPr>
        <w:t>к</w:t>
      </w:r>
      <w:r w:rsidRPr="00506823">
        <w:rPr>
          <w:rFonts w:cs="Arial"/>
          <w:lang w:eastAsia="sr-Latn-CS"/>
        </w:rPr>
        <w:t>N</w:t>
      </w:r>
      <w:r w:rsidRPr="00506823">
        <w:rPr>
          <w:rFonts w:cs="Arial"/>
          <w:lang w:val="sr-Cyrl-RS" w:eastAsia="sr-Latn-CS"/>
        </w:rPr>
        <w:t xml:space="preserve"> у пумној станици низводне главе преводнице</w:t>
      </w:r>
      <w:r w:rsidRPr="00506823">
        <w:rPr>
          <w:rFonts w:cs="Arial"/>
          <w:lang w:val="ru-RU" w:eastAsia="sr-Latn-CS"/>
        </w:rPr>
        <w:t>. Покретање дизалице, померање колица и подизање куке врши се ручно уз помоћ челичних ланаца.</w:t>
      </w:r>
    </w:p>
    <w:p w:rsidR="00506823" w:rsidRPr="00506823" w:rsidRDefault="00506823" w:rsidP="00DB5F2E">
      <w:pPr>
        <w:autoSpaceDE w:val="0"/>
        <w:autoSpaceDN w:val="0"/>
        <w:adjustRightInd w:val="0"/>
        <w:spacing w:before="0" w:after="120"/>
        <w:rPr>
          <w:rFonts w:cs="Arial"/>
          <w:color w:val="000000"/>
          <w:lang w:val="ru-RU" w:eastAsia="sr-Latn-CS"/>
        </w:rPr>
      </w:pPr>
      <w:r w:rsidRPr="00506823">
        <w:rPr>
          <w:rFonts w:cs="Arial"/>
          <w:color w:val="000000"/>
          <w:lang w:val="ru-RU" w:eastAsia="sr-Latn-CS"/>
        </w:rPr>
        <w:t>Постојећа дизалична опрема бродске преводнице је технолошки потпуно застарела  и неопходна је реконструкција комплетне електромашинске опреме.</w:t>
      </w:r>
    </w:p>
    <w:p w:rsidR="00506823" w:rsidRPr="00506823" w:rsidRDefault="00506823" w:rsidP="00DB5F2E">
      <w:pPr>
        <w:autoSpaceDE w:val="0"/>
        <w:autoSpaceDN w:val="0"/>
        <w:adjustRightInd w:val="0"/>
        <w:spacing w:before="0" w:after="120"/>
        <w:rPr>
          <w:rFonts w:cs="Arial"/>
          <w:color w:val="000000"/>
          <w:lang w:val="sr-Cyrl-CS" w:eastAsia="sr-Latn-CS"/>
        </w:rPr>
      </w:pPr>
      <w:r w:rsidRPr="00506823">
        <w:rPr>
          <w:rFonts w:cs="Arial"/>
          <w:color w:val="000000"/>
          <w:lang w:val="ru-RU" w:eastAsia="sr-Latn-CS"/>
        </w:rPr>
        <w:lastRenderedPageBreak/>
        <w:t>Адаптација спољних дизалица за опслуживање опреме и маневрисање галериским затварачима треба да обухвати следеће:</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ru-RU" w:eastAsia="sr-Latn-CS"/>
        </w:rPr>
        <w:t xml:space="preserve">Испитивање стања и санација утврђених оштећења порталних конструкција дизалица. </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ru-RU"/>
        </w:rPr>
        <w:t>Дефектажа и сервис погонски механизама за дизање уз замену погонских електромотора</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ru-RU"/>
        </w:rPr>
        <w:t>Замена  погонских механизама за кретање портала</w:t>
      </w:r>
      <w:r w:rsidRPr="00506823">
        <w:rPr>
          <w:rFonts w:cs="Arial"/>
          <w:color w:val="000000"/>
          <w:lang w:val="sr-Cyrl-RS"/>
        </w:rPr>
        <w:t>.</w:t>
      </w:r>
      <w:r w:rsidRPr="00506823">
        <w:rPr>
          <w:rFonts w:cs="Arial"/>
          <w:color w:val="000000"/>
          <w:lang w:val="ru-RU"/>
        </w:rPr>
        <w:t xml:space="preserve"> </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rPr>
        <w:t xml:space="preserve">Замена помоћних </w:t>
      </w:r>
      <w:r w:rsidRPr="00506823">
        <w:rPr>
          <w:rFonts w:cs="Arial"/>
          <w:color w:val="000000"/>
          <w:lang w:val="sr-Cyrl-RS"/>
        </w:rPr>
        <w:t>механизама</w:t>
      </w:r>
      <w:r w:rsidRPr="00506823">
        <w:rPr>
          <w:rFonts w:cs="Arial"/>
          <w:color w:val="000000"/>
        </w:rPr>
        <w:t xml:space="preserve"> дизалица</w:t>
      </w:r>
      <w:r w:rsidRPr="00506823">
        <w:rPr>
          <w:rFonts w:cs="Arial"/>
          <w:color w:val="000000"/>
          <w:lang w:val="sr-Cyrl-RS"/>
        </w:rPr>
        <w:t>.</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ru-RU"/>
        </w:rPr>
        <w:t>Преглед стања и санација дизаличних стаза, одбојника и анкерских битви за динамометре са обновом АКЗ-е</w:t>
      </w:r>
      <w:r w:rsidRPr="00506823">
        <w:rPr>
          <w:rFonts w:cs="Arial"/>
          <w:color w:val="000000"/>
          <w:lang w:val="sr-Cyrl-RS"/>
        </w:rPr>
        <w:t>.</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ru-RU"/>
        </w:rPr>
        <w:t>Замена механизма за намотавање напојног кабла са погоном</w:t>
      </w:r>
      <w:r w:rsidRPr="00506823">
        <w:rPr>
          <w:rFonts w:cs="Arial"/>
          <w:color w:val="000000"/>
          <w:lang w:val="sr-Cyrl-RS"/>
        </w:rPr>
        <w:t>.</w:t>
      </w:r>
      <w:r w:rsidRPr="00506823">
        <w:rPr>
          <w:rFonts w:cs="Arial"/>
          <w:color w:val="000000"/>
          <w:lang w:val="ru-RU"/>
        </w:rPr>
        <w:t xml:space="preserve"> </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sr-Cyrl-CS"/>
        </w:rPr>
        <w:t>Замену комплетне електро опреме и инсталација на дизалицама.</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ru-RU"/>
        </w:rPr>
        <w:t>Замена конструкције кабине са уградњом клима уређаја.</w:t>
      </w:r>
    </w:p>
    <w:p w:rsidR="00506823" w:rsidRPr="00506823" w:rsidRDefault="00506823" w:rsidP="001C60FA">
      <w:pPr>
        <w:numPr>
          <w:ilvl w:val="0"/>
          <w:numId w:val="32"/>
        </w:numPr>
        <w:autoSpaceDE w:val="0"/>
        <w:autoSpaceDN w:val="0"/>
        <w:adjustRightInd w:val="0"/>
        <w:spacing w:before="0" w:after="120"/>
        <w:rPr>
          <w:rFonts w:cs="Arial"/>
          <w:color w:val="000000"/>
          <w:lang w:val="ru-RU"/>
        </w:rPr>
      </w:pPr>
      <w:r w:rsidRPr="00506823">
        <w:rPr>
          <w:rFonts w:cs="Arial"/>
          <w:color w:val="000000"/>
          <w:lang w:val="ru-RU"/>
        </w:rPr>
        <w:t>Санација конструкције погонске кућице са заменом зидних и кровних облога термоизолационим панелима, светларника и врата и обновом АКЗ-е</w:t>
      </w:r>
      <w:r w:rsidRPr="00506823">
        <w:rPr>
          <w:rFonts w:cs="Arial"/>
          <w:color w:val="000000"/>
          <w:lang w:val="sr-Cyrl-RS"/>
        </w:rPr>
        <w:t>.</w:t>
      </w:r>
    </w:p>
    <w:p w:rsidR="00506823" w:rsidRPr="00506823" w:rsidRDefault="00506823" w:rsidP="00DB5F2E">
      <w:pPr>
        <w:autoSpaceDE w:val="0"/>
        <w:autoSpaceDN w:val="0"/>
        <w:adjustRightInd w:val="0"/>
        <w:spacing w:before="0" w:after="120"/>
        <w:rPr>
          <w:rFonts w:cs="Arial"/>
          <w:lang w:val="sr-Latn-RS" w:eastAsia="sr-Latn-CS"/>
        </w:rPr>
      </w:pPr>
      <w:r w:rsidRPr="00506823">
        <w:rPr>
          <w:rFonts w:cs="Arial"/>
          <w:lang w:val="ru-RU" w:eastAsia="sr-Latn-CS"/>
        </w:rPr>
        <w:t>Реконструкција унутрашњих дизалица у технол</w:t>
      </w:r>
      <w:r w:rsidRPr="00506823">
        <w:rPr>
          <w:rFonts w:cs="Arial"/>
          <w:lang w:eastAsia="sr-Latn-CS"/>
        </w:rPr>
        <w:t>o</w:t>
      </w:r>
      <w:r w:rsidRPr="00506823">
        <w:rPr>
          <w:rFonts w:cs="Arial"/>
          <w:lang w:val="ru-RU" w:eastAsia="sr-Latn-CS"/>
        </w:rPr>
        <w:t>шким просторијама подразумева демонт</w:t>
      </w:r>
      <w:r w:rsidRPr="00506823">
        <w:rPr>
          <w:rFonts w:cs="Arial"/>
          <w:lang w:val="sr-Cyrl-RS" w:eastAsia="sr-Latn-CS"/>
        </w:rPr>
        <w:t>ажу</w:t>
      </w:r>
      <w:r w:rsidRPr="00506823">
        <w:rPr>
          <w:rFonts w:cs="Arial"/>
          <w:lang w:val="ru-RU" w:eastAsia="sr-Latn-CS"/>
        </w:rPr>
        <w:t xml:space="preserve"> и одл</w:t>
      </w:r>
      <w:r w:rsidRPr="00506823">
        <w:rPr>
          <w:rFonts w:cs="Arial"/>
          <w:lang w:val="sr-Cyrl-RS" w:eastAsia="sr-Latn-CS"/>
        </w:rPr>
        <w:t>агање старих и</w:t>
      </w:r>
      <w:r w:rsidRPr="00506823">
        <w:rPr>
          <w:rFonts w:cs="Arial"/>
          <w:lang w:val="ru-RU" w:eastAsia="sr-Latn-CS"/>
        </w:rPr>
        <w:t xml:space="preserve"> комплетн</w:t>
      </w:r>
      <w:r w:rsidRPr="00506823">
        <w:rPr>
          <w:rFonts w:cs="Arial"/>
          <w:lang w:val="sr-Cyrl-RS" w:eastAsia="sr-Latn-CS"/>
        </w:rPr>
        <w:t xml:space="preserve">у замену </w:t>
      </w:r>
      <w:r w:rsidRPr="00506823">
        <w:rPr>
          <w:rFonts w:cs="Arial"/>
          <w:lang w:val="ru-RU" w:eastAsia="sr-Latn-CS"/>
        </w:rPr>
        <w:t xml:space="preserve">новим </w:t>
      </w:r>
      <w:r w:rsidRPr="00506823">
        <w:rPr>
          <w:rFonts w:cs="Arial"/>
          <w:lang w:val="sr-Cyrl-RS" w:eastAsia="sr-Latn-CS"/>
        </w:rPr>
        <w:t xml:space="preserve">дизалицама </w:t>
      </w:r>
      <w:r w:rsidRPr="00506823">
        <w:rPr>
          <w:rFonts w:cs="Arial"/>
          <w:lang w:val="ru-RU" w:eastAsia="sr-Latn-CS"/>
        </w:rPr>
        <w:t>са  електромоторним погоном</w:t>
      </w:r>
      <w:r w:rsidRPr="00506823">
        <w:rPr>
          <w:rFonts w:cs="Arial"/>
          <w:lang w:val="sr-Cyrl-RS" w:eastAsia="sr-Latn-CS"/>
        </w:rPr>
        <w:t>.</w:t>
      </w:r>
    </w:p>
    <w:p w:rsidR="00506823" w:rsidRPr="00506823" w:rsidRDefault="00506823" w:rsidP="00DB5F2E">
      <w:pPr>
        <w:autoSpaceDE w:val="0"/>
        <w:autoSpaceDN w:val="0"/>
        <w:adjustRightInd w:val="0"/>
        <w:spacing w:before="0" w:after="120"/>
        <w:rPr>
          <w:rFonts w:cs="Arial"/>
          <w:color w:val="000000"/>
          <w:lang w:val="ru-RU" w:eastAsia="sr-Latn-CS"/>
        </w:rPr>
      </w:pPr>
      <w:r w:rsidRPr="00506823">
        <w:rPr>
          <w:rFonts w:cs="Arial"/>
          <w:color w:val="000000"/>
          <w:lang w:val="ru-RU" w:eastAsia="sr-Latn-CS"/>
        </w:rPr>
        <w:t>Осим тога, потребно је предвидети уградњу фиксних порталних конструкција  и погонских уређаја за дизање  носивости 2 x 1000 кN за издизање сваког од крила врата у ремонтни положај. Нова опрема за издизање крила ремонтних врата треба да буде предвиђена за уградњу на постојеће фундаменте на обалном и речном  зиду коморе бродске преводнице.</w:t>
      </w:r>
    </w:p>
    <w:p w:rsidR="00506823" w:rsidRPr="00506823" w:rsidRDefault="00506823" w:rsidP="00DB5F2E">
      <w:pPr>
        <w:pStyle w:val="Heading3"/>
        <w:tabs>
          <w:tab w:val="clear" w:pos="0"/>
        </w:tabs>
        <w:spacing w:before="0" w:after="120"/>
        <w:ind w:left="709" w:hanging="709"/>
        <w:rPr>
          <w:rFonts w:ascii="Arial" w:hAnsi="Arial" w:cs="Arial"/>
          <w:i/>
          <w:color w:val="000000"/>
          <w:sz w:val="22"/>
          <w:szCs w:val="22"/>
          <w:lang w:eastAsia="sr-Latn-CS"/>
        </w:rPr>
      </w:pPr>
      <w:r w:rsidRPr="00506823">
        <w:rPr>
          <w:rFonts w:ascii="Arial" w:hAnsi="Arial" w:cs="Arial"/>
          <w:i/>
          <w:color w:val="000000"/>
          <w:sz w:val="22"/>
          <w:szCs w:val="22"/>
          <w:lang w:val="sr-Cyrl-RS"/>
        </w:rPr>
        <w:t xml:space="preserve">4.2.3.7. </w:t>
      </w:r>
      <w:r w:rsidRPr="00506823">
        <w:rPr>
          <w:rFonts w:ascii="Arial" w:hAnsi="Arial" w:cs="Arial"/>
          <w:i/>
          <w:color w:val="000000"/>
          <w:sz w:val="22"/>
          <w:szCs w:val="22"/>
          <w:lang w:val="ru-RU"/>
        </w:rPr>
        <w:t xml:space="preserve">Радови на </w:t>
      </w:r>
      <w:r w:rsidRPr="00506823">
        <w:rPr>
          <w:rFonts w:ascii="Arial" w:hAnsi="Arial" w:cs="Arial"/>
          <w:i/>
          <w:color w:val="000000"/>
          <w:sz w:val="22"/>
          <w:szCs w:val="22"/>
          <w:lang w:eastAsia="sr-Latn-CS"/>
        </w:rPr>
        <w:t>адаптацији система за пражњење и дренажу</w:t>
      </w:r>
    </w:p>
    <w:p w:rsidR="00506823" w:rsidRPr="00506823" w:rsidRDefault="00506823" w:rsidP="00DB5F2E">
      <w:pPr>
        <w:autoSpaceDE w:val="0"/>
        <w:autoSpaceDN w:val="0"/>
        <w:adjustRightInd w:val="0"/>
        <w:spacing w:before="0" w:after="120"/>
        <w:rPr>
          <w:rFonts w:cs="Arial"/>
          <w:color w:val="000000"/>
          <w:lang w:val="ru-RU" w:eastAsia="sr-Latn-CS"/>
        </w:rPr>
      </w:pPr>
      <w:r w:rsidRPr="00506823">
        <w:rPr>
          <w:rFonts w:cs="Arial"/>
          <w:color w:val="000000"/>
          <w:lang w:val="ru-RU" w:eastAsia="sr-Latn-CS"/>
        </w:rPr>
        <w:t>На речном и обалном зиду горње главе бродске преводнице предвиђена је по једна црпна станица са следећим функцијама:</w:t>
      </w:r>
    </w:p>
    <w:p w:rsidR="00506823" w:rsidRPr="00506823" w:rsidRDefault="00506823" w:rsidP="001C60FA">
      <w:pPr>
        <w:numPr>
          <w:ilvl w:val="0"/>
          <w:numId w:val="32"/>
        </w:numPr>
        <w:autoSpaceDE w:val="0"/>
        <w:autoSpaceDN w:val="0"/>
        <w:adjustRightInd w:val="0"/>
        <w:spacing w:before="0" w:after="120"/>
        <w:rPr>
          <w:rFonts w:cs="Arial"/>
          <w:color w:val="000000"/>
          <w:lang w:val="ru-RU" w:eastAsia="sr-Latn-CS"/>
        </w:rPr>
      </w:pPr>
      <w:r w:rsidRPr="00506823">
        <w:rPr>
          <w:rFonts w:cs="Arial"/>
          <w:color w:val="000000"/>
          <w:lang w:val="ru-RU" w:eastAsia="sr-Latn-CS"/>
        </w:rPr>
        <w:t>пражњење нише хаваријско-ремонтних  и радних врата,</w:t>
      </w:r>
    </w:p>
    <w:p w:rsidR="00506823" w:rsidRPr="00506823" w:rsidRDefault="00506823" w:rsidP="001C60FA">
      <w:pPr>
        <w:numPr>
          <w:ilvl w:val="0"/>
          <w:numId w:val="32"/>
        </w:numPr>
        <w:autoSpaceDE w:val="0"/>
        <w:autoSpaceDN w:val="0"/>
        <w:adjustRightInd w:val="0"/>
        <w:spacing w:before="0" w:after="120"/>
        <w:rPr>
          <w:rFonts w:cs="Arial"/>
          <w:color w:val="000000"/>
          <w:lang w:val="ru-RU" w:eastAsia="sr-Latn-CS"/>
        </w:rPr>
      </w:pPr>
      <w:r w:rsidRPr="00506823">
        <w:rPr>
          <w:rFonts w:cs="Arial"/>
          <w:color w:val="000000"/>
          <w:lang w:val="ru-RU" w:eastAsia="sr-Latn-CS"/>
        </w:rPr>
        <w:t>пражњење простора између ремонтних галеријских затварача,</w:t>
      </w:r>
    </w:p>
    <w:p w:rsidR="00506823" w:rsidRPr="00506823" w:rsidRDefault="00506823" w:rsidP="001C60FA">
      <w:pPr>
        <w:numPr>
          <w:ilvl w:val="0"/>
          <w:numId w:val="32"/>
        </w:numPr>
        <w:autoSpaceDE w:val="0"/>
        <w:autoSpaceDN w:val="0"/>
        <w:adjustRightInd w:val="0"/>
        <w:spacing w:before="0" w:after="120"/>
        <w:rPr>
          <w:rFonts w:cs="Arial"/>
          <w:color w:val="000000"/>
          <w:lang w:val="ru-RU" w:eastAsia="sr-Latn-CS"/>
        </w:rPr>
      </w:pPr>
      <w:r w:rsidRPr="00506823">
        <w:rPr>
          <w:rFonts w:cs="Arial"/>
          <w:color w:val="000000"/>
          <w:lang w:val="ru-RU" w:eastAsia="sr-Latn-CS"/>
        </w:rPr>
        <w:t xml:space="preserve">дренажа просторије на коти 37.5 </w:t>
      </w:r>
      <w:r w:rsidRPr="00506823">
        <w:rPr>
          <w:rFonts w:cs="Arial"/>
          <w:color w:val="000000"/>
          <w:lang w:eastAsia="sr-Latn-CS"/>
        </w:rPr>
        <w:t>mnm</w:t>
      </w:r>
      <w:r w:rsidRPr="00506823">
        <w:rPr>
          <w:rFonts w:cs="Arial"/>
          <w:color w:val="000000"/>
          <w:lang w:val="ru-RU" w:eastAsia="sr-Latn-CS"/>
        </w:rPr>
        <w:t xml:space="preserve"> и 34,3 </w:t>
      </w:r>
      <w:r w:rsidRPr="00506823">
        <w:rPr>
          <w:rFonts w:cs="Arial"/>
          <w:color w:val="000000"/>
          <w:lang w:eastAsia="sr-Latn-CS"/>
        </w:rPr>
        <w:t>mnm</w:t>
      </w:r>
    </w:p>
    <w:p w:rsidR="00506823" w:rsidRPr="00506823" w:rsidRDefault="00506823" w:rsidP="001C60FA">
      <w:pPr>
        <w:numPr>
          <w:ilvl w:val="0"/>
          <w:numId w:val="32"/>
        </w:numPr>
        <w:autoSpaceDE w:val="0"/>
        <w:autoSpaceDN w:val="0"/>
        <w:adjustRightInd w:val="0"/>
        <w:spacing w:before="0" w:after="120"/>
        <w:rPr>
          <w:rFonts w:cs="Arial"/>
          <w:color w:val="000000"/>
          <w:lang w:val="ru-RU" w:eastAsia="sr-Latn-CS"/>
        </w:rPr>
      </w:pPr>
      <w:r w:rsidRPr="00506823">
        <w:rPr>
          <w:rFonts w:cs="Arial"/>
          <w:color w:val="000000"/>
          <w:lang w:val="ru-RU" w:eastAsia="sr-Latn-CS"/>
        </w:rPr>
        <w:t>дренажа галерије цевовода на обалној страни,</w:t>
      </w:r>
    </w:p>
    <w:p w:rsidR="00506823" w:rsidRPr="00506823" w:rsidRDefault="00506823" w:rsidP="001C60FA">
      <w:pPr>
        <w:numPr>
          <w:ilvl w:val="0"/>
          <w:numId w:val="32"/>
        </w:numPr>
        <w:autoSpaceDE w:val="0"/>
        <w:autoSpaceDN w:val="0"/>
        <w:adjustRightInd w:val="0"/>
        <w:spacing w:before="0" w:after="120"/>
        <w:rPr>
          <w:rFonts w:cs="Arial"/>
          <w:color w:val="000000"/>
          <w:lang w:val="ru-RU" w:eastAsia="sr-Latn-CS"/>
        </w:rPr>
      </w:pPr>
      <w:r w:rsidRPr="00506823">
        <w:rPr>
          <w:rFonts w:cs="Arial"/>
          <w:color w:val="000000"/>
          <w:lang w:val="ru-RU" w:eastAsia="sr-Latn-CS"/>
        </w:rPr>
        <w:t>дренажа галерије каблова само на речној страни и</w:t>
      </w:r>
    </w:p>
    <w:p w:rsidR="00506823" w:rsidRPr="00506823" w:rsidRDefault="00506823" w:rsidP="001C60FA">
      <w:pPr>
        <w:numPr>
          <w:ilvl w:val="0"/>
          <w:numId w:val="32"/>
        </w:numPr>
        <w:autoSpaceDE w:val="0"/>
        <w:autoSpaceDN w:val="0"/>
        <w:adjustRightInd w:val="0"/>
        <w:spacing w:before="0" w:after="120"/>
        <w:rPr>
          <w:rFonts w:cs="Arial"/>
          <w:lang w:val="ru-RU" w:eastAsia="sr-Latn-CS"/>
        </w:rPr>
      </w:pPr>
      <w:r w:rsidRPr="00506823">
        <w:rPr>
          <w:rFonts w:cs="Arial"/>
          <w:lang w:val="sr-Cyrl-RS" w:eastAsia="sr-Latn-CS"/>
        </w:rPr>
        <w:t>дренажа шахта затварачнице.</w:t>
      </w:r>
    </w:p>
    <w:p w:rsidR="00506823" w:rsidRPr="00506823" w:rsidRDefault="00506823" w:rsidP="00DB5F2E">
      <w:pPr>
        <w:autoSpaceDE w:val="0"/>
        <w:autoSpaceDN w:val="0"/>
        <w:adjustRightInd w:val="0"/>
        <w:spacing w:before="0" w:after="120"/>
        <w:rPr>
          <w:rFonts w:cs="Arial"/>
          <w:color w:val="000000"/>
          <w:lang w:val="ru-RU" w:eastAsia="sr-Latn-CS"/>
        </w:rPr>
      </w:pPr>
      <w:r w:rsidRPr="00506823">
        <w:rPr>
          <w:rFonts w:cs="Arial"/>
          <w:color w:val="000000"/>
          <w:lang w:val="ru-RU" w:eastAsia="sr-Latn-CS"/>
        </w:rPr>
        <w:t>На речној страни низводне главе бродске преводнице смештена је главна црпна станица која има следеће функције:</w:t>
      </w:r>
    </w:p>
    <w:p w:rsidR="00506823" w:rsidRPr="00506823" w:rsidRDefault="00506823" w:rsidP="001C60FA">
      <w:pPr>
        <w:numPr>
          <w:ilvl w:val="0"/>
          <w:numId w:val="32"/>
        </w:numPr>
        <w:autoSpaceDE w:val="0"/>
        <w:autoSpaceDN w:val="0"/>
        <w:adjustRightInd w:val="0"/>
        <w:spacing w:before="0" w:after="120"/>
        <w:rPr>
          <w:rFonts w:cs="Arial"/>
          <w:color w:val="000000"/>
          <w:lang w:val="ru-RU" w:eastAsia="sr-Latn-CS"/>
        </w:rPr>
      </w:pPr>
      <w:r w:rsidRPr="00506823">
        <w:rPr>
          <w:rFonts w:cs="Arial"/>
          <w:color w:val="000000"/>
          <w:lang w:val="ru-RU" w:eastAsia="sr-Latn-CS"/>
        </w:rPr>
        <w:t>пражњење коморе бродске преводнице и дистрибуционог система галерија,</w:t>
      </w:r>
    </w:p>
    <w:p w:rsidR="00506823" w:rsidRPr="00506823" w:rsidRDefault="00506823" w:rsidP="001C60FA">
      <w:pPr>
        <w:numPr>
          <w:ilvl w:val="0"/>
          <w:numId w:val="32"/>
        </w:numPr>
        <w:autoSpaceDE w:val="0"/>
        <w:autoSpaceDN w:val="0"/>
        <w:adjustRightInd w:val="0"/>
        <w:spacing w:before="0" w:after="120"/>
        <w:rPr>
          <w:rFonts w:cs="Arial"/>
          <w:color w:val="000000"/>
          <w:lang w:val="ru-RU" w:eastAsia="sr-Latn-CS"/>
        </w:rPr>
      </w:pPr>
      <w:r w:rsidRPr="00506823">
        <w:rPr>
          <w:rFonts w:cs="Arial"/>
          <w:color w:val="000000"/>
          <w:lang w:val="ru-RU" w:eastAsia="sr-Latn-CS"/>
        </w:rPr>
        <w:t>дренажа процурелих вода у испражњену комору током ремонта,</w:t>
      </w:r>
    </w:p>
    <w:p w:rsidR="00506823" w:rsidRPr="00506823" w:rsidRDefault="00506823" w:rsidP="001C60FA">
      <w:pPr>
        <w:numPr>
          <w:ilvl w:val="0"/>
          <w:numId w:val="32"/>
        </w:numPr>
        <w:autoSpaceDE w:val="0"/>
        <w:autoSpaceDN w:val="0"/>
        <w:adjustRightInd w:val="0"/>
        <w:spacing w:before="0" w:after="120"/>
        <w:rPr>
          <w:rFonts w:cs="Arial"/>
          <w:color w:val="000000"/>
          <w:lang w:val="ru-RU" w:eastAsia="sr-Latn-CS"/>
        </w:rPr>
      </w:pPr>
      <w:r w:rsidRPr="00506823">
        <w:rPr>
          <w:rFonts w:cs="Arial"/>
          <w:color w:val="000000"/>
          <w:lang w:val="ru-RU" w:eastAsia="sr-Latn-CS"/>
        </w:rPr>
        <w:t>пражњење простора између ремонтних галеријских затварача и</w:t>
      </w:r>
    </w:p>
    <w:p w:rsidR="00506823" w:rsidRPr="00506823" w:rsidRDefault="00506823" w:rsidP="001C60FA">
      <w:pPr>
        <w:numPr>
          <w:ilvl w:val="0"/>
          <w:numId w:val="32"/>
        </w:numPr>
        <w:autoSpaceDE w:val="0"/>
        <w:autoSpaceDN w:val="0"/>
        <w:adjustRightInd w:val="0"/>
        <w:spacing w:before="0" w:after="120"/>
        <w:rPr>
          <w:rFonts w:cs="Arial"/>
          <w:lang w:val="ru-RU" w:eastAsia="sr-Latn-CS"/>
        </w:rPr>
      </w:pPr>
      <w:r w:rsidRPr="00506823">
        <w:rPr>
          <w:rFonts w:cs="Arial"/>
          <w:lang w:val="ru-RU" w:eastAsia="sr-Latn-CS"/>
        </w:rPr>
        <w:t>дренажа просторије на коти 37.5 m н.м. и 34,3 m н.м.,</w:t>
      </w:r>
    </w:p>
    <w:p w:rsidR="00506823" w:rsidRPr="00506823" w:rsidRDefault="00506823" w:rsidP="001C60FA">
      <w:pPr>
        <w:numPr>
          <w:ilvl w:val="0"/>
          <w:numId w:val="32"/>
        </w:numPr>
        <w:autoSpaceDE w:val="0"/>
        <w:autoSpaceDN w:val="0"/>
        <w:adjustRightInd w:val="0"/>
        <w:spacing w:before="0" w:after="120"/>
        <w:rPr>
          <w:rFonts w:cs="Arial"/>
          <w:lang w:val="ru-RU" w:eastAsia="sr-Latn-CS"/>
        </w:rPr>
      </w:pPr>
      <w:r w:rsidRPr="00506823">
        <w:rPr>
          <w:rFonts w:cs="Arial"/>
          <w:lang w:val="ru-RU" w:eastAsia="sr-Latn-CS"/>
        </w:rPr>
        <w:t xml:space="preserve">дренажа галерије цевовода и дренажа галерије каблова,  </w:t>
      </w:r>
    </w:p>
    <w:p w:rsidR="00506823" w:rsidRPr="00506823" w:rsidRDefault="00506823" w:rsidP="001C60FA">
      <w:pPr>
        <w:numPr>
          <w:ilvl w:val="0"/>
          <w:numId w:val="32"/>
        </w:numPr>
        <w:autoSpaceDE w:val="0"/>
        <w:autoSpaceDN w:val="0"/>
        <w:adjustRightInd w:val="0"/>
        <w:spacing w:before="0" w:after="120"/>
        <w:rPr>
          <w:rFonts w:cs="Arial"/>
          <w:lang w:val="ru-RU" w:eastAsia="sr-Latn-CS"/>
        </w:rPr>
      </w:pPr>
      <w:r w:rsidRPr="00506823">
        <w:rPr>
          <w:rFonts w:cs="Arial"/>
          <w:lang w:val="ru-RU" w:eastAsia="sr-Latn-CS"/>
        </w:rPr>
        <w:t>дренажа пода машинске сале црпне станице и затварачнице.</w:t>
      </w:r>
    </w:p>
    <w:p w:rsidR="00506823" w:rsidRPr="00506823" w:rsidRDefault="00506823" w:rsidP="00DB5F2E">
      <w:pPr>
        <w:autoSpaceDE w:val="0"/>
        <w:autoSpaceDN w:val="0"/>
        <w:adjustRightInd w:val="0"/>
        <w:spacing w:before="0" w:after="120"/>
        <w:rPr>
          <w:rFonts w:cs="Arial"/>
          <w:color w:val="000000"/>
          <w:lang w:val="ru-RU" w:eastAsia="sr-Latn-CS"/>
        </w:rPr>
      </w:pPr>
      <w:r w:rsidRPr="00506823">
        <w:rPr>
          <w:rFonts w:cs="Arial"/>
          <w:color w:val="000000"/>
          <w:lang w:val="ru-RU" w:eastAsia="sr-Latn-CS"/>
        </w:rPr>
        <w:lastRenderedPageBreak/>
        <w:t xml:space="preserve">Постојећа опрема </w:t>
      </w:r>
      <w:r w:rsidRPr="00506823">
        <w:rPr>
          <w:rFonts w:cs="Arial"/>
          <w:color w:val="000000"/>
          <w:lang w:val="sr-Cyrl-RS" w:eastAsia="sr-Latn-CS"/>
        </w:rPr>
        <w:t xml:space="preserve">система </w:t>
      </w:r>
      <w:r w:rsidRPr="00506823">
        <w:rPr>
          <w:rFonts w:cs="Arial"/>
          <w:color w:val="000000"/>
          <w:lang w:val="ru-RU" w:eastAsia="sr-Latn-CS"/>
        </w:rPr>
        <w:t>за дренажу и пражњење у све три црпне станице ће бити демонтирана и комплетно замењена новом, уз задржавање постојећих фунција и капацитета сваке од станица.</w:t>
      </w:r>
    </w:p>
    <w:p w:rsidR="00506823" w:rsidRPr="00506823" w:rsidRDefault="00506823" w:rsidP="00DB5F2E">
      <w:pPr>
        <w:autoSpaceDE w:val="0"/>
        <w:autoSpaceDN w:val="0"/>
        <w:adjustRightInd w:val="0"/>
        <w:spacing w:before="240" w:after="120"/>
        <w:ind w:left="851" w:hanging="131"/>
        <w:rPr>
          <w:rFonts w:cs="Arial"/>
          <w:b/>
          <w:bCs/>
          <w:i/>
          <w:color w:val="000000"/>
          <w:lang w:val="sr-Cyrl-CS"/>
        </w:rPr>
      </w:pPr>
      <w:r w:rsidRPr="00506823">
        <w:rPr>
          <w:rFonts w:cs="Arial"/>
          <w:b/>
          <w:bCs/>
          <w:i/>
          <w:color w:val="000000"/>
          <w:lang w:val="sr-Cyrl-RS"/>
        </w:rPr>
        <w:t xml:space="preserve">4.2.3.8. Радови на </w:t>
      </w:r>
      <w:r w:rsidRPr="00506823">
        <w:rPr>
          <w:rFonts w:cs="Arial"/>
          <w:b/>
          <w:bCs/>
          <w:i/>
          <w:color w:val="000000"/>
          <w:lang w:val="sr-Cyrl-CS"/>
        </w:rPr>
        <w:t>адаптацији система за грејање вођица и прагова врата</w:t>
      </w:r>
    </w:p>
    <w:p w:rsidR="00506823" w:rsidRPr="00506823" w:rsidRDefault="00506823" w:rsidP="00DB5F2E">
      <w:pPr>
        <w:autoSpaceDE w:val="0"/>
        <w:autoSpaceDN w:val="0"/>
        <w:adjustRightInd w:val="0"/>
        <w:spacing w:before="0" w:after="120"/>
        <w:rPr>
          <w:rFonts w:cs="Arial"/>
          <w:color w:val="000000"/>
          <w:lang w:val="ru-RU" w:eastAsia="sr-Latn-CS"/>
        </w:rPr>
      </w:pPr>
      <w:r w:rsidRPr="00506823">
        <w:rPr>
          <w:rFonts w:cs="Arial"/>
          <w:color w:val="000000"/>
          <w:lang w:val="ru-RU" w:eastAsia="sr-Latn-CS"/>
        </w:rPr>
        <w:t>Да би се омогућило функционисање радних и хаваријско-ремонтних врата узводне главе преводнице, као и функционисање радних двокрилних врата низводне главе у условима ниских температура спољњег ваздуха, предвиђено је грејање елемената вођица по којима клизе или належу заптивачи врата.</w:t>
      </w:r>
    </w:p>
    <w:p w:rsidR="00506823" w:rsidRPr="00506823" w:rsidRDefault="00506823" w:rsidP="00DB5F2E">
      <w:pPr>
        <w:autoSpaceDE w:val="0"/>
        <w:autoSpaceDN w:val="0"/>
        <w:adjustRightInd w:val="0"/>
        <w:spacing w:before="0" w:after="120"/>
        <w:rPr>
          <w:rFonts w:cs="Arial"/>
          <w:color w:val="000000"/>
          <w:lang w:val="sr-Cyrl-RS"/>
        </w:rPr>
      </w:pPr>
      <w:r w:rsidRPr="00506823">
        <w:rPr>
          <w:rFonts w:cs="Arial"/>
          <w:color w:val="000000"/>
          <w:lang w:val="sr-Cyrl-RS"/>
        </w:rPr>
        <w:t>Постојећи систем за грејање вођица и прагова врата је са уграђеним кабловима у вођице и прагове за индукционо грејање.</w:t>
      </w:r>
    </w:p>
    <w:p w:rsidR="00506823" w:rsidRPr="00506823" w:rsidRDefault="00506823" w:rsidP="00DB5F2E">
      <w:pPr>
        <w:autoSpaceDE w:val="0"/>
        <w:autoSpaceDN w:val="0"/>
        <w:adjustRightInd w:val="0"/>
        <w:spacing w:before="0" w:after="120"/>
        <w:rPr>
          <w:rFonts w:cs="Arial"/>
          <w:color w:val="000000"/>
          <w:lang w:val="sr-Cyrl-CS"/>
        </w:rPr>
      </w:pPr>
      <w:r w:rsidRPr="00506823">
        <w:rPr>
          <w:rFonts w:cs="Arial"/>
          <w:color w:val="000000"/>
          <w:lang w:val="sr-Cyrl-RS"/>
        </w:rPr>
        <w:t xml:space="preserve">Радовима на замени опреме система за за грејање вођица и прагова врата обухватити комплетну замену опреме (каблова, ормана) са уклапањем у </w:t>
      </w:r>
      <w:r w:rsidRPr="00506823">
        <w:rPr>
          <w:rFonts w:cs="Arial"/>
          <w:color w:val="000000"/>
          <w:lang w:val="sr-Latn-RS"/>
        </w:rPr>
        <w:t>SCADA систем за даљинско управљање и надзор</w:t>
      </w:r>
      <w:r w:rsidRPr="00506823">
        <w:rPr>
          <w:rFonts w:cs="Arial"/>
          <w:color w:val="000000"/>
          <w:lang w:val="sr-Cyrl-CS"/>
        </w:rPr>
        <w:t>.</w:t>
      </w:r>
    </w:p>
    <w:p w:rsidR="00506823" w:rsidRPr="00506823" w:rsidRDefault="00506823" w:rsidP="00DB5F2E">
      <w:pPr>
        <w:autoSpaceDE w:val="0"/>
        <w:autoSpaceDN w:val="0"/>
        <w:adjustRightInd w:val="0"/>
        <w:spacing w:before="0" w:after="120"/>
        <w:rPr>
          <w:rFonts w:cs="Arial"/>
          <w:color w:val="000000"/>
          <w:lang w:val="sr-Cyrl-CS"/>
        </w:rPr>
      </w:pPr>
      <w:r w:rsidRPr="00506823">
        <w:rPr>
          <w:rFonts w:cs="Arial"/>
          <w:color w:val="000000"/>
          <w:lang w:val="sr-Cyrl-CS"/>
        </w:rPr>
        <w:t>Предвидети аутоматски рад система, у зависности од измерене спољне температуре.</w:t>
      </w:r>
    </w:p>
    <w:p w:rsidR="00506823" w:rsidRPr="00506823" w:rsidRDefault="00506823" w:rsidP="00DB5F2E">
      <w:pPr>
        <w:autoSpaceDE w:val="0"/>
        <w:autoSpaceDN w:val="0"/>
        <w:adjustRightInd w:val="0"/>
        <w:spacing w:before="0" w:after="120"/>
        <w:rPr>
          <w:rFonts w:cs="Arial"/>
          <w:color w:val="000000"/>
          <w:lang w:val="sr-Latn-RS"/>
        </w:rPr>
      </w:pPr>
      <w:r w:rsidRPr="00506823">
        <w:rPr>
          <w:rFonts w:cs="Arial"/>
          <w:color w:val="000000"/>
          <w:lang w:val="sr-Cyrl-RS"/>
        </w:rPr>
        <w:t>Адаптација система за напајање потрошача на бродској преводници о</w:t>
      </w:r>
      <w:r w:rsidRPr="00506823">
        <w:rPr>
          <w:rFonts w:cs="Arial"/>
          <w:color w:val="000000"/>
          <w:lang w:val="sr-Latn-RS"/>
        </w:rPr>
        <w:t>бухвата следеће радове:</w:t>
      </w:r>
    </w:p>
    <w:p w:rsidR="00506823" w:rsidRPr="00506823" w:rsidRDefault="00506823" w:rsidP="001C60FA">
      <w:pPr>
        <w:numPr>
          <w:ilvl w:val="0"/>
          <w:numId w:val="32"/>
        </w:numPr>
        <w:autoSpaceDE w:val="0"/>
        <w:autoSpaceDN w:val="0"/>
        <w:adjustRightInd w:val="0"/>
        <w:spacing w:before="0" w:after="120"/>
        <w:rPr>
          <w:rFonts w:cs="Arial"/>
          <w:color w:val="000000"/>
          <w:lang w:val="sr-Latn-RS"/>
        </w:rPr>
      </w:pPr>
      <w:r w:rsidRPr="00506823">
        <w:rPr>
          <w:rFonts w:cs="Arial"/>
          <w:color w:val="000000"/>
          <w:lang w:val="sr-Cyrl-CS"/>
        </w:rPr>
        <w:t>Демонтажа и складиштење опреме која је предмет замене.</w:t>
      </w:r>
    </w:p>
    <w:p w:rsidR="00506823" w:rsidRPr="00506823" w:rsidRDefault="00506823" w:rsidP="001C60FA">
      <w:pPr>
        <w:numPr>
          <w:ilvl w:val="0"/>
          <w:numId w:val="32"/>
        </w:numPr>
        <w:autoSpaceDE w:val="0"/>
        <w:autoSpaceDN w:val="0"/>
        <w:adjustRightInd w:val="0"/>
        <w:spacing w:before="0" w:after="120"/>
        <w:rPr>
          <w:rFonts w:cs="Arial"/>
          <w:color w:val="000000"/>
          <w:lang w:val="sr-Latn-RS"/>
        </w:rPr>
      </w:pPr>
      <w:r w:rsidRPr="00506823">
        <w:rPr>
          <w:rFonts w:cs="Arial"/>
          <w:color w:val="000000"/>
          <w:lang w:val="sr-Cyrl-CS"/>
        </w:rPr>
        <w:t>Инсталација индукционих каблова у тело вођица и прагова</w:t>
      </w:r>
      <w:r w:rsidRPr="00506823">
        <w:rPr>
          <w:rFonts w:cs="Arial"/>
          <w:color w:val="000000"/>
          <w:lang w:val="sr-Cyrl-RS"/>
        </w:rPr>
        <w:t>.</w:t>
      </w:r>
    </w:p>
    <w:p w:rsidR="00506823" w:rsidRPr="00506823" w:rsidRDefault="00506823" w:rsidP="001C60FA">
      <w:pPr>
        <w:numPr>
          <w:ilvl w:val="0"/>
          <w:numId w:val="32"/>
        </w:numPr>
        <w:autoSpaceDE w:val="0"/>
        <w:autoSpaceDN w:val="0"/>
        <w:adjustRightInd w:val="0"/>
        <w:spacing w:before="0" w:after="120"/>
        <w:rPr>
          <w:rFonts w:cs="Arial"/>
          <w:color w:val="000000"/>
          <w:lang w:val="sr-Latn-RS"/>
        </w:rPr>
      </w:pPr>
      <w:r w:rsidRPr="00506823">
        <w:rPr>
          <w:rFonts w:cs="Arial"/>
          <w:color w:val="000000"/>
          <w:lang w:val="sr-Cyrl-RS"/>
        </w:rPr>
        <w:t>Инсталација ормана за укључење/искључење грејача.</w:t>
      </w:r>
    </w:p>
    <w:p w:rsidR="00506823" w:rsidRPr="00506823" w:rsidRDefault="00506823" w:rsidP="001C60FA">
      <w:pPr>
        <w:numPr>
          <w:ilvl w:val="0"/>
          <w:numId w:val="32"/>
        </w:numPr>
        <w:autoSpaceDE w:val="0"/>
        <w:autoSpaceDN w:val="0"/>
        <w:adjustRightInd w:val="0"/>
        <w:spacing w:before="0" w:after="120"/>
        <w:rPr>
          <w:rFonts w:cs="Arial"/>
          <w:color w:val="000000"/>
          <w:lang w:val="sr-Latn-RS"/>
        </w:rPr>
      </w:pPr>
      <w:r w:rsidRPr="00506823">
        <w:rPr>
          <w:rFonts w:cs="Arial"/>
          <w:color w:val="000000"/>
          <w:lang w:val="sr-Cyrl-RS"/>
        </w:rPr>
        <w:t>Инсталација сензора за мерење спољне температуре.</w:t>
      </w:r>
    </w:p>
    <w:p w:rsidR="00506823" w:rsidRPr="00506823" w:rsidRDefault="00506823" w:rsidP="001C60FA">
      <w:pPr>
        <w:numPr>
          <w:ilvl w:val="0"/>
          <w:numId w:val="32"/>
        </w:numPr>
        <w:autoSpaceDE w:val="0"/>
        <w:autoSpaceDN w:val="0"/>
        <w:adjustRightInd w:val="0"/>
        <w:spacing w:before="0" w:after="120"/>
        <w:rPr>
          <w:rFonts w:cs="Arial"/>
          <w:color w:val="000000"/>
          <w:lang w:val="sr-Cyrl-RS"/>
        </w:rPr>
      </w:pPr>
      <w:r w:rsidRPr="00506823">
        <w:rPr>
          <w:rFonts w:cs="Arial"/>
          <w:color w:val="000000"/>
          <w:lang w:val="sr-Cyrl-RS"/>
        </w:rPr>
        <w:t>Полагање и повезивање свих кабловских веза.</w:t>
      </w:r>
    </w:p>
    <w:p w:rsidR="00506823" w:rsidRPr="00506823" w:rsidRDefault="00506823" w:rsidP="001C60FA">
      <w:pPr>
        <w:numPr>
          <w:ilvl w:val="0"/>
          <w:numId w:val="32"/>
        </w:numPr>
        <w:autoSpaceDE w:val="0"/>
        <w:autoSpaceDN w:val="0"/>
        <w:adjustRightInd w:val="0"/>
        <w:spacing w:before="0" w:after="120"/>
        <w:rPr>
          <w:rFonts w:cs="Arial"/>
          <w:color w:val="000000"/>
          <w:lang w:val="sr-Cyrl-RS"/>
        </w:rPr>
      </w:pPr>
      <w:r w:rsidRPr="00506823">
        <w:rPr>
          <w:rFonts w:cs="Arial"/>
          <w:color w:val="000000"/>
          <w:lang w:val="sr-Cyrl-RS"/>
        </w:rPr>
        <w:t xml:space="preserve">Повезивање на </w:t>
      </w:r>
      <w:r w:rsidRPr="00506823">
        <w:rPr>
          <w:rFonts w:cs="Arial"/>
          <w:color w:val="000000"/>
          <w:lang w:val="sr-Latn-RS"/>
        </w:rPr>
        <w:t>SCADA систем</w:t>
      </w:r>
      <w:r w:rsidRPr="00506823">
        <w:rPr>
          <w:rFonts w:cs="Arial"/>
          <w:color w:val="000000"/>
          <w:lang w:val="sr-Cyrl-RS"/>
        </w:rPr>
        <w:t xml:space="preserve"> преводнице</w:t>
      </w:r>
      <w:r w:rsidRPr="00506823">
        <w:rPr>
          <w:rFonts w:cs="Arial"/>
          <w:color w:val="000000"/>
          <w:lang w:val="sr-Latn-RS"/>
        </w:rPr>
        <w:t xml:space="preserve"> за </w:t>
      </w:r>
      <w:r w:rsidRPr="00506823">
        <w:rPr>
          <w:rFonts w:cs="Arial"/>
          <w:color w:val="000000"/>
          <w:lang w:val="sr-Cyrl-CS"/>
        </w:rPr>
        <w:t xml:space="preserve">потребе </w:t>
      </w:r>
      <w:r w:rsidRPr="00506823">
        <w:rPr>
          <w:rFonts w:cs="Arial"/>
          <w:color w:val="000000"/>
          <w:lang w:val="sr-Latn-RS"/>
        </w:rPr>
        <w:t>даљинско</w:t>
      </w:r>
      <w:r w:rsidRPr="00506823">
        <w:rPr>
          <w:rFonts w:cs="Arial"/>
          <w:color w:val="000000"/>
          <w:lang w:val="sr-Cyrl-CS"/>
        </w:rPr>
        <w:t>г</w:t>
      </w:r>
      <w:r w:rsidRPr="00506823">
        <w:rPr>
          <w:rFonts w:cs="Arial"/>
          <w:color w:val="000000"/>
          <w:lang w:val="sr-Latn-RS"/>
        </w:rPr>
        <w:t xml:space="preserve"> управљањ</w:t>
      </w:r>
      <w:r w:rsidRPr="00506823">
        <w:rPr>
          <w:rFonts w:cs="Arial"/>
          <w:color w:val="000000"/>
          <w:lang w:val="sr-Cyrl-CS"/>
        </w:rPr>
        <w:t>а</w:t>
      </w:r>
      <w:r w:rsidRPr="00506823">
        <w:rPr>
          <w:rFonts w:cs="Arial"/>
          <w:color w:val="000000"/>
          <w:lang w:val="sr-Latn-RS"/>
        </w:rPr>
        <w:t xml:space="preserve"> и надзор система из командног торња</w:t>
      </w:r>
      <w:r w:rsidRPr="00506823">
        <w:rPr>
          <w:rFonts w:cs="Arial"/>
          <w:color w:val="000000"/>
          <w:lang w:val="sr-Cyrl-CS"/>
        </w:rPr>
        <w:t>.</w:t>
      </w:r>
    </w:p>
    <w:p w:rsidR="00506823" w:rsidRPr="00506823" w:rsidRDefault="00506823" w:rsidP="00DB5F2E">
      <w:pPr>
        <w:pStyle w:val="Heading3"/>
        <w:tabs>
          <w:tab w:val="clear" w:pos="0"/>
        </w:tabs>
        <w:spacing w:before="240" w:after="120"/>
        <w:ind w:left="709" w:hanging="352"/>
        <w:jc w:val="left"/>
        <w:rPr>
          <w:rFonts w:ascii="Arial" w:hAnsi="Arial" w:cs="Arial"/>
          <w:i/>
          <w:color w:val="000000"/>
          <w:sz w:val="22"/>
          <w:szCs w:val="22"/>
          <w:lang w:eastAsia="sr-Latn-CS"/>
        </w:rPr>
      </w:pPr>
      <w:r w:rsidRPr="00506823">
        <w:rPr>
          <w:rFonts w:ascii="Arial" w:hAnsi="Arial" w:cs="Arial"/>
          <w:i/>
          <w:color w:val="000000"/>
          <w:sz w:val="22"/>
          <w:szCs w:val="22"/>
          <w:lang w:val="ru-RU"/>
        </w:rPr>
        <w:t xml:space="preserve">4.2.3.9. Радови на </w:t>
      </w:r>
      <w:r w:rsidRPr="00506823">
        <w:rPr>
          <w:rFonts w:ascii="Arial" w:hAnsi="Arial" w:cs="Arial"/>
          <w:i/>
          <w:color w:val="000000"/>
          <w:sz w:val="22"/>
          <w:szCs w:val="22"/>
          <w:lang w:eastAsia="sr-Latn-CS"/>
        </w:rPr>
        <w:t>адаптацији система централног подмазивања радних двокрилних врата</w:t>
      </w:r>
    </w:p>
    <w:p w:rsidR="00506823" w:rsidRPr="00506823" w:rsidRDefault="00506823" w:rsidP="00DB5F2E">
      <w:pPr>
        <w:autoSpaceDE w:val="0"/>
        <w:autoSpaceDN w:val="0"/>
        <w:adjustRightInd w:val="0"/>
        <w:spacing w:before="0" w:after="120"/>
        <w:rPr>
          <w:rFonts w:cs="Arial"/>
          <w:color w:val="000000"/>
          <w:lang w:val="sr-Cyrl-CS" w:eastAsia="sr-Latn-CS"/>
        </w:rPr>
      </w:pPr>
      <w:r w:rsidRPr="00506823">
        <w:rPr>
          <w:rFonts w:cs="Arial"/>
          <w:color w:val="000000"/>
          <w:lang w:val="sr-Cyrl-CS" w:eastAsia="sr-Latn-CS"/>
        </w:rPr>
        <w:t>За подмазивање лежишта сваког крила врата предвиђен је по један уређај смештен у просторији одговарајућег сервомотора за погон крила врата.</w:t>
      </w:r>
    </w:p>
    <w:p w:rsidR="00506823" w:rsidRPr="00506823" w:rsidRDefault="00506823" w:rsidP="00DB5F2E">
      <w:pPr>
        <w:autoSpaceDE w:val="0"/>
        <w:autoSpaceDN w:val="0"/>
        <w:adjustRightInd w:val="0"/>
        <w:spacing w:before="0" w:after="120"/>
        <w:rPr>
          <w:rFonts w:cs="Arial"/>
          <w:color w:val="000000"/>
          <w:lang w:val="sr-Cyrl-CS" w:eastAsia="sr-Latn-CS"/>
        </w:rPr>
      </w:pPr>
      <w:r w:rsidRPr="00506823">
        <w:rPr>
          <w:rFonts w:cs="Arial"/>
          <w:color w:val="000000"/>
          <w:lang w:val="sr-Cyrl-CS" w:eastAsia="sr-Latn-CS"/>
        </w:rPr>
        <w:t>Развод цеви за маст од уређаја за подмазивање до мазних места на вратима је изведен кроз галерију у ниши сваког крила врата.</w:t>
      </w:r>
    </w:p>
    <w:p w:rsidR="00506823" w:rsidRPr="00506823" w:rsidRDefault="00506823" w:rsidP="00DB5F2E">
      <w:pPr>
        <w:autoSpaceDE w:val="0"/>
        <w:autoSpaceDN w:val="0"/>
        <w:adjustRightInd w:val="0"/>
        <w:spacing w:before="0" w:after="120"/>
        <w:rPr>
          <w:rFonts w:cs="Arial"/>
          <w:color w:val="000000"/>
          <w:lang w:val="sr-Cyrl-RS" w:eastAsia="sr-Latn-CS"/>
        </w:rPr>
      </w:pPr>
      <w:r w:rsidRPr="00506823">
        <w:rPr>
          <w:rFonts w:cs="Arial"/>
          <w:color w:val="000000"/>
          <w:lang w:val="sr-Cyrl-CS" w:eastAsia="sr-Latn-CS"/>
        </w:rPr>
        <w:t>Постојећа опрема се демонтира и одлаже на посебно одређеним  местима и комплетно замењује новом</w:t>
      </w:r>
      <w:r w:rsidRPr="00506823">
        <w:rPr>
          <w:rFonts w:cs="Arial"/>
          <w:color w:val="000000"/>
          <w:lang w:val="sr-Cyrl-RS" w:eastAsia="sr-Latn-CS"/>
        </w:rPr>
        <w:t>.</w:t>
      </w:r>
    </w:p>
    <w:p w:rsidR="00506823" w:rsidRPr="00506823" w:rsidRDefault="00506823" w:rsidP="001C60FA">
      <w:pPr>
        <w:keepNext/>
        <w:numPr>
          <w:ilvl w:val="3"/>
          <w:numId w:val="53"/>
        </w:numPr>
        <w:spacing w:before="240" w:after="120"/>
        <w:ind w:left="709" w:hanging="352"/>
        <w:jc w:val="left"/>
        <w:outlineLvl w:val="2"/>
        <w:rPr>
          <w:rFonts w:cs="Arial"/>
          <w:b/>
          <w:bCs/>
          <w:i/>
          <w:color w:val="000000"/>
          <w:lang w:val="sr-Cyrl-CS"/>
        </w:rPr>
      </w:pPr>
      <w:r w:rsidRPr="00506823">
        <w:rPr>
          <w:rFonts w:cs="Arial"/>
          <w:b/>
          <w:bCs/>
          <w:i/>
          <w:color w:val="000000"/>
          <w:lang w:val="sr-Cyrl-CS"/>
        </w:rPr>
        <w:t>Радови на адаптацији пратећих система</w:t>
      </w:r>
    </w:p>
    <w:p w:rsidR="00506823" w:rsidRPr="00506823" w:rsidRDefault="00506823" w:rsidP="00DB5F2E">
      <w:pPr>
        <w:autoSpaceDE w:val="0"/>
        <w:autoSpaceDN w:val="0"/>
        <w:adjustRightInd w:val="0"/>
        <w:spacing w:before="0" w:after="120"/>
        <w:rPr>
          <w:rFonts w:cs="Arial"/>
          <w:color w:val="000000"/>
          <w:lang w:val="sr-Cyrl-RS"/>
        </w:rPr>
      </w:pPr>
      <w:r w:rsidRPr="00506823">
        <w:rPr>
          <w:rFonts w:cs="Arial"/>
          <w:color w:val="000000"/>
          <w:lang w:val="sr-Cyrl-RS"/>
        </w:rPr>
        <w:t xml:space="preserve">Пратећи системи бродске преводнице ХЕ Ђердап 2 ће због своје застарелости и истека радног века бити предмет адаптације. </w:t>
      </w:r>
    </w:p>
    <w:p w:rsidR="00506823" w:rsidRPr="00506823" w:rsidRDefault="00506823" w:rsidP="00DB5F2E">
      <w:pPr>
        <w:autoSpaceDE w:val="0"/>
        <w:autoSpaceDN w:val="0"/>
        <w:adjustRightInd w:val="0"/>
        <w:spacing w:before="0" w:after="120"/>
        <w:rPr>
          <w:rFonts w:cs="Arial"/>
          <w:color w:val="000000"/>
          <w:lang w:val="sr-Cyrl-RS"/>
        </w:rPr>
      </w:pPr>
      <w:r w:rsidRPr="00506823">
        <w:rPr>
          <w:rFonts w:cs="Arial"/>
          <w:color w:val="000000"/>
          <w:lang w:val="sr-Cyrl-RS"/>
        </w:rPr>
        <w:t>Под пратећим системима подразумевају се:</w:t>
      </w:r>
    </w:p>
    <w:p w:rsidR="00506823" w:rsidRPr="00506823" w:rsidRDefault="00506823" w:rsidP="001C60FA">
      <w:pPr>
        <w:numPr>
          <w:ilvl w:val="0"/>
          <w:numId w:val="54"/>
        </w:numPr>
        <w:autoSpaceDE w:val="0"/>
        <w:autoSpaceDN w:val="0"/>
        <w:adjustRightInd w:val="0"/>
        <w:spacing w:before="0" w:after="120"/>
        <w:rPr>
          <w:rFonts w:cs="Arial"/>
          <w:lang w:val="sr-Latn-RS"/>
        </w:rPr>
      </w:pPr>
      <w:r w:rsidRPr="00506823">
        <w:rPr>
          <w:rFonts w:cs="Arial"/>
          <w:lang w:val="sr-Cyrl-RS"/>
        </w:rPr>
        <w:t xml:space="preserve">Систем </w:t>
      </w:r>
      <w:r w:rsidRPr="00506823">
        <w:rPr>
          <w:rFonts w:cs="Arial"/>
          <w:lang w:val="sr-Latn-RS"/>
        </w:rPr>
        <w:t>електрохидрауличког погон</w:t>
      </w:r>
      <w:r w:rsidRPr="00506823">
        <w:rPr>
          <w:rFonts w:cs="Arial"/>
          <w:lang w:val="sr-Cyrl-RS"/>
        </w:rPr>
        <w:t xml:space="preserve">а </w:t>
      </w:r>
      <w:r w:rsidRPr="00506823">
        <w:rPr>
          <w:rFonts w:cs="Arial"/>
          <w:lang w:val="sr-Latn-RS"/>
        </w:rPr>
        <w:t xml:space="preserve">заштитне мреже. </w:t>
      </w:r>
    </w:p>
    <w:p w:rsidR="00506823" w:rsidRPr="00506823" w:rsidRDefault="00506823" w:rsidP="001C60FA">
      <w:pPr>
        <w:numPr>
          <w:ilvl w:val="0"/>
          <w:numId w:val="54"/>
        </w:numPr>
        <w:autoSpaceDE w:val="0"/>
        <w:autoSpaceDN w:val="0"/>
        <w:adjustRightInd w:val="0"/>
        <w:spacing w:before="0" w:after="120"/>
        <w:rPr>
          <w:rFonts w:cs="Arial"/>
          <w:lang w:val="sr-Cyrl-RS"/>
        </w:rPr>
      </w:pPr>
      <w:r w:rsidRPr="00506823">
        <w:rPr>
          <w:rFonts w:cs="Arial"/>
          <w:lang w:val="sr-Cyrl-RS"/>
        </w:rPr>
        <w:t>Систем за мерење запушености решетки</w:t>
      </w:r>
      <w:r w:rsidR="00B6658E">
        <w:rPr>
          <w:rFonts w:cs="Arial"/>
          <w:lang w:val="sr-Cyrl-RS"/>
        </w:rPr>
        <w:t>.</w:t>
      </w:r>
    </w:p>
    <w:p w:rsidR="00506823" w:rsidRPr="00506823" w:rsidRDefault="00506823" w:rsidP="001C60FA">
      <w:pPr>
        <w:numPr>
          <w:ilvl w:val="0"/>
          <w:numId w:val="54"/>
        </w:numPr>
        <w:autoSpaceDE w:val="0"/>
        <w:autoSpaceDN w:val="0"/>
        <w:adjustRightInd w:val="0"/>
        <w:spacing w:before="0" w:after="120"/>
        <w:rPr>
          <w:rFonts w:cs="Arial"/>
          <w:color w:val="000000"/>
          <w:lang w:val="sr-Latn-RS"/>
        </w:rPr>
      </w:pPr>
      <w:r w:rsidRPr="00506823">
        <w:rPr>
          <w:rFonts w:cs="Arial"/>
          <w:color w:val="000000"/>
          <w:lang w:val="sr-Cyrl-RS"/>
        </w:rPr>
        <w:t xml:space="preserve">Систем </w:t>
      </w:r>
      <w:r w:rsidRPr="00506823">
        <w:rPr>
          <w:rFonts w:cs="Arial"/>
          <w:color w:val="000000"/>
          <w:lang w:val="sr-Latn-RS"/>
        </w:rPr>
        <w:t>мерења нивоа воде.</w:t>
      </w:r>
    </w:p>
    <w:p w:rsidR="00506823" w:rsidRPr="00506823" w:rsidRDefault="00506823" w:rsidP="001C60FA">
      <w:pPr>
        <w:numPr>
          <w:ilvl w:val="0"/>
          <w:numId w:val="54"/>
        </w:numPr>
        <w:autoSpaceDE w:val="0"/>
        <w:autoSpaceDN w:val="0"/>
        <w:adjustRightInd w:val="0"/>
        <w:spacing w:before="0" w:after="120"/>
        <w:rPr>
          <w:rFonts w:cs="Arial"/>
          <w:color w:val="000000"/>
          <w:lang w:val="sr-Latn-RS"/>
        </w:rPr>
      </w:pPr>
      <w:r w:rsidRPr="00506823">
        <w:rPr>
          <w:rFonts w:cs="Arial"/>
          <w:color w:val="000000"/>
          <w:lang w:val="sr-Cyrl-RS"/>
        </w:rPr>
        <w:t xml:space="preserve">Систем </w:t>
      </w:r>
      <w:r w:rsidRPr="00506823">
        <w:rPr>
          <w:rFonts w:cs="Arial"/>
          <w:color w:val="000000"/>
          <w:lang w:val="sr-Latn-RS"/>
        </w:rPr>
        <w:t>ме</w:t>
      </w:r>
      <w:r w:rsidRPr="00506823">
        <w:rPr>
          <w:rFonts w:cs="Arial"/>
          <w:color w:val="000000"/>
          <w:lang w:val="sr-Cyrl-RS"/>
        </w:rPr>
        <w:t>р</w:t>
      </w:r>
      <w:r w:rsidRPr="00506823">
        <w:rPr>
          <w:rFonts w:cs="Arial"/>
          <w:color w:val="000000"/>
          <w:lang w:val="sr-Latn-RS"/>
        </w:rPr>
        <w:t>ењ</w:t>
      </w:r>
      <w:r w:rsidRPr="00506823">
        <w:rPr>
          <w:rFonts w:cs="Arial"/>
          <w:color w:val="000000"/>
          <w:lang w:val="sr-Cyrl-RS"/>
        </w:rPr>
        <w:t>а</w:t>
      </w:r>
      <w:r w:rsidRPr="00506823">
        <w:rPr>
          <w:rFonts w:cs="Arial"/>
          <w:color w:val="000000"/>
          <w:lang w:val="sr-Latn-RS"/>
        </w:rPr>
        <w:t xml:space="preserve"> метеоролошких параметара. </w:t>
      </w:r>
    </w:p>
    <w:p w:rsidR="00506823" w:rsidRPr="00506823" w:rsidRDefault="00506823" w:rsidP="001C60FA">
      <w:pPr>
        <w:numPr>
          <w:ilvl w:val="0"/>
          <w:numId w:val="54"/>
        </w:numPr>
        <w:autoSpaceDE w:val="0"/>
        <w:autoSpaceDN w:val="0"/>
        <w:adjustRightInd w:val="0"/>
        <w:spacing w:before="0" w:after="120"/>
        <w:rPr>
          <w:rFonts w:cs="Arial"/>
          <w:color w:val="000000"/>
          <w:lang w:val="sr-Latn-RS"/>
        </w:rPr>
      </w:pPr>
      <w:r w:rsidRPr="00506823">
        <w:rPr>
          <w:rFonts w:cs="Arial"/>
          <w:color w:val="000000"/>
          <w:lang w:val="sr-Cyrl-RS"/>
        </w:rPr>
        <w:t xml:space="preserve"> С</w:t>
      </w:r>
      <w:r w:rsidRPr="00506823">
        <w:rPr>
          <w:rFonts w:cs="Arial"/>
          <w:color w:val="000000"/>
          <w:lang w:val="sr-Latn-RS"/>
        </w:rPr>
        <w:t>истем озвучења.</w:t>
      </w:r>
    </w:p>
    <w:p w:rsidR="00506823" w:rsidRPr="00506823" w:rsidRDefault="00506823" w:rsidP="001C60FA">
      <w:pPr>
        <w:numPr>
          <w:ilvl w:val="0"/>
          <w:numId w:val="54"/>
        </w:numPr>
        <w:autoSpaceDE w:val="0"/>
        <w:autoSpaceDN w:val="0"/>
        <w:adjustRightInd w:val="0"/>
        <w:spacing w:before="0" w:after="120"/>
        <w:rPr>
          <w:rFonts w:cs="Arial"/>
          <w:color w:val="000000"/>
          <w:lang w:val="sr-Latn-RS"/>
        </w:rPr>
      </w:pPr>
      <w:r w:rsidRPr="00506823">
        <w:rPr>
          <w:rFonts w:cs="Arial"/>
          <w:color w:val="000000"/>
          <w:lang w:val="sr-Latn-RS"/>
        </w:rPr>
        <w:t xml:space="preserve"> </w:t>
      </w:r>
      <w:r w:rsidRPr="00506823">
        <w:rPr>
          <w:rFonts w:cs="Arial"/>
          <w:color w:val="000000"/>
          <w:lang w:val="sr-Cyrl-RS"/>
        </w:rPr>
        <w:t>Р</w:t>
      </w:r>
      <w:r w:rsidRPr="00506823">
        <w:rPr>
          <w:rFonts w:cs="Arial"/>
          <w:color w:val="000000"/>
          <w:lang w:val="sr-Latn-RS"/>
        </w:rPr>
        <w:t>адарски систем.</w:t>
      </w:r>
    </w:p>
    <w:p w:rsidR="00506823" w:rsidRPr="00506823" w:rsidRDefault="00506823" w:rsidP="001C60FA">
      <w:pPr>
        <w:numPr>
          <w:ilvl w:val="0"/>
          <w:numId w:val="54"/>
        </w:numPr>
        <w:autoSpaceDE w:val="0"/>
        <w:autoSpaceDN w:val="0"/>
        <w:adjustRightInd w:val="0"/>
        <w:spacing w:before="0" w:after="120"/>
        <w:rPr>
          <w:rFonts w:cs="Arial"/>
          <w:color w:val="000000"/>
          <w:lang w:val="sr-Latn-RS"/>
        </w:rPr>
      </w:pPr>
      <w:r w:rsidRPr="00506823">
        <w:rPr>
          <w:rFonts w:cs="Arial"/>
          <w:color w:val="000000"/>
          <w:lang w:val="sr-Latn-RS"/>
        </w:rPr>
        <w:lastRenderedPageBreak/>
        <w:t xml:space="preserve"> </w:t>
      </w:r>
      <w:r w:rsidRPr="00506823">
        <w:rPr>
          <w:rFonts w:cs="Arial"/>
          <w:color w:val="000000"/>
          <w:lang w:val="sr-Cyrl-RS"/>
        </w:rPr>
        <w:t>С</w:t>
      </w:r>
      <w:r w:rsidRPr="00506823">
        <w:rPr>
          <w:rFonts w:cs="Arial"/>
          <w:color w:val="000000"/>
          <w:lang w:val="sr-Latn-RS"/>
        </w:rPr>
        <w:t>истем видео надзора.</w:t>
      </w:r>
    </w:p>
    <w:p w:rsidR="00506823" w:rsidRPr="00506823" w:rsidRDefault="00506823" w:rsidP="001C60FA">
      <w:pPr>
        <w:numPr>
          <w:ilvl w:val="0"/>
          <w:numId w:val="54"/>
        </w:numPr>
        <w:autoSpaceDE w:val="0"/>
        <w:autoSpaceDN w:val="0"/>
        <w:adjustRightInd w:val="0"/>
        <w:spacing w:before="0" w:after="120"/>
        <w:rPr>
          <w:rFonts w:cs="Arial"/>
          <w:color w:val="000000"/>
          <w:lang w:val="sr-Latn-RS"/>
        </w:rPr>
      </w:pPr>
      <w:r w:rsidRPr="00506823">
        <w:rPr>
          <w:rFonts w:cs="Arial"/>
          <w:color w:val="000000"/>
          <w:lang w:val="sr-Cyrl-RS"/>
        </w:rPr>
        <w:t xml:space="preserve"> Систем </w:t>
      </w:r>
      <w:r w:rsidRPr="00506823">
        <w:rPr>
          <w:rFonts w:cs="Arial"/>
          <w:color w:val="000000"/>
          <w:lang w:val="sr-Latn-RS"/>
        </w:rPr>
        <w:t>мерења радиоактивног зрачења.</w:t>
      </w:r>
    </w:p>
    <w:p w:rsidR="00506823" w:rsidRPr="00506823" w:rsidRDefault="00506823" w:rsidP="001C60FA">
      <w:pPr>
        <w:numPr>
          <w:ilvl w:val="0"/>
          <w:numId w:val="54"/>
        </w:numPr>
        <w:autoSpaceDE w:val="0"/>
        <w:autoSpaceDN w:val="0"/>
        <w:adjustRightInd w:val="0"/>
        <w:spacing w:before="0" w:after="120"/>
        <w:rPr>
          <w:rFonts w:cs="Arial"/>
          <w:color w:val="000000"/>
          <w:lang w:val="sr-Latn-RS"/>
        </w:rPr>
      </w:pPr>
      <w:r w:rsidRPr="00506823">
        <w:rPr>
          <w:rFonts w:cs="Arial"/>
          <w:color w:val="000000"/>
          <w:lang w:val="sr-Latn-RS"/>
        </w:rPr>
        <w:t xml:space="preserve"> </w:t>
      </w:r>
      <w:r w:rsidRPr="00506823">
        <w:rPr>
          <w:rFonts w:cs="Arial"/>
          <w:color w:val="000000"/>
          <w:lang w:val="sr-Cyrl-RS"/>
        </w:rPr>
        <w:t xml:space="preserve">Систем за </w:t>
      </w:r>
      <w:r w:rsidRPr="00506823">
        <w:rPr>
          <w:rFonts w:cs="Arial"/>
          <w:color w:val="000000"/>
          <w:lang w:val="sr-Latn-RS"/>
        </w:rPr>
        <w:t>снимање разговора.</w:t>
      </w:r>
    </w:p>
    <w:p w:rsidR="00506823" w:rsidRPr="00506823" w:rsidRDefault="00506823" w:rsidP="001C60FA">
      <w:pPr>
        <w:numPr>
          <w:ilvl w:val="0"/>
          <w:numId w:val="54"/>
        </w:numPr>
        <w:autoSpaceDE w:val="0"/>
        <w:autoSpaceDN w:val="0"/>
        <w:adjustRightInd w:val="0"/>
        <w:spacing w:before="0" w:after="120"/>
        <w:rPr>
          <w:rFonts w:cs="Arial"/>
          <w:color w:val="000000"/>
          <w:lang w:val="sr-Latn-RS"/>
        </w:rPr>
      </w:pPr>
      <w:r w:rsidRPr="00506823">
        <w:rPr>
          <w:rFonts w:cs="Arial"/>
          <w:color w:val="000000"/>
          <w:lang w:val="sr-Cyrl-RS"/>
        </w:rPr>
        <w:t xml:space="preserve"> Систем </w:t>
      </w:r>
      <w:r w:rsidRPr="00506823">
        <w:rPr>
          <w:rFonts w:cs="Arial"/>
          <w:color w:val="000000"/>
          <w:lang w:val="sr-Latn-RS"/>
        </w:rPr>
        <w:t>радио комуникације.</w:t>
      </w:r>
    </w:p>
    <w:p w:rsidR="00506823" w:rsidRPr="00506823" w:rsidRDefault="00506823" w:rsidP="001C60FA">
      <w:pPr>
        <w:numPr>
          <w:ilvl w:val="0"/>
          <w:numId w:val="54"/>
        </w:numPr>
        <w:autoSpaceDE w:val="0"/>
        <w:autoSpaceDN w:val="0"/>
        <w:adjustRightInd w:val="0"/>
        <w:spacing w:before="0" w:after="120"/>
        <w:rPr>
          <w:rFonts w:cs="Arial"/>
          <w:color w:val="000000"/>
          <w:lang w:val="sr-Latn-RS"/>
        </w:rPr>
      </w:pPr>
      <w:r w:rsidRPr="00506823">
        <w:rPr>
          <w:rFonts w:cs="Arial"/>
          <w:color w:val="000000"/>
          <w:lang w:val="sr-Cyrl-RS"/>
        </w:rPr>
        <w:t xml:space="preserve"> С</w:t>
      </w:r>
      <w:r w:rsidRPr="00506823">
        <w:rPr>
          <w:rFonts w:cs="Arial"/>
          <w:color w:val="000000"/>
          <w:lang w:val="sr-Latn-RS"/>
        </w:rPr>
        <w:t>истем за дојаву пожара</w:t>
      </w:r>
      <w:r w:rsidRPr="00506823">
        <w:rPr>
          <w:rFonts w:cs="Arial"/>
          <w:color w:val="000000"/>
          <w:lang w:val="sr-Cyrl-RS"/>
        </w:rPr>
        <w:t>.</w:t>
      </w:r>
    </w:p>
    <w:p w:rsidR="00506823" w:rsidRPr="00506823" w:rsidRDefault="00506823" w:rsidP="001C60FA">
      <w:pPr>
        <w:numPr>
          <w:ilvl w:val="0"/>
          <w:numId w:val="54"/>
        </w:numPr>
        <w:autoSpaceDE w:val="0"/>
        <w:autoSpaceDN w:val="0"/>
        <w:adjustRightInd w:val="0"/>
        <w:spacing w:before="0" w:after="120"/>
        <w:rPr>
          <w:rFonts w:cs="Arial"/>
          <w:color w:val="000000"/>
          <w:lang w:val="sr-Latn-RS"/>
        </w:rPr>
      </w:pPr>
      <w:r w:rsidRPr="00506823">
        <w:rPr>
          <w:rFonts w:cs="Arial"/>
          <w:color w:val="000000"/>
          <w:lang w:val="sr-Cyrl-RS"/>
        </w:rPr>
        <w:t xml:space="preserve"> Систем за </w:t>
      </w:r>
      <w:r w:rsidRPr="00506823">
        <w:rPr>
          <w:rFonts w:cs="Arial"/>
          <w:color w:val="000000"/>
          <w:lang w:val="sr-Latn-RS"/>
        </w:rPr>
        <w:t>детекцију пловила</w:t>
      </w:r>
      <w:r w:rsidRPr="00506823">
        <w:rPr>
          <w:rFonts w:cs="Arial"/>
          <w:color w:val="000000"/>
          <w:lang w:val="sr-Cyrl-CS"/>
        </w:rPr>
        <w:t>.</w:t>
      </w:r>
    </w:p>
    <w:p w:rsidR="00506823" w:rsidRPr="00506823" w:rsidRDefault="00506823" w:rsidP="00DB5F2E">
      <w:pPr>
        <w:autoSpaceDE w:val="0"/>
        <w:autoSpaceDN w:val="0"/>
        <w:adjustRightInd w:val="0"/>
        <w:spacing w:before="0" w:after="120"/>
        <w:rPr>
          <w:rFonts w:cs="Arial"/>
          <w:color w:val="000000"/>
          <w:lang w:val="sr-Latn-RS"/>
        </w:rPr>
      </w:pPr>
      <w:r w:rsidRPr="00506823">
        <w:rPr>
          <w:rFonts w:cs="Arial"/>
          <w:color w:val="000000"/>
          <w:lang w:val="sr-Cyrl-RS"/>
        </w:rPr>
        <w:t>Адаптација пратећих система на бродској преводници о</w:t>
      </w:r>
      <w:r w:rsidRPr="00506823">
        <w:rPr>
          <w:rFonts w:cs="Arial"/>
          <w:color w:val="000000"/>
          <w:lang w:val="sr-Latn-RS"/>
        </w:rPr>
        <w:t>бухва</w:t>
      </w:r>
      <w:r w:rsidRPr="00506823">
        <w:rPr>
          <w:rFonts w:cs="Arial"/>
          <w:color w:val="000000"/>
          <w:lang w:val="sr-Cyrl-RS"/>
        </w:rPr>
        <w:t>та</w:t>
      </w:r>
      <w:r w:rsidRPr="00506823">
        <w:rPr>
          <w:rFonts w:cs="Arial"/>
          <w:color w:val="000000"/>
          <w:lang w:val="sr-Latn-RS"/>
        </w:rPr>
        <w:t xml:space="preserve"> следеће радове:</w:t>
      </w:r>
    </w:p>
    <w:p w:rsidR="00506823" w:rsidRPr="00506823" w:rsidRDefault="00506823" w:rsidP="001C60FA">
      <w:pPr>
        <w:numPr>
          <w:ilvl w:val="0"/>
          <w:numId w:val="32"/>
        </w:numPr>
        <w:autoSpaceDE w:val="0"/>
        <w:autoSpaceDN w:val="0"/>
        <w:adjustRightInd w:val="0"/>
        <w:spacing w:before="0" w:after="120"/>
        <w:rPr>
          <w:rFonts w:cs="Arial"/>
          <w:color w:val="000000"/>
          <w:lang w:val="sr-Latn-RS"/>
        </w:rPr>
      </w:pPr>
      <w:r w:rsidRPr="00506823">
        <w:rPr>
          <w:rFonts w:cs="Arial"/>
          <w:color w:val="000000"/>
          <w:lang w:val="sr-Cyrl-CS"/>
        </w:rPr>
        <w:t>Демонтажу и складиштење опреме која је предмет замене.</w:t>
      </w:r>
    </w:p>
    <w:p w:rsidR="00506823" w:rsidRPr="00506823" w:rsidRDefault="00506823" w:rsidP="001C60FA">
      <w:pPr>
        <w:numPr>
          <w:ilvl w:val="0"/>
          <w:numId w:val="32"/>
        </w:numPr>
        <w:autoSpaceDE w:val="0"/>
        <w:autoSpaceDN w:val="0"/>
        <w:adjustRightInd w:val="0"/>
        <w:spacing w:before="0" w:after="120"/>
        <w:rPr>
          <w:rFonts w:cs="Arial"/>
          <w:color w:val="000000"/>
          <w:lang w:val="sr-Latn-RS"/>
        </w:rPr>
      </w:pPr>
      <w:r w:rsidRPr="00506823">
        <w:rPr>
          <w:rFonts w:cs="Arial"/>
          <w:color w:val="000000"/>
          <w:lang w:val="sr-Cyrl-CS"/>
        </w:rPr>
        <w:t xml:space="preserve">Инсталацију новопројектоване опреме (сензора, аквизицоних и управљачких јединица система и др.). </w:t>
      </w:r>
    </w:p>
    <w:p w:rsidR="00506823" w:rsidRPr="00506823" w:rsidRDefault="00506823" w:rsidP="001C60FA">
      <w:pPr>
        <w:numPr>
          <w:ilvl w:val="0"/>
          <w:numId w:val="32"/>
        </w:numPr>
        <w:autoSpaceDE w:val="0"/>
        <w:autoSpaceDN w:val="0"/>
        <w:adjustRightInd w:val="0"/>
        <w:spacing w:before="0" w:after="120"/>
        <w:rPr>
          <w:rFonts w:cs="Arial"/>
          <w:color w:val="000000"/>
          <w:lang w:val="sr-Cyrl-RS"/>
        </w:rPr>
      </w:pPr>
      <w:r w:rsidRPr="00506823">
        <w:rPr>
          <w:rFonts w:cs="Arial"/>
          <w:color w:val="000000"/>
          <w:lang w:val="sr-Cyrl-RS"/>
        </w:rPr>
        <w:t>Полагање и повезивање свих кабловских веза.</w:t>
      </w:r>
    </w:p>
    <w:p w:rsidR="00506823" w:rsidRPr="00506823" w:rsidRDefault="00506823" w:rsidP="001C60FA">
      <w:pPr>
        <w:numPr>
          <w:ilvl w:val="0"/>
          <w:numId w:val="32"/>
        </w:numPr>
        <w:autoSpaceDE w:val="0"/>
        <w:autoSpaceDN w:val="0"/>
        <w:adjustRightInd w:val="0"/>
        <w:spacing w:before="0" w:after="120"/>
        <w:rPr>
          <w:rFonts w:cs="Arial"/>
          <w:color w:val="000000"/>
          <w:lang w:val="sr-Cyrl-RS"/>
        </w:rPr>
      </w:pPr>
      <w:r w:rsidRPr="00506823">
        <w:rPr>
          <w:rFonts w:cs="Arial"/>
          <w:color w:val="000000"/>
          <w:lang w:val="sr-Cyrl-RS"/>
        </w:rPr>
        <w:t xml:space="preserve">Повезивање на </w:t>
      </w:r>
      <w:r w:rsidRPr="00506823">
        <w:rPr>
          <w:rFonts w:cs="Arial"/>
          <w:color w:val="000000"/>
          <w:lang w:val="sr-Latn-RS"/>
        </w:rPr>
        <w:t>SCADA систем</w:t>
      </w:r>
      <w:r w:rsidRPr="00506823">
        <w:rPr>
          <w:rFonts w:cs="Arial"/>
          <w:color w:val="000000"/>
          <w:lang w:val="sr-Cyrl-RS"/>
        </w:rPr>
        <w:t xml:space="preserve"> преводнице</w:t>
      </w:r>
      <w:r w:rsidRPr="00506823">
        <w:rPr>
          <w:rFonts w:cs="Arial"/>
          <w:color w:val="000000"/>
          <w:lang w:val="sr-Latn-RS"/>
        </w:rPr>
        <w:t xml:space="preserve"> за </w:t>
      </w:r>
      <w:r w:rsidRPr="00506823">
        <w:rPr>
          <w:rFonts w:cs="Arial"/>
          <w:color w:val="000000"/>
          <w:lang w:val="sr-Cyrl-CS"/>
        </w:rPr>
        <w:t xml:space="preserve">потребе </w:t>
      </w:r>
      <w:r w:rsidRPr="00506823">
        <w:rPr>
          <w:rFonts w:cs="Arial"/>
          <w:color w:val="000000"/>
          <w:lang w:val="sr-Latn-RS"/>
        </w:rPr>
        <w:t>даљинско</w:t>
      </w:r>
      <w:r w:rsidRPr="00506823">
        <w:rPr>
          <w:rFonts w:cs="Arial"/>
          <w:color w:val="000000"/>
          <w:lang w:val="sr-Cyrl-CS"/>
        </w:rPr>
        <w:t>г</w:t>
      </w:r>
      <w:r w:rsidRPr="00506823">
        <w:rPr>
          <w:rFonts w:cs="Arial"/>
          <w:color w:val="000000"/>
          <w:lang w:val="sr-Latn-RS"/>
        </w:rPr>
        <w:t xml:space="preserve"> управљањ</w:t>
      </w:r>
      <w:r w:rsidRPr="00506823">
        <w:rPr>
          <w:rFonts w:cs="Arial"/>
          <w:color w:val="000000"/>
          <w:lang w:val="sr-Cyrl-CS"/>
        </w:rPr>
        <w:t>а</w:t>
      </w:r>
      <w:r w:rsidRPr="00506823">
        <w:rPr>
          <w:rFonts w:cs="Arial"/>
          <w:color w:val="000000"/>
          <w:lang w:val="sr-Latn-RS"/>
        </w:rPr>
        <w:t xml:space="preserve"> и надзорa </w:t>
      </w:r>
      <w:r w:rsidRPr="00506823">
        <w:rPr>
          <w:rFonts w:cs="Arial"/>
          <w:color w:val="000000"/>
          <w:lang w:val="sr-Cyrl-CS"/>
        </w:rPr>
        <w:t xml:space="preserve">помоћних </w:t>
      </w:r>
      <w:r w:rsidRPr="00506823">
        <w:rPr>
          <w:rFonts w:cs="Arial"/>
          <w:color w:val="000000"/>
          <w:lang w:val="sr-Latn-RS"/>
        </w:rPr>
        <w:t>система бродске преводнице из командног торња</w:t>
      </w:r>
      <w:r w:rsidRPr="00506823">
        <w:rPr>
          <w:rFonts w:cs="Arial"/>
          <w:color w:val="000000"/>
          <w:lang w:val="sr-Cyrl-CS"/>
        </w:rPr>
        <w:t>.</w:t>
      </w:r>
    </w:p>
    <w:p w:rsidR="00506823" w:rsidRPr="00506823" w:rsidRDefault="00506823" w:rsidP="001C60FA">
      <w:pPr>
        <w:numPr>
          <w:ilvl w:val="0"/>
          <w:numId w:val="53"/>
        </w:numPr>
        <w:autoSpaceDE w:val="0"/>
        <w:autoSpaceDN w:val="0"/>
        <w:adjustRightInd w:val="0"/>
        <w:spacing w:before="0" w:after="120"/>
        <w:rPr>
          <w:rFonts w:cs="Arial"/>
          <w:b/>
          <w:color w:val="000000"/>
          <w:lang w:val="sr-Cyrl-RS"/>
        </w:rPr>
      </w:pPr>
      <w:r w:rsidRPr="00506823">
        <w:rPr>
          <w:rFonts w:cs="Arial"/>
          <w:b/>
          <w:color w:val="000000"/>
          <w:lang w:val="sr-Cyrl-RS"/>
        </w:rPr>
        <w:t>СТУДИЈА ОПРАВДАНОСТИ</w:t>
      </w:r>
    </w:p>
    <w:p w:rsidR="00506823" w:rsidRPr="00506823" w:rsidRDefault="00506823" w:rsidP="00DB5F2E">
      <w:pPr>
        <w:spacing w:before="0" w:after="120"/>
        <w:rPr>
          <w:rFonts w:cs="Arial"/>
          <w:color w:val="000000"/>
          <w:lang w:val="sr-Cyrl-RS"/>
        </w:rPr>
      </w:pPr>
      <w:r w:rsidRPr="00506823">
        <w:rPr>
          <w:rFonts w:cs="Arial"/>
          <w:color w:val="000000"/>
          <w:lang w:val="sr-Latn-RS"/>
        </w:rPr>
        <w:t>Студиј</w:t>
      </w:r>
      <w:r w:rsidRPr="00506823">
        <w:rPr>
          <w:rFonts w:cs="Arial"/>
          <w:color w:val="000000"/>
          <w:lang w:val="sr-Cyrl-RS"/>
        </w:rPr>
        <w:t>у</w:t>
      </w:r>
      <w:r w:rsidRPr="00506823">
        <w:rPr>
          <w:rFonts w:cs="Arial"/>
          <w:color w:val="000000"/>
          <w:lang w:val="sr-Latn-RS"/>
        </w:rPr>
        <w:t xml:space="preserve"> оправданости </w:t>
      </w:r>
      <w:r w:rsidRPr="00506823">
        <w:rPr>
          <w:rFonts w:cs="Arial"/>
          <w:color w:val="000000"/>
          <w:lang w:val="sr-Cyrl-RS"/>
        </w:rPr>
        <w:t xml:space="preserve">треба </w:t>
      </w:r>
      <w:r w:rsidRPr="00506823">
        <w:rPr>
          <w:rFonts w:cs="Arial"/>
          <w:color w:val="000000"/>
          <w:lang w:val="sr-Latn-RS"/>
        </w:rPr>
        <w:t>урадити у свему према документу „</w:t>
      </w:r>
      <w:r w:rsidRPr="00506823">
        <w:rPr>
          <w:rFonts w:cs="Arial"/>
          <w:color w:val="000000"/>
          <w:lang w:val="sr-Cyrl-RS"/>
        </w:rPr>
        <w:t>П</w:t>
      </w:r>
      <w:r w:rsidRPr="00506823">
        <w:rPr>
          <w:rFonts w:cs="Arial"/>
          <w:color w:val="000000"/>
          <w:lang w:val="sr-Latn-RS"/>
        </w:rPr>
        <w:t>равил</w:t>
      </w:r>
      <w:r w:rsidRPr="00506823">
        <w:rPr>
          <w:rFonts w:cs="Arial"/>
          <w:color w:val="000000"/>
          <w:lang w:val="sr-Cyrl-RS"/>
        </w:rPr>
        <w:t>н</w:t>
      </w:r>
      <w:r w:rsidRPr="00506823">
        <w:rPr>
          <w:rFonts w:cs="Arial"/>
          <w:color w:val="000000"/>
          <w:lang w:val="sr-Latn-RS"/>
        </w:rPr>
        <w:t>ик о садржини и обиму претходних радова, претходне студије оправданости и студије оправданости ("</w:t>
      </w:r>
      <w:r w:rsidRPr="00506823">
        <w:rPr>
          <w:rFonts w:cs="Arial"/>
          <w:color w:val="000000"/>
          <w:lang w:val="sr-Cyrl-RS"/>
        </w:rPr>
        <w:t>С</w:t>
      </w:r>
      <w:r w:rsidRPr="00506823">
        <w:rPr>
          <w:rFonts w:cs="Arial"/>
          <w:color w:val="000000"/>
          <w:lang w:val="sr-Latn-RS"/>
        </w:rPr>
        <w:t xml:space="preserve">л. </w:t>
      </w:r>
      <w:r w:rsidRPr="00506823">
        <w:rPr>
          <w:rFonts w:cs="Arial"/>
          <w:color w:val="000000"/>
          <w:lang w:val="sr-Cyrl-RS"/>
        </w:rPr>
        <w:t>Г</w:t>
      </w:r>
      <w:r w:rsidRPr="00506823">
        <w:rPr>
          <w:rFonts w:cs="Arial"/>
          <w:color w:val="000000"/>
          <w:lang w:val="sr-Latn-RS"/>
        </w:rPr>
        <w:t xml:space="preserve">ласник </w:t>
      </w:r>
      <w:r w:rsidRPr="00506823">
        <w:rPr>
          <w:rFonts w:cs="Arial"/>
          <w:color w:val="000000"/>
          <w:lang w:val="sr-Cyrl-RS"/>
        </w:rPr>
        <w:t>РС</w:t>
      </w:r>
      <w:r w:rsidRPr="00506823">
        <w:rPr>
          <w:rFonts w:cs="Arial"/>
          <w:color w:val="000000"/>
          <w:lang w:val="sr-Latn-RS"/>
        </w:rPr>
        <w:t>", бр. 1/2012)</w:t>
      </w:r>
      <w:r w:rsidRPr="00506823">
        <w:rPr>
          <w:rFonts w:cs="Arial"/>
          <w:color w:val="000000"/>
          <w:lang w:val="sr-Cyrl-RS"/>
        </w:rPr>
        <w:t>“</w:t>
      </w:r>
      <w:r w:rsidRPr="00506823">
        <w:rPr>
          <w:rFonts w:cs="Arial"/>
          <w:color w:val="000000"/>
          <w:lang w:val="sr-Latn-RS"/>
        </w:rPr>
        <w:t>.</w:t>
      </w:r>
    </w:p>
    <w:p w:rsidR="00506823" w:rsidRPr="00506823" w:rsidRDefault="00506823" w:rsidP="00DB5F2E">
      <w:pPr>
        <w:spacing w:before="0" w:after="120"/>
        <w:rPr>
          <w:rFonts w:cs="Arial"/>
          <w:color w:val="000000"/>
          <w:lang w:val="sr-Cyrl-RS"/>
        </w:rPr>
      </w:pPr>
      <w:r w:rsidRPr="00506823">
        <w:rPr>
          <w:rFonts w:cs="Arial"/>
          <w:color w:val="000000"/>
          <w:lang w:val="sr-Cyrl-RS"/>
        </w:rPr>
        <w:t xml:space="preserve">Обзиром на специфичност објекта,у Студији оправданости посебна пажња треба да буде посвећена  економској, односно </w:t>
      </w:r>
      <w:r w:rsidRPr="00506823">
        <w:rPr>
          <w:rFonts w:cs="Arial"/>
          <w:color w:val="000000"/>
          <w:lang w:val="sr-Latn-RS"/>
        </w:rPr>
        <w:t>c</w:t>
      </w:r>
      <w:r w:rsidRPr="00506823">
        <w:rPr>
          <w:rFonts w:cs="Arial"/>
          <w:color w:val="000000"/>
          <w:lang w:val="sr-Cyrl-RS"/>
        </w:rPr>
        <w:t xml:space="preserve">ost-benefit анализи. </w:t>
      </w:r>
    </w:p>
    <w:p w:rsidR="00506823" w:rsidRPr="00506823" w:rsidRDefault="00506823" w:rsidP="001C60FA">
      <w:pPr>
        <w:numPr>
          <w:ilvl w:val="0"/>
          <w:numId w:val="53"/>
        </w:numPr>
        <w:spacing w:before="0" w:after="120"/>
        <w:rPr>
          <w:rFonts w:cs="Arial"/>
          <w:b/>
          <w:color w:val="000000"/>
          <w:lang w:val="sr-Cyrl-CS"/>
        </w:rPr>
      </w:pPr>
      <w:r w:rsidRPr="00506823">
        <w:rPr>
          <w:rFonts w:cs="Arial"/>
          <w:b/>
          <w:color w:val="000000"/>
          <w:lang w:val="sr-Cyrl-CS"/>
        </w:rPr>
        <w:t xml:space="preserve">САДРЖАЈ ИДЕЈНОГ ПРОЈЕКТА И СТУДИЈЕ ОПРАВДАНОСТИ </w:t>
      </w:r>
    </w:p>
    <w:p w:rsidR="00506823" w:rsidRPr="00506823" w:rsidRDefault="00506823" w:rsidP="00DB5F2E">
      <w:pPr>
        <w:spacing w:before="0" w:after="120"/>
        <w:rPr>
          <w:rFonts w:cs="Arial"/>
          <w:color w:val="000000"/>
          <w:lang w:val="sr-Cyrl-RS"/>
        </w:rPr>
      </w:pPr>
      <w:r w:rsidRPr="00506823">
        <w:rPr>
          <w:rFonts w:cs="Arial"/>
          <w:b/>
          <w:color w:val="000000"/>
          <w:lang w:val="sr-Cyrl-RS"/>
        </w:rPr>
        <w:t>Идејни</w:t>
      </w:r>
      <w:r w:rsidRPr="00506823">
        <w:rPr>
          <w:rFonts w:cs="Arial"/>
          <w:b/>
          <w:color w:val="000000"/>
          <w:lang w:val="sr-Cyrl-CS"/>
        </w:rPr>
        <w:t xml:space="preserve"> пројекат </w:t>
      </w:r>
      <w:r w:rsidRPr="00506823">
        <w:rPr>
          <w:rFonts w:cs="Arial"/>
          <w:b/>
          <w:color w:val="000000"/>
          <w:lang w:val="sr-Cyrl-RS"/>
        </w:rPr>
        <w:t>адаптације објекта</w:t>
      </w:r>
      <w:r w:rsidRPr="00506823">
        <w:rPr>
          <w:rFonts w:cs="Arial"/>
          <w:color w:val="000000"/>
          <w:lang w:val="sr-Cyrl-RS"/>
        </w:rPr>
        <w:t xml:space="preserve"> </w:t>
      </w:r>
      <w:r w:rsidRPr="00506823">
        <w:rPr>
          <w:rFonts w:cs="Arial"/>
          <w:color w:val="000000"/>
          <w:lang w:val="sr-Cyrl-CS"/>
        </w:rPr>
        <w:t>треба</w:t>
      </w:r>
      <w:r w:rsidRPr="00506823">
        <w:rPr>
          <w:rFonts w:cs="Arial"/>
          <w:color w:val="000000"/>
          <w:lang w:val="sr-Cyrl-RS"/>
        </w:rPr>
        <w:t xml:space="preserve"> нарочито</w:t>
      </w:r>
      <w:r w:rsidRPr="00506823">
        <w:rPr>
          <w:rFonts w:cs="Arial"/>
          <w:color w:val="000000"/>
          <w:lang w:val="sr-Cyrl-CS"/>
        </w:rPr>
        <w:t xml:space="preserve"> да садржи:</w:t>
      </w:r>
    </w:p>
    <w:p w:rsidR="00506823" w:rsidRPr="00506823" w:rsidRDefault="00506823" w:rsidP="001C60FA">
      <w:pPr>
        <w:numPr>
          <w:ilvl w:val="0"/>
          <w:numId w:val="40"/>
        </w:numPr>
        <w:spacing w:before="0" w:after="120"/>
        <w:rPr>
          <w:rFonts w:cs="Arial"/>
          <w:color w:val="000000"/>
          <w:lang w:val="sr-Cyrl-RS"/>
        </w:rPr>
      </w:pPr>
      <w:r w:rsidRPr="00506823">
        <w:rPr>
          <w:rFonts w:cs="Arial"/>
          <w:color w:val="000000"/>
          <w:lang w:val="sr-Cyrl-RS"/>
        </w:rPr>
        <w:t>Технички опис који ће садржати:</w:t>
      </w:r>
    </w:p>
    <w:p w:rsidR="00506823" w:rsidRPr="00506823" w:rsidRDefault="00506823" w:rsidP="001C60FA">
      <w:pPr>
        <w:numPr>
          <w:ilvl w:val="0"/>
          <w:numId w:val="43"/>
        </w:numPr>
        <w:spacing w:before="0" w:after="120"/>
        <w:rPr>
          <w:rFonts w:cs="Arial"/>
          <w:color w:val="000000"/>
          <w:lang w:val="sr-Cyrl-RS"/>
        </w:rPr>
      </w:pPr>
      <w:r w:rsidRPr="00506823">
        <w:rPr>
          <w:rFonts w:cs="Arial"/>
          <w:color w:val="000000"/>
          <w:lang w:val="sr-Cyrl-RS"/>
        </w:rPr>
        <w:t>Извештај  са приказом стања објекта и опреме,</w:t>
      </w:r>
    </w:p>
    <w:p w:rsidR="00506823" w:rsidRPr="00506823" w:rsidRDefault="00506823" w:rsidP="001C60FA">
      <w:pPr>
        <w:numPr>
          <w:ilvl w:val="0"/>
          <w:numId w:val="43"/>
        </w:numPr>
        <w:spacing w:before="0" w:after="120"/>
        <w:rPr>
          <w:rFonts w:cs="Arial"/>
          <w:color w:val="000000"/>
          <w:lang w:val="sr-Cyrl-RS"/>
        </w:rPr>
      </w:pPr>
      <w:r w:rsidRPr="00506823">
        <w:rPr>
          <w:rFonts w:cs="Arial"/>
          <w:color w:val="000000"/>
          <w:lang w:val="sr-Cyrl-RS"/>
        </w:rPr>
        <w:t>Опис пројектованих грађевинских радова и радова на адаптацији опреме на преводници у свему према Закону о планирању и изградњи и Правилницима за израду ИП (за АГ радове).</w:t>
      </w:r>
    </w:p>
    <w:p w:rsidR="00506823" w:rsidRPr="00506823" w:rsidRDefault="00506823" w:rsidP="001C60FA">
      <w:pPr>
        <w:numPr>
          <w:ilvl w:val="0"/>
          <w:numId w:val="40"/>
        </w:numPr>
        <w:spacing w:before="0" w:after="120"/>
        <w:rPr>
          <w:rFonts w:cs="Arial"/>
          <w:color w:val="000000"/>
          <w:lang w:val="sr-Cyrl-RS"/>
        </w:rPr>
      </w:pPr>
      <w:r w:rsidRPr="00506823">
        <w:rPr>
          <w:rFonts w:cs="Arial"/>
          <w:color w:val="000000"/>
          <w:lang w:val="sr-Cyrl-RS"/>
        </w:rPr>
        <w:t xml:space="preserve">Неопходне цртеже и прорачуне потребне за ниво Идејног пројекта, </w:t>
      </w:r>
    </w:p>
    <w:p w:rsidR="00506823" w:rsidRPr="00506823" w:rsidRDefault="00506823" w:rsidP="001C60FA">
      <w:pPr>
        <w:numPr>
          <w:ilvl w:val="0"/>
          <w:numId w:val="40"/>
        </w:numPr>
        <w:spacing w:before="0" w:after="120"/>
        <w:rPr>
          <w:rFonts w:cs="Arial"/>
          <w:color w:val="000000"/>
          <w:lang w:val="sr-Cyrl-RS"/>
        </w:rPr>
      </w:pPr>
      <w:r w:rsidRPr="00506823">
        <w:rPr>
          <w:rFonts w:cs="Arial"/>
          <w:color w:val="000000"/>
          <w:lang w:val="sr-Cyrl-RS"/>
        </w:rPr>
        <w:t>Предмер и предрачун радова по свакој позицији, а јединичне цене усвојити према актуелним тржишним ценама,</w:t>
      </w:r>
    </w:p>
    <w:p w:rsidR="00506823" w:rsidRPr="00506823" w:rsidRDefault="00506823" w:rsidP="001C60FA">
      <w:pPr>
        <w:numPr>
          <w:ilvl w:val="0"/>
          <w:numId w:val="40"/>
        </w:numPr>
        <w:spacing w:before="0" w:after="120"/>
        <w:rPr>
          <w:rFonts w:cs="Arial"/>
          <w:color w:val="000000"/>
          <w:lang w:val="sr-Cyrl-RS"/>
        </w:rPr>
      </w:pPr>
      <w:r w:rsidRPr="00506823">
        <w:rPr>
          <w:rFonts w:cs="Arial"/>
          <w:color w:val="000000"/>
          <w:lang w:val="sr-Cyrl-RS"/>
        </w:rPr>
        <w:t>Приказ примене мера за безбедан и здрав рад у току извођења радова,</w:t>
      </w:r>
    </w:p>
    <w:p w:rsidR="00506823" w:rsidRPr="00506823" w:rsidRDefault="00506823" w:rsidP="001C60FA">
      <w:pPr>
        <w:numPr>
          <w:ilvl w:val="0"/>
          <w:numId w:val="40"/>
        </w:numPr>
        <w:spacing w:before="0" w:after="120"/>
        <w:rPr>
          <w:rFonts w:cs="Arial"/>
          <w:color w:val="000000"/>
          <w:lang w:val="sr-Cyrl-RS"/>
        </w:rPr>
      </w:pPr>
      <w:r w:rsidRPr="00506823">
        <w:rPr>
          <w:rFonts w:cs="Arial"/>
          <w:color w:val="000000"/>
          <w:lang w:val="sr-Cyrl-RS"/>
        </w:rPr>
        <w:t>Списак примењених прописа и стандарда.</w:t>
      </w:r>
    </w:p>
    <w:p w:rsidR="00506823" w:rsidRPr="00506823" w:rsidRDefault="00506823" w:rsidP="00DB5F2E">
      <w:pPr>
        <w:spacing w:before="0" w:after="120"/>
        <w:rPr>
          <w:rFonts w:cs="Arial"/>
          <w:color w:val="000000"/>
          <w:lang w:val="sr-Cyrl-RS"/>
        </w:rPr>
      </w:pPr>
      <w:r w:rsidRPr="00506823">
        <w:rPr>
          <w:rFonts w:cs="Arial"/>
          <w:b/>
          <w:color w:val="000000"/>
          <w:lang w:val="sr-Latn-RS"/>
        </w:rPr>
        <w:t>Студија оправданости</w:t>
      </w:r>
      <w:r w:rsidRPr="00506823">
        <w:rPr>
          <w:rFonts w:cs="Arial"/>
          <w:color w:val="000000"/>
          <w:lang w:val="sr-Cyrl-RS"/>
        </w:rPr>
        <w:t xml:space="preserve"> треба нарочито да садржи:</w:t>
      </w:r>
    </w:p>
    <w:p w:rsidR="00506823" w:rsidRPr="00506823" w:rsidRDefault="00506823" w:rsidP="001C60FA">
      <w:pPr>
        <w:numPr>
          <w:ilvl w:val="0"/>
          <w:numId w:val="42"/>
        </w:numPr>
        <w:spacing w:before="0" w:after="120"/>
        <w:rPr>
          <w:rFonts w:cs="Arial"/>
          <w:color w:val="000000"/>
          <w:lang w:val="sr-Cyrl-RS"/>
        </w:rPr>
      </w:pPr>
      <w:r w:rsidRPr="00506823">
        <w:rPr>
          <w:rFonts w:cs="Arial"/>
          <w:color w:val="000000"/>
          <w:lang w:val="sr-Cyrl-RS"/>
        </w:rPr>
        <w:t>Податке о наручиоцу и ауторима студије, </w:t>
      </w:r>
    </w:p>
    <w:p w:rsidR="00506823" w:rsidRPr="00506823" w:rsidRDefault="00506823" w:rsidP="001C60FA">
      <w:pPr>
        <w:numPr>
          <w:ilvl w:val="0"/>
          <w:numId w:val="42"/>
        </w:numPr>
        <w:spacing w:before="0" w:after="120"/>
        <w:rPr>
          <w:rFonts w:cs="Arial"/>
          <w:color w:val="000000"/>
          <w:lang w:val="sr-Cyrl-RS"/>
        </w:rPr>
      </w:pPr>
      <w:r w:rsidRPr="00506823">
        <w:rPr>
          <w:rFonts w:cs="Arial"/>
          <w:color w:val="000000"/>
          <w:lang w:val="sr-Cyrl-RS"/>
        </w:rPr>
        <w:t>Увод,</w:t>
      </w:r>
    </w:p>
    <w:p w:rsidR="00506823" w:rsidRPr="00506823" w:rsidRDefault="00506823" w:rsidP="001C60FA">
      <w:pPr>
        <w:numPr>
          <w:ilvl w:val="0"/>
          <w:numId w:val="42"/>
        </w:numPr>
        <w:spacing w:before="0" w:after="120"/>
        <w:rPr>
          <w:rFonts w:cs="Arial"/>
          <w:color w:val="000000"/>
          <w:lang w:val="sr-Cyrl-RS"/>
        </w:rPr>
      </w:pPr>
      <w:r w:rsidRPr="00506823">
        <w:rPr>
          <w:rFonts w:cs="Arial"/>
          <w:color w:val="000000"/>
          <w:lang w:val="sr-Cyrl-RS"/>
        </w:rPr>
        <w:t>Циљеве и сврху инвестирања,</w:t>
      </w:r>
    </w:p>
    <w:p w:rsidR="00506823" w:rsidRPr="00506823" w:rsidRDefault="00506823" w:rsidP="001C60FA">
      <w:pPr>
        <w:numPr>
          <w:ilvl w:val="0"/>
          <w:numId w:val="42"/>
        </w:numPr>
        <w:spacing w:before="0" w:after="120"/>
        <w:rPr>
          <w:rFonts w:cs="Arial"/>
          <w:color w:val="000000"/>
          <w:lang w:val="sr-Cyrl-RS"/>
        </w:rPr>
      </w:pPr>
      <w:r w:rsidRPr="00506823">
        <w:rPr>
          <w:rFonts w:cs="Arial"/>
          <w:color w:val="000000"/>
          <w:lang w:val="sr-Cyrl-RS"/>
        </w:rPr>
        <w:t>Опис објекта, </w:t>
      </w:r>
    </w:p>
    <w:p w:rsidR="00506823" w:rsidRPr="00506823" w:rsidRDefault="00506823" w:rsidP="001C60FA">
      <w:pPr>
        <w:numPr>
          <w:ilvl w:val="0"/>
          <w:numId w:val="42"/>
        </w:numPr>
        <w:spacing w:before="0" w:after="120"/>
        <w:rPr>
          <w:rFonts w:cs="Arial"/>
          <w:color w:val="000000"/>
          <w:lang w:val="sr-Cyrl-RS"/>
        </w:rPr>
      </w:pPr>
      <w:r w:rsidRPr="00506823">
        <w:rPr>
          <w:rFonts w:cs="Arial"/>
          <w:color w:val="000000"/>
          <w:lang w:val="sr-Cyrl-RS"/>
        </w:rPr>
        <w:t>Анализу развојних могућности инвеститора, </w:t>
      </w:r>
    </w:p>
    <w:p w:rsidR="00506823" w:rsidRPr="00506823" w:rsidRDefault="00506823" w:rsidP="001C60FA">
      <w:pPr>
        <w:numPr>
          <w:ilvl w:val="0"/>
          <w:numId w:val="42"/>
        </w:numPr>
        <w:spacing w:before="0" w:after="120"/>
        <w:rPr>
          <w:rFonts w:cs="Arial"/>
          <w:color w:val="000000"/>
          <w:lang w:val="sr-Cyrl-RS"/>
        </w:rPr>
      </w:pPr>
      <w:r w:rsidRPr="00506823">
        <w:rPr>
          <w:rFonts w:cs="Arial"/>
          <w:color w:val="000000"/>
          <w:lang w:val="sr-Cyrl-RS"/>
        </w:rPr>
        <w:t>Методолошке основе израде студије, </w:t>
      </w:r>
    </w:p>
    <w:p w:rsidR="00506823" w:rsidRPr="00506823" w:rsidRDefault="00506823" w:rsidP="001C60FA">
      <w:pPr>
        <w:numPr>
          <w:ilvl w:val="0"/>
          <w:numId w:val="42"/>
        </w:numPr>
        <w:spacing w:before="0" w:after="120"/>
        <w:rPr>
          <w:rFonts w:cs="Arial"/>
          <w:color w:val="000000"/>
          <w:lang w:val="sr-Cyrl-RS"/>
        </w:rPr>
      </w:pPr>
      <w:r w:rsidRPr="00506823">
        <w:rPr>
          <w:rFonts w:cs="Arial"/>
          <w:color w:val="000000"/>
          <w:lang w:val="sr-Cyrl-RS"/>
        </w:rPr>
        <w:t>Техничко-технолошко решење у идејном пројекту, </w:t>
      </w:r>
    </w:p>
    <w:p w:rsidR="00506823" w:rsidRPr="00506823" w:rsidRDefault="00506823" w:rsidP="001C60FA">
      <w:pPr>
        <w:numPr>
          <w:ilvl w:val="0"/>
          <w:numId w:val="42"/>
        </w:numPr>
        <w:spacing w:before="0" w:after="120"/>
        <w:rPr>
          <w:rFonts w:cs="Arial"/>
          <w:color w:val="000000"/>
          <w:lang w:val="sr-Cyrl-RS"/>
        </w:rPr>
      </w:pPr>
      <w:r w:rsidRPr="00506823">
        <w:rPr>
          <w:rFonts w:cs="Arial"/>
          <w:color w:val="000000"/>
          <w:lang w:val="sr-Cyrl-RS"/>
        </w:rPr>
        <w:lastRenderedPageBreak/>
        <w:t>Тржишне аспекте, </w:t>
      </w:r>
    </w:p>
    <w:p w:rsidR="00506823" w:rsidRPr="00506823" w:rsidRDefault="00506823" w:rsidP="001C60FA">
      <w:pPr>
        <w:numPr>
          <w:ilvl w:val="0"/>
          <w:numId w:val="42"/>
        </w:numPr>
        <w:spacing w:before="0" w:after="120"/>
        <w:rPr>
          <w:rFonts w:cs="Arial"/>
          <w:color w:val="000000"/>
          <w:lang w:val="sr-Cyrl-RS"/>
        </w:rPr>
      </w:pPr>
      <w:r w:rsidRPr="00506823">
        <w:rPr>
          <w:rFonts w:cs="Arial"/>
          <w:color w:val="000000"/>
          <w:lang w:val="sr-Cyrl-RS"/>
        </w:rPr>
        <w:t>Просторне аспекте, </w:t>
      </w:r>
    </w:p>
    <w:p w:rsidR="00506823" w:rsidRPr="00506823" w:rsidRDefault="00506823" w:rsidP="001C60FA">
      <w:pPr>
        <w:numPr>
          <w:ilvl w:val="0"/>
          <w:numId w:val="42"/>
        </w:numPr>
        <w:spacing w:before="0" w:after="120"/>
        <w:rPr>
          <w:rFonts w:cs="Arial"/>
          <w:color w:val="000000"/>
          <w:lang w:val="sr-Cyrl-RS"/>
        </w:rPr>
      </w:pPr>
      <w:r w:rsidRPr="00506823">
        <w:rPr>
          <w:rFonts w:cs="Arial"/>
          <w:color w:val="000000"/>
          <w:lang w:val="sr-Cyrl-RS"/>
        </w:rPr>
        <w:t>Еколошке аспекте, </w:t>
      </w:r>
    </w:p>
    <w:p w:rsidR="00506823" w:rsidRPr="00506823" w:rsidRDefault="00506823" w:rsidP="001C60FA">
      <w:pPr>
        <w:numPr>
          <w:ilvl w:val="0"/>
          <w:numId w:val="42"/>
        </w:numPr>
        <w:spacing w:before="0" w:after="120"/>
        <w:rPr>
          <w:rFonts w:cs="Arial"/>
          <w:color w:val="000000"/>
          <w:lang w:val="sr-Cyrl-RS"/>
        </w:rPr>
      </w:pPr>
      <w:r w:rsidRPr="00506823">
        <w:rPr>
          <w:rFonts w:cs="Arial"/>
          <w:color w:val="000000"/>
          <w:lang w:val="sr-Cyrl-RS"/>
        </w:rPr>
        <w:t>Економске трошкове, </w:t>
      </w:r>
    </w:p>
    <w:p w:rsidR="00506823" w:rsidRPr="00506823" w:rsidRDefault="00506823" w:rsidP="001C60FA">
      <w:pPr>
        <w:numPr>
          <w:ilvl w:val="0"/>
          <w:numId w:val="42"/>
        </w:numPr>
        <w:spacing w:before="0" w:after="120"/>
        <w:rPr>
          <w:rFonts w:cs="Arial"/>
          <w:color w:val="000000"/>
          <w:lang w:val="sr-Cyrl-RS"/>
        </w:rPr>
      </w:pPr>
      <w:r w:rsidRPr="00506823">
        <w:rPr>
          <w:rFonts w:cs="Arial"/>
          <w:color w:val="000000"/>
          <w:lang w:val="sr-Cyrl-RS"/>
        </w:rPr>
        <w:t>Добити – користи, </w:t>
      </w:r>
    </w:p>
    <w:p w:rsidR="00506823" w:rsidRPr="00506823" w:rsidRDefault="00506823" w:rsidP="001C60FA">
      <w:pPr>
        <w:numPr>
          <w:ilvl w:val="0"/>
          <w:numId w:val="42"/>
        </w:numPr>
        <w:spacing w:before="0" w:after="120"/>
        <w:rPr>
          <w:rFonts w:cs="Arial"/>
          <w:color w:val="000000"/>
          <w:lang w:val="sr-Cyrl-RS"/>
        </w:rPr>
      </w:pPr>
      <w:r w:rsidRPr="00506823">
        <w:rPr>
          <w:rFonts w:cs="Arial"/>
          <w:color w:val="000000"/>
          <w:lang w:val="sr-Cyrl-RS"/>
        </w:rPr>
        <w:t>Финансијску ефикасност са оценом рентабилности и ликвидности, </w:t>
      </w:r>
    </w:p>
    <w:p w:rsidR="00506823" w:rsidRPr="00506823" w:rsidRDefault="00506823" w:rsidP="001C60FA">
      <w:pPr>
        <w:numPr>
          <w:ilvl w:val="0"/>
          <w:numId w:val="42"/>
        </w:numPr>
        <w:spacing w:before="0" w:after="120"/>
        <w:rPr>
          <w:rFonts w:cs="Arial"/>
          <w:color w:val="000000"/>
          <w:lang w:val="sr-Cyrl-RS"/>
        </w:rPr>
      </w:pPr>
      <w:r w:rsidRPr="00506823">
        <w:rPr>
          <w:rFonts w:cs="Arial"/>
          <w:color w:val="000000"/>
          <w:lang w:val="sr-Cyrl-RS"/>
        </w:rPr>
        <w:t>Друштвено-економску ефикасност, </w:t>
      </w:r>
    </w:p>
    <w:p w:rsidR="00506823" w:rsidRPr="00506823" w:rsidRDefault="00506823" w:rsidP="001C60FA">
      <w:pPr>
        <w:numPr>
          <w:ilvl w:val="0"/>
          <w:numId w:val="42"/>
        </w:numPr>
        <w:spacing w:before="0" w:after="120"/>
        <w:rPr>
          <w:rFonts w:cs="Arial"/>
          <w:color w:val="000000"/>
          <w:lang w:val="sr-Cyrl-RS"/>
        </w:rPr>
      </w:pPr>
      <w:r w:rsidRPr="00506823">
        <w:rPr>
          <w:rFonts w:cs="Arial"/>
          <w:color w:val="000000"/>
          <w:lang w:val="sr-Cyrl-RS"/>
        </w:rPr>
        <w:t>Анализу осетљивости и ризика инвестирања, </w:t>
      </w:r>
    </w:p>
    <w:p w:rsidR="00506823" w:rsidRPr="00506823" w:rsidRDefault="00506823" w:rsidP="001C60FA">
      <w:pPr>
        <w:numPr>
          <w:ilvl w:val="0"/>
          <w:numId w:val="42"/>
        </w:numPr>
        <w:spacing w:before="0" w:after="120"/>
        <w:rPr>
          <w:rFonts w:cs="Arial"/>
          <w:color w:val="000000"/>
          <w:lang w:val="sr-Cyrl-RS"/>
        </w:rPr>
      </w:pPr>
      <w:r w:rsidRPr="00506823">
        <w:rPr>
          <w:rFonts w:cs="Arial"/>
          <w:color w:val="000000"/>
          <w:lang w:val="sr-Cyrl-RS"/>
        </w:rPr>
        <w:t>Анализу извора финансирања, финансијских обавеза и динамике, </w:t>
      </w:r>
    </w:p>
    <w:p w:rsidR="00506823" w:rsidRPr="00506823" w:rsidRDefault="00506823" w:rsidP="001C60FA">
      <w:pPr>
        <w:numPr>
          <w:ilvl w:val="0"/>
          <w:numId w:val="42"/>
        </w:numPr>
        <w:spacing w:before="0" w:after="120"/>
        <w:rPr>
          <w:rFonts w:cs="Arial"/>
          <w:color w:val="000000"/>
          <w:lang w:val="sr-Cyrl-RS"/>
        </w:rPr>
      </w:pPr>
      <w:r w:rsidRPr="00506823">
        <w:rPr>
          <w:rFonts w:cs="Arial"/>
          <w:color w:val="000000"/>
          <w:lang w:val="sr-Cyrl-RS"/>
        </w:rPr>
        <w:t>Анализу организационих и кадровских могућности и</w:t>
      </w:r>
    </w:p>
    <w:p w:rsidR="00506823" w:rsidRPr="00506823" w:rsidRDefault="00506823" w:rsidP="001C60FA">
      <w:pPr>
        <w:numPr>
          <w:ilvl w:val="0"/>
          <w:numId w:val="42"/>
        </w:numPr>
        <w:spacing w:before="0" w:after="120"/>
        <w:rPr>
          <w:rFonts w:cs="Arial"/>
          <w:color w:val="000000"/>
          <w:lang w:val="sr-Cyrl-RS"/>
        </w:rPr>
      </w:pPr>
      <w:r w:rsidRPr="00506823">
        <w:rPr>
          <w:rFonts w:cs="Arial"/>
          <w:color w:val="000000"/>
          <w:lang w:val="sr-Cyrl-RS"/>
        </w:rPr>
        <w:t>Закључак о оправданости инвестиције.</w:t>
      </w:r>
    </w:p>
    <w:p w:rsidR="00506823" w:rsidRPr="00506823" w:rsidRDefault="00506823" w:rsidP="00DB5F2E">
      <w:pPr>
        <w:spacing w:before="0" w:after="120"/>
        <w:rPr>
          <w:rFonts w:cs="Arial"/>
          <w:b/>
          <w:color w:val="000000"/>
          <w:lang w:val="sr-Cyrl-RS"/>
        </w:rPr>
      </w:pPr>
    </w:p>
    <w:p w:rsidR="00506823" w:rsidRPr="00506823" w:rsidRDefault="00506823" w:rsidP="001C60FA">
      <w:pPr>
        <w:numPr>
          <w:ilvl w:val="0"/>
          <w:numId w:val="53"/>
        </w:numPr>
        <w:spacing w:before="0" w:after="120"/>
        <w:jc w:val="left"/>
        <w:rPr>
          <w:rFonts w:cs="Arial"/>
          <w:b/>
          <w:color w:val="000000"/>
          <w:lang w:val="sr-Cyrl-RS"/>
        </w:rPr>
      </w:pPr>
      <w:r w:rsidRPr="00506823">
        <w:rPr>
          <w:rFonts w:cs="Arial"/>
          <w:b/>
          <w:color w:val="000000"/>
          <w:lang w:val="sr-Cyrl-RS"/>
        </w:rPr>
        <w:t>ПОДЛОГЕ ЗА ИЗРАДУ ИДЕЈНОГ ПРОЈЕКТА АДАПТАЦИЈЕ ОБЈЕКТА</w:t>
      </w:r>
    </w:p>
    <w:p w:rsidR="00506823" w:rsidRPr="00506823" w:rsidRDefault="00506823" w:rsidP="00DB5F2E">
      <w:pPr>
        <w:spacing w:before="0" w:after="120"/>
        <w:rPr>
          <w:rFonts w:cs="Arial"/>
          <w:color w:val="000000"/>
          <w:lang w:val="sr-Cyrl-RS"/>
        </w:rPr>
      </w:pPr>
      <w:r w:rsidRPr="00506823">
        <w:rPr>
          <w:rFonts w:cs="Arial"/>
          <w:color w:val="000000"/>
          <w:lang w:val="sr-Cyrl-RS"/>
        </w:rPr>
        <w:t xml:space="preserve">За потребе израде Идејног пројекта потребно је користити сву расположиву техничку документацију и студије, као и подлоге и услове: </w:t>
      </w:r>
    </w:p>
    <w:p w:rsidR="00506823" w:rsidRPr="00506823" w:rsidRDefault="00506823" w:rsidP="00DB5F2E">
      <w:pPr>
        <w:spacing w:before="0" w:after="120"/>
        <w:rPr>
          <w:rFonts w:cs="Arial"/>
          <w:color w:val="000000"/>
          <w:lang w:val="sr-Cyrl-RS"/>
        </w:rPr>
      </w:pPr>
    </w:p>
    <w:p w:rsidR="00506823" w:rsidRPr="00506823" w:rsidRDefault="00506823" w:rsidP="00DB5F2E">
      <w:pPr>
        <w:spacing w:before="0" w:after="120"/>
        <w:rPr>
          <w:rFonts w:cs="Arial"/>
          <w:b/>
          <w:color w:val="000000"/>
          <w:lang w:val="sr-Cyrl-RS"/>
        </w:rPr>
      </w:pPr>
      <w:r w:rsidRPr="00506823">
        <w:rPr>
          <w:rFonts w:cs="Arial"/>
          <w:b/>
          <w:color w:val="000000"/>
          <w:lang w:val="sr-Latn-RS"/>
        </w:rPr>
        <w:t>7</w:t>
      </w:r>
      <w:r w:rsidRPr="00506823">
        <w:rPr>
          <w:rFonts w:cs="Arial"/>
          <w:b/>
          <w:color w:val="000000"/>
          <w:lang w:val="sr-Cyrl-RS"/>
        </w:rPr>
        <w:t>.1.  Постојећа техничка документација</w:t>
      </w:r>
    </w:p>
    <w:p w:rsidR="00506823" w:rsidRDefault="00506823" w:rsidP="00DB5F2E">
      <w:pPr>
        <w:spacing w:before="0" w:after="120"/>
        <w:rPr>
          <w:rFonts w:cs="Arial"/>
          <w:color w:val="000000"/>
          <w:lang w:val="sr-Cyrl-RS" w:eastAsia="x-none"/>
        </w:rPr>
      </w:pPr>
      <w:r w:rsidRPr="00506823">
        <w:rPr>
          <w:rFonts w:cs="Arial"/>
          <w:color w:val="000000"/>
          <w:lang w:val="sr-Cyrl-RS"/>
        </w:rPr>
        <w:t xml:space="preserve"> </w:t>
      </w:r>
      <w:r w:rsidRPr="00506823">
        <w:rPr>
          <w:rFonts w:cs="Arial"/>
          <w:color w:val="000000"/>
          <w:lang w:val="sr-Latn-RS" w:eastAsia="x-none"/>
        </w:rPr>
        <w:t>Пројектна и тендерск</w:t>
      </w:r>
      <w:r w:rsidRPr="00506823">
        <w:rPr>
          <w:rFonts w:cs="Arial"/>
          <w:color w:val="000000"/>
          <w:lang w:val="sr-Cyrl-RS" w:eastAsia="x-none"/>
        </w:rPr>
        <w:t>а</w:t>
      </w:r>
      <w:r w:rsidRPr="00506823">
        <w:rPr>
          <w:rFonts w:cs="Arial"/>
          <w:color w:val="000000"/>
          <w:lang w:val="sr-Latn-RS" w:eastAsia="x-none"/>
        </w:rPr>
        <w:t xml:space="preserve"> документације за ревитализацију српских бродских преводница на Ђердапу 1 и Ђердапу 2 (ref.br.EuropeAid/123966/D/SER/YU)“, Конзорцијума фирми Witteveen+Bos и NEBEST из Холандије и Енергопројект–Хидроинжењеринг из  Србије</w:t>
      </w:r>
      <w:r w:rsidRPr="00506823">
        <w:rPr>
          <w:rFonts w:cs="Arial"/>
          <w:color w:val="000000"/>
          <w:lang w:val="sr-Cyrl-RS" w:eastAsia="x-none"/>
        </w:rPr>
        <w:t>:</w:t>
      </w:r>
    </w:p>
    <w:p w:rsidR="00E23F94" w:rsidRPr="00506823" w:rsidRDefault="00E23F94" w:rsidP="00DB5F2E">
      <w:pPr>
        <w:spacing w:before="0" w:after="120"/>
        <w:rPr>
          <w:rFonts w:cs="Arial"/>
          <w:color w:val="000000"/>
          <w:lang w:val="sr-Latn-RS" w:eastAsia="x-none"/>
        </w:rPr>
      </w:pPr>
    </w:p>
    <w:p w:rsidR="00506823" w:rsidRPr="00506823" w:rsidRDefault="00506823" w:rsidP="001C60FA">
      <w:pPr>
        <w:numPr>
          <w:ilvl w:val="0"/>
          <w:numId w:val="43"/>
        </w:numPr>
        <w:spacing w:before="0"/>
        <w:ind w:left="1434" w:hanging="357"/>
        <w:rPr>
          <w:rFonts w:cs="Arial"/>
          <w:color w:val="000000"/>
          <w:lang w:val="sr-Latn-RS"/>
        </w:rPr>
      </w:pPr>
      <w:r w:rsidRPr="00506823">
        <w:rPr>
          <w:rFonts w:cs="Arial"/>
          <w:b/>
          <w:color w:val="000000"/>
          <w:lang w:val="sr-Cyrl-RS"/>
        </w:rPr>
        <w:t>Фаза 1 :</w:t>
      </w:r>
      <w:r w:rsidRPr="00506823">
        <w:rPr>
          <w:rFonts w:cs="Arial"/>
          <w:color w:val="000000"/>
          <w:lang w:val="sr-Cyrl-RS"/>
        </w:rPr>
        <w:t xml:space="preserve"> </w:t>
      </w:r>
    </w:p>
    <w:p w:rsidR="00506823" w:rsidRPr="00506823" w:rsidRDefault="00506823" w:rsidP="00DB5F2E">
      <w:pPr>
        <w:spacing w:before="0" w:after="120"/>
        <w:ind w:left="1440"/>
        <w:rPr>
          <w:rFonts w:cs="Arial"/>
          <w:color w:val="000000"/>
          <w:lang w:val="sr-Cyrl-RS"/>
        </w:rPr>
      </w:pPr>
      <w:r w:rsidRPr="00506823">
        <w:rPr>
          <w:rFonts w:cs="Arial"/>
          <w:b/>
          <w:color w:val="000000"/>
          <w:lang w:val="sr-Cyrl-RS"/>
        </w:rPr>
        <w:t xml:space="preserve">Phase 1 - </w:t>
      </w:r>
      <w:r w:rsidRPr="00506823">
        <w:rPr>
          <w:rFonts w:cs="Arial"/>
          <w:b/>
          <w:color w:val="000000"/>
          <w:lang w:val="sr-Latn-RS"/>
        </w:rPr>
        <w:t>Inspection report</w:t>
      </w:r>
      <w:r w:rsidRPr="00506823">
        <w:rPr>
          <w:rFonts w:cs="Arial"/>
          <w:color w:val="000000"/>
          <w:lang w:val="sr-Latn-RS"/>
        </w:rPr>
        <w:t xml:space="preserve"> - Inspection 1 and Inspection 2 – final version ,</w:t>
      </w:r>
      <w:r w:rsidRPr="00506823">
        <w:rPr>
          <w:rFonts w:cs="Arial"/>
          <w:color w:val="000000"/>
          <w:lang w:val="sr-Cyrl-RS"/>
        </w:rPr>
        <w:t xml:space="preserve"> </w:t>
      </w:r>
      <w:r w:rsidRPr="00506823">
        <w:rPr>
          <w:rFonts w:cs="Arial"/>
          <w:color w:val="000000"/>
          <w:lang w:val="sr-Latn-RS"/>
        </w:rPr>
        <w:t>Civil Structures,</w:t>
      </w:r>
      <w:r w:rsidRPr="00506823">
        <w:rPr>
          <w:rFonts w:cs="Arial"/>
          <w:color w:val="000000"/>
          <w:lang w:val="sr-Cyrl-RS"/>
        </w:rPr>
        <w:t xml:space="preserve"> </w:t>
      </w:r>
      <w:r w:rsidRPr="00506823">
        <w:rPr>
          <w:rFonts w:cs="Arial"/>
          <w:color w:val="000000"/>
          <w:lang w:val="sr-Latn-RS"/>
        </w:rPr>
        <w:t>Mechanical equipment and installation, Electrical installations,</w:t>
      </w:r>
      <w:r w:rsidRPr="00506823">
        <w:rPr>
          <w:rFonts w:cs="Arial"/>
          <w:color w:val="000000"/>
          <w:lang w:val="sr-Cyrl-RS"/>
        </w:rPr>
        <w:t xml:space="preserve"> </w:t>
      </w:r>
      <w:r w:rsidRPr="00506823">
        <w:rPr>
          <w:rFonts w:cs="Arial"/>
          <w:color w:val="000000"/>
          <w:lang w:val="sr-Latn-RS"/>
        </w:rPr>
        <w:t>May 2008, Witteveen+Bos/Energoprojekt-Hidroinženjering/Nebest</w:t>
      </w:r>
      <w:r w:rsidRPr="00506823">
        <w:rPr>
          <w:rFonts w:cs="Arial"/>
          <w:color w:val="000000"/>
          <w:lang w:val="sr-Cyrl-RS"/>
        </w:rPr>
        <w:t>.</w:t>
      </w:r>
    </w:p>
    <w:p w:rsidR="00506823" w:rsidRPr="00506823" w:rsidRDefault="00506823" w:rsidP="001C60FA">
      <w:pPr>
        <w:numPr>
          <w:ilvl w:val="0"/>
          <w:numId w:val="43"/>
        </w:numPr>
        <w:spacing w:before="0"/>
        <w:ind w:left="1434" w:hanging="357"/>
        <w:rPr>
          <w:rFonts w:cs="Arial"/>
          <w:b/>
          <w:color w:val="000000"/>
          <w:lang w:val="sr-Latn-RS"/>
        </w:rPr>
      </w:pPr>
      <w:r w:rsidRPr="00506823">
        <w:rPr>
          <w:rFonts w:cs="Arial"/>
          <w:b/>
          <w:color w:val="000000"/>
          <w:lang w:val="sr-Cyrl-RS"/>
        </w:rPr>
        <w:t>Фаза 2 :</w:t>
      </w:r>
    </w:p>
    <w:p w:rsidR="00506823" w:rsidRPr="00506823" w:rsidRDefault="00506823" w:rsidP="00DB5F2E">
      <w:pPr>
        <w:spacing w:before="0" w:after="120"/>
        <w:ind w:left="1440"/>
        <w:rPr>
          <w:rFonts w:cs="Arial"/>
          <w:color w:val="000000"/>
          <w:lang w:val="sr-Cyrl-RS"/>
        </w:rPr>
      </w:pPr>
      <w:r w:rsidRPr="00506823">
        <w:rPr>
          <w:rFonts w:cs="Arial"/>
          <w:b/>
          <w:color w:val="000000"/>
          <w:lang w:val="sr-Cyrl-RS"/>
        </w:rPr>
        <w:t>Phase 2 report - Designs</w:t>
      </w:r>
      <w:r w:rsidRPr="00506823">
        <w:rPr>
          <w:rFonts w:cs="Arial"/>
          <w:color w:val="000000"/>
          <w:lang w:val="sr-Cyrl-RS"/>
        </w:rPr>
        <w:t xml:space="preserve">, </w:t>
      </w:r>
      <w:r w:rsidRPr="00506823">
        <w:rPr>
          <w:rFonts w:cs="Arial"/>
          <w:b/>
          <w:color w:val="000000"/>
          <w:lang w:val="sr-Cyrl-RS"/>
        </w:rPr>
        <w:t>Civil Structures</w:t>
      </w:r>
      <w:r w:rsidRPr="00506823">
        <w:rPr>
          <w:rFonts w:cs="Arial"/>
          <w:color w:val="000000"/>
          <w:lang w:val="sr-Cyrl-RS"/>
        </w:rPr>
        <w:t>, FINAL VERSION, Report and drawings, Serbian and English version, March 2009.</w:t>
      </w:r>
    </w:p>
    <w:p w:rsidR="00506823" w:rsidRPr="00506823" w:rsidRDefault="00506823" w:rsidP="00DB5F2E">
      <w:pPr>
        <w:spacing w:before="0" w:after="120"/>
        <w:ind w:left="1440"/>
        <w:rPr>
          <w:rFonts w:cs="Arial"/>
          <w:color w:val="000000"/>
          <w:lang w:val="sr-Cyrl-RS"/>
        </w:rPr>
      </w:pPr>
      <w:r w:rsidRPr="00506823">
        <w:rPr>
          <w:rFonts w:cs="Arial"/>
          <w:b/>
          <w:color w:val="000000"/>
          <w:lang w:val="sr-Latn-RS"/>
        </w:rPr>
        <w:t>Phase 2 report - Designs</w:t>
      </w:r>
      <w:r w:rsidRPr="00506823">
        <w:rPr>
          <w:rFonts w:cs="Arial"/>
          <w:color w:val="000000"/>
          <w:lang w:val="sr-Latn-RS"/>
        </w:rPr>
        <w:t xml:space="preserve"> - </w:t>
      </w:r>
      <w:r w:rsidRPr="00506823">
        <w:rPr>
          <w:rFonts w:cs="Arial"/>
          <w:b/>
          <w:color w:val="000000"/>
          <w:lang w:val="sr-Latn-RS"/>
        </w:rPr>
        <w:t>Mechanical installations and equipment</w:t>
      </w:r>
      <w:r w:rsidRPr="00506823">
        <w:rPr>
          <w:rFonts w:cs="Arial"/>
          <w:color w:val="000000"/>
          <w:lang w:val="sr-Latn-RS"/>
        </w:rPr>
        <w:t xml:space="preserve">, FINAL </w:t>
      </w:r>
      <w:r w:rsidRPr="00506823">
        <w:rPr>
          <w:rFonts w:cs="Arial"/>
          <w:color w:val="000000"/>
          <w:lang w:val="sr-Cyrl-RS"/>
        </w:rPr>
        <w:t>VERSION , Report and drawings , Serbian and English version,  March 2009.</w:t>
      </w:r>
    </w:p>
    <w:p w:rsidR="00506823" w:rsidRPr="00506823" w:rsidRDefault="00506823" w:rsidP="00DB5F2E">
      <w:pPr>
        <w:spacing w:before="0" w:after="120"/>
        <w:ind w:left="1440"/>
        <w:rPr>
          <w:rFonts w:cs="Arial"/>
          <w:color w:val="000000"/>
          <w:lang w:val="sr-Cyrl-RS"/>
        </w:rPr>
      </w:pPr>
      <w:r w:rsidRPr="00506823">
        <w:rPr>
          <w:rFonts w:cs="Arial"/>
          <w:b/>
          <w:color w:val="000000"/>
          <w:lang w:val="sr-Cyrl-RS"/>
        </w:rPr>
        <w:t>Phase 2 report - Designs</w:t>
      </w:r>
      <w:r w:rsidRPr="00506823">
        <w:rPr>
          <w:rFonts w:cs="Arial"/>
          <w:color w:val="000000"/>
          <w:lang w:val="sr-Cyrl-RS"/>
        </w:rPr>
        <w:t xml:space="preserve"> -  </w:t>
      </w:r>
      <w:r w:rsidRPr="00506823">
        <w:rPr>
          <w:rFonts w:cs="Arial"/>
          <w:b/>
          <w:color w:val="000000"/>
          <w:lang w:val="sr-Cyrl-RS"/>
        </w:rPr>
        <w:t>Electrical equipment and installations</w:t>
      </w:r>
      <w:r w:rsidRPr="00506823">
        <w:rPr>
          <w:rFonts w:cs="Arial"/>
          <w:color w:val="000000"/>
          <w:lang w:val="sr-Cyrl-RS"/>
        </w:rPr>
        <w:t>, FINAL VERSION , Report and drawings , Serbian and English version, March 2009.</w:t>
      </w:r>
    </w:p>
    <w:p w:rsidR="00506823" w:rsidRPr="00506823" w:rsidRDefault="00506823" w:rsidP="001C60FA">
      <w:pPr>
        <w:numPr>
          <w:ilvl w:val="0"/>
          <w:numId w:val="43"/>
        </w:numPr>
        <w:spacing w:before="0"/>
        <w:ind w:left="1434" w:hanging="357"/>
        <w:rPr>
          <w:rFonts w:cs="Arial"/>
          <w:color w:val="000000"/>
          <w:lang w:val="sr-Latn-RS"/>
        </w:rPr>
      </w:pPr>
      <w:r w:rsidRPr="00506823">
        <w:rPr>
          <w:rFonts w:cs="Arial"/>
          <w:b/>
          <w:color w:val="000000"/>
          <w:lang w:val="sr-Cyrl-RS"/>
        </w:rPr>
        <w:t>Фаза 3 :</w:t>
      </w:r>
      <w:r w:rsidRPr="00506823">
        <w:rPr>
          <w:rFonts w:cs="Arial"/>
          <w:color w:val="000000"/>
          <w:lang w:val="sr-Cyrl-RS"/>
        </w:rPr>
        <w:t xml:space="preserve">  </w:t>
      </w:r>
    </w:p>
    <w:p w:rsidR="00506823" w:rsidRPr="00506823" w:rsidRDefault="00506823" w:rsidP="00DB5F2E">
      <w:pPr>
        <w:spacing w:before="0" w:after="120"/>
        <w:ind w:left="1440"/>
        <w:rPr>
          <w:rFonts w:cs="Arial"/>
          <w:color w:val="000000"/>
          <w:lang w:val="sr-Latn-RS"/>
        </w:rPr>
      </w:pPr>
      <w:r w:rsidRPr="00506823">
        <w:rPr>
          <w:rFonts w:cs="Arial"/>
          <w:b/>
          <w:color w:val="000000"/>
          <w:lang w:val="sr-Latn-RS"/>
        </w:rPr>
        <w:t xml:space="preserve">Capital overhaul, adaptation, reconstruction and replacement of equipment and installations of the navigation lock at HEPS Djerdap 2   / </w:t>
      </w:r>
      <w:r w:rsidRPr="00506823">
        <w:rPr>
          <w:rFonts w:cs="Arial"/>
          <w:color w:val="000000"/>
          <w:lang w:val="sr-Cyrl-RS"/>
        </w:rPr>
        <w:t>Капитални ремонт, санација, адаптација и замена опреме и инсталација бродске преводнице ХЕПС Ђердап 2 - Tender documentation (Тендерска документација) Serbian and English version,</w:t>
      </w:r>
      <w:r w:rsidRPr="00506823">
        <w:rPr>
          <w:rFonts w:cs="Arial"/>
          <w:color w:val="000000"/>
          <w:lang w:val="sr-Latn-RS"/>
        </w:rPr>
        <w:t xml:space="preserve"> May 2009</w:t>
      </w:r>
      <w:r w:rsidRPr="00506823">
        <w:rPr>
          <w:rFonts w:cs="Arial"/>
          <w:color w:val="000000"/>
          <w:lang w:val="sr-Cyrl-RS"/>
        </w:rPr>
        <w:t xml:space="preserve">. </w:t>
      </w:r>
    </w:p>
    <w:p w:rsidR="00506823" w:rsidRPr="00506823" w:rsidRDefault="00506823" w:rsidP="001C60FA">
      <w:pPr>
        <w:numPr>
          <w:ilvl w:val="0"/>
          <w:numId w:val="43"/>
        </w:numPr>
        <w:spacing w:before="0" w:after="120"/>
        <w:rPr>
          <w:rFonts w:cs="Arial"/>
          <w:lang w:val="sr-Latn-RS"/>
        </w:rPr>
      </w:pPr>
      <w:r w:rsidRPr="00506823">
        <w:rPr>
          <w:rFonts w:cs="Arial"/>
          <w:b/>
          <w:lang w:val="sr-Cyrl-RS"/>
        </w:rPr>
        <w:t xml:space="preserve">Студија о процени утицаја на животну средину пројекта ревиталиације бродске преводнице ХЕ Ђердап </w:t>
      </w:r>
      <w:r w:rsidRPr="00506823">
        <w:rPr>
          <w:rFonts w:cs="Arial"/>
          <w:b/>
          <w:lang w:val="sr-Latn-RS"/>
        </w:rPr>
        <w:t>2</w:t>
      </w:r>
      <w:r w:rsidRPr="00506823">
        <w:rPr>
          <w:rFonts w:cs="Arial"/>
          <w:lang w:val="sr-Cyrl-RS"/>
        </w:rPr>
        <w:t xml:space="preserve">, финална верзија, септембар 2009 </w:t>
      </w:r>
      <w:r w:rsidRPr="00506823">
        <w:rPr>
          <w:rFonts w:cs="Arial"/>
          <w:lang w:val="sr-Latn-RS"/>
        </w:rPr>
        <w:t>Witteveen+Bos/Energoprojekt-Hidroinženjering/Nebest</w:t>
      </w:r>
      <w:r w:rsidRPr="00506823">
        <w:rPr>
          <w:rFonts w:cs="Arial"/>
          <w:lang w:val="sr-Cyrl-RS"/>
        </w:rPr>
        <w:t xml:space="preserve"> (Напомена</w:t>
      </w:r>
      <w:r w:rsidRPr="00506823">
        <w:rPr>
          <w:rFonts w:cs="Arial"/>
          <w:lang w:val="sr-Latn-RS"/>
        </w:rPr>
        <w:t xml:space="preserve">: </w:t>
      </w:r>
      <w:r w:rsidRPr="00506823">
        <w:rPr>
          <w:rFonts w:cs="Arial"/>
          <w:lang w:val="sr-Cyrl-RS"/>
        </w:rPr>
        <w:t>Еколошка сагласност број</w:t>
      </w:r>
      <w:r w:rsidRPr="00506823">
        <w:rPr>
          <w:rFonts w:cs="Arial"/>
          <w:lang w:val="sr-Latn-RS"/>
        </w:rPr>
        <w:t xml:space="preserve"> 353-02-00401/2009-02 </w:t>
      </w:r>
      <w:r w:rsidRPr="00506823">
        <w:rPr>
          <w:rFonts w:cs="Arial"/>
          <w:lang w:val="sr-Cyrl-RS"/>
        </w:rPr>
        <w:t>је добијена</w:t>
      </w:r>
      <w:r w:rsidRPr="00506823">
        <w:rPr>
          <w:rFonts w:cs="Arial"/>
          <w:lang w:val="sr-Latn-RS"/>
        </w:rPr>
        <w:t xml:space="preserve"> </w:t>
      </w:r>
      <w:r w:rsidRPr="00506823">
        <w:rPr>
          <w:rFonts w:cs="Arial"/>
          <w:lang w:val="sr-Latn-RS"/>
        </w:rPr>
        <w:lastRenderedPageBreak/>
        <w:t xml:space="preserve">08. </w:t>
      </w:r>
      <w:r w:rsidRPr="00506823">
        <w:rPr>
          <w:rFonts w:cs="Arial"/>
          <w:lang w:val="sr-Cyrl-RS"/>
        </w:rPr>
        <w:t>октобра</w:t>
      </w:r>
      <w:r w:rsidRPr="00506823">
        <w:rPr>
          <w:rFonts w:cs="Arial"/>
          <w:lang w:val="sr-Latn-RS"/>
        </w:rPr>
        <w:t xml:space="preserve"> 2009</w:t>
      </w:r>
      <w:r w:rsidRPr="00506823">
        <w:rPr>
          <w:rFonts w:cs="Arial"/>
          <w:lang w:val="sr-Cyrl-RS"/>
        </w:rPr>
        <w:t>. године</w:t>
      </w:r>
      <w:r w:rsidRPr="00506823">
        <w:rPr>
          <w:rFonts w:cs="Arial"/>
          <w:lang w:val="sr-Latn-RS"/>
        </w:rPr>
        <w:t xml:space="preserve"> </w:t>
      </w:r>
      <w:r w:rsidRPr="00506823">
        <w:rPr>
          <w:rFonts w:cs="Arial"/>
          <w:lang w:val="sr-Cyrl-RS"/>
        </w:rPr>
        <w:t>од стране Министарства животне средине и просторног планирања Републике Србије).</w:t>
      </w:r>
    </w:p>
    <w:p w:rsidR="00506823" w:rsidRPr="00506823" w:rsidRDefault="00506823" w:rsidP="001C60FA">
      <w:pPr>
        <w:numPr>
          <w:ilvl w:val="0"/>
          <w:numId w:val="41"/>
        </w:numPr>
        <w:spacing w:before="0" w:after="120"/>
        <w:rPr>
          <w:rFonts w:cs="Arial"/>
          <w:color w:val="000000"/>
          <w:lang w:val="sr-Latn-RS" w:eastAsia="x-none"/>
        </w:rPr>
      </w:pPr>
      <w:r w:rsidRPr="00506823">
        <w:rPr>
          <w:rFonts w:cs="Arial"/>
          <w:color w:val="000000"/>
          <w:lang w:val="sr-Latn-RS" w:eastAsia="x-none"/>
        </w:rPr>
        <w:t>„Анализа стабилности објеката српског дела система ХЕ „Ђердап 2’’ у условима повећаног успора“, Енергопројект-Хидроинжењеринг 2008.</w:t>
      </w:r>
    </w:p>
    <w:p w:rsidR="00506823" w:rsidRPr="00506823" w:rsidRDefault="00506823" w:rsidP="001C60FA">
      <w:pPr>
        <w:numPr>
          <w:ilvl w:val="0"/>
          <w:numId w:val="41"/>
        </w:numPr>
        <w:spacing w:before="0" w:after="120"/>
        <w:rPr>
          <w:rFonts w:cs="Arial"/>
          <w:color w:val="000000"/>
          <w:lang w:val="sr-Latn-RS" w:eastAsia="x-none"/>
        </w:rPr>
      </w:pPr>
      <w:r w:rsidRPr="00506823">
        <w:rPr>
          <w:rFonts w:cs="Arial"/>
          <w:color w:val="000000"/>
          <w:lang w:val="sr-Latn-RS" w:eastAsia="x-none"/>
        </w:rPr>
        <w:t>„Техноекономска анализа оправданости повећања нивоа експлоатације у акумулацији ХЕ „Ђердап 2“ за две варијанте максималног нивоа горње воде: 41,25 и 41,40 mnm, Енергопројект-Хидроинжењеринг 2013.</w:t>
      </w:r>
    </w:p>
    <w:p w:rsidR="00506823" w:rsidRPr="00506823" w:rsidRDefault="00506823" w:rsidP="001C60FA">
      <w:pPr>
        <w:numPr>
          <w:ilvl w:val="0"/>
          <w:numId w:val="41"/>
        </w:numPr>
        <w:spacing w:before="0" w:after="120"/>
        <w:rPr>
          <w:rFonts w:cs="Arial"/>
          <w:color w:val="000000"/>
          <w:lang w:val="sr-Latn-RS" w:eastAsia="x-none"/>
        </w:rPr>
      </w:pPr>
      <w:r w:rsidRPr="00506823">
        <w:rPr>
          <w:rFonts w:cs="Arial"/>
          <w:color w:val="000000"/>
          <w:lang w:val="sr-Latn-RS" w:eastAsia="x-none"/>
        </w:rPr>
        <w:t>Генерални пројекат и претходна студија оправданости експлоатације ХЕ „Ђердап 2’’ са повишеним котама успора до 41,25 mnm, Енергопројект-Хидроинжењеринг, април 2017</w:t>
      </w:r>
      <w:r w:rsidRPr="00506823">
        <w:rPr>
          <w:rFonts w:cs="Arial"/>
          <w:color w:val="000000"/>
          <w:lang w:val="sr-Cyrl-RS" w:eastAsia="x-none"/>
        </w:rPr>
        <w:t>.</w:t>
      </w:r>
    </w:p>
    <w:p w:rsidR="00506823" w:rsidRPr="00506823" w:rsidRDefault="00506823" w:rsidP="00DB5F2E">
      <w:pPr>
        <w:spacing w:before="0" w:after="120"/>
        <w:rPr>
          <w:rFonts w:cs="Arial"/>
          <w:b/>
          <w:color w:val="000000"/>
          <w:lang w:val="sr-Cyrl-RS"/>
        </w:rPr>
      </w:pPr>
      <w:r w:rsidRPr="00506823">
        <w:rPr>
          <w:rFonts w:cs="Arial"/>
          <w:b/>
          <w:color w:val="000000"/>
          <w:lang w:val="sr-Cyrl-RS"/>
        </w:rPr>
        <w:t>7</w:t>
      </w:r>
      <w:r w:rsidRPr="00506823">
        <w:rPr>
          <w:rFonts w:cs="Arial"/>
          <w:b/>
          <w:color w:val="000000"/>
          <w:lang w:val="sr-Latn-RS"/>
        </w:rPr>
        <w:t>.2.</w:t>
      </w:r>
      <w:r w:rsidRPr="00506823">
        <w:rPr>
          <w:rFonts w:cs="Arial"/>
          <w:b/>
          <w:color w:val="000000"/>
          <w:lang w:val="sr-Cyrl-RS"/>
        </w:rPr>
        <w:t xml:space="preserve"> </w:t>
      </w:r>
      <w:r w:rsidRPr="00506823">
        <w:rPr>
          <w:rFonts w:cs="Arial"/>
          <w:b/>
          <w:color w:val="000000"/>
          <w:lang w:val="sr-Latn-RS"/>
        </w:rPr>
        <w:t xml:space="preserve"> </w:t>
      </w:r>
      <w:r w:rsidRPr="00506823">
        <w:rPr>
          <w:rFonts w:cs="Arial"/>
          <w:b/>
          <w:color w:val="000000"/>
        </w:rPr>
        <w:t>Геодетске</w:t>
      </w:r>
      <w:r w:rsidRPr="00506823">
        <w:rPr>
          <w:rFonts w:cs="Arial"/>
          <w:b/>
          <w:color w:val="000000"/>
          <w:lang w:val="sr-Latn-RS"/>
        </w:rPr>
        <w:t xml:space="preserve"> </w:t>
      </w:r>
      <w:r w:rsidRPr="00506823">
        <w:rPr>
          <w:rFonts w:cs="Arial"/>
          <w:b/>
          <w:color w:val="000000"/>
        </w:rPr>
        <w:t>подлоге</w:t>
      </w:r>
      <w:r w:rsidRPr="00506823">
        <w:rPr>
          <w:rFonts w:cs="Arial"/>
          <w:b/>
          <w:color w:val="000000"/>
          <w:lang w:val="sr-Latn-RS"/>
        </w:rPr>
        <w:t xml:space="preserve"> </w:t>
      </w:r>
    </w:p>
    <w:p w:rsidR="00506823" w:rsidRPr="00506823" w:rsidRDefault="00506823" w:rsidP="00DB5F2E">
      <w:pPr>
        <w:spacing w:before="0" w:after="120"/>
        <w:rPr>
          <w:rFonts w:cs="Arial"/>
          <w:b/>
          <w:color w:val="000000"/>
          <w:lang w:val="sr-Latn-RS"/>
        </w:rPr>
      </w:pPr>
      <w:r w:rsidRPr="00506823">
        <w:rPr>
          <w:rFonts w:cs="Arial"/>
          <w:color w:val="000000"/>
          <w:lang w:val="sr-Cyrl-RS"/>
        </w:rPr>
        <w:t>За</w:t>
      </w:r>
      <w:r w:rsidRPr="00506823">
        <w:rPr>
          <w:rFonts w:cs="Arial"/>
          <w:color w:val="000000"/>
          <w:lang w:val="sr-Latn-RS"/>
        </w:rPr>
        <w:t xml:space="preserve"> </w:t>
      </w:r>
      <w:r w:rsidRPr="00506823">
        <w:rPr>
          <w:rFonts w:cs="Arial"/>
          <w:color w:val="000000"/>
          <w:lang w:val="sr-Cyrl-RS"/>
        </w:rPr>
        <w:t>потребе</w:t>
      </w:r>
      <w:r w:rsidRPr="00506823">
        <w:rPr>
          <w:rFonts w:cs="Arial"/>
          <w:color w:val="000000"/>
          <w:lang w:val="sr-Latn-RS"/>
        </w:rPr>
        <w:t xml:space="preserve"> </w:t>
      </w:r>
      <w:r w:rsidRPr="00506823">
        <w:rPr>
          <w:rFonts w:cs="Arial"/>
          <w:color w:val="000000"/>
          <w:lang w:val="sr-Cyrl-RS"/>
        </w:rPr>
        <w:t xml:space="preserve">израде Идејног пројекта адаптације бродске преводнице ХЕ Ђердап </w:t>
      </w:r>
      <w:r w:rsidRPr="00506823">
        <w:rPr>
          <w:rFonts w:cs="Arial"/>
          <w:color w:val="000000"/>
          <w:lang w:val="sr-Latn-RS"/>
        </w:rPr>
        <w:t>2</w:t>
      </w:r>
      <w:r w:rsidRPr="00506823">
        <w:rPr>
          <w:rFonts w:cs="Arial"/>
          <w:color w:val="000000"/>
          <w:lang w:val="sr-Cyrl-RS"/>
        </w:rPr>
        <w:t xml:space="preserve"> користити</w:t>
      </w:r>
      <w:r w:rsidRPr="00506823">
        <w:rPr>
          <w:rFonts w:cs="Arial"/>
          <w:color w:val="000000"/>
          <w:lang w:val="sr-Latn-RS"/>
        </w:rPr>
        <w:t xml:space="preserve"> </w:t>
      </w:r>
      <w:r w:rsidRPr="00506823">
        <w:rPr>
          <w:rFonts w:cs="Arial"/>
          <w:color w:val="000000"/>
          <w:lang w:val="sr-Cyrl-RS"/>
        </w:rPr>
        <w:t>постојеће</w:t>
      </w:r>
      <w:r w:rsidRPr="00506823">
        <w:rPr>
          <w:rFonts w:cs="Arial"/>
          <w:color w:val="000000"/>
          <w:lang w:val="sr-Latn-RS"/>
        </w:rPr>
        <w:t xml:space="preserve"> </w:t>
      </w:r>
      <w:r w:rsidRPr="00506823">
        <w:rPr>
          <w:rFonts w:cs="Arial"/>
          <w:color w:val="000000"/>
          <w:lang w:val="sr-Cyrl-RS"/>
        </w:rPr>
        <w:t>топографске подлоге (катастарске и топографске планове, дигитални ортофо).</w:t>
      </w:r>
    </w:p>
    <w:p w:rsidR="00506823" w:rsidRDefault="00506823" w:rsidP="00DB5F2E">
      <w:pPr>
        <w:autoSpaceDE w:val="0"/>
        <w:autoSpaceDN w:val="0"/>
        <w:spacing w:before="0" w:after="120"/>
        <w:rPr>
          <w:rFonts w:cs="Arial"/>
          <w:color w:val="000000"/>
          <w:lang w:val="sr-Cyrl-RS"/>
        </w:rPr>
      </w:pPr>
      <w:r w:rsidRPr="00506823">
        <w:rPr>
          <w:rFonts w:cs="Arial"/>
          <w:color w:val="000000"/>
          <w:lang w:val="sr-Cyrl-RS"/>
        </w:rPr>
        <w:t>Потребне геодетске подлоге су обавеза Извршиоца.</w:t>
      </w:r>
    </w:p>
    <w:p w:rsidR="00506823" w:rsidRPr="00506823" w:rsidRDefault="00506823" w:rsidP="00DB5F2E">
      <w:pPr>
        <w:spacing w:before="0" w:after="120"/>
        <w:rPr>
          <w:rFonts w:cs="Arial"/>
          <w:b/>
          <w:color w:val="000000"/>
          <w:lang w:val="sr-Cyrl-RS"/>
        </w:rPr>
      </w:pPr>
      <w:r w:rsidRPr="00506823">
        <w:rPr>
          <w:rFonts w:cs="Arial"/>
          <w:b/>
          <w:color w:val="000000"/>
          <w:lang w:val="sr-Cyrl-RS"/>
        </w:rPr>
        <w:t>7.3.  Услови за пројектовање</w:t>
      </w:r>
    </w:p>
    <w:p w:rsidR="00506823" w:rsidRPr="00506823" w:rsidRDefault="00506823" w:rsidP="00DB5F2E">
      <w:pPr>
        <w:spacing w:before="0" w:after="120"/>
        <w:rPr>
          <w:rFonts w:cs="Arial"/>
          <w:color w:val="000000"/>
          <w:lang w:val="sr-Cyrl-RS"/>
        </w:rPr>
      </w:pPr>
      <w:r w:rsidRPr="00506823">
        <w:rPr>
          <w:rFonts w:cs="Arial"/>
          <w:color w:val="000000"/>
          <w:lang w:val="sr-Cyrl-RS"/>
        </w:rPr>
        <w:t>При изради пројекта придржавати се водопривредних, пловидбених  и других услова. Све потребне услове, којих се треба придржавати при пројектовању, прибавиће Наручилац.</w:t>
      </w:r>
    </w:p>
    <w:p w:rsidR="00506823" w:rsidRPr="00506823" w:rsidRDefault="00506823" w:rsidP="00DB5F2E">
      <w:pPr>
        <w:spacing w:before="0" w:after="120"/>
        <w:rPr>
          <w:rFonts w:cs="Arial"/>
          <w:color w:val="000000"/>
          <w:lang w:val="sr-Cyrl-RS"/>
        </w:rPr>
      </w:pPr>
      <w:r w:rsidRPr="00506823">
        <w:rPr>
          <w:rFonts w:cs="Arial"/>
          <w:color w:val="000000"/>
          <w:lang w:val="sr-Cyrl-RS"/>
        </w:rPr>
        <w:t>Пројектна документација мора бити урађена у складу са  Чланом 145 Закона о планирању и  изградњи, и који се односи на објекте за које се не издаје грађевинска дозвола.</w:t>
      </w:r>
    </w:p>
    <w:p w:rsidR="00506823" w:rsidRPr="00506823" w:rsidRDefault="00506823" w:rsidP="001C60FA">
      <w:pPr>
        <w:numPr>
          <w:ilvl w:val="0"/>
          <w:numId w:val="53"/>
        </w:numPr>
        <w:spacing w:before="0" w:after="120"/>
        <w:rPr>
          <w:rFonts w:cs="Arial"/>
          <w:b/>
          <w:color w:val="000000"/>
          <w:lang w:val="sr-Cyrl-CS"/>
        </w:rPr>
      </w:pPr>
      <w:r w:rsidRPr="00506823">
        <w:rPr>
          <w:rFonts w:cs="Arial"/>
          <w:b/>
          <w:color w:val="000000"/>
          <w:lang w:val="sr-Cyrl-CS"/>
        </w:rPr>
        <w:t xml:space="preserve">ИСПОРУКА  ПРОЈЕКТА </w:t>
      </w:r>
    </w:p>
    <w:p w:rsidR="00506823" w:rsidRPr="00506823" w:rsidRDefault="00506823" w:rsidP="00DB5F2E">
      <w:pPr>
        <w:spacing w:before="0" w:after="120"/>
        <w:rPr>
          <w:rFonts w:cs="Arial"/>
          <w:color w:val="000000"/>
          <w:lang w:val="sr-Cyrl-CS" w:eastAsia="sr-Latn-BA"/>
        </w:rPr>
      </w:pPr>
      <w:r w:rsidRPr="00506823">
        <w:rPr>
          <w:rFonts w:cs="Arial"/>
          <w:color w:val="000000"/>
          <w:lang w:val="sr-Cyrl-CS" w:eastAsia="sr-Latn-BA"/>
        </w:rPr>
        <w:t xml:space="preserve">Пројекат урадити и предати у </w:t>
      </w:r>
      <w:r w:rsidRPr="00506823">
        <w:rPr>
          <w:rFonts w:cs="Arial"/>
          <w:color w:val="000000"/>
          <w:lang w:val="sr-Cyrl-RS" w:eastAsia="sr-Latn-BA"/>
        </w:rPr>
        <w:t>6</w:t>
      </w:r>
      <w:r w:rsidRPr="00506823">
        <w:rPr>
          <w:rFonts w:cs="Arial"/>
          <w:color w:val="000000"/>
          <w:lang w:val="sr-Cyrl-CS" w:eastAsia="sr-Latn-BA"/>
        </w:rPr>
        <w:t xml:space="preserve"> (шест) примерка – у штампаној форми и један примерак у електронској форми на </w:t>
      </w:r>
      <w:r w:rsidRPr="00506823">
        <w:rPr>
          <w:rFonts w:cs="Arial"/>
          <w:color w:val="000000"/>
          <w:lang w:val="hr-HR" w:eastAsia="sr-Latn-BA"/>
        </w:rPr>
        <w:t>CD</w:t>
      </w:r>
      <w:r w:rsidRPr="00506823">
        <w:rPr>
          <w:rFonts w:cs="Arial"/>
          <w:color w:val="000000"/>
          <w:lang w:val="sr-Cyrl-CS" w:eastAsia="sr-Latn-BA"/>
        </w:rPr>
        <w:t>-у са испоштованом садржином ради слања захтева за добијање Локацијских услова и Решења о одобрењу за извођење радова.</w:t>
      </w:r>
    </w:p>
    <w:p w:rsidR="00506823" w:rsidRPr="00506823" w:rsidRDefault="00506823" w:rsidP="00DB5F2E">
      <w:pPr>
        <w:autoSpaceDE w:val="0"/>
        <w:autoSpaceDN w:val="0"/>
        <w:adjustRightInd w:val="0"/>
        <w:spacing w:before="0" w:after="120"/>
        <w:rPr>
          <w:rFonts w:cs="Arial"/>
          <w:color w:val="000000"/>
          <w:lang w:val="sr-Cyrl-RS" w:eastAsia="sr-Latn-CS"/>
        </w:rPr>
      </w:pPr>
    </w:p>
    <w:p w:rsidR="00506823" w:rsidRPr="00506823" w:rsidRDefault="00506823" w:rsidP="001C60FA">
      <w:pPr>
        <w:numPr>
          <w:ilvl w:val="0"/>
          <w:numId w:val="53"/>
        </w:numPr>
        <w:spacing w:before="0" w:after="120"/>
        <w:rPr>
          <w:rFonts w:cs="Arial"/>
          <w:b/>
          <w:smallCaps/>
          <w:color w:val="000000"/>
          <w:lang w:val="sr-Cyrl-CS"/>
        </w:rPr>
      </w:pPr>
      <w:r w:rsidRPr="00506823">
        <w:rPr>
          <w:rFonts w:cs="Arial"/>
          <w:b/>
          <w:smallCaps/>
          <w:color w:val="000000"/>
          <w:lang w:val="sr-Cyrl-CS"/>
        </w:rPr>
        <w:t>ЗАКЉУЧАК</w:t>
      </w:r>
    </w:p>
    <w:p w:rsidR="00506823" w:rsidRPr="00506823" w:rsidRDefault="00506823" w:rsidP="00DB5F2E">
      <w:pPr>
        <w:spacing w:before="0" w:after="120"/>
        <w:rPr>
          <w:rFonts w:cs="Arial"/>
          <w:color w:val="000000"/>
          <w:lang w:val="sr-Cyrl-CS"/>
        </w:rPr>
      </w:pPr>
      <w:r w:rsidRPr="00506823">
        <w:rPr>
          <w:rFonts w:cs="Arial"/>
          <w:color w:val="000000"/>
          <w:lang w:val="sr-Cyrl-CS"/>
        </w:rPr>
        <w:t xml:space="preserve">Речни саобраћај треба посматрати као високо економичан и еколошки подобан вид транспорта, на чије повећање обима треба инсистирати. Ово је поготово важно за Србију као земљу у транзицији, која има ограничена средства намењена улагању у друге видове саобраћајне инфраструктуре. </w:t>
      </w:r>
    </w:p>
    <w:p w:rsidR="00506823" w:rsidRPr="00506823" w:rsidRDefault="00506823" w:rsidP="00DB5F2E">
      <w:pPr>
        <w:spacing w:before="0" w:after="120"/>
        <w:rPr>
          <w:rFonts w:cs="Arial"/>
          <w:color w:val="000000"/>
          <w:lang w:val="sr-Cyrl-CS" w:eastAsia="en-GB"/>
        </w:rPr>
      </w:pPr>
      <w:r w:rsidRPr="00506823">
        <w:rPr>
          <w:rFonts w:cs="Arial"/>
          <w:color w:val="000000"/>
          <w:lang w:val="sr-Cyrl-CS" w:eastAsia="en-GB"/>
        </w:rPr>
        <w:t>Модернизација опреме на бродској преводници омогућиће низ погодности, како са аспекта заштите животне средине тако и са аспекта социјалног, културног и привредног  развоја.</w:t>
      </w:r>
    </w:p>
    <w:p w:rsidR="00506823" w:rsidRPr="00506823" w:rsidRDefault="00506823" w:rsidP="00DB5F2E">
      <w:pPr>
        <w:spacing w:before="0" w:after="120"/>
        <w:rPr>
          <w:rFonts w:cs="Arial"/>
          <w:color w:val="000000"/>
          <w:lang w:val="sr-Latn-RS"/>
        </w:rPr>
      </w:pPr>
      <w:r w:rsidRPr="00506823">
        <w:rPr>
          <w:rFonts w:cs="Arial"/>
          <w:color w:val="000000"/>
          <w:lang w:val="sr-Cyrl-CS"/>
        </w:rPr>
        <w:t xml:space="preserve">У складу са напред наведеним, а имајући у виду тренутно стање опреме, неопходно је приступити хитној </w:t>
      </w:r>
      <w:r w:rsidRPr="00506823">
        <w:rPr>
          <w:rFonts w:cs="Arial"/>
          <w:color w:val="000000"/>
          <w:lang w:val="sr-Cyrl-RS"/>
        </w:rPr>
        <w:t>реконструкцији</w:t>
      </w:r>
      <w:r w:rsidRPr="00506823">
        <w:rPr>
          <w:rFonts w:cs="Arial"/>
          <w:color w:val="000000"/>
          <w:lang w:val="sr-Cyrl-CS"/>
        </w:rPr>
        <w:t xml:space="preserve"> бродске преводнице у циљу продужења радног века за наредних 30 година. У супротном, неминовно ће доћи до ненаданих и акцидентних застоја непредвидивог трајања и чешћих планираних застоја намењених неопходном сервисирању опреме. </w:t>
      </w:r>
    </w:p>
    <w:p w:rsidR="00506823" w:rsidRPr="00506823" w:rsidRDefault="00506823" w:rsidP="00506823">
      <w:pPr>
        <w:autoSpaceDE w:val="0"/>
        <w:autoSpaceDN w:val="0"/>
        <w:adjustRightInd w:val="0"/>
        <w:rPr>
          <w:rFonts w:cs="Arial"/>
          <w:color w:val="000000"/>
          <w:lang w:val="sr-Cyrl-RS" w:eastAsia="sr-Latn-CS"/>
        </w:rPr>
      </w:pPr>
    </w:p>
    <w:p w:rsidR="00506823" w:rsidRDefault="00506823" w:rsidP="00506823">
      <w:pPr>
        <w:jc w:val="center"/>
        <w:rPr>
          <w:rFonts w:cs="Arial"/>
          <w:color w:val="000000"/>
          <w:lang w:val="sr-Cyrl-RS" w:eastAsia="sr-Latn-CS"/>
        </w:rPr>
      </w:pPr>
    </w:p>
    <w:p w:rsidR="00063FA8" w:rsidRPr="00506823" w:rsidRDefault="00063FA8" w:rsidP="00506823">
      <w:pPr>
        <w:jc w:val="center"/>
        <w:rPr>
          <w:rFonts w:cs="Arial"/>
          <w:color w:val="000000"/>
          <w:lang w:val="sr-Cyrl-RS" w:eastAsia="sr-Latn-CS"/>
        </w:rPr>
      </w:pPr>
    </w:p>
    <w:p w:rsidR="00756A02" w:rsidRPr="00CB10FA" w:rsidRDefault="00756A02" w:rsidP="00102A91">
      <w:pPr>
        <w:pStyle w:val="Heading10"/>
        <w:numPr>
          <w:ilvl w:val="0"/>
          <w:numId w:val="14"/>
        </w:numPr>
        <w:jc w:val="both"/>
        <w:rPr>
          <w:rFonts w:cs="Arial"/>
          <w:sz w:val="24"/>
          <w:szCs w:val="24"/>
        </w:rPr>
      </w:pPr>
      <w:r w:rsidRPr="00CB10FA">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CB10FA" w:rsidTr="008112A2">
        <w:trPr>
          <w:trHeight w:val="524"/>
          <w:jc w:val="center"/>
        </w:trPr>
        <w:tc>
          <w:tcPr>
            <w:tcW w:w="729" w:type="dxa"/>
            <w:vAlign w:val="center"/>
          </w:tcPr>
          <w:p w:rsidR="00175774" w:rsidRPr="00CB10FA" w:rsidRDefault="00175774" w:rsidP="003A4822">
            <w:pPr>
              <w:jc w:val="center"/>
              <w:rPr>
                <w:rFonts w:cs="Arial"/>
                <w:b/>
                <w:sz w:val="24"/>
                <w:szCs w:val="24"/>
              </w:rPr>
            </w:pPr>
            <w:r w:rsidRPr="00CB10FA">
              <w:rPr>
                <w:rFonts w:cs="Arial"/>
                <w:b/>
                <w:sz w:val="24"/>
                <w:szCs w:val="24"/>
              </w:rPr>
              <w:t>Ред. бр.</w:t>
            </w:r>
          </w:p>
        </w:tc>
        <w:tc>
          <w:tcPr>
            <w:tcW w:w="8430" w:type="dxa"/>
            <w:vAlign w:val="center"/>
          </w:tcPr>
          <w:p w:rsidR="00175774" w:rsidRPr="00CB10FA" w:rsidRDefault="00175774" w:rsidP="00B30F94">
            <w:pPr>
              <w:ind w:right="-180"/>
              <w:rPr>
                <w:rFonts w:cs="Arial"/>
                <w:b/>
                <w:sz w:val="24"/>
                <w:szCs w:val="24"/>
              </w:rPr>
            </w:pPr>
            <w:r w:rsidRPr="00CB10FA">
              <w:rPr>
                <w:rFonts w:cs="Arial"/>
                <w:b/>
                <w:sz w:val="24"/>
                <w:szCs w:val="24"/>
              </w:rPr>
              <w:t xml:space="preserve">4.1  ОБАВЕЗНИ УСЛОВИ </w:t>
            </w:r>
          </w:p>
          <w:p w:rsidR="00175774" w:rsidRPr="00CB10FA" w:rsidRDefault="00175774" w:rsidP="003A4822">
            <w:pPr>
              <w:jc w:val="center"/>
              <w:rPr>
                <w:rFonts w:cs="Arial"/>
                <w:b/>
                <w:color w:val="FF0000"/>
                <w:sz w:val="24"/>
                <w:szCs w:val="24"/>
              </w:rPr>
            </w:pPr>
            <w:r w:rsidRPr="00CB10FA">
              <w:rPr>
                <w:rFonts w:cs="Arial"/>
                <w:b/>
                <w:sz w:val="24"/>
                <w:szCs w:val="24"/>
              </w:rPr>
              <w:t>ЗА УЧЕШЋЕ У ПОСТУПКУ ЈАВНЕ НАБАВКЕ ИЗ ЧЛАНА 75. З</w:t>
            </w:r>
            <w:r w:rsidR="005C7CDE" w:rsidRPr="00CB10FA">
              <w:rPr>
                <w:rFonts w:cs="Arial"/>
                <w:b/>
                <w:sz w:val="24"/>
                <w:szCs w:val="24"/>
              </w:rPr>
              <w:t>АКОНА</w:t>
            </w:r>
          </w:p>
          <w:p w:rsidR="00175774" w:rsidRPr="00CB10FA" w:rsidRDefault="00175774" w:rsidP="003A4822">
            <w:pPr>
              <w:jc w:val="center"/>
              <w:rPr>
                <w:rFonts w:cs="Arial"/>
                <w:b/>
                <w:color w:val="FF0000"/>
                <w:sz w:val="24"/>
                <w:szCs w:val="24"/>
              </w:rPr>
            </w:pPr>
          </w:p>
        </w:tc>
      </w:tr>
      <w:tr w:rsidR="00175774" w:rsidRPr="00CB10FA" w:rsidTr="008112A2">
        <w:trPr>
          <w:jc w:val="center"/>
        </w:trPr>
        <w:tc>
          <w:tcPr>
            <w:tcW w:w="729" w:type="dxa"/>
            <w:vAlign w:val="center"/>
          </w:tcPr>
          <w:p w:rsidR="00175774" w:rsidRPr="00CB10FA" w:rsidRDefault="00175774" w:rsidP="003A4822">
            <w:pPr>
              <w:jc w:val="center"/>
              <w:rPr>
                <w:rFonts w:cs="Arial"/>
                <w:sz w:val="24"/>
                <w:szCs w:val="24"/>
              </w:rPr>
            </w:pPr>
            <w:r w:rsidRPr="00CB10FA">
              <w:rPr>
                <w:rFonts w:cs="Arial"/>
                <w:sz w:val="24"/>
                <w:szCs w:val="24"/>
              </w:rPr>
              <w:t>1.</w:t>
            </w:r>
          </w:p>
        </w:tc>
        <w:tc>
          <w:tcPr>
            <w:tcW w:w="8430" w:type="dxa"/>
            <w:vAlign w:val="center"/>
          </w:tcPr>
          <w:p w:rsidR="00175774" w:rsidRPr="00CB10FA" w:rsidRDefault="00175774" w:rsidP="003A4822">
            <w:pPr>
              <w:autoSpaceDE w:val="0"/>
              <w:autoSpaceDN w:val="0"/>
              <w:adjustRightInd w:val="0"/>
              <w:rPr>
                <w:rFonts w:cs="Arial"/>
                <w:sz w:val="24"/>
                <w:szCs w:val="24"/>
              </w:rPr>
            </w:pPr>
            <w:r w:rsidRPr="00CB10FA">
              <w:rPr>
                <w:rFonts w:cs="Arial"/>
                <w:b/>
                <w:sz w:val="24"/>
                <w:szCs w:val="24"/>
                <w:u w:val="single"/>
              </w:rPr>
              <w:t>Услов:</w:t>
            </w:r>
            <w:r w:rsidR="005078E2" w:rsidRPr="00CB10FA">
              <w:rPr>
                <w:rFonts w:cs="Arial"/>
                <w:b/>
                <w:sz w:val="24"/>
                <w:szCs w:val="24"/>
                <w:u w:val="single"/>
              </w:rPr>
              <w:t xml:space="preserve"> </w:t>
            </w:r>
            <w:r w:rsidRPr="00CB10FA">
              <w:rPr>
                <w:rFonts w:cs="Arial"/>
                <w:sz w:val="24"/>
                <w:szCs w:val="24"/>
                <w:lang w:val="pl-PL"/>
              </w:rPr>
              <w:t>Да је понуђач регистрован код надлежног органа, односно уписан у одговарајући регистар;</w:t>
            </w:r>
          </w:p>
          <w:p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 xml:space="preserve">Доказ: </w:t>
            </w:r>
          </w:p>
          <w:p w:rsidR="00175774" w:rsidRPr="00CB10FA" w:rsidRDefault="00175774" w:rsidP="003A4822">
            <w:pPr>
              <w:tabs>
                <w:tab w:val="left" w:pos="680"/>
              </w:tabs>
              <w:snapToGrid w:val="0"/>
              <w:rPr>
                <w:rFonts w:eastAsia="Calibri" w:cs="Arial"/>
                <w:sz w:val="24"/>
                <w:szCs w:val="24"/>
              </w:rPr>
            </w:pPr>
            <w:r w:rsidRPr="00CB10FA">
              <w:rPr>
                <w:rFonts w:eastAsia="Calibri" w:cs="Arial"/>
                <w:sz w:val="24"/>
                <w:szCs w:val="24"/>
                <w:lang w:val="ru-RU"/>
              </w:rPr>
              <w:t xml:space="preserve">- </w:t>
            </w:r>
            <w:r w:rsidRPr="00CB10FA">
              <w:rPr>
                <w:rFonts w:eastAsia="Calibri" w:cs="Arial"/>
                <w:b/>
                <w:sz w:val="24"/>
                <w:szCs w:val="24"/>
              </w:rPr>
              <w:t>за правно лице:</w:t>
            </w:r>
            <w:r w:rsidR="005078E2" w:rsidRPr="00CB10FA">
              <w:rPr>
                <w:rFonts w:eastAsia="Calibri" w:cs="Arial"/>
                <w:b/>
                <w:sz w:val="24"/>
                <w:szCs w:val="24"/>
              </w:rPr>
              <w:t xml:space="preserve"> </w:t>
            </w:r>
            <w:r w:rsidRPr="00CB10FA">
              <w:rPr>
                <w:rFonts w:eastAsia="Calibri" w:cs="Arial"/>
                <w:sz w:val="24"/>
                <w:szCs w:val="24"/>
                <w:lang w:val="ru-RU"/>
              </w:rPr>
              <w:t>Извод из регистра</w:t>
            </w:r>
            <w:r w:rsidR="005078E2" w:rsidRPr="00CB10FA">
              <w:rPr>
                <w:rFonts w:eastAsia="Calibri" w:cs="Arial"/>
                <w:sz w:val="24"/>
                <w:szCs w:val="24"/>
                <w:lang w:val="ru-RU"/>
              </w:rPr>
              <w:t xml:space="preserve"> </w:t>
            </w:r>
            <w:r w:rsidRPr="00CB10FA">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CB10FA" w:rsidRDefault="00175774" w:rsidP="003A4822">
            <w:pPr>
              <w:tabs>
                <w:tab w:val="left" w:pos="680"/>
              </w:tabs>
              <w:snapToGrid w:val="0"/>
              <w:rPr>
                <w:rFonts w:eastAsia="Calibri" w:cs="Arial"/>
                <w:sz w:val="24"/>
                <w:szCs w:val="24"/>
              </w:rPr>
            </w:pPr>
            <w:r w:rsidRPr="00CB10FA">
              <w:rPr>
                <w:rFonts w:eastAsia="Calibri" w:cs="Arial"/>
                <w:sz w:val="24"/>
                <w:szCs w:val="24"/>
              </w:rPr>
              <w:t xml:space="preserve">- </w:t>
            </w:r>
            <w:r w:rsidRPr="00CB10FA">
              <w:rPr>
                <w:rFonts w:eastAsia="Calibri" w:cs="Arial"/>
                <w:b/>
                <w:sz w:val="24"/>
                <w:szCs w:val="24"/>
              </w:rPr>
              <w:t xml:space="preserve">за предузетнике: </w:t>
            </w:r>
            <w:r w:rsidRPr="00CB10FA">
              <w:rPr>
                <w:rFonts w:eastAsia="Calibri" w:cs="Arial"/>
                <w:sz w:val="24"/>
                <w:szCs w:val="24"/>
              </w:rPr>
              <w:t>И</w:t>
            </w:r>
            <w:r w:rsidRPr="00CB10FA">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CB10FA" w:rsidRDefault="00175774" w:rsidP="003A4822">
            <w:pPr>
              <w:autoSpaceDE w:val="0"/>
              <w:autoSpaceDN w:val="0"/>
              <w:adjustRightInd w:val="0"/>
              <w:rPr>
                <w:rFonts w:eastAsia="Calibri" w:cs="Arial"/>
                <w:i/>
                <w:sz w:val="24"/>
                <w:szCs w:val="24"/>
              </w:rPr>
            </w:pPr>
            <w:r w:rsidRPr="00CB10FA">
              <w:rPr>
                <w:rFonts w:eastAsia="Calibri" w:cs="Arial"/>
                <w:i/>
                <w:sz w:val="24"/>
                <w:szCs w:val="24"/>
              </w:rPr>
              <w:t xml:space="preserve">Напомена: </w:t>
            </w:r>
          </w:p>
          <w:p w:rsidR="00175774" w:rsidRPr="00CB10FA" w:rsidRDefault="00175774" w:rsidP="00102A91">
            <w:pPr>
              <w:numPr>
                <w:ilvl w:val="0"/>
                <w:numId w:val="15"/>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 xml:space="preserve">У случају да понуду подноси група понуђача, овај доказ доставити за сваког </w:t>
            </w:r>
            <w:r w:rsidR="00B46D29" w:rsidRPr="00CB10FA">
              <w:rPr>
                <w:rFonts w:eastAsia="Calibri" w:cs="Arial"/>
                <w:i/>
                <w:sz w:val="24"/>
                <w:szCs w:val="24"/>
                <w:lang w:val="sr-Cyrl-CS"/>
              </w:rPr>
              <w:t>члана групе понуђача</w:t>
            </w:r>
          </w:p>
          <w:p w:rsidR="00175774" w:rsidRPr="00CB10FA" w:rsidRDefault="00175774" w:rsidP="00102A91">
            <w:pPr>
              <w:numPr>
                <w:ilvl w:val="0"/>
                <w:numId w:val="15"/>
              </w:numPr>
              <w:tabs>
                <w:tab w:val="left" w:pos="680"/>
              </w:tabs>
              <w:snapToGrid w:val="0"/>
              <w:spacing w:before="0"/>
              <w:ind w:left="714" w:hanging="357"/>
              <w:contextualSpacing/>
              <w:jc w:val="left"/>
              <w:rPr>
                <w:rFonts w:cs="Arial"/>
                <w:sz w:val="24"/>
                <w:szCs w:val="24"/>
              </w:rPr>
            </w:pPr>
            <w:r w:rsidRPr="00CB10FA">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CB10FA" w:rsidTr="008112A2">
        <w:trPr>
          <w:trHeight w:val="3706"/>
          <w:jc w:val="center"/>
        </w:trPr>
        <w:tc>
          <w:tcPr>
            <w:tcW w:w="729" w:type="dxa"/>
            <w:vAlign w:val="center"/>
          </w:tcPr>
          <w:p w:rsidR="00175774" w:rsidRPr="00CB10FA" w:rsidRDefault="00175774" w:rsidP="003A4822">
            <w:pPr>
              <w:jc w:val="center"/>
              <w:rPr>
                <w:rFonts w:cs="Arial"/>
                <w:sz w:val="24"/>
                <w:szCs w:val="24"/>
              </w:rPr>
            </w:pPr>
            <w:r w:rsidRPr="00CB10FA">
              <w:rPr>
                <w:rFonts w:cs="Arial"/>
                <w:sz w:val="24"/>
                <w:szCs w:val="24"/>
              </w:rPr>
              <w:t>2.</w:t>
            </w:r>
          </w:p>
        </w:tc>
        <w:tc>
          <w:tcPr>
            <w:tcW w:w="8430" w:type="dxa"/>
            <w:vAlign w:val="center"/>
          </w:tcPr>
          <w:p w:rsidR="00175774" w:rsidRPr="00CB10FA" w:rsidRDefault="00175774" w:rsidP="003A4822">
            <w:pPr>
              <w:autoSpaceDE w:val="0"/>
              <w:autoSpaceDN w:val="0"/>
              <w:adjustRightInd w:val="0"/>
              <w:rPr>
                <w:rFonts w:cs="Arial"/>
                <w:sz w:val="24"/>
                <w:szCs w:val="24"/>
              </w:rPr>
            </w:pPr>
            <w:r w:rsidRPr="00CB10FA">
              <w:rPr>
                <w:rFonts w:cs="Arial"/>
                <w:b/>
                <w:sz w:val="24"/>
                <w:szCs w:val="24"/>
                <w:u w:val="single"/>
              </w:rPr>
              <w:t>Услов:</w:t>
            </w:r>
            <w:r w:rsidRPr="00CB10FA">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rsidR="00175774" w:rsidRPr="00CB10FA" w:rsidRDefault="00175774" w:rsidP="003A4822">
            <w:pPr>
              <w:autoSpaceDE w:val="0"/>
              <w:autoSpaceDN w:val="0"/>
              <w:adjustRightInd w:val="0"/>
              <w:rPr>
                <w:rFonts w:cs="Arial"/>
                <w:b/>
                <w:sz w:val="24"/>
                <w:szCs w:val="24"/>
                <w:u w:val="single"/>
              </w:rPr>
            </w:pPr>
            <w:r w:rsidRPr="00CB10FA">
              <w:rPr>
                <w:rFonts w:eastAsia="Calibri" w:cs="Arial"/>
                <w:sz w:val="24"/>
                <w:szCs w:val="24"/>
                <w:lang w:val="ru-RU"/>
              </w:rPr>
              <w:t xml:space="preserve">- </w:t>
            </w:r>
            <w:r w:rsidRPr="00CB10FA">
              <w:rPr>
                <w:rFonts w:eastAsia="Calibri" w:cs="Arial"/>
                <w:b/>
                <w:sz w:val="24"/>
                <w:szCs w:val="24"/>
              </w:rPr>
              <w:t>за правно лице:</w:t>
            </w:r>
          </w:p>
          <w:p w:rsidR="00175774" w:rsidRPr="00CB10FA" w:rsidRDefault="00175774" w:rsidP="003A4822">
            <w:pPr>
              <w:rPr>
                <w:rFonts w:cs="Arial"/>
                <w:sz w:val="24"/>
                <w:szCs w:val="24"/>
              </w:rPr>
            </w:pPr>
            <w:r w:rsidRPr="00CB10FA">
              <w:rPr>
                <w:rFonts w:cs="Arial"/>
                <w:sz w:val="24"/>
                <w:szCs w:val="24"/>
              </w:rPr>
              <w:t>1) ЗА ЗАКОНСКОГ ЗАСТУПНИКА</w:t>
            </w:r>
            <w:r w:rsidRPr="00CB10FA">
              <w:rPr>
                <w:rFonts w:cs="Arial"/>
                <w:b/>
                <w:sz w:val="24"/>
                <w:szCs w:val="24"/>
              </w:rPr>
              <w:t xml:space="preserve"> – уверење из казнене евиденције надлежне полицијске управе Министарства унутрашњих послова</w:t>
            </w:r>
            <w:r w:rsidRPr="00CB10FA">
              <w:rPr>
                <w:rFonts w:cs="Arial"/>
                <w:sz w:val="24"/>
                <w:szCs w:val="24"/>
              </w:rPr>
              <w:t xml:space="preserve"> – захтев за издавање овог уверења може се поднети према </w:t>
            </w:r>
            <w:r w:rsidRPr="00CB10FA">
              <w:rPr>
                <w:rFonts w:cs="Arial"/>
                <w:b/>
                <w:sz w:val="24"/>
                <w:szCs w:val="24"/>
              </w:rPr>
              <w:t>месту рођења</w:t>
            </w:r>
            <w:r w:rsidRPr="00CB10FA">
              <w:rPr>
                <w:rFonts w:cs="Arial"/>
                <w:sz w:val="24"/>
                <w:szCs w:val="24"/>
              </w:rPr>
              <w:t xml:space="preserve"> или према </w:t>
            </w:r>
            <w:r w:rsidRPr="00CB10FA">
              <w:rPr>
                <w:rFonts w:cs="Arial"/>
                <w:b/>
                <w:sz w:val="24"/>
                <w:szCs w:val="24"/>
              </w:rPr>
              <w:t>месту пребивалишта</w:t>
            </w:r>
            <w:r w:rsidRPr="00CB10FA">
              <w:rPr>
                <w:rFonts w:cs="Arial"/>
                <w:sz w:val="24"/>
                <w:szCs w:val="24"/>
              </w:rPr>
              <w:t>.</w:t>
            </w:r>
          </w:p>
          <w:p w:rsidR="00175774" w:rsidRPr="00CB10FA" w:rsidRDefault="00175774" w:rsidP="003A4822">
            <w:pPr>
              <w:rPr>
                <w:rFonts w:cs="Arial"/>
                <w:sz w:val="24"/>
                <w:szCs w:val="24"/>
              </w:rPr>
            </w:pPr>
            <w:r w:rsidRPr="00CB10FA">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CB10FA">
                <w:rPr>
                  <w:rStyle w:val="Hyperlink"/>
                  <w:rFonts w:cs="Arial"/>
                  <w:sz w:val="24"/>
                  <w:szCs w:val="24"/>
                </w:rPr>
                <w:t>http://www.bg.vi.sud.rs/lt/articles/o-visem-sudu/obavestenje-ke-za-pravna-lica.html</w:t>
              </w:r>
            </w:hyperlink>
          </w:p>
          <w:p w:rsidR="00175774" w:rsidRPr="00CB10FA" w:rsidRDefault="00175774" w:rsidP="003A4822">
            <w:pPr>
              <w:rPr>
                <w:rFonts w:cs="Arial"/>
                <w:sz w:val="24"/>
                <w:szCs w:val="24"/>
              </w:rPr>
            </w:pPr>
            <w:r w:rsidRPr="00CB10FA">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B10FA">
              <w:rPr>
                <w:rFonts w:cs="Arial"/>
                <w:b/>
                <w:sz w:val="24"/>
                <w:szCs w:val="24"/>
              </w:rPr>
              <w:t xml:space="preserve">Уверење Основног суда  </w:t>
            </w:r>
            <w:r w:rsidRPr="00CB10FA">
              <w:rPr>
                <w:rFonts w:cs="Arial"/>
                <w:sz w:val="24"/>
                <w:szCs w:val="24"/>
              </w:rPr>
              <w:t>(</w:t>
            </w:r>
            <w:r w:rsidRPr="00CB10FA">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CB10FA">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CB10FA">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CB10FA" w:rsidRDefault="00175774" w:rsidP="003A4822">
            <w:pPr>
              <w:rPr>
                <w:rFonts w:cs="Arial"/>
                <w:b/>
                <w:sz w:val="24"/>
                <w:szCs w:val="24"/>
              </w:rPr>
            </w:pPr>
            <w:r w:rsidRPr="00CB10FA">
              <w:rPr>
                <w:rFonts w:cs="Arial"/>
                <w:i/>
                <w:sz w:val="24"/>
                <w:szCs w:val="24"/>
              </w:rPr>
              <w:t>Посебна напомена:</w:t>
            </w:r>
            <w:r w:rsidR="00B46D29" w:rsidRPr="00CB10FA">
              <w:rPr>
                <w:rFonts w:cs="Arial"/>
                <w:sz w:val="24"/>
                <w:szCs w:val="24"/>
              </w:rPr>
              <w:t xml:space="preserve"> Уколико уверење </w:t>
            </w:r>
            <w:r w:rsidR="00B46D29" w:rsidRPr="00CB10FA">
              <w:rPr>
                <w:rFonts w:cs="Arial"/>
                <w:sz w:val="24"/>
                <w:szCs w:val="24"/>
                <w:lang w:val="sr-Cyrl-CS"/>
              </w:rPr>
              <w:t>О</w:t>
            </w:r>
            <w:r w:rsidRPr="00CB10FA">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B10FA">
              <w:rPr>
                <w:rFonts w:cs="Arial"/>
                <w:sz w:val="24"/>
                <w:szCs w:val="24"/>
                <w:u w:val="single"/>
              </w:rPr>
              <w:t>и</w:t>
            </w:r>
            <w:r w:rsidRPr="00CB10FA">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B10FA">
              <w:rPr>
                <w:rFonts w:cs="Arial"/>
                <w:b/>
                <w:sz w:val="24"/>
                <w:szCs w:val="24"/>
              </w:rPr>
              <w:t>кривична дела против привреде и кривично дело примања мита.</w:t>
            </w:r>
          </w:p>
          <w:p w:rsidR="00175774" w:rsidRPr="00CB10FA" w:rsidRDefault="00175774" w:rsidP="003A4822">
            <w:pPr>
              <w:rPr>
                <w:rFonts w:cs="Arial"/>
                <w:sz w:val="24"/>
                <w:szCs w:val="24"/>
              </w:rPr>
            </w:pPr>
            <w:r w:rsidRPr="00CB10FA">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CB10FA">
              <w:rPr>
                <w:rFonts w:cs="Arial"/>
                <w:sz w:val="24"/>
                <w:szCs w:val="24"/>
              </w:rPr>
              <w:t xml:space="preserve"> – захтев за издавање овог уверења може се поднети према </w:t>
            </w:r>
            <w:r w:rsidRPr="00CB10FA">
              <w:rPr>
                <w:rFonts w:cs="Arial"/>
                <w:b/>
                <w:sz w:val="24"/>
                <w:szCs w:val="24"/>
              </w:rPr>
              <w:t>месту рођења</w:t>
            </w:r>
            <w:r w:rsidRPr="00CB10FA">
              <w:rPr>
                <w:rFonts w:cs="Arial"/>
                <w:sz w:val="24"/>
                <w:szCs w:val="24"/>
              </w:rPr>
              <w:t xml:space="preserve"> или према </w:t>
            </w:r>
            <w:r w:rsidRPr="00CB10FA">
              <w:rPr>
                <w:rFonts w:cs="Arial"/>
                <w:b/>
                <w:sz w:val="24"/>
                <w:szCs w:val="24"/>
              </w:rPr>
              <w:t>месту пребивалишта</w:t>
            </w:r>
            <w:r w:rsidRPr="00CB10FA">
              <w:rPr>
                <w:rFonts w:cs="Arial"/>
                <w:sz w:val="24"/>
                <w:szCs w:val="24"/>
              </w:rPr>
              <w:t>.</w:t>
            </w:r>
          </w:p>
          <w:p w:rsidR="00175774" w:rsidRPr="00CB10FA" w:rsidRDefault="00175774" w:rsidP="003A4822">
            <w:pPr>
              <w:autoSpaceDE w:val="0"/>
              <w:autoSpaceDN w:val="0"/>
              <w:adjustRightInd w:val="0"/>
              <w:rPr>
                <w:rFonts w:eastAsia="Calibri" w:cs="Arial"/>
                <w:i/>
                <w:sz w:val="24"/>
                <w:szCs w:val="24"/>
              </w:rPr>
            </w:pPr>
            <w:r w:rsidRPr="00CB10FA">
              <w:rPr>
                <w:rFonts w:eastAsia="Calibri" w:cs="Arial"/>
                <w:i/>
                <w:sz w:val="24"/>
                <w:szCs w:val="24"/>
              </w:rPr>
              <w:t xml:space="preserve">Напомена: </w:t>
            </w:r>
          </w:p>
          <w:p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CB10FA"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CB10FA">
              <w:rPr>
                <w:rFonts w:eastAsia="Calibri" w:cs="Arial"/>
                <w:i/>
                <w:sz w:val="24"/>
                <w:szCs w:val="24"/>
              </w:rPr>
              <w:t xml:space="preserve">У случају да понуду подноси група понуђача, ове доказе доставити за сваког </w:t>
            </w:r>
            <w:r w:rsidR="00B46D29" w:rsidRPr="00CB10FA">
              <w:rPr>
                <w:rFonts w:eastAsia="Calibri" w:cs="Arial"/>
                <w:i/>
                <w:sz w:val="24"/>
                <w:szCs w:val="24"/>
                <w:lang w:val="sr-Cyrl-CS"/>
              </w:rPr>
              <w:t>члана групе понуђача</w:t>
            </w:r>
          </w:p>
          <w:p w:rsidR="00B46D29" w:rsidRPr="00CB10FA" w:rsidRDefault="00175774" w:rsidP="00102A91">
            <w:pPr>
              <w:numPr>
                <w:ilvl w:val="0"/>
                <w:numId w:val="17"/>
              </w:numPr>
              <w:tabs>
                <w:tab w:val="left" w:pos="680"/>
              </w:tabs>
              <w:snapToGrid w:val="0"/>
              <w:spacing w:before="0"/>
              <w:ind w:left="714" w:hanging="357"/>
              <w:contextualSpacing/>
              <w:jc w:val="left"/>
              <w:rPr>
                <w:rFonts w:cs="Arial"/>
                <w:sz w:val="24"/>
                <w:szCs w:val="24"/>
              </w:rPr>
            </w:pPr>
            <w:r w:rsidRPr="00CB10FA">
              <w:rPr>
                <w:rFonts w:eastAsia="Calibri" w:cs="Arial"/>
                <w:i/>
                <w:sz w:val="24"/>
                <w:szCs w:val="24"/>
              </w:rPr>
              <w:t xml:space="preserve">У случају да понуђач подноси понуду са подизвођачем, ове доказе доставити и за </w:t>
            </w:r>
            <w:r w:rsidR="00B46D29" w:rsidRPr="00CB10FA">
              <w:rPr>
                <w:rFonts w:eastAsia="Calibri" w:cs="Arial"/>
                <w:i/>
                <w:sz w:val="24"/>
                <w:szCs w:val="24"/>
                <w:lang w:val="sr-Cyrl-CS"/>
              </w:rPr>
              <w:t xml:space="preserve">сваког </w:t>
            </w:r>
            <w:r w:rsidRPr="00CB10FA">
              <w:rPr>
                <w:rFonts w:eastAsia="Calibri" w:cs="Arial"/>
                <w:i/>
                <w:sz w:val="24"/>
                <w:szCs w:val="24"/>
              </w:rPr>
              <w:t xml:space="preserve">подизвођача </w:t>
            </w:r>
          </w:p>
          <w:p w:rsidR="00175774" w:rsidRPr="00CB10FA" w:rsidRDefault="00175774" w:rsidP="00B46D29">
            <w:pPr>
              <w:tabs>
                <w:tab w:val="left" w:pos="680"/>
              </w:tabs>
              <w:snapToGrid w:val="0"/>
              <w:spacing w:before="0"/>
              <w:contextualSpacing/>
              <w:jc w:val="left"/>
              <w:rPr>
                <w:rFonts w:eastAsia="Calibri" w:cs="Arial"/>
                <w:sz w:val="24"/>
                <w:szCs w:val="24"/>
                <w:lang w:val="sr-Cyrl-CS"/>
              </w:rPr>
            </w:pPr>
            <w:r w:rsidRPr="00CB10FA">
              <w:rPr>
                <w:rFonts w:eastAsia="Calibri" w:cs="Arial"/>
                <w:b/>
                <w:sz w:val="24"/>
                <w:szCs w:val="24"/>
              </w:rPr>
              <w:t>Ови докази не могу бити старији од два месеца пре отварања понуда</w:t>
            </w:r>
            <w:r w:rsidRPr="00CB10FA">
              <w:rPr>
                <w:rFonts w:eastAsia="Calibri" w:cs="Arial"/>
                <w:sz w:val="24"/>
                <w:szCs w:val="24"/>
              </w:rPr>
              <w:t>.</w:t>
            </w:r>
          </w:p>
          <w:p w:rsidR="00B46D29" w:rsidRPr="00CB10FA" w:rsidRDefault="00B46D29" w:rsidP="00B46D29">
            <w:pPr>
              <w:tabs>
                <w:tab w:val="left" w:pos="680"/>
              </w:tabs>
              <w:snapToGrid w:val="0"/>
              <w:spacing w:before="0"/>
              <w:contextualSpacing/>
              <w:jc w:val="left"/>
              <w:rPr>
                <w:rFonts w:cs="Arial"/>
                <w:sz w:val="24"/>
                <w:szCs w:val="24"/>
                <w:lang w:val="sr-Cyrl-CS"/>
              </w:rPr>
            </w:pPr>
          </w:p>
        </w:tc>
      </w:tr>
      <w:tr w:rsidR="00175774" w:rsidRPr="00195B48" w:rsidTr="008112A2">
        <w:trPr>
          <w:trHeight w:val="70"/>
          <w:jc w:val="center"/>
        </w:trPr>
        <w:tc>
          <w:tcPr>
            <w:tcW w:w="729" w:type="dxa"/>
            <w:vAlign w:val="center"/>
          </w:tcPr>
          <w:p w:rsidR="00175774" w:rsidRPr="00CB10FA" w:rsidRDefault="00175774" w:rsidP="003A4822">
            <w:pPr>
              <w:jc w:val="center"/>
              <w:rPr>
                <w:rFonts w:cs="Arial"/>
                <w:sz w:val="24"/>
                <w:szCs w:val="24"/>
              </w:rPr>
            </w:pPr>
            <w:r w:rsidRPr="00CB10FA">
              <w:rPr>
                <w:rFonts w:cs="Arial"/>
                <w:sz w:val="24"/>
                <w:szCs w:val="24"/>
              </w:rPr>
              <w:lastRenderedPageBreak/>
              <w:t>3.</w:t>
            </w:r>
          </w:p>
        </w:tc>
        <w:tc>
          <w:tcPr>
            <w:tcW w:w="8430" w:type="dxa"/>
            <w:vAlign w:val="center"/>
          </w:tcPr>
          <w:p w:rsidR="00175774" w:rsidRPr="00CB10FA" w:rsidRDefault="00175774" w:rsidP="003A4822">
            <w:pPr>
              <w:snapToGrid w:val="0"/>
              <w:rPr>
                <w:rFonts w:cs="Arial"/>
                <w:sz w:val="24"/>
                <w:szCs w:val="24"/>
              </w:rPr>
            </w:pPr>
            <w:r w:rsidRPr="00CB10FA">
              <w:rPr>
                <w:rFonts w:cs="Arial"/>
                <w:b/>
                <w:sz w:val="24"/>
                <w:szCs w:val="24"/>
                <w:u w:val="single"/>
              </w:rPr>
              <w:t>Услов</w:t>
            </w:r>
            <w:r w:rsidRPr="00CB10FA">
              <w:rPr>
                <w:rFonts w:cs="Arial"/>
                <w:sz w:val="24"/>
                <w:szCs w:val="24"/>
                <w:u w:val="single"/>
              </w:rPr>
              <w:t>:</w:t>
            </w:r>
            <w:r w:rsidRPr="00CB10FA">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rsidR="00175774" w:rsidRPr="00CB10FA" w:rsidRDefault="00175774" w:rsidP="003A4822">
            <w:pPr>
              <w:snapToGrid w:val="0"/>
              <w:rPr>
                <w:rFonts w:eastAsia="Calibri" w:cs="Arial"/>
                <w:sz w:val="24"/>
                <w:szCs w:val="24"/>
                <w:lang w:val="ru-RU"/>
              </w:rPr>
            </w:pPr>
            <w:r w:rsidRPr="00CB10FA">
              <w:rPr>
                <w:rFonts w:eastAsia="Calibri" w:cs="Arial"/>
                <w:sz w:val="24"/>
                <w:szCs w:val="24"/>
                <w:lang w:val="ru-RU"/>
              </w:rPr>
              <w:t xml:space="preserve">- </w:t>
            </w:r>
            <w:r w:rsidRPr="00CB10FA">
              <w:rPr>
                <w:rFonts w:eastAsia="Calibri" w:cs="Arial"/>
                <w:b/>
                <w:sz w:val="24"/>
                <w:szCs w:val="24"/>
                <w:lang w:val="ru-RU"/>
              </w:rPr>
              <w:t xml:space="preserve">за правно лице, предузетнике и физичка лица: </w:t>
            </w:r>
          </w:p>
          <w:p w:rsidR="00175774" w:rsidRPr="00CB10FA" w:rsidRDefault="00175774" w:rsidP="003A4822">
            <w:pPr>
              <w:snapToGrid w:val="0"/>
              <w:rPr>
                <w:rFonts w:eastAsia="Calibri" w:cs="Arial"/>
                <w:sz w:val="24"/>
                <w:szCs w:val="24"/>
                <w:lang w:val="ru-RU"/>
              </w:rPr>
            </w:pPr>
            <w:r w:rsidRPr="00CB10FA">
              <w:rPr>
                <w:rFonts w:eastAsia="Calibri" w:cs="Arial"/>
                <w:b/>
                <w:sz w:val="24"/>
                <w:szCs w:val="24"/>
                <w:lang w:val="ru-RU"/>
              </w:rPr>
              <w:t>1.Уверење Пореске управе</w:t>
            </w:r>
            <w:r w:rsidRPr="00CB10FA">
              <w:rPr>
                <w:rFonts w:eastAsia="Calibri" w:cs="Arial"/>
                <w:sz w:val="24"/>
                <w:szCs w:val="24"/>
                <w:lang w:val="ru-RU"/>
              </w:rPr>
              <w:t xml:space="preserve"> Министарства финансија да је измирио доспеле </w:t>
            </w:r>
            <w:r w:rsidRPr="00CB10FA">
              <w:rPr>
                <w:rFonts w:cs="Arial"/>
                <w:sz w:val="24"/>
                <w:szCs w:val="24"/>
                <w:lang w:val="ru-RU"/>
              </w:rPr>
              <w:t xml:space="preserve">порезе и доприносе </w:t>
            </w:r>
            <w:r w:rsidRPr="00CB10FA">
              <w:rPr>
                <w:rFonts w:eastAsia="Calibri" w:cs="Arial"/>
                <w:b/>
                <w:sz w:val="24"/>
                <w:szCs w:val="24"/>
                <w:u w:val="single"/>
                <w:lang w:val="ru-RU"/>
              </w:rPr>
              <w:t>и</w:t>
            </w:r>
          </w:p>
          <w:p w:rsidR="00175774" w:rsidRPr="00CB10FA" w:rsidRDefault="00175774" w:rsidP="003A4822">
            <w:pPr>
              <w:rPr>
                <w:rFonts w:cs="Arial"/>
                <w:sz w:val="24"/>
                <w:szCs w:val="24"/>
                <w:lang w:val="ru-RU"/>
              </w:rPr>
            </w:pPr>
            <w:r w:rsidRPr="00CB10FA">
              <w:rPr>
                <w:rFonts w:eastAsia="Calibri" w:cs="Arial"/>
                <w:b/>
                <w:sz w:val="24"/>
                <w:szCs w:val="24"/>
                <w:lang w:val="ru-RU"/>
              </w:rPr>
              <w:t xml:space="preserve">2.Уверење Управе јавних прихода </w:t>
            </w:r>
            <w:r w:rsidR="00B24BAB" w:rsidRPr="00CB10FA">
              <w:rPr>
                <w:rFonts w:eastAsia="Calibri" w:cs="Arial"/>
                <w:b/>
                <w:sz w:val="24"/>
                <w:szCs w:val="24"/>
                <w:lang w:val="ru-RU"/>
              </w:rPr>
              <w:t>локалне самоуправе (</w:t>
            </w:r>
            <w:r w:rsidRPr="00CB10FA">
              <w:rPr>
                <w:rFonts w:eastAsia="Calibri" w:cs="Arial"/>
                <w:b/>
                <w:sz w:val="24"/>
                <w:szCs w:val="24"/>
                <w:lang w:val="ru-RU"/>
              </w:rPr>
              <w:t>града, односно општине</w:t>
            </w:r>
            <w:r w:rsidR="00B24BAB" w:rsidRPr="00CB10FA">
              <w:rPr>
                <w:rFonts w:cs="Arial"/>
                <w:sz w:val="24"/>
                <w:szCs w:val="24"/>
                <w:lang w:val="ru-RU"/>
              </w:rPr>
              <w:t xml:space="preserve">) </w:t>
            </w:r>
            <w:r w:rsidRPr="00CB10FA">
              <w:rPr>
                <w:rFonts w:cs="Arial"/>
                <w:sz w:val="24"/>
                <w:szCs w:val="24"/>
                <w:lang w:val="ru-RU"/>
              </w:rPr>
              <w:t>према месту седишта пореског обвезника правног лица</w:t>
            </w:r>
            <w:r w:rsidR="00B24BAB" w:rsidRPr="00CB10FA">
              <w:rPr>
                <w:rFonts w:cs="Arial"/>
                <w:sz w:val="24"/>
                <w:szCs w:val="24"/>
                <w:lang w:val="ru-RU"/>
              </w:rPr>
              <w:t xml:space="preserve"> и предузетника</w:t>
            </w:r>
            <w:r w:rsidRPr="00CB10FA">
              <w:rPr>
                <w:rFonts w:cs="Arial"/>
                <w:sz w:val="24"/>
                <w:szCs w:val="24"/>
                <w:lang w:val="ru-RU"/>
              </w:rPr>
              <w:t xml:space="preserve">, односно према пребивалишту физичког лица, </w:t>
            </w:r>
            <w:r w:rsidRPr="00CB10FA">
              <w:rPr>
                <w:rFonts w:eastAsia="Calibri" w:cs="Arial"/>
                <w:sz w:val="24"/>
                <w:szCs w:val="24"/>
                <w:lang w:val="ru-RU"/>
              </w:rPr>
              <w:t xml:space="preserve">да је измирио обавезе по основу изворних локалних јавних прихода </w:t>
            </w:r>
          </w:p>
          <w:p w:rsidR="00175774" w:rsidRPr="00CB10FA" w:rsidRDefault="00175774" w:rsidP="003A4822">
            <w:pPr>
              <w:ind w:right="122"/>
              <w:rPr>
                <w:rFonts w:cs="Arial"/>
                <w:sz w:val="24"/>
                <w:szCs w:val="24"/>
                <w:lang w:val="ru-RU"/>
              </w:rPr>
            </w:pPr>
            <w:r w:rsidRPr="00CB10FA">
              <w:rPr>
                <w:rFonts w:cs="Arial"/>
                <w:sz w:val="24"/>
                <w:szCs w:val="24"/>
                <w:lang w:val="ru-RU"/>
              </w:rPr>
              <w:t>Напомена:</w:t>
            </w:r>
          </w:p>
          <w:p w:rsidR="00175774" w:rsidRPr="00195B48" w:rsidRDefault="00B24BAB" w:rsidP="00102A91">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195B48">
              <w:rPr>
                <w:rFonts w:eastAsia="TimesNewRomanPSMT" w:cs="Arial"/>
                <w:i/>
                <w:sz w:val="24"/>
                <w:szCs w:val="24"/>
                <w:lang w:val="ru-RU"/>
              </w:rPr>
              <w:t>Уколико локална (општи</w:t>
            </w:r>
            <w:r w:rsidR="00175774" w:rsidRPr="00195B48">
              <w:rPr>
                <w:rFonts w:eastAsia="TimesNewRomanPSMT" w:cs="Arial"/>
                <w:i/>
                <w:sz w:val="24"/>
                <w:szCs w:val="24"/>
                <w:lang w:val="ru-RU"/>
              </w:rPr>
              <w:t>н</w:t>
            </w:r>
            <w:r w:rsidRPr="00CB10FA">
              <w:rPr>
                <w:rFonts w:eastAsia="TimesNewRomanPSMT" w:cs="Arial"/>
                <w:i/>
                <w:sz w:val="24"/>
                <w:szCs w:val="24"/>
                <w:lang w:val="sr-Cyrl-CS"/>
              </w:rPr>
              <w:t>с</w:t>
            </w:r>
            <w:r w:rsidR="00175774" w:rsidRPr="00195B48">
              <w:rPr>
                <w:rFonts w:eastAsia="TimesNewRomanPSMT" w:cs="Arial"/>
                <w:i/>
                <w:sz w:val="24"/>
                <w:szCs w:val="24"/>
                <w:lang w:val="ru-RU"/>
              </w:rPr>
              <w:t>ка) управа</w:t>
            </w:r>
            <w:r w:rsidRPr="00CB10FA">
              <w:rPr>
                <w:rFonts w:eastAsia="TimesNewRomanPSMT" w:cs="Arial"/>
                <w:i/>
                <w:sz w:val="24"/>
                <w:szCs w:val="24"/>
                <w:lang w:val="sr-Cyrl-CS"/>
              </w:rPr>
              <w:t xml:space="preserve"> јавних приход</w:t>
            </w:r>
            <w:r w:rsidR="00175774" w:rsidRPr="00195B48">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B10FA">
              <w:rPr>
                <w:rFonts w:eastAsia="TimesNewRomanPSMT" w:cs="Arial"/>
                <w:i/>
                <w:sz w:val="24"/>
                <w:szCs w:val="24"/>
                <w:lang w:val="sr-Cyrl-CS"/>
              </w:rPr>
              <w:t xml:space="preserve">јавних прихода </w:t>
            </w:r>
            <w:r w:rsidR="00175774" w:rsidRPr="00195B48">
              <w:rPr>
                <w:rFonts w:eastAsia="TimesNewRomanPSMT" w:cs="Arial"/>
                <w:i/>
                <w:sz w:val="24"/>
                <w:szCs w:val="24"/>
                <w:lang w:val="ru-RU"/>
              </w:rPr>
              <w:t xml:space="preserve">приложи и потврде </w:t>
            </w:r>
            <w:r w:rsidRPr="00CB10FA">
              <w:rPr>
                <w:rFonts w:eastAsia="TimesNewRomanPSMT" w:cs="Arial"/>
                <w:i/>
                <w:sz w:val="24"/>
                <w:szCs w:val="24"/>
                <w:lang w:val="sr-Cyrl-CS"/>
              </w:rPr>
              <w:t xml:space="preserve">тих </w:t>
            </w:r>
            <w:r w:rsidR="00175774" w:rsidRPr="00195B48">
              <w:rPr>
                <w:rFonts w:eastAsia="TimesNewRomanPSMT" w:cs="Arial"/>
                <w:i/>
                <w:sz w:val="24"/>
                <w:szCs w:val="24"/>
                <w:lang w:val="ru-RU"/>
              </w:rPr>
              <w:t>осталих лок</w:t>
            </w:r>
            <w:r w:rsidRPr="00CB10FA">
              <w:rPr>
                <w:rFonts w:eastAsia="TimesNewRomanPSMT" w:cs="Arial"/>
                <w:i/>
                <w:sz w:val="24"/>
                <w:szCs w:val="24"/>
                <w:lang w:val="sr-Cyrl-CS"/>
              </w:rPr>
              <w:t>а</w:t>
            </w:r>
            <w:r w:rsidR="00175774" w:rsidRPr="00195B48">
              <w:rPr>
                <w:rFonts w:eastAsia="TimesNewRomanPSMT" w:cs="Arial"/>
                <w:i/>
                <w:sz w:val="24"/>
                <w:szCs w:val="24"/>
                <w:lang w:val="ru-RU"/>
              </w:rPr>
              <w:t xml:space="preserve">лних органа/организација/установа </w:t>
            </w:r>
          </w:p>
          <w:p w:rsidR="00175774" w:rsidRPr="00195B48" w:rsidRDefault="00175774" w:rsidP="00102A91">
            <w:pPr>
              <w:numPr>
                <w:ilvl w:val="0"/>
                <w:numId w:val="13"/>
              </w:numPr>
              <w:autoSpaceDE w:val="0"/>
              <w:autoSpaceDN w:val="0"/>
              <w:adjustRightInd w:val="0"/>
              <w:snapToGrid w:val="0"/>
              <w:spacing w:before="0"/>
              <w:ind w:hanging="357"/>
              <w:contextualSpacing/>
              <w:jc w:val="left"/>
              <w:rPr>
                <w:rFonts w:eastAsia="Calibri" w:cs="Arial"/>
                <w:i/>
                <w:sz w:val="24"/>
                <w:szCs w:val="24"/>
                <w:lang w:val="ru-RU"/>
              </w:rPr>
            </w:pPr>
            <w:r w:rsidRPr="00195B48">
              <w:rPr>
                <w:rFonts w:eastAsia="TimesNewRomanPSMT" w:cs="Arial"/>
                <w:i/>
                <w:sz w:val="24"/>
                <w:szCs w:val="24"/>
                <w:lang w:val="ru-RU"/>
              </w:rPr>
              <w:lastRenderedPageBreak/>
              <w:t xml:space="preserve">Уколико је понуђач у поступку приватизације, уместо горе наведена два доказа, потребно је доставити </w:t>
            </w:r>
            <w:r w:rsidRPr="00195B48">
              <w:rPr>
                <w:rFonts w:eastAsia="TimesNewRomanPSMT" w:cs="Arial"/>
                <w:b/>
                <w:i/>
                <w:sz w:val="24"/>
                <w:szCs w:val="24"/>
                <w:lang w:val="ru-RU"/>
              </w:rPr>
              <w:t>у</w:t>
            </w:r>
            <w:r w:rsidRPr="00CB10FA">
              <w:rPr>
                <w:rFonts w:eastAsia="Calibri" w:cs="Arial"/>
                <w:b/>
                <w:i/>
                <w:sz w:val="24"/>
                <w:szCs w:val="24"/>
                <w:lang w:val="ru-RU"/>
              </w:rPr>
              <w:t>верење Агенције за приватизацију да се налази у поступку приватизације</w:t>
            </w:r>
          </w:p>
          <w:p w:rsidR="00175774" w:rsidRPr="00195B48" w:rsidRDefault="00175774" w:rsidP="00102A91">
            <w:pPr>
              <w:numPr>
                <w:ilvl w:val="0"/>
                <w:numId w:val="13"/>
              </w:numPr>
              <w:tabs>
                <w:tab w:val="left" w:pos="680"/>
              </w:tabs>
              <w:snapToGrid w:val="0"/>
              <w:spacing w:before="0"/>
              <w:ind w:hanging="357"/>
              <w:contextualSpacing/>
              <w:jc w:val="left"/>
              <w:rPr>
                <w:rFonts w:eastAsia="Calibri" w:cs="Arial"/>
                <w:i/>
                <w:sz w:val="24"/>
                <w:szCs w:val="24"/>
                <w:lang w:val="ru-RU"/>
              </w:rPr>
            </w:pPr>
            <w:r w:rsidRPr="00195B48">
              <w:rPr>
                <w:rFonts w:eastAsia="Calibri" w:cs="Arial"/>
                <w:i/>
                <w:sz w:val="24"/>
                <w:szCs w:val="24"/>
                <w:lang w:val="ru-RU"/>
              </w:rPr>
              <w:t>У случају да понуду подноси група понуђача, ове доказе доставити за сваког учесника из групе</w:t>
            </w:r>
          </w:p>
          <w:p w:rsidR="00175774" w:rsidRPr="00195B48" w:rsidRDefault="00175774" w:rsidP="00102A91">
            <w:pPr>
              <w:numPr>
                <w:ilvl w:val="0"/>
                <w:numId w:val="16"/>
              </w:numPr>
              <w:tabs>
                <w:tab w:val="left" w:pos="680"/>
              </w:tabs>
              <w:snapToGrid w:val="0"/>
              <w:spacing w:before="0"/>
              <w:contextualSpacing/>
              <w:jc w:val="left"/>
              <w:rPr>
                <w:rFonts w:cs="Arial"/>
                <w:sz w:val="24"/>
                <w:szCs w:val="24"/>
                <w:lang w:val="ru-RU"/>
              </w:rPr>
            </w:pPr>
            <w:r w:rsidRPr="00195B48">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195B48" w:rsidRDefault="00175774" w:rsidP="003A4822">
            <w:pPr>
              <w:tabs>
                <w:tab w:val="left" w:pos="680"/>
              </w:tabs>
              <w:snapToGrid w:val="0"/>
              <w:contextualSpacing/>
              <w:rPr>
                <w:rFonts w:eastAsia="Calibri" w:cs="Arial"/>
                <w:sz w:val="24"/>
                <w:szCs w:val="24"/>
                <w:lang w:val="ru-RU"/>
              </w:rPr>
            </w:pPr>
            <w:r w:rsidRPr="00195B48">
              <w:rPr>
                <w:rFonts w:eastAsia="Calibri" w:cs="Arial"/>
                <w:b/>
                <w:sz w:val="24"/>
                <w:szCs w:val="24"/>
                <w:lang w:val="ru-RU"/>
              </w:rPr>
              <w:t xml:space="preserve">Ови докази не могу бити старији од два месеца </w:t>
            </w:r>
            <w:r w:rsidR="00B24BAB" w:rsidRPr="00CB10FA">
              <w:rPr>
                <w:rFonts w:eastAsia="Calibri" w:cs="Arial"/>
                <w:b/>
                <w:sz w:val="24"/>
                <w:szCs w:val="24"/>
                <w:lang w:val="sr-Cyrl-CS"/>
              </w:rPr>
              <w:t>пре</w:t>
            </w:r>
            <w:r w:rsidRPr="00195B48">
              <w:rPr>
                <w:rFonts w:eastAsia="Calibri" w:cs="Arial"/>
                <w:b/>
                <w:sz w:val="24"/>
                <w:szCs w:val="24"/>
                <w:lang w:val="ru-RU"/>
              </w:rPr>
              <w:t xml:space="preserve"> отварања понуда</w:t>
            </w:r>
            <w:r w:rsidRPr="00195B48">
              <w:rPr>
                <w:rFonts w:eastAsia="Calibri" w:cs="Arial"/>
                <w:sz w:val="24"/>
                <w:szCs w:val="24"/>
                <w:lang w:val="ru-RU"/>
              </w:rPr>
              <w:t>.</w:t>
            </w:r>
          </w:p>
          <w:p w:rsidR="00175774" w:rsidRPr="00195B48" w:rsidRDefault="00175774" w:rsidP="003A4822">
            <w:pPr>
              <w:tabs>
                <w:tab w:val="left" w:pos="680"/>
              </w:tabs>
              <w:snapToGrid w:val="0"/>
              <w:contextualSpacing/>
              <w:rPr>
                <w:rFonts w:cs="Arial"/>
                <w:i/>
                <w:sz w:val="24"/>
                <w:szCs w:val="24"/>
                <w:lang w:val="ru-RU"/>
              </w:rPr>
            </w:pPr>
          </w:p>
        </w:tc>
      </w:tr>
      <w:tr w:rsidR="00175774" w:rsidRPr="00195B48" w:rsidTr="008112A2">
        <w:trPr>
          <w:jc w:val="center"/>
        </w:trPr>
        <w:tc>
          <w:tcPr>
            <w:tcW w:w="729" w:type="dxa"/>
            <w:vAlign w:val="center"/>
          </w:tcPr>
          <w:p w:rsidR="00175774" w:rsidRPr="00CB10FA" w:rsidRDefault="00175774" w:rsidP="003A4822">
            <w:pPr>
              <w:jc w:val="center"/>
              <w:rPr>
                <w:rFonts w:cs="Arial"/>
                <w:sz w:val="24"/>
                <w:szCs w:val="24"/>
              </w:rPr>
            </w:pPr>
            <w:r w:rsidRPr="00CB10FA">
              <w:rPr>
                <w:rFonts w:cs="Arial"/>
                <w:sz w:val="24"/>
                <w:szCs w:val="24"/>
              </w:rPr>
              <w:lastRenderedPageBreak/>
              <w:t xml:space="preserve">4. </w:t>
            </w:r>
          </w:p>
        </w:tc>
        <w:tc>
          <w:tcPr>
            <w:tcW w:w="8430" w:type="dxa"/>
          </w:tcPr>
          <w:p w:rsidR="00175774" w:rsidRPr="00CB10FA" w:rsidRDefault="00175774" w:rsidP="003A4822">
            <w:pPr>
              <w:snapToGrid w:val="0"/>
              <w:rPr>
                <w:rFonts w:cs="Arial"/>
                <w:sz w:val="24"/>
                <w:szCs w:val="24"/>
              </w:rPr>
            </w:pPr>
            <w:r w:rsidRPr="00CB10FA">
              <w:rPr>
                <w:rFonts w:cs="Arial"/>
                <w:b/>
                <w:sz w:val="24"/>
                <w:szCs w:val="24"/>
                <w:u w:val="single"/>
              </w:rPr>
              <w:t>Услов:</w:t>
            </w:r>
            <w:r w:rsidRPr="00CB10FA">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CB10FA" w:rsidRDefault="00175774" w:rsidP="003A4822">
            <w:pPr>
              <w:autoSpaceDE w:val="0"/>
              <w:autoSpaceDN w:val="0"/>
              <w:adjustRightInd w:val="0"/>
              <w:rPr>
                <w:rFonts w:cs="Arial"/>
                <w:b/>
                <w:sz w:val="24"/>
                <w:szCs w:val="24"/>
                <w:u w:val="single"/>
              </w:rPr>
            </w:pPr>
            <w:r w:rsidRPr="00CB10FA">
              <w:rPr>
                <w:rFonts w:cs="Arial"/>
                <w:b/>
                <w:sz w:val="24"/>
                <w:szCs w:val="24"/>
                <w:u w:val="single"/>
              </w:rPr>
              <w:t>Доказ:</w:t>
            </w:r>
          </w:p>
          <w:p w:rsidR="00175774" w:rsidRPr="00CB10FA" w:rsidRDefault="00175774" w:rsidP="003A4822">
            <w:pPr>
              <w:rPr>
                <w:rFonts w:cs="Arial"/>
                <w:b/>
                <w:sz w:val="24"/>
                <w:szCs w:val="24"/>
              </w:rPr>
            </w:pPr>
            <w:r w:rsidRPr="00CB10FA">
              <w:rPr>
                <w:rFonts w:cs="Arial"/>
                <w:sz w:val="24"/>
                <w:szCs w:val="24"/>
              </w:rPr>
              <w:t xml:space="preserve">Потписан и оверен Образац изјаве на основу члана 75. став 2. </w:t>
            </w:r>
            <w:r w:rsidR="00AC56EA" w:rsidRPr="00CB10FA">
              <w:rPr>
                <w:rFonts w:cs="Arial"/>
                <w:sz w:val="24"/>
                <w:szCs w:val="24"/>
              </w:rPr>
              <w:t>ЗАКОНА</w:t>
            </w:r>
            <w:r w:rsidR="00BF39C7" w:rsidRPr="00CB10FA">
              <w:rPr>
                <w:rFonts w:cs="Arial"/>
                <w:sz w:val="24"/>
                <w:szCs w:val="24"/>
              </w:rPr>
              <w:t xml:space="preserve"> </w:t>
            </w:r>
            <w:r w:rsidRPr="00CB10FA">
              <w:rPr>
                <w:rFonts w:cs="Arial"/>
                <w:sz w:val="24"/>
                <w:szCs w:val="24"/>
              </w:rPr>
              <w:t>(Образац бр</w:t>
            </w:r>
            <w:r w:rsidR="00E6661E" w:rsidRPr="00CB10FA">
              <w:rPr>
                <w:rFonts w:cs="Arial"/>
                <w:sz w:val="24"/>
                <w:szCs w:val="24"/>
              </w:rPr>
              <w:t xml:space="preserve"> 4</w:t>
            </w:r>
            <w:r w:rsidRPr="00CB10FA">
              <w:rPr>
                <w:rFonts w:cs="Arial"/>
                <w:sz w:val="24"/>
                <w:szCs w:val="24"/>
              </w:rPr>
              <w:t>)</w:t>
            </w:r>
          </w:p>
          <w:p w:rsidR="005E487E" w:rsidRPr="00CB10FA" w:rsidRDefault="00175774" w:rsidP="003A4822">
            <w:pPr>
              <w:snapToGrid w:val="0"/>
              <w:rPr>
                <w:rFonts w:cs="Arial"/>
                <w:sz w:val="24"/>
                <w:szCs w:val="24"/>
                <w:lang w:val="sr-Cyrl-CS"/>
              </w:rPr>
            </w:pPr>
            <w:r w:rsidRPr="00CB10FA">
              <w:rPr>
                <w:rFonts w:cs="Arial"/>
                <w:i/>
                <w:sz w:val="24"/>
                <w:szCs w:val="24"/>
              </w:rPr>
              <w:t>Напомена:</w:t>
            </w:r>
          </w:p>
          <w:p w:rsidR="005E487E" w:rsidRPr="00CB10FA" w:rsidRDefault="00175774" w:rsidP="00102A91">
            <w:pPr>
              <w:numPr>
                <w:ilvl w:val="0"/>
                <w:numId w:val="18"/>
              </w:numPr>
              <w:snapToGrid w:val="0"/>
              <w:rPr>
                <w:rFonts w:cs="Arial"/>
                <w:i/>
                <w:sz w:val="24"/>
                <w:szCs w:val="24"/>
                <w:lang w:val="sr-Cyrl-CS"/>
              </w:rPr>
            </w:pPr>
            <w:r w:rsidRPr="00195B48">
              <w:rPr>
                <w:rFonts w:cs="Arial"/>
                <w:i/>
                <w:sz w:val="24"/>
                <w:szCs w:val="24"/>
                <w:lang w:val="sr-Cyrl-CS"/>
              </w:rPr>
              <w:t xml:space="preserve">Изјава мора да буде потписана од стране овалшћеног лица </w:t>
            </w:r>
            <w:r w:rsidR="005E487E" w:rsidRPr="00CB10FA">
              <w:rPr>
                <w:rFonts w:cs="Arial"/>
                <w:i/>
                <w:sz w:val="24"/>
                <w:szCs w:val="24"/>
                <w:lang w:val="sr-Cyrl-CS"/>
              </w:rPr>
              <w:t>за заступање понуђача</w:t>
            </w:r>
            <w:r w:rsidRPr="00195B48">
              <w:rPr>
                <w:rFonts w:cs="Arial"/>
                <w:i/>
                <w:sz w:val="24"/>
                <w:szCs w:val="24"/>
                <w:lang w:val="sr-Cyrl-CS"/>
              </w:rPr>
              <w:t xml:space="preserve"> и оверена печатом. </w:t>
            </w:r>
          </w:p>
          <w:p w:rsidR="00175774" w:rsidRPr="00195B48" w:rsidRDefault="00175774" w:rsidP="00102A91">
            <w:pPr>
              <w:numPr>
                <w:ilvl w:val="0"/>
                <w:numId w:val="18"/>
              </w:numPr>
              <w:snapToGrid w:val="0"/>
              <w:rPr>
                <w:rFonts w:cs="Arial"/>
                <w:i/>
                <w:sz w:val="24"/>
                <w:szCs w:val="24"/>
                <w:lang w:val="sr-Cyrl-CS"/>
              </w:rPr>
            </w:pPr>
            <w:r w:rsidRPr="00195B48">
              <w:rPr>
                <w:rFonts w:cs="Arial"/>
                <w:i/>
                <w:sz w:val="24"/>
                <w:szCs w:val="24"/>
                <w:lang w:val="sr-Cyrl-CS"/>
              </w:rPr>
              <w:t xml:space="preserve">Уколико понуду подноси група понуђача Изјава мора бити </w:t>
            </w:r>
            <w:r w:rsidR="005E487E" w:rsidRPr="00CB10FA">
              <w:rPr>
                <w:rFonts w:cs="Arial"/>
                <w:i/>
                <w:sz w:val="24"/>
                <w:szCs w:val="24"/>
                <w:lang w:val="sr-Cyrl-CS"/>
              </w:rPr>
              <w:t>достављена за сваког члана групе понуђача. Изјава мора бити</w:t>
            </w:r>
            <w:r w:rsidRPr="00195B48">
              <w:rPr>
                <w:rFonts w:cs="Arial"/>
                <w:i/>
                <w:sz w:val="24"/>
                <w:szCs w:val="24"/>
                <w:lang w:val="sr-Cyrl-CS"/>
              </w:rPr>
              <w:t xml:space="preserve"> потписана од стране овлашћеног лица </w:t>
            </w:r>
            <w:r w:rsidR="005E487E" w:rsidRPr="00CB10FA">
              <w:rPr>
                <w:rFonts w:cs="Arial"/>
                <w:i/>
                <w:sz w:val="24"/>
                <w:szCs w:val="24"/>
                <w:lang w:val="sr-Cyrl-CS"/>
              </w:rPr>
              <w:t xml:space="preserve">за заступање </w:t>
            </w:r>
            <w:r w:rsidRPr="00195B48">
              <w:rPr>
                <w:rFonts w:cs="Arial"/>
                <w:i/>
                <w:sz w:val="24"/>
                <w:szCs w:val="24"/>
                <w:lang w:val="sr-Cyrl-CS"/>
              </w:rPr>
              <w:t xml:space="preserve">понуђача из групе понуђача и оверена печатом.  </w:t>
            </w:r>
          </w:p>
          <w:p w:rsidR="005E487E" w:rsidRPr="00195B48" w:rsidRDefault="005E487E" w:rsidP="00950B76">
            <w:pPr>
              <w:snapToGrid w:val="0"/>
              <w:ind w:left="720"/>
              <w:rPr>
                <w:rFonts w:cs="Arial"/>
                <w:sz w:val="24"/>
                <w:szCs w:val="24"/>
                <w:lang w:val="sr-Cyrl-CS"/>
              </w:rPr>
            </w:pPr>
          </w:p>
        </w:tc>
      </w:tr>
      <w:tr w:rsidR="00204B44" w:rsidRPr="00195B48" w:rsidTr="008112A2">
        <w:trPr>
          <w:jc w:val="center"/>
        </w:trPr>
        <w:tc>
          <w:tcPr>
            <w:tcW w:w="729" w:type="dxa"/>
            <w:vAlign w:val="center"/>
          </w:tcPr>
          <w:p w:rsidR="00204B44" w:rsidRPr="00CB10FA" w:rsidRDefault="00204B44" w:rsidP="003A4822">
            <w:pPr>
              <w:jc w:val="center"/>
              <w:rPr>
                <w:rFonts w:cs="Arial"/>
                <w:color w:val="00B0F0"/>
                <w:sz w:val="24"/>
                <w:szCs w:val="24"/>
                <w:lang w:val="sr-Cyrl-RS"/>
              </w:rPr>
            </w:pPr>
            <w:r w:rsidRPr="00CB10FA">
              <w:rPr>
                <w:rFonts w:cs="Arial"/>
                <w:sz w:val="24"/>
                <w:szCs w:val="24"/>
                <w:lang w:val="sr-Cyrl-RS"/>
              </w:rPr>
              <w:t>5.</w:t>
            </w:r>
          </w:p>
        </w:tc>
        <w:tc>
          <w:tcPr>
            <w:tcW w:w="8430" w:type="dxa"/>
          </w:tcPr>
          <w:p w:rsidR="00204B44" w:rsidRPr="00CB10FA" w:rsidRDefault="00204B44" w:rsidP="00204B44">
            <w:pPr>
              <w:tabs>
                <w:tab w:val="left" w:pos="680"/>
              </w:tabs>
              <w:snapToGrid w:val="0"/>
              <w:spacing w:after="120"/>
              <w:rPr>
                <w:rFonts w:eastAsia="Calibri" w:cs="Arial"/>
                <w:lang w:val="sr-Cyrl-RS"/>
              </w:rPr>
            </w:pPr>
            <w:r w:rsidRPr="00195B48">
              <w:rPr>
                <w:rFonts w:eastAsia="Calibri" w:cs="Arial"/>
                <w:b/>
                <w:u w:val="single"/>
                <w:lang w:val="sr-Cyrl-RS"/>
              </w:rPr>
              <w:t>Услов</w:t>
            </w:r>
            <w:r w:rsidRPr="00CB10FA">
              <w:rPr>
                <w:rFonts w:eastAsia="Calibri" w:cs="Arial"/>
                <w:b/>
                <w:u w:val="single"/>
                <w:lang w:val="sr-Cyrl-RS"/>
              </w:rPr>
              <w:t>:</w:t>
            </w:r>
            <w:r w:rsidRPr="00CB10FA">
              <w:rPr>
                <w:rFonts w:eastAsia="Calibri" w:cs="Arial"/>
                <w:lang w:val="sr-Cyrl-RS"/>
              </w:rPr>
              <w:t xml:space="preserve"> </w:t>
            </w:r>
          </w:p>
          <w:p w:rsidR="00204B44" w:rsidRPr="00CB10FA" w:rsidRDefault="00204B44" w:rsidP="00204B44">
            <w:pPr>
              <w:tabs>
                <w:tab w:val="left" w:pos="680"/>
              </w:tabs>
              <w:snapToGrid w:val="0"/>
              <w:spacing w:after="120"/>
              <w:rPr>
                <w:rFonts w:eastAsia="Calibri" w:cs="Arial"/>
                <w:lang w:val="sr-Cyrl-CS"/>
              </w:rPr>
            </w:pPr>
            <w:r w:rsidRPr="00CB10FA">
              <w:rPr>
                <w:rFonts w:eastAsia="Calibri" w:cs="Arial"/>
                <w:lang w:val="sr-Cyrl-RS"/>
              </w:rPr>
              <w:t>Д</w:t>
            </w:r>
            <w:r w:rsidRPr="00CB10FA">
              <w:rPr>
                <w:rFonts w:eastAsia="Calibri" w:cs="Arial"/>
                <w:lang w:val="sr-Cyrl-CS"/>
              </w:rPr>
              <w:t xml:space="preserve">а има важећу дозволу надлежног органа за израду техничке документације за објекте за које грађевинску дозволу издаје министарство надлежно за послове грађевинарства и то: </w:t>
            </w:r>
          </w:p>
          <w:p w:rsidR="00204B44" w:rsidRPr="00CB10FA" w:rsidRDefault="00204B44" w:rsidP="001C60FA">
            <w:pPr>
              <w:numPr>
                <w:ilvl w:val="0"/>
                <w:numId w:val="44"/>
              </w:numPr>
              <w:tabs>
                <w:tab w:val="left" w:pos="274"/>
              </w:tabs>
              <w:snapToGrid w:val="0"/>
              <w:spacing w:after="120" w:line="276" w:lineRule="auto"/>
              <w:ind w:left="274" w:hanging="274"/>
              <w:contextualSpacing/>
              <w:jc w:val="left"/>
              <w:rPr>
                <w:rFonts w:cs="Arial"/>
                <w:lang w:val="sr-Cyrl-CS" w:eastAsia="x-none"/>
              </w:rPr>
            </w:pPr>
            <w:r w:rsidRPr="00CB10FA">
              <w:rPr>
                <w:rFonts w:cs="Arial"/>
                <w:lang w:val="sr-Cyrl-CS" w:eastAsia="x-none"/>
              </w:rPr>
              <w:t>ПО50Г1 - пројекти грађевинских конструкција за хидроелектране са припадајућом браном снаге 10  MW и више;</w:t>
            </w:r>
          </w:p>
          <w:p w:rsidR="00204B44" w:rsidRPr="00CB10FA" w:rsidRDefault="00204B44" w:rsidP="001C60FA">
            <w:pPr>
              <w:numPr>
                <w:ilvl w:val="0"/>
                <w:numId w:val="44"/>
              </w:numPr>
              <w:tabs>
                <w:tab w:val="left" w:pos="274"/>
              </w:tabs>
              <w:snapToGrid w:val="0"/>
              <w:spacing w:after="120" w:line="276" w:lineRule="auto"/>
              <w:ind w:left="274" w:hanging="274"/>
              <w:contextualSpacing/>
              <w:jc w:val="left"/>
              <w:rPr>
                <w:rFonts w:cs="Arial"/>
                <w:lang w:val="sr-Cyrl-CS" w:eastAsia="x-none"/>
              </w:rPr>
            </w:pPr>
            <w:r w:rsidRPr="00CB10FA">
              <w:rPr>
                <w:rFonts w:cs="Arial"/>
                <w:lang w:val="sr-Cyrl-CS" w:eastAsia="x-none"/>
              </w:rPr>
              <w:t>ПО50Г3 - хидротехнички пројекти за хидроелектране са припадајућом браном  снаге 10  MW и више;</w:t>
            </w:r>
          </w:p>
          <w:p w:rsidR="00204B44" w:rsidRPr="00CB10FA" w:rsidRDefault="00204B44" w:rsidP="001C60FA">
            <w:pPr>
              <w:numPr>
                <w:ilvl w:val="0"/>
                <w:numId w:val="44"/>
              </w:numPr>
              <w:tabs>
                <w:tab w:val="left" w:pos="274"/>
              </w:tabs>
              <w:snapToGrid w:val="0"/>
              <w:spacing w:after="120" w:line="276" w:lineRule="auto"/>
              <w:ind w:left="274" w:hanging="274"/>
              <w:contextualSpacing/>
              <w:jc w:val="left"/>
              <w:rPr>
                <w:rFonts w:cs="Arial"/>
                <w:lang w:val="sr-Cyrl-CS" w:eastAsia="x-none"/>
              </w:rPr>
            </w:pPr>
            <w:r w:rsidRPr="00CB10FA">
              <w:rPr>
                <w:rFonts w:cs="Arial"/>
                <w:lang w:val="sr-Cyrl-CS" w:eastAsia="x-none"/>
              </w:rPr>
              <w:t>ПО50E1 - пројект</w:t>
            </w:r>
            <w:r w:rsidRPr="00CB10FA">
              <w:rPr>
                <w:rFonts w:cs="Arial"/>
                <w:lang w:val="sr-Cyrl-RS" w:eastAsia="x-none"/>
              </w:rPr>
              <w:t xml:space="preserve">и </w:t>
            </w:r>
            <w:r w:rsidRPr="00CB10FA">
              <w:rPr>
                <w:rFonts w:cs="Arial"/>
                <w:lang w:val="sr-Cyrl-CS" w:eastAsia="x-none"/>
              </w:rPr>
              <w:t>електроенергетскuх инсталација високог и средњег напона за хидроелектране са nриnадајућом браном снаге 10  MW и више;</w:t>
            </w:r>
          </w:p>
          <w:p w:rsidR="00204B44" w:rsidRPr="00CB10FA" w:rsidRDefault="00204B44" w:rsidP="001C60FA">
            <w:pPr>
              <w:numPr>
                <w:ilvl w:val="0"/>
                <w:numId w:val="44"/>
              </w:numPr>
              <w:tabs>
                <w:tab w:val="left" w:pos="274"/>
              </w:tabs>
              <w:snapToGrid w:val="0"/>
              <w:spacing w:after="120" w:line="276" w:lineRule="auto"/>
              <w:ind w:left="274" w:hanging="274"/>
              <w:contextualSpacing/>
              <w:jc w:val="left"/>
              <w:rPr>
                <w:rFonts w:eastAsia="MT Extra" w:cs="Arial"/>
                <w:lang w:val="ru-RU" w:eastAsia="x-none"/>
              </w:rPr>
            </w:pPr>
            <w:r w:rsidRPr="00CB10FA">
              <w:rPr>
                <w:rFonts w:cs="Arial"/>
                <w:lang w:val="sr-Cyrl-CS" w:eastAsia="x-none"/>
              </w:rPr>
              <w:t>ПО50E4 - пројекти уnрављања електромоторним nогонима – аутоматика, мерења и регулација за хидроелектране са приnадајућом браном снаге 10 MW и више;</w:t>
            </w:r>
          </w:p>
          <w:p w:rsidR="00204B44" w:rsidRPr="00CB10FA" w:rsidRDefault="00204B44" w:rsidP="001C60FA">
            <w:pPr>
              <w:numPr>
                <w:ilvl w:val="0"/>
                <w:numId w:val="44"/>
              </w:numPr>
              <w:tabs>
                <w:tab w:val="left" w:pos="274"/>
              </w:tabs>
              <w:snapToGrid w:val="0"/>
              <w:spacing w:after="120" w:line="276" w:lineRule="auto"/>
              <w:ind w:left="274" w:hanging="274"/>
              <w:contextualSpacing/>
              <w:jc w:val="left"/>
              <w:rPr>
                <w:rFonts w:cs="Arial"/>
                <w:lang w:val="sr-Cyrl-CS" w:eastAsia="x-none"/>
              </w:rPr>
            </w:pPr>
            <w:r w:rsidRPr="00CB10FA">
              <w:rPr>
                <w:rFonts w:cs="Arial"/>
                <w:lang w:val="sr-Cyrl-CS" w:eastAsia="x-none"/>
              </w:rPr>
              <w:t>ПО50М2 - пројект</w:t>
            </w:r>
            <w:r w:rsidRPr="00CB10FA">
              <w:rPr>
                <w:rFonts w:cs="Arial"/>
                <w:lang w:val="sr-Cyrl-RS" w:eastAsia="x-none"/>
              </w:rPr>
              <w:t xml:space="preserve">и машинских инсталација објеката водоснабдевања и индустријских вода, хидротехнике и хидроенергетике </w:t>
            </w:r>
            <w:r w:rsidRPr="00CB10FA">
              <w:rPr>
                <w:rFonts w:cs="Arial"/>
                <w:lang w:val="sr-Cyrl-CS" w:eastAsia="x-none"/>
              </w:rPr>
              <w:t>за хидроелектране са nриnадајућом браном снаге 10  MW и више;</w:t>
            </w:r>
          </w:p>
          <w:p w:rsidR="00204B44" w:rsidRPr="00CB10FA" w:rsidRDefault="00204B44" w:rsidP="00204B44">
            <w:pPr>
              <w:snapToGrid w:val="0"/>
              <w:jc w:val="center"/>
              <w:rPr>
                <w:rFonts w:cs="Arial"/>
                <w:lang w:val="sr-Cyrl-CS" w:eastAsia="x-none"/>
              </w:rPr>
            </w:pPr>
            <w:r w:rsidRPr="00CB10FA">
              <w:rPr>
                <w:rFonts w:cs="Arial"/>
                <w:lang w:val="sr-Cyrl-CS" w:eastAsia="x-none"/>
              </w:rPr>
              <w:t>П160Г3 - хидротехнички пројекти за хидрограђевинске објекте на пловним путевима.</w:t>
            </w:r>
          </w:p>
          <w:p w:rsidR="00204B44" w:rsidRPr="00195B48" w:rsidRDefault="00204B44" w:rsidP="00204B44">
            <w:pPr>
              <w:snapToGrid w:val="0"/>
              <w:rPr>
                <w:rFonts w:cs="Arial"/>
                <w:b/>
                <w:u w:val="single"/>
                <w:lang w:val="sr-Cyrl-CS" w:eastAsia="x-none"/>
              </w:rPr>
            </w:pPr>
            <w:r w:rsidRPr="00195B48">
              <w:rPr>
                <w:rFonts w:cs="Arial"/>
                <w:b/>
                <w:u w:val="single"/>
                <w:lang w:val="sr-Cyrl-CS" w:eastAsia="x-none"/>
              </w:rPr>
              <w:lastRenderedPageBreak/>
              <w:t>Доказ:</w:t>
            </w:r>
          </w:p>
          <w:p w:rsidR="00204B44" w:rsidRPr="00195B48" w:rsidRDefault="00204B44" w:rsidP="00204B44">
            <w:pPr>
              <w:snapToGrid w:val="0"/>
              <w:rPr>
                <w:rFonts w:cs="Arial"/>
                <w:lang w:val="sr-Cyrl-CS" w:eastAsia="x-none"/>
              </w:rPr>
            </w:pPr>
            <w:r w:rsidRPr="00CB10FA">
              <w:rPr>
                <w:rFonts w:cs="Arial"/>
                <w:lang w:val="ru-RU" w:eastAsia="x-none"/>
              </w:rPr>
              <w:t>Важећа дозвола надлежног органа за обављање делатности која је предмет јавне набавке, издате од стране надлежног органа (конкретно навести тражену дозволу и орган који је издаје)</w:t>
            </w:r>
          </w:p>
          <w:p w:rsidR="00204B44" w:rsidRPr="00195B48" w:rsidRDefault="00204B44" w:rsidP="00204B44">
            <w:pPr>
              <w:snapToGrid w:val="0"/>
              <w:rPr>
                <w:rFonts w:eastAsia="Calibri" w:cs="Arial"/>
                <w:sz w:val="24"/>
                <w:szCs w:val="24"/>
                <w:lang w:val="sr-Cyrl-CS"/>
              </w:rPr>
            </w:pPr>
          </w:p>
        </w:tc>
      </w:tr>
      <w:tr w:rsidR="00204B44" w:rsidRPr="00CB10FA" w:rsidTr="008112A2">
        <w:trPr>
          <w:jc w:val="center"/>
        </w:trPr>
        <w:tc>
          <w:tcPr>
            <w:tcW w:w="729" w:type="dxa"/>
            <w:vAlign w:val="center"/>
          </w:tcPr>
          <w:p w:rsidR="00204B44" w:rsidRPr="00195B48" w:rsidRDefault="00204B44" w:rsidP="003A4822">
            <w:pPr>
              <w:jc w:val="center"/>
              <w:rPr>
                <w:rFonts w:cs="Arial"/>
                <w:sz w:val="24"/>
                <w:szCs w:val="24"/>
                <w:lang w:val="sr-Cyrl-CS"/>
              </w:rPr>
            </w:pPr>
          </w:p>
        </w:tc>
        <w:tc>
          <w:tcPr>
            <w:tcW w:w="8430" w:type="dxa"/>
          </w:tcPr>
          <w:p w:rsidR="00204B44" w:rsidRPr="00195B48" w:rsidRDefault="00204B44" w:rsidP="00B30F94">
            <w:pPr>
              <w:ind w:right="-180"/>
              <w:rPr>
                <w:rFonts w:cs="Arial"/>
                <w:b/>
                <w:i/>
                <w:sz w:val="24"/>
                <w:szCs w:val="24"/>
                <w:lang w:val="sr-Cyrl-CS"/>
              </w:rPr>
            </w:pPr>
            <w:r w:rsidRPr="00195B48">
              <w:rPr>
                <w:rFonts w:cs="Arial"/>
                <w:b/>
                <w:sz w:val="24"/>
                <w:szCs w:val="24"/>
                <w:lang w:val="sr-Cyrl-CS"/>
              </w:rPr>
              <w:t xml:space="preserve">4.2  ДОДАТНИ УСЛОВИ </w:t>
            </w:r>
          </w:p>
          <w:p w:rsidR="00204B44" w:rsidRPr="00CB10FA" w:rsidRDefault="00204B44" w:rsidP="003A4822">
            <w:pPr>
              <w:snapToGrid w:val="0"/>
              <w:jc w:val="center"/>
              <w:rPr>
                <w:rFonts w:cs="Arial"/>
                <w:b/>
                <w:sz w:val="24"/>
                <w:szCs w:val="24"/>
              </w:rPr>
            </w:pPr>
            <w:r w:rsidRPr="00195B48">
              <w:rPr>
                <w:rFonts w:cs="Arial"/>
                <w:b/>
                <w:sz w:val="24"/>
                <w:szCs w:val="24"/>
                <w:lang w:val="sr-Cyrl-CS"/>
              </w:rPr>
              <w:t xml:space="preserve">ЗА УЧЕШЋЕ У ПОСТУПКУ ЈАВНЕ НАБАВКЕ ИЗ ЧЛАНА 76. </w:t>
            </w:r>
            <w:r w:rsidRPr="00CB10FA">
              <w:rPr>
                <w:rFonts w:cs="Arial"/>
                <w:b/>
                <w:sz w:val="24"/>
                <w:szCs w:val="24"/>
              </w:rPr>
              <w:t>ЗАКОНА</w:t>
            </w:r>
          </w:p>
          <w:p w:rsidR="00204B44" w:rsidRPr="00CB10FA" w:rsidRDefault="00204B44" w:rsidP="00671773">
            <w:pPr>
              <w:autoSpaceDE w:val="0"/>
              <w:autoSpaceDN w:val="0"/>
              <w:adjustRightInd w:val="0"/>
              <w:spacing w:before="0"/>
              <w:rPr>
                <w:rFonts w:eastAsia="Calibri" w:cs="Arial"/>
                <w:sz w:val="24"/>
                <w:szCs w:val="24"/>
                <w:lang w:val="ru-RU"/>
              </w:rPr>
            </w:pPr>
          </w:p>
        </w:tc>
      </w:tr>
      <w:tr w:rsidR="00204B44" w:rsidRPr="00195B48" w:rsidTr="00B06041">
        <w:trPr>
          <w:jc w:val="center"/>
        </w:trPr>
        <w:tc>
          <w:tcPr>
            <w:tcW w:w="729" w:type="dxa"/>
            <w:vAlign w:val="center"/>
          </w:tcPr>
          <w:p w:rsidR="00204B44" w:rsidRPr="00CB10FA" w:rsidRDefault="00204B44" w:rsidP="00B06041">
            <w:pPr>
              <w:jc w:val="center"/>
              <w:rPr>
                <w:rFonts w:cs="Arial"/>
                <w:color w:val="00B0F0"/>
                <w:sz w:val="24"/>
                <w:szCs w:val="24"/>
              </w:rPr>
            </w:pPr>
            <w:r w:rsidRPr="00CB10FA">
              <w:rPr>
                <w:rFonts w:cs="Arial"/>
                <w:sz w:val="24"/>
                <w:szCs w:val="24"/>
              </w:rPr>
              <w:t>6.</w:t>
            </w:r>
          </w:p>
        </w:tc>
        <w:tc>
          <w:tcPr>
            <w:tcW w:w="8430" w:type="dxa"/>
          </w:tcPr>
          <w:p w:rsidR="00204B44" w:rsidRPr="00CB10FA" w:rsidRDefault="00204B44" w:rsidP="00AC56EA">
            <w:pPr>
              <w:suppressAutoHyphens/>
              <w:autoSpaceDE w:val="0"/>
              <w:autoSpaceDN w:val="0"/>
              <w:adjustRightInd w:val="0"/>
              <w:spacing w:before="0"/>
              <w:rPr>
                <w:rFonts w:cs="Arial"/>
                <w:b/>
                <w:lang w:val="sr-Cyrl-CS" w:eastAsia="ar-SA"/>
              </w:rPr>
            </w:pPr>
            <w:r w:rsidRPr="00CB10FA">
              <w:rPr>
                <w:rFonts w:cs="Arial"/>
                <w:b/>
                <w:lang w:val="sr-Cyrl-CS" w:eastAsia="ar-SA"/>
              </w:rPr>
              <w:t>Услов: Да поседује неопходан финансијски капацитет, односно:</w:t>
            </w:r>
          </w:p>
          <w:p w:rsidR="00204B44" w:rsidRPr="00CB10FA" w:rsidRDefault="00204B44" w:rsidP="007253AC">
            <w:pPr>
              <w:numPr>
                <w:ilvl w:val="0"/>
                <w:numId w:val="31"/>
              </w:numPr>
              <w:suppressAutoHyphens/>
              <w:autoSpaceDE w:val="0"/>
              <w:autoSpaceDN w:val="0"/>
              <w:adjustRightInd w:val="0"/>
              <w:spacing w:before="0" w:after="200" w:line="276" w:lineRule="auto"/>
              <w:contextualSpacing/>
              <w:jc w:val="left"/>
              <w:rPr>
                <w:rFonts w:eastAsia="Calibri" w:cs="Arial"/>
                <w:lang w:val="sr-Latn-CS" w:eastAsia="sr-Latn-CS"/>
              </w:rPr>
            </w:pPr>
            <w:r w:rsidRPr="00CB10FA">
              <w:rPr>
                <w:rFonts w:eastAsia="Calibri" w:cs="Arial"/>
                <w:lang w:val="sr-Latn-CS" w:eastAsia="sr-Latn-CS"/>
              </w:rPr>
              <w:t>да има</w:t>
            </w:r>
            <w:r w:rsidRPr="00CB10FA">
              <w:rPr>
                <w:rFonts w:eastAsia="Calibri" w:cs="Arial"/>
                <w:lang w:val="sr-Cyrl-CS" w:eastAsia="sr-Latn-CS"/>
              </w:rPr>
              <w:t xml:space="preserve"> </w:t>
            </w:r>
            <w:r w:rsidRPr="00CB10FA">
              <w:rPr>
                <w:rFonts w:eastAsia="Calibri" w:cs="Arial"/>
                <w:lang w:val="sr-Latn-CS" w:eastAsia="sr-Latn-CS"/>
              </w:rPr>
              <w:t xml:space="preserve">остварен приход од </w:t>
            </w:r>
            <w:r w:rsidRPr="00CB10FA">
              <w:rPr>
                <w:rFonts w:eastAsia="Calibri" w:cs="Arial"/>
                <w:lang w:val="sr-Cyrl-CS" w:eastAsia="sr-Latn-CS"/>
              </w:rPr>
              <w:t>минимално</w:t>
            </w:r>
            <w:r w:rsidRPr="00CB10FA">
              <w:rPr>
                <w:rFonts w:eastAsia="Calibri" w:cs="Arial"/>
                <w:lang w:val="sr-Latn-CS" w:eastAsia="sr-Latn-CS"/>
              </w:rPr>
              <w:t xml:space="preserve"> 2</w:t>
            </w:r>
            <w:r w:rsidR="00E23F94">
              <w:rPr>
                <w:rFonts w:eastAsia="Calibri" w:cs="Arial"/>
                <w:lang w:val="sr-Cyrl-RS" w:eastAsia="sr-Latn-CS"/>
              </w:rPr>
              <w:t>4</w:t>
            </w:r>
            <w:r w:rsidR="008B23D0" w:rsidRPr="00CB10FA">
              <w:rPr>
                <w:rFonts w:eastAsia="Calibri" w:cs="Arial"/>
                <w:lang w:val="sr-Latn-CS" w:eastAsia="sr-Latn-CS"/>
              </w:rPr>
              <w:t>.</w:t>
            </w:r>
            <w:r w:rsidR="00195B48">
              <w:rPr>
                <w:rFonts w:eastAsia="Calibri" w:cs="Arial"/>
                <w:lang w:val="sr-Latn-CS" w:eastAsia="sr-Latn-CS"/>
              </w:rPr>
              <w:t>0</w:t>
            </w:r>
            <w:r w:rsidRPr="00CB10FA">
              <w:rPr>
                <w:rFonts w:eastAsia="Calibri" w:cs="Arial"/>
                <w:lang w:val="sr-Latn-CS" w:eastAsia="sr-Latn-CS"/>
              </w:rPr>
              <w:t xml:space="preserve">00.000,00 динара, без ПДВ </w:t>
            </w:r>
            <w:r w:rsidRPr="00CB10FA">
              <w:rPr>
                <w:rFonts w:eastAsia="Calibri" w:cs="Arial"/>
                <w:lang w:val="sr-Cyrl-CS" w:eastAsia="sr-Latn-CS"/>
              </w:rPr>
              <w:t>у</w:t>
            </w:r>
            <w:r w:rsidRPr="00CB10FA">
              <w:rPr>
                <w:rFonts w:eastAsia="Calibri" w:cs="Arial"/>
                <w:lang w:val="sr-Latn-CS" w:eastAsia="sr-Latn-CS"/>
              </w:rPr>
              <w:t xml:space="preserve"> претходне три обрачунске године (201</w:t>
            </w:r>
            <w:r w:rsidR="00195B48">
              <w:rPr>
                <w:rFonts w:eastAsia="Calibri" w:cs="Arial"/>
                <w:lang w:val="sr-Latn-CS" w:eastAsia="sr-Latn-CS"/>
              </w:rPr>
              <w:t>5</w:t>
            </w:r>
            <w:r w:rsidRPr="00CB10FA">
              <w:rPr>
                <w:rFonts w:eastAsia="Calibri" w:cs="Arial"/>
                <w:lang w:val="sr-Latn-CS" w:eastAsia="sr-Latn-CS"/>
              </w:rPr>
              <w:t>., 201</w:t>
            </w:r>
            <w:r w:rsidR="00195B48">
              <w:rPr>
                <w:rFonts w:eastAsia="Calibri" w:cs="Arial"/>
                <w:lang w:val="sr-Latn-CS" w:eastAsia="sr-Latn-CS"/>
              </w:rPr>
              <w:t>6</w:t>
            </w:r>
            <w:r w:rsidRPr="00CB10FA">
              <w:rPr>
                <w:rFonts w:eastAsia="Calibri" w:cs="Arial"/>
                <w:lang w:val="sr-Latn-CS" w:eastAsia="sr-Latn-CS"/>
              </w:rPr>
              <w:t>. и 201</w:t>
            </w:r>
            <w:r w:rsidR="00195B48">
              <w:rPr>
                <w:rFonts w:eastAsia="Calibri" w:cs="Arial"/>
                <w:lang w:val="sr-Latn-CS" w:eastAsia="sr-Latn-CS"/>
              </w:rPr>
              <w:t>7</w:t>
            </w:r>
            <w:r w:rsidRPr="00CB10FA">
              <w:rPr>
                <w:rFonts w:eastAsia="Calibri" w:cs="Arial"/>
                <w:lang w:val="sr-Latn-CS" w:eastAsia="sr-Latn-CS"/>
              </w:rPr>
              <w:t>.);</w:t>
            </w:r>
          </w:p>
          <w:p w:rsidR="00204B44" w:rsidRPr="00CB10FA" w:rsidRDefault="00204B44" w:rsidP="007253AC">
            <w:pPr>
              <w:numPr>
                <w:ilvl w:val="0"/>
                <w:numId w:val="31"/>
              </w:numPr>
              <w:tabs>
                <w:tab w:val="left" w:pos="1440"/>
              </w:tabs>
              <w:suppressAutoHyphens/>
              <w:spacing w:before="0"/>
              <w:contextualSpacing/>
              <w:jc w:val="left"/>
              <w:rPr>
                <w:rFonts w:eastAsia="Calibri" w:cs="Arial"/>
                <w:lang w:val="sr-Latn-CS"/>
              </w:rPr>
            </w:pPr>
            <w:r w:rsidRPr="00CB10FA">
              <w:rPr>
                <w:rFonts w:eastAsia="Calibri" w:cs="Arial"/>
                <w:lang w:val="sr-Latn-CS"/>
              </w:rPr>
              <w:t xml:space="preserve">у претходних 12 месеци </w:t>
            </w:r>
            <w:r w:rsidRPr="00CB10FA">
              <w:rPr>
                <w:rFonts w:eastAsia="MT Extra" w:cs="Arial"/>
                <w:lang w:val="sr-Cyrl-RS"/>
              </w:rPr>
              <w:t>од дана објављивања Позива за подношење понуда на Порталу јавних набавки био ликвидан</w:t>
            </w:r>
            <w:r w:rsidRPr="00CB10FA">
              <w:rPr>
                <w:rFonts w:eastAsia="Calibri" w:cs="Arial"/>
                <w:lang w:val="sr-Latn-CS"/>
              </w:rPr>
              <w:t>;</w:t>
            </w:r>
          </w:p>
          <w:p w:rsidR="00204B44" w:rsidRPr="00CB10FA" w:rsidRDefault="00204B44" w:rsidP="00AC56EA">
            <w:pPr>
              <w:suppressAutoHyphens/>
              <w:autoSpaceDE w:val="0"/>
              <w:autoSpaceDN w:val="0"/>
              <w:adjustRightInd w:val="0"/>
              <w:spacing w:before="0"/>
              <w:ind w:left="420"/>
              <w:rPr>
                <w:rFonts w:cs="Arial"/>
                <w:lang w:val="sr-Cyrl-CS" w:eastAsia="sr-Latn-CS"/>
              </w:rPr>
            </w:pPr>
          </w:p>
          <w:p w:rsidR="00204B44" w:rsidRPr="00CB10FA" w:rsidRDefault="00204B44" w:rsidP="00AC56EA">
            <w:pPr>
              <w:suppressAutoHyphens/>
              <w:autoSpaceDE w:val="0"/>
              <w:autoSpaceDN w:val="0"/>
              <w:adjustRightInd w:val="0"/>
              <w:spacing w:before="0"/>
              <w:rPr>
                <w:rFonts w:cs="Arial"/>
                <w:b/>
                <w:u w:val="single"/>
                <w:lang w:val="sr-Cyrl-CS" w:eastAsia="ar-SA"/>
              </w:rPr>
            </w:pPr>
            <w:r w:rsidRPr="00CB10FA">
              <w:rPr>
                <w:rFonts w:cs="Arial"/>
                <w:b/>
                <w:u w:val="single"/>
                <w:lang w:val="sr-Cyrl-CS" w:eastAsia="ar-SA"/>
              </w:rPr>
              <w:t xml:space="preserve">Докази: </w:t>
            </w:r>
          </w:p>
          <w:p w:rsidR="00204B44" w:rsidRPr="00CB10FA" w:rsidRDefault="00204B44" w:rsidP="007253AC">
            <w:pPr>
              <w:numPr>
                <w:ilvl w:val="1"/>
                <w:numId w:val="23"/>
              </w:numPr>
              <w:tabs>
                <w:tab w:val="num" w:pos="1080"/>
              </w:tabs>
              <w:suppressAutoHyphens/>
              <w:spacing w:before="0"/>
              <w:jc w:val="left"/>
              <w:rPr>
                <w:rFonts w:cs="Arial"/>
                <w:lang w:val="sr-Cyrl-CS" w:eastAsia="ar-SA"/>
              </w:rPr>
            </w:pPr>
            <w:r w:rsidRPr="00CB10FA">
              <w:rPr>
                <w:rFonts w:cs="Arial"/>
                <w:lang w:val="sr-Cyrl-CS" w:eastAsia="ar-SA"/>
              </w:rPr>
              <w:t>Биланс стања и Биланс успеха за претходне три обрачунске године  (201</w:t>
            </w:r>
            <w:r w:rsidR="00195B48" w:rsidRPr="00195B48">
              <w:rPr>
                <w:rFonts w:cs="Arial"/>
                <w:lang w:val="sr-Cyrl-CS" w:eastAsia="ar-SA"/>
              </w:rPr>
              <w:t>5</w:t>
            </w:r>
            <w:r w:rsidRPr="00CB10FA">
              <w:rPr>
                <w:rFonts w:cs="Arial"/>
                <w:lang w:val="sr-Cyrl-CS" w:eastAsia="ar-SA"/>
              </w:rPr>
              <w:t>., 201</w:t>
            </w:r>
            <w:r w:rsidR="00195B48" w:rsidRPr="00195B48">
              <w:rPr>
                <w:rFonts w:cs="Arial"/>
                <w:lang w:val="sr-Cyrl-CS" w:eastAsia="ar-SA"/>
              </w:rPr>
              <w:t>6</w:t>
            </w:r>
            <w:r w:rsidRPr="00CB10FA">
              <w:rPr>
                <w:rFonts w:cs="Arial"/>
                <w:lang w:val="sr-Cyrl-CS" w:eastAsia="ar-SA"/>
              </w:rPr>
              <w:t>. и 201</w:t>
            </w:r>
            <w:r w:rsidR="00195B48" w:rsidRPr="00195B48">
              <w:rPr>
                <w:rFonts w:cs="Arial"/>
                <w:lang w:val="sr-Cyrl-CS" w:eastAsia="ar-SA"/>
              </w:rPr>
              <w:t>7</w:t>
            </w:r>
            <w:r w:rsidRPr="00CB10FA">
              <w:rPr>
                <w:rFonts w:cs="Arial"/>
                <w:lang w:val="sr-Cyrl-CS" w:eastAsia="ar-SA"/>
              </w:rPr>
              <w:t>),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rsidR="00204B44" w:rsidRPr="00CB10FA" w:rsidRDefault="00204B44" w:rsidP="00AC56EA">
            <w:pPr>
              <w:suppressAutoHyphens/>
              <w:spacing w:before="0"/>
              <w:ind w:left="720" w:firstLine="720"/>
              <w:rPr>
                <w:rFonts w:cs="Arial"/>
                <w:lang w:val="sr-Cyrl-CS" w:eastAsia="ar-SA"/>
              </w:rPr>
            </w:pPr>
          </w:p>
          <w:p w:rsidR="00204B44" w:rsidRPr="00CB10FA" w:rsidRDefault="00204B44" w:rsidP="00AC56EA">
            <w:pPr>
              <w:suppressAutoHyphens/>
              <w:spacing w:before="0"/>
              <w:ind w:left="720" w:firstLine="720"/>
              <w:rPr>
                <w:rFonts w:cs="Arial"/>
                <w:b/>
                <w:lang w:val="sr-Cyrl-CS" w:eastAsia="ar-SA"/>
              </w:rPr>
            </w:pPr>
            <w:r w:rsidRPr="00CB10FA">
              <w:rPr>
                <w:rFonts w:cs="Arial"/>
                <w:b/>
                <w:lang w:val="sr-Cyrl-CS" w:eastAsia="ar-SA"/>
              </w:rPr>
              <w:t>или</w:t>
            </w:r>
          </w:p>
          <w:p w:rsidR="00204B44" w:rsidRPr="00CB10FA" w:rsidRDefault="00204B44" w:rsidP="007253AC">
            <w:pPr>
              <w:numPr>
                <w:ilvl w:val="1"/>
                <w:numId w:val="23"/>
              </w:numPr>
              <w:suppressAutoHyphens/>
              <w:spacing w:before="0"/>
              <w:contextualSpacing/>
              <w:jc w:val="left"/>
              <w:rPr>
                <w:rFonts w:eastAsia="Calibri" w:cs="Arial"/>
                <w:lang w:val="sr-Latn-CS"/>
              </w:rPr>
            </w:pPr>
            <w:r w:rsidRPr="00CB10FA">
              <w:rPr>
                <w:rFonts w:eastAsia="Calibri" w:cs="Arial"/>
                <w:lang w:val="sr-Latn-CS"/>
              </w:rPr>
              <w:t>Извештај о бонитету, образац БОН ЈН за претходне три обрачунске године (201</w:t>
            </w:r>
            <w:r w:rsidR="00195B48">
              <w:rPr>
                <w:rFonts w:eastAsia="Calibri" w:cs="Arial"/>
                <w:lang w:val="sr-Latn-CS"/>
              </w:rPr>
              <w:t>5</w:t>
            </w:r>
            <w:r w:rsidRPr="00CB10FA">
              <w:rPr>
                <w:rFonts w:eastAsia="Calibri" w:cs="Arial"/>
                <w:lang w:val="sr-Latn-CS"/>
              </w:rPr>
              <w:t>., 201</w:t>
            </w:r>
            <w:r w:rsidR="00195B48">
              <w:rPr>
                <w:rFonts w:eastAsia="Calibri" w:cs="Arial"/>
                <w:lang w:val="sr-Latn-CS"/>
              </w:rPr>
              <w:t>6</w:t>
            </w:r>
            <w:r w:rsidRPr="00CB10FA">
              <w:rPr>
                <w:rFonts w:eastAsia="Calibri" w:cs="Arial"/>
                <w:lang w:val="sr-Latn-CS"/>
              </w:rPr>
              <w:t>. и 201</w:t>
            </w:r>
            <w:r w:rsidR="00195B48">
              <w:rPr>
                <w:rFonts w:eastAsia="Calibri" w:cs="Arial"/>
                <w:lang w:val="sr-Latn-CS"/>
              </w:rPr>
              <w:t>7</w:t>
            </w:r>
            <w:r w:rsidRPr="00CB10FA">
              <w:rPr>
                <w:rFonts w:eastAsia="Calibri" w:cs="Arial"/>
                <w:lang w:val="sr-Latn-CS"/>
              </w:rPr>
              <w:t xml:space="preserve">.) издат од стране Агенције за привредне регистре </w:t>
            </w:r>
          </w:p>
          <w:p w:rsidR="00204B44" w:rsidRPr="00CB10FA" w:rsidRDefault="00204B44" w:rsidP="00AC56EA">
            <w:pPr>
              <w:suppressAutoHyphens/>
              <w:spacing w:before="0"/>
              <w:ind w:firstLine="720"/>
              <w:rPr>
                <w:rFonts w:cs="Arial"/>
                <w:b/>
                <w:lang w:val="sr-Cyrl-CS" w:eastAsia="ar-SA"/>
              </w:rPr>
            </w:pPr>
            <w:r w:rsidRPr="00CB10FA">
              <w:rPr>
                <w:rFonts w:cs="Arial"/>
                <w:b/>
                <w:lang w:val="sr-Cyrl-CS" w:eastAsia="ar-SA"/>
              </w:rPr>
              <w:t>и</w:t>
            </w:r>
          </w:p>
          <w:p w:rsidR="00204B44" w:rsidRPr="00CB10FA" w:rsidRDefault="00204B44" w:rsidP="007253AC">
            <w:pPr>
              <w:numPr>
                <w:ilvl w:val="1"/>
                <w:numId w:val="23"/>
              </w:numPr>
              <w:tabs>
                <w:tab w:val="num" w:pos="1080"/>
              </w:tabs>
              <w:suppressAutoHyphens/>
              <w:autoSpaceDE w:val="0"/>
              <w:autoSpaceDN w:val="0"/>
              <w:adjustRightInd w:val="0"/>
              <w:spacing w:before="0"/>
              <w:jc w:val="left"/>
              <w:rPr>
                <w:rFonts w:cs="Arial"/>
                <w:b/>
                <w:lang w:val="sr-Cyrl-CS" w:eastAsia="ar-SA"/>
              </w:rPr>
            </w:pPr>
            <w:r w:rsidRPr="00CB10FA">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 </w:t>
            </w:r>
          </w:p>
          <w:p w:rsidR="00204B44" w:rsidRPr="00CB10FA" w:rsidRDefault="00204B44" w:rsidP="00AC56EA">
            <w:pPr>
              <w:autoSpaceDE w:val="0"/>
              <w:autoSpaceDN w:val="0"/>
              <w:adjustRightInd w:val="0"/>
              <w:spacing w:before="0"/>
              <w:ind w:left="1440"/>
              <w:rPr>
                <w:rFonts w:cs="Arial"/>
                <w:b/>
                <w:lang w:val="sr-Cyrl-CS" w:eastAsia="ar-SA"/>
              </w:rPr>
            </w:pPr>
          </w:p>
          <w:p w:rsidR="00204B44" w:rsidRPr="00CB10FA" w:rsidRDefault="00204B44" w:rsidP="00AC56EA">
            <w:pPr>
              <w:suppressAutoHyphens/>
              <w:autoSpaceDE w:val="0"/>
              <w:autoSpaceDN w:val="0"/>
              <w:adjustRightInd w:val="0"/>
              <w:spacing w:before="0"/>
              <w:ind w:left="708"/>
              <w:rPr>
                <w:rFonts w:cs="Arial"/>
                <w:lang w:val="sr-Cyrl-CS" w:eastAsia="ar-SA"/>
              </w:rPr>
            </w:pPr>
            <w:r w:rsidRPr="00CB10FA">
              <w:rPr>
                <w:rFonts w:cs="Arial"/>
                <w:b/>
                <w:lang w:val="sr-Cyrl-CS" w:eastAsia="ar-SA"/>
              </w:rPr>
              <w:t>Напомена</w:t>
            </w:r>
            <w:r w:rsidRPr="00CB10FA">
              <w:rPr>
                <w:rFonts w:cs="Arial"/>
                <w:lang w:val="sr-Cyrl-CS" w:eastAsia="ar-SA"/>
              </w:rPr>
              <w:t>: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rsidR="00204B44" w:rsidRPr="00CB10FA" w:rsidRDefault="00204B44" w:rsidP="00AC56EA">
            <w:pPr>
              <w:spacing w:before="0"/>
              <w:ind w:left="1440"/>
              <w:rPr>
                <w:rFonts w:cs="Arial"/>
                <w:lang w:val="sr-Cyrl-CS" w:eastAsia="ar-SA"/>
              </w:rPr>
            </w:pPr>
          </w:p>
          <w:p w:rsidR="00204B44" w:rsidRPr="00CB10FA" w:rsidRDefault="00204B44" w:rsidP="00AC56EA">
            <w:pPr>
              <w:suppressAutoHyphens/>
              <w:spacing w:before="0"/>
              <w:ind w:firstLine="720"/>
              <w:rPr>
                <w:rFonts w:cs="Arial"/>
                <w:b/>
                <w:lang w:val="sr-Cyrl-CS" w:eastAsia="ar-SA"/>
              </w:rPr>
            </w:pPr>
            <w:r w:rsidRPr="00CB10FA">
              <w:rPr>
                <w:rFonts w:cs="Arial"/>
                <w:b/>
                <w:lang w:val="sr-Cyrl-CS" w:eastAsia="ar-SA"/>
              </w:rPr>
              <w:t>Односно страни понуђачи</w:t>
            </w:r>
          </w:p>
          <w:p w:rsidR="00204B44" w:rsidRPr="00CB10FA" w:rsidRDefault="00204B44" w:rsidP="007253AC">
            <w:pPr>
              <w:numPr>
                <w:ilvl w:val="1"/>
                <w:numId w:val="23"/>
              </w:numPr>
              <w:tabs>
                <w:tab w:val="left" w:pos="1134"/>
              </w:tabs>
              <w:suppressAutoHyphens/>
              <w:spacing w:before="0"/>
              <w:contextualSpacing/>
              <w:jc w:val="left"/>
              <w:rPr>
                <w:rFonts w:eastAsia="Calibri" w:cs="Arial"/>
                <w:lang w:val="sr-Latn-CS"/>
              </w:rPr>
            </w:pPr>
            <w:r w:rsidRPr="00CB10FA">
              <w:rPr>
                <w:rFonts w:eastAsia="Calibri" w:cs="Arial"/>
                <w:lang w:val="sr-Latn-CS"/>
              </w:rPr>
              <w:t>Биланс стања и Биланс успеха за претходне три обрачунске године (201</w:t>
            </w:r>
            <w:r w:rsidR="00195B48">
              <w:rPr>
                <w:rFonts w:eastAsia="Calibri" w:cs="Arial"/>
                <w:lang w:val="sr-Latn-CS"/>
              </w:rPr>
              <w:t>5</w:t>
            </w:r>
            <w:r w:rsidRPr="00CB10FA">
              <w:rPr>
                <w:rFonts w:eastAsia="Calibri" w:cs="Arial"/>
                <w:lang w:val="sr-Latn-CS"/>
              </w:rPr>
              <w:t>., 201</w:t>
            </w:r>
            <w:r w:rsidR="00195B48">
              <w:rPr>
                <w:rFonts w:eastAsia="Calibri" w:cs="Arial"/>
                <w:lang w:val="sr-Latn-CS"/>
              </w:rPr>
              <w:t>6</w:t>
            </w:r>
            <w:r w:rsidRPr="00CB10FA">
              <w:rPr>
                <w:rFonts w:eastAsia="Calibri" w:cs="Arial"/>
                <w:lang w:val="sr-Latn-CS"/>
              </w:rPr>
              <w:t>. и 201</w:t>
            </w:r>
            <w:r w:rsidR="00195B48">
              <w:rPr>
                <w:rFonts w:eastAsia="Calibri" w:cs="Arial"/>
                <w:lang w:val="sr-Latn-CS"/>
              </w:rPr>
              <w:t>7</w:t>
            </w:r>
            <w:r w:rsidRPr="00CB10FA">
              <w:rPr>
                <w:rFonts w:eastAsia="Calibri" w:cs="Arial"/>
                <w:lang w:val="sr-Latn-CS"/>
              </w:rPr>
              <w:t>.)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w:t>
            </w:r>
            <w:r w:rsidR="00195B48">
              <w:rPr>
                <w:rFonts w:eastAsia="Calibri" w:cs="Arial"/>
                <w:lang w:val="sr-Latn-CS"/>
              </w:rPr>
              <w:t>7</w:t>
            </w:r>
            <w:r w:rsidRPr="00CB10FA">
              <w:rPr>
                <w:rFonts w:eastAsia="Calibri" w:cs="Arial"/>
                <w:lang w:val="sr-Latn-CS"/>
              </w:rPr>
              <w:t>. годину није још увек извршена понуђач у понуди доставља Изјаву, под материјалном и кривичном одговорношћу у вези са наведеним чињеницама.</w:t>
            </w:r>
          </w:p>
          <w:p w:rsidR="00204B44" w:rsidRPr="00CB10FA" w:rsidRDefault="00204B44" w:rsidP="007253AC">
            <w:pPr>
              <w:numPr>
                <w:ilvl w:val="1"/>
                <w:numId w:val="23"/>
              </w:numPr>
              <w:tabs>
                <w:tab w:val="num" w:pos="1080"/>
              </w:tabs>
              <w:suppressAutoHyphens/>
              <w:spacing w:before="0"/>
              <w:jc w:val="left"/>
              <w:rPr>
                <w:rFonts w:cs="Arial"/>
                <w:lang w:val="sr-Cyrl-CS" w:eastAsia="ar-SA"/>
              </w:rPr>
            </w:pPr>
            <w:r w:rsidRPr="00CB10FA">
              <w:rPr>
                <w:rFonts w:cs="Arial"/>
                <w:lang w:val="sr-Cyrl-CS" w:eastAsia="ar-SA"/>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w:t>
            </w:r>
            <w:r w:rsidRPr="00CB10FA">
              <w:rPr>
                <w:rFonts w:cs="Arial"/>
                <w:lang w:val="sr-Cyrl-CS" w:eastAsia="ar-SA"/>
              </w:rPr>
              <w:lastRenderedPageBreak/>
              <w:t>претходних 12 месеци пре дана објављивања позива на Порталу јавних набавки.</w:t>
            </w:r>
          </w:p>
          <w:p w:rsidR="00204B44" w:rsidRPr="00CB10FA" w:rsidRDefault="00204B44" w:rsidP="00137616">
            <w:pPr>
              <w:tabs>
                <w:tab w:val="left" w:pos="993"/>
              </w:tabs>
              <w:suppressAutoHyphens/>
              <w:spacing w:before="0"/>
              <w:ind w:left="567"/>
              <w:contextualSpacing/>
              <w:jc w:val="left"/>
              <w:rPr>
                <w:rFonts w:eastAsia="Calibri" w:cs="Arial"/>
                <w:color w:val="00B0F0"/>
                <w:sz w:val="24"/>
                <w:szCs w:val="24"/>
                <w:lang w:val="ru-RU"/>
              </w:rPr>
            </w:pPr>
          </w:p>
        </w:tc>
      </w:tr>
      <w:tr w:rsidR="00204B44" w:rsidRPr="00195B48" w:rsidTr="00B06041">
        <w:trPr>
          <w:jc w:val="center"/>
        </w:trPr>
        <w:tc>
          <w:tcPr>
            <w:tcW w:w="729" w:type="dxa"/>
            <w:vAlign w:val="center"/>
          </w:tcPr>
          <w:p w:rsidR="00204B44" w:rsidRPr="00CB10FA" w:rsidRDefault="00204B44" w:rsidP="00B06041">
            <w:pPr>
              <w:jc w:val="center"/>
              <w:rPr>
                <w:rFonts w:cs="Arial"/>
                <w:color w:val="00B0F0"/>
                <w:sz w:val="24"/>
                <w:szCs w:val="24"/>
              </w:rPr>
            </w:pPr>
            <w:r w:rsidRPr="00CB10FA">
              <w:rPr>
                <w:rFonts w:cs="Arial"/>
                <w:sz w:val="24"/>
                <w:szCs w:val="24"/>
              </w:rPr>
              <w:lastRenderedPageBreak/>
              <w:t>7.</w:t>
            </w:r>
          </w:p>
        </w:tc>
        <w:tc>
          <w:tcPr>
            <w:tcW w:w="8430" w:type="dxa"/>
          </w:tcPr>
          <w:p w:rsidR="00204B44" w:rsidRPr="00CB10FA" w:rsidRDefault="00204B44" w:rsidP="00B06041">
            <w:pPr>
              <w:autoSpaceDE w:val="0"/>
              <w:autoSpaceDN w:val="0"/>
              <w:adjustRightInd w:val="0"/>
              <w:rPr>
                <w:rFonts w:cs="Arial"/>
                <w:b/>
                <w:sz w:val="24"/>
                <w:szCs w:val="24"/>
              </w:rPr>
            </w:pPr>
            <w:r w:rsidRPr="00CB10FA">
              <w:rPr>
                <w:rFonts w:cs="Arial"/>
                <w:b/>
                <w:sz w:val="24"/>
                <w:szCs w:val="24"/>
                <w:u w:val="single"/>
              </w:rPr>
              <w:t>Услов:</w:t>
            </w:r>
          </w:p>
          <w:p w:rsidR="00204B44" w:rsidRPr="00CB10FA" w:rsidRDefault="00204B44" w:rsidP="00B06041">
            <w:pPr>
              <w:autoSpaceDE w:val="0"/>
              <w:autoSpaceDN w:val="0"/>
              <w:adjustRightInd w:val="0"/>
              <w:rPr>
                <w:rFonts w:cs="Arial"/>
                <w:b/>
                <w:sz w:val="24"/>
                <w:szCs w:val="24"/>
              </w:rPr>
            </w:pPr>
            <w:r w:rsidRPr="00CB10FA">
              <w:rPr>
                <w:rFonts w:cs="Arial"/>
                <w:b/>
                <w:sz w:val="24"/>
                <w:szCs w:val="24"/>
              </w:rPr>
              <w:t xml:space="preserve">Пословни капацитет </w:t>
            </w:r>
          </w:p>
          <w:p w:rsidR="00204B44" w:rsidRPr="00CB10FA" w:rsidRDefault="00204B44" w:rsidP="00571B54">
            <w:pPr>
              <w:suppressAutoHyphens/>
              <w:spacing w:before="0"/>
              <w:contextualSpacing/>
              <w:rPr>
                <w:rFonts w:cs="Arial"/>
                <w:lang w:val="sr-Cyrl-CS" w:eastAsia="ar-SA"/>
              </w:rPr>
            </w:pPr>
            <w:r w:rsidRPr="00CB10FA">
              <w:rPr>
                <w:rFonts w:cs="Arial"/>
                <w:lang w:val="sr-Cyrl-RS" w:eastAsia="ar-SA"/>
              </w:rPr>
              <w:t xml:space="preserve">1. </w:t>
            </w:r>
            <w:r w:rsidRPr="00CB10FA">
              <w:rPr>
                <w:rFonts w:cs="Arial"/>
                <w:lang w:eastAsia="ar-SA"/>
              </w:rPr>
              <w:t>Д</w:t>
            </w:r>
            <w:r w:rsidRPr="00CB10FA">
              <w:rPr>
                <w:rFonts w:cs="Arial"/>
                <w:lang w:val="sr-Cyrl-CS" w:eastAsia="ar-SA"/>
              </w:rPr>
              <w:t>а је</w:t>
            </w:r>
            <w:r w:rsidRPr="00CB10FA">
              <w:rPr>
                <w:rFonts w:cs="Arial"/>
                <w:b/>
                <w:lang w:val="sr-Cyrl-CS" w:eastAsia="ar-SA"/>
              </w:rPr>
              <w:t xml:space="preserve"> </w:t>
            </w:r>
            <w:r w:rsidRPr="00CB10FA">
              <w:rPr>
                <w:rFonts w:cs="Arial"/>
                <w:lang w:val="sr-Cyrl-CS" w:eastAsia="ar-SA"/>
              </w:rPr>
              <w:t xml:space="preserve">у претходних 5 (словима: пет) година до дана за подношење понуда успешно реализовао најмање: </w:t>
            </w:r>
          </w:p>
          <w:p w:rsidR="00204B44" w:rsidRPr="00CB10FA" w:rsidRDefault="00204B44" w:rsidP="00571B54">
            <w:pPr>
              <w:spacing w:before="0"/>
              <w:ind w:left="1701" w:hanging="567"/>
              <w:jc w:val="left"/>
              <w:rPr>
                <w:rFonts w:cs="Arial"/>
                <w:lang w:val="sr-Cyrl-CS"/>
              </w:rPr>
            </w:pPr>
          </w:p>
          <w:p w:rsidR="00195B48" w:rsidRPr="00195B48" w:rsidRDefault="00195B48" w:rsidP="001C60FA">
            <w:pPr>
              <w:pStyle w:val="ListParagraph"/>
              <w:numPr>
                <w:ilvl w:val="2"/>
                <w:numId w:val="47"/>
              </w:numPr>
              <w:suppressAutoHyphens/>
              <w:spacing w:before="0"/>
              <w:ind w:left="624" w:right="62" w:hanging="284"/>
              <w:contextualSpacing w:val="0"/>
              <w:rPr>
                <w:rFonts w:cs="Arial"/>
                <w:lang w:val="sr-Cyrl-RS"/>
              </w:rPr>
            </w:pPr>
            <w:r w:rsidRPr="00195B48">
              <w:rPr>
                <w:rFonts w:ascii="Arial" w:hAnsi="Arial" w:cs="Arial"/>
                <w:lang w:val="sr-Cyrl-RS"/>
              </w:rPr>
              <w:t>1 (један) Идејни пројекат са Студијом оправданости реконструкције, адаптације</w:t>
            </w:r>
            <w:r w:rsidRPr="00195B48">
              <w:rPr>
                <w:rFonts w:ascii="Arial" w:hAnsi="Arial" w:cs="Arial"/>
                <w:lang w:val="sr-Cyrl-CS"/>
              </w:rPr>
              <w:t xml:space="preserve"> </w:t>
            </w:r>
            <w:r w:rsidRPr="00195B48">
              <w:rPr>
                <w:rFonts w:ascii="Arial" w:hAnsi="Arial" w:cs="Arial"/>
                <w:lang w:val="sr-Cyrl-RS"/>
              </w:rPr>
              <w:t>или санације бродске преводнице у саставу хидроенергетског система са висином превођења већом од 10 m, на којој се манипулација вратима врши електрохидрауличким погонима;</w:t>
            </w:r>
          </w:p>
          <w:p w:rsidR="00204B44" w:rsidRPr="00195B48" w:rsidRDefault="00195B48" w:rsidP="001C60FA">
            <w:pPr>
              <w:pStyle w:val="ListParagraph"/>
              <w:numPr>
                <w:ilvl w:val="2"/>
                <w:numId w:val="47"/>
              </w:numPr>
              <w:suppressAutoHyphens/>
              <w:spacing w:before="0"/>
              <w:ind w:left="624" w:right="62" w:hanging="284"/>
              <w:contextualSpacing w:val="0"/>
              <w:rPr>
                <w:rFonts w:cs="Arial"/>
                <w:lang w:val="sr-Cyrl-RS"/>
              </w:rPr>
            </w:pPr>
            <w:r w:rsidRPr="00195B48">
              <w:rPr>
                <w:rFonts w:ascii="Arial" w:hAnsi="Arial" w:cs="Arial"/>
                <w:lang w:val="sr-Cyrl-RS"/>
              </w:rPr>
              <w:t>3 (три) Идејна пројекта са Студијом оправданости реконструкције или ревитализације хидроелектрана инсталисане снаге веће од 10 MW</w:t>
            </w:r>
            <w:r w:rsidRPr="00195B48">
              <w:rPr>
                <w:rFonts w:cs="Arial"/>
                <w:lang w:val="sr-Cyrl-RS"/>
              </w:rPr>
              <w:t xml:space="preserve"> </w:t>
            </w:r>
          </w:p>
          <w:p w:rsidR="00D32CAD" w:rsidRPr="00632373" w:rsidRDefault="00195B48" w:rsidP="00D32CAD">
            <w:pPr>
              <w:pStyle w:val="ListParagraph"/>
              <w:numPr>
                <w:ilvl w:val="0"/>
                <w:numId w:val="56"/>
              </w:numPr>
              <w:snapToGrid w:val="0"/>
              <w:spacing w:before="0"/>
              <w:ind w:left="409" w:hanging="284"/>
              <w:jc w:val="left"/>
              <w:rPr>
                <w:rFonts w:ascii="Arial" w:hAnsi="Arial" w:cs="Arial"/>
                <w:color w:val="000000"/>
                <w:lang w:val="sr-Latn-RS" w:eastAsia="sr-Latn-RS"/>
              </w:rPr>
            </w:pPr>
            <w:r w:rsidRPr="00195B48">
              <w:rPr>
                <w:rFonts w:ascii="Arial" w:hAnsi="Arial" w:cs="Arial"/>
                <w:sz w:val="24"/>
                <w:szCs w:val="24"/>
                <w:lang w:val="sr-Cyrl-RS"/>
              </w:rPr>
              <w:t xml:space="preserve"> </w:t>
            </w:r>
            <w:r>
              <w:rPr>
                <w:rFonts w:ascii="Arial" w:hAnsi="Arial" w:cs="Arial"/>
                <w:sz w:val="24"/>
                <w:szCs w:val="24"/>
                <w:lang w:val="sr-Cyrl-RS"/>
              </w:rPr>
              <w:t>Д</w:t>
            </w:r>
            <w:r w:rsidR="00204B44" w:rsidRPr="00CB10FA">
              <w:rPr>
                <w:rFonts w:ascii="Arial" w:hAnsi="Arial" w:cs="Arial"/>
                <w:sz w:val="24"/>
                <w:szCs w:val="24"/>
                <w:lang w:val="sr-Cyrl-RS"/>
              </w:rPr>
              <w:t xml:space="preserve">а поседује важеће сертификате успостављеног система квалитета </w:t>
            </w:r>
            <w:r w:rsidR="00D32CAD" w:rsidRPr="00632373">
              <w:rPr>
                <w:rFonts w:ascii="Arial" w:hAnsi="Arial" w:cs="Arial"/>
                <w:color w:val="000000"/>
                <w:lang w:val="sr-Latn-RS" w:eastAsia="sr-Latn-RS"/>
              </w:rPr>
              <w:t xml:space="preserve">ISO 9001 - Систем менажмента квалитетом </w:t>
            </w:r>
          </w:p>
          <w:p w:rsidR="00D32CAD" w:rsidRPr="00632373" w:rsidRDefault="00D32CAD" w:rsidP="00D32CAD">
            <w:pPr>
              <w:pStyle w:val="ListParagraph"/>
              <w:numPr>
                <w:ilvl w:val="0"/>
                <w:numId w:val="56"/>
              </w:numPr>
              <w:snapToGrid w:val="0"/>
              <w:spacing w:before="0"/>
              <w:ind w:left="409" w:hanging="284"/>
              <w:jc w:val="left"/>
              <w:rPr>
                <w:rFonts w:ascii="Arial" w:hAnsi="Arial" w:cs="Arial"/>
                <w:color w:val="000000"/>
                <w:lang w:val="sr-Latn-RS" w:eastAsia="sr-Latn-RS"/>
              </w:rPr>
            </w:pPr>
            <w:r w:rsidRPr="00632373">
              <w:rPr>
                <w:rFonts w:ascii="Arial" w:hAnsi="Arial" w:cs="Arial"/>
                <w:color w:val="000000"/>
                <w:lang w:val="sr-Latn-RS" w:eastAsia="sr-Latn-RS"/>
              </w:rPr>
              <w:t>ISO 14001 - Систем менаџмента заштитом животне средине</w:t>
            </w:r>
            <w:r w:rsidRPr="00632373">
              <w:rPr>
                <w:rFonts w:ascii="Arial" w:hAnsi="Arial" w:cs="Arial"/>
                <w:color w:val="000000"/>
                <w:lang w:val="sr-Cyrl-RS" w:eastAsia="sr-Latn-RS"/>
              </w:rPr>
              <w:t xml:space="preserve"> </w:t>
            </w:r>
            <w:r w:rsidRPr="00632373">
              <w:rPr>
                <w:rFonts w:ascii="Arial" w:hAnsi="Arial" w:cs="Arial"/>
                <w:color w:val="000000"/>
                <w:lang w:val="sr-Latn-RS" w:eastAsia="sr-Latn-RS"/>
              </w:rPr>
              <w:t xml:space="preserve">OHSAS </w:t>
            </w:r>
          </w:p>
          <w:p w:rsidR="00D32CAD" w:rsidRPr="00632373" w:rsidRDefault="00D32CAD" w:rsidP="00D32CAD">
            <w:pPr>
              <w:pStyle w:val="ListParagraph"/>
              <w:numPr>
                <w:ilvl w:val="0"/>
                <w:numId w:val="56"/>
              </w:numPr>
              <w:snapToGrid w:val="0"/>
              <w:spacing w:before="0"/>
              <w:ind w:left="409" w:hanging="284"/>
              <w:jc w:val="left"/>
              <w:rPr>
                <w:rFonts w:ascii="Arial" w:hAnsi="Arial" w:cs="Arial"/>
                <w:sz w:val="24"/>
                <w:szCs w:val="24"/>
              </w:rPr>
            </w:pPr>
            <w:r w:rsidRPr="00632373">
              <w:rPr>
                <w:rFonts w:ascii="Arial" w:hAnsi="Arial" w:cs="Arial"/>
                <w:color w:val="000000"/>
                <w:lang w:val="sr-Latn-RS" w:eastAsia="sr-Latn-RS"/>
              </w:rPr>
              <w:t>ISO 18001 - Систем менаџмента заштитом здравља и безбедношћу на рад</w:t>
            </w:r>
            <w:r w:rsidRPr="00632373">
              <w:rPr>
                <w:rFonts w:ascii="Arial" w:hAnsi="Arial" w:cs="Arial"/>
                <w:color w:val="000000"/>
                <w:lang w:val="sr-Cyrl-RS" w:eastAsia="sr-Latn-RS"/>
              </w:rPr>
              <w:t>у</w:t>
            </w:r>
          </w:p>
          <w:p w:rsidR="00D32CAD" w:rsidRPr="00632373" w:rsidRDefault="00D32CAD" w:rsidP="00D32CAD">
            <w:pPr>
              <w:pStyle w:val="ListParagraph"/>
              <w:numPr>
                <w:ilvl w:val="0"/>
                <w:numId w:val="56"/>
              </w:numPr>
              <w:snapToGrid w:val="0"/>
              <w:spacing w:before="0"/>
              <w:ind w:left="409" w:hanging="284"/>
              <w:jc w:val="left"/>
              <w:rPr>
                <w:rFonts w:ascii="Arial" w:hAnsi="Arial" w:cs="Arial"/>
                <w:sz w:val="24"/>
                <w:szCs w:val="24"/>
              </w:rPr>
            </w:pPr>
            <w:r w:rsidRPr="00632373">
              <w:rPr>
                <w:rFonts w:ascii="Arial" w:hAnsi="Arial" w:cs="Arial"/>
                <w:color w:val="000000"/>
                <w:lang w:val="sr-Latn-RS" w:eastAsia="sr-Latn-RS"/>
              </w:rPr>
              <w:t xml:space="preserve">ISO 27001 - Систем менаџмента безбедности информација  </w:t>
            </w:r>
          </w:p>
          <w:p w:rsidR="00204B44" w:rsidRPr="00CB10FA" w:rsidRDefault="00204B44" w:rsidP="00B06041">
            <w:pPr>
              <w:autoSpaceDE w:val="0"/>
              <w:autoSpaceDN w:val="0"/>
              <w:adjustRightInd w:val="0"/>
              <w:rPr>
                <w:rFonts w:cs="Arial"/>
                <w:b/>
                <w:sz w:val="24"/>
                <w:szCs w:val="24"/>
                <w:u w:val="single"/>
              </w:rPr>
            </w:pPr>
            <w:r w:rsidRPr="00CB10FA">
              <w:rPr>
                <w:rFonts w:cs="Arial"/>
                <w:b/>
                <w:sz w:val="24"/>
                <w:szCs w:val="24"/>
                <w:u w:val="single"/>
              </w:rPr>
              <w:t xml:space="preserve">Доказ: </w:t>
            </w:r>
          </w:p>
          <w:p w:rsidR="00204B44" w:rsidRPr="00CB10FA" w:rsidRDefault="00204B44" w:rsidP="007253AC">
            <w:pPr>
              <w:numPr>
                <w:ilvl w:val="1"/>
                <w:numId w:val="23"/>
              </w:numPr>
              <w:tabs>
                <w:tab w:val="left" w:pos="993"/>
              </w:tabs>
              <w:suppressAutoHyphens/>
              <w:spacing w:before="0"/>
              <w:ind w:left="993" w:hanging="426"/>
              <w:contextualSpacing/>
              <w:jc w:val="left"/>
              <w:rPr>
                <w:rFonts w:cs="Arial"/>
                <w:lang w:val="sr-Cyrl-CS"/>
              </w:rPr>
            </w:pPr>
            <w:r w:rsidRPr="00CB10FA">
              <w:rPr>
                <w:rFonts w:cs="Arial"/>
                <w:lang w:val="sr-Cyrl-CS"/>
              </w:rPr>
              <w:t xml:space="preserve">Референтна листа понуђача (Образац </w:t>
            </w:r>
            <w:r w:rsidRPr="00CB10FA">
              <w:rPr>
                <w:rFonts w:cs="Arial"/>
              </w:rPr>
              <w:t>7</w:t>
            </w:r>
            <w:r w:rsidRPr="00CB10FA">
              <w:rPr>
                <w:rFonts w:cs="Arial"/>
                <w:lang w:val="sr-Cyrl-CS"/>
              </w:rPr>
              <w:t>. из конкурсне документације)</w:t>
            </w:r>
          </w:p>
          <w:p w:rsidR="00204B44" w:rsidRPr="00CB10FA" w:rsidRDefault="00204B44" w:rsidP="007253AC">
            <w:pPr>
              <w:numPr>
                <w:ilvl w:val="1"/>
                <w:numId w:val="23"/>
              </w:numPr>
              <w:tabs>
                <w:tab w:val="left" w:pos="993"/>
              </w:tabs>
              <w:suppressAutoHyphens/>
              <w:spacing w:before="0"/>
              <w:ind w:left="993" w:hanging="426"/>
              <w:contextualSpacing/>
              <w:jc w:val="left"/>
              <w:rPr>
                <w:rFonts w:cs="Arial"/>
                <w:lang w:val="sr-Cyrl-CS"/>
              </w:rPr>
            </w:pPr>
            <w:r w:rsidRPr="00CB10FA">
              <w:rPr>
                <w:rFonts w:cs="Arial"/>
                <w:lang w:val="sr-Cyrl-CS"/>
              </w:rPr>
              <w:t xml:space="preserve">Потврде о референтним услугама понуђача (Образац </w:t>
            </w:r>
            <w:r w:rsidRPr="00195B48">
              <w:rPr>
                <w:rFonts w:cs="Arial"/>
                <w:lang w:val="sr-Cyrl-CS"/>
              </w:rPr>
              <w:t>7</w:t>
            </w:r>
            <w:r w:rsidRPr="00CB10FA">
              <w:rPr>
                <w:rFonts w:cs="Arial"/>
                <w:lang w:val="sr-Cyrl-CS"/>
              </w:rPr>
              <w:t xml:space="preserve">.1 из конкурсне документације) издате од стране претходних наручилаца </w:t>
            </w:r>
          </w:p>
          <w:p w:rsidR="00204B44" w:rsidRPr="00CB10FA" w:rsidRDefault="00204B44" w:rsidP="007253AC">
            <w:pPr>
              <w:numPr>
                <w:ilvl w:val="1"/>
                <w:numId w:val="23"/>
              </w:numPr>
              <w:tabs>
                <w:tab w:val="left" w:pos="993"/>
              </w:tabs>
              <w:suppressAutoHyphens/>
              <w:spacing w:before="0"/>
              <w:ind w:left="993" w:hanging="426"/>
              <w:contextualSpacing/>
              <w:jc w:val="left"/>
              <w:rPr>
                <w:rFonts w:cs="Arial"/>
                <w:lang w:val="sr-Cyrl-CS"/>
              </w:rPr>
            </w:pPr>
            <w:r w:rsidRPr="00CB10FA">
              <w:rPr>
                <w:rFonts w:cs="Arial"/>
                <w:lang w:val="sr-Cyrl-RS"/>
              </w:rPr>
              <w:t xml:space="preserve">Фотокопија или оригинал важећих сертификата </w:t>
            </w:r>
            <w:r w:rsidRPr="00CB10FA">
              <w:rPr>
                <w:rFonts w:cs="Arial"/>
              </w:rPr>
              <w:t>ISO</w:t>
            </w:r>
            <w:r w:rsidRPr="00CB10FA">
              <w:rPr>
                <w:rFonts w:cs="Arial"/>
                <w:lang w:val="sr-Cyrl-CS"/>
              </w:rPr>
              <w:t xml:space="preserve"> 9001, </w:t>
            </w:r>
            <w:r w:rsidRPr="00CB10FA">
              <w:rPr>
                <w:rFonts w:cs="Arial"/>
              </w:rPr>
              <w:t>ISO</w:t>
            </w:r>
            <w:r w:rsidRPr="00CB10FA">
              <w:rPr>
                <w:rFonts w:cs="Arial"/>
                <w:lang w:val="sr-Cyrl-CS"/>
              </w:rPr>
              <w:t xml:space="preserve"> 14001, </w:t>
            </w:r>
            <w:r w:rsidR="00D32CAD" w:rsidRPr="00632373">
              <w:rPr>
                <w:rFonts w:cs="Arial"/>
                <w:color w:val="000000"/>
                <w:lang w:val="sr-Latn-RS" w:eastAsia="sr-Latn-RS"/>
              </w:rPr>
              <w:t>ISO 14001</w:t>
            </w:r>
            <w:r w:rsidR="00D32CAD">
              <w:rPr>
                <w:rFonts w:cs="Arial"/>
                <w:color w:val="000000"/>
                <w:lang w:val="sr-Cyrl-RS" w:eastAsia="sr-Latn-RS"/>
              </w:rPr>
              <w:t xml:space="preserve"> и </w:t>
            </w:r>
            <w:r w:rsidR="00D32CAD" w:rsidRPr="00632373">
              <w:rPr>
                <w:rFonts w:cs="Arial"/>
                <w:color w:val="000000"/>
                <w:lang w:val="sr-Latn-RS" w:eastAsia="sr-Latn-RS"/>
              </w:rPr>
              <w:t>ISO 27001</w:t>
            </w:r>
          </w:p>
        </w:tc>
      </w:tr>
      <w:tr w:rsidR="00204B44" w:rsidRPr="00CB10FA" w:rsidTr="00B06041">
        <w:trPr>
          <w:jc w:val="center"/>
        </w:trPr>
        <w:tc>
          <w:tcPr>
            <w:tcW w:w="729" w:type="dxa"/>
            <w:vAlign w:val="center"/>
          </w:tcPr>
          <w:p w:rsidR="00204B44" w:rsidRPr="00CB10FA" w:rsidRDefault="00204B44" w:rsidP="00B06041">
            <w:pPr>
              <w:jc w:val="center"/>
              <w:rPr>
                <w:rFonts w:cs="Arial"/>
                <w:sz w:val="24"/>
                <w:szCs w:val="24"/>
              </w:rPr>
            </w:pPr>
            <w:r w:rsidRPr="00CB10FA">
              <w:rPr>
                <w:rFonts w:cs="Arial"/>
                <w:sz w:val="24"/>
                <w:szCs w:val="24"/>
              </w:rPr>
              <w:t>8.</w:t>
            </w:r>
          </w:p>
        </w:tc>
        <w:tc>
          <w:tcPr>
            <w:tcW w:w="8430" w:type="dxa"/>
          </w:tcPr>
          <w:p w:rsidR="00204B44" w:rsidRPr="00CB10FA" w:rsidRDefault="00204B44" w:rsidP="00B06041">
            <w:pPr>
              <w:autoSpaceDE w:val="0"/>
              <w:autoSpaceDN w:val="0"/>
              <w:adjustRightInd w:val="0"/>
              <w:rPr>
                <w:rFonts w:cs="Arial"/>
                <w:b/>
                <w:sz w:val="24"/>
                <w:szCs w:val="24"/>
                <w:u w:val="single"/>
              </w:rPr>
            </w:pPr>
            <w:r w:rsidRPr="00CB10FA">
              <w:rPr>
                <w:rFonts w:cs="Arial"/>
                <w:b/>
                <w:sz w:val="24"/>
                <w:szCs w:val="24"/>
                <w:u w:val="single"/>
              </w:rPr>
              <w:t>Услов:</w:t>
            </w:r>
          </w:p>
          <w:p w:rsidR="00204B44" w:rsidRPr="00CB10FA" w:rsidRDefault="00204B44" w:rsidP="00B06041">
            <w:pPr>
              <w:autoSpaceDE w:val="0"/>
              <w:autoSpaceDN w:val="0"/>
              <w:adjustRightInd w:val="0"/>
              <w:rPr>
                <w:rFonts w:cs="Arial"/>
                <w:b/>
                <w:sz w:val="24"/>
                <w:szCs w:val="24"/>
              </w:rPr>
            </w:pPr>
            <w:r w:rsidRPr="00CB10FA">
              <w:rPr>
                <w:rFonts w:cs="Arial"/>
                <w:b/>
                <w:sz w:val="24"/>
                <w:szCs w:val="24"/>
              </w:rPr>
              <w:t>Кадровски капацитет</w:t>
            </w:r>
          </w:p>
          <w:p w:rsidR="00204B44" w:rsidRPr="00CB10FA" w:rsidRDefault="00204B44" w:rsidP="00195B48">
            <w:pPr>
              <w:spacing w:before="0"/>
              <w:rPr>
                <w:rFonts w:eastAsia="Calibri" w:cs="Arial"/>
                <w:lang w:val="sr-Cyrl-CS"/>
              </w:rPr>
            </w:pPr>
            <w:r w:rsidRPr="00CB10FA">
              <w:rPr>
                <w:rFonts w:eastAsia="Calibri" w:cs="Arial"/>
                <w:lang w:val="ru-RU"/>
              </w:rPr>
              <w:t xml:space="preserve">Да има </w:t>
            </w:r>
            <w:r w:rsidRPr="00CB10FA">
              <w:rPr>
                <w:rFonts w:eastAsia="Calibri" w:cs="Arial"/>
                <w:lang w:val="sr-Cyrl-CS"/>
              </w:rPr>
              <w:t xml:space="preserve">следећи </w:t>
            </w:r>
            <w:r w:rsidRPr="00CB10FA">
              <w:rPr>
                <w:rFonts w:eastAsia="Calibri" w:cs="Arial"/>
                <w:lang w:val="ru-RU"/>
              </w:rPr>
              <w:t xml:space="preserve">минималан број </w:t>
            </w:r>
            <w:r w:rsidRPr="00CB10FA">
              <w:rPr>
                <w:rFonts w:eastAsia="Calibri" w:cs="Arial"/>
                <w:lang w:val="sr-Cyrl-CS"/>
              </w:rPr>
              <w:t>и структуру извршилаца</w:t>
            </w:r>
            <w:r w:rsidRPr="00CB10FA">
              <w:rPr>
                <w:rFonts w:eastAsia="Calibri" w:cs="Arial"/>
                <w:lang w:val="ru-RU"/>
              </w:rPr>
              <w:t xml:space="preserve"> ангажованих </w:t>
            </w:r>
            <w:r w:rsidRPr="00CB10FA">
              <w:rPr>
                <w:rFonts w:eastAsia="Calibri" w:cs="Arial"/>
                <w:lang w:val="sr-Cyrl-CS"/>
              </w:rPr>
              <w:t>на реализацији</w:t>
            </w:r>
            <w:r w:rsidRPr="00CB10FA">
              <w:rPr>
                <w:rFonts w:eastAsia="Calibri" w:cs="Arial"/>
                <w:lang w:val="ru-RU"/>
              </w:rPr>
              <w:t xml:space="preserve"> предметне </w:t>
            </w:r>
            <w:r w:rsidRPr="00CB10FA">
              <w:rPr>
                <w:rFonts w:eastAsia="Calibri" w:cs="Arial"/>
                <w:lang w:val="sr-Cyrl-CS"/>
              </w:rPr>
              <w:t>услуге</w:t>
            </w:r>
            <w:r w:rsidRPr="00CB10FA">
              <w:rPr>
                <w:rFonts w:eastAsia="Calibri" w:cs="Arial"/>
                <w:lang w:val="ru-RU"/>
              </w:rPr>
              <w:t xml:space="preserve">, у радном односу са пуним радним временом </w:t>
            </w:r>
            <w:r w:rsidRPr="00CB10FA">
              <w:rPr>
                <w:rFonts w:eastAsia="Calibri" w:cs="Arial"/>
                <w:lang w:val="sr-Cyrl-CS"/>
              </w:rPr>
              <w:t xml:space="preserve">или </w:t>
            </w:r>
            <w:r w:rsidRPr="00CB10FA">
              <w:rPr>
                <w:rFonts w:eastAsia="Calibri" w:cs="Arial"/>
                <w:lang w:val="ru-RU"/>
              </w:rPr>
              <w:t xml:space="preserve">ангажоване сходно члану 197. - 202. </w:t>
            </w:r>
            <w:r w:rsidRPr="00195B48">
              <w:rPr>
                <w:rFonts w:eastAsia="Calibri" w:cs="Arial"/>
                <w:lang w:val="ru-RU"/>
              </w:rPr>
              <w:t>Закона о раду</w:t>
            </w:r>
            <w:r w:rsidRPr="00CB10FA">
              <w:rPr>
                <w:rFonts w:eastAsia="Calibri" w:cs="Arial"/>
                <w:lang w:val="sr-Cyrl-CS"/>
              </w:rPr>
              <w:t xml:space="preserve"> ("Сл. гласник РС", бр. 24/2005, 61/2005, 54/2009, 32/2013 и 75/2014) и то:</w:t>
            </w:r>
          </w:p>
          <w:p w:rsidR="00204B44" w:rsidRPr="00195B48" w:rsidRDefault="00204B44" w:rsidP="001C60FA">
            <w:pPr>
              <w:pStyle w:val="ListParagraph"/>
              <w:numPr>
                <w:ilvl w:val="2"/>
                <w:numId w:val="47"/>
              </w:numPr>
              <w:suppressAutoHyphens/>
              <w:spacing w:before="0"/>
              <w:ind w:left="624" w:right="62" w:hanging="284"/>
              <w:contextualSpacing w:val="0"/>
              <w:rPr>
                <w:rFonts w:ascii="Arial" w:hAnsi="Arial" w:cs="Arial"/>
                <w:lang w:val="sr-Cyrl-RS"/>
              </w:rPr>
            </w:pPr>
            <w:r w:rsidRPr="00195B48">
              <w:rPr>
                <w:rFonts w:ascii="Arial" w:hAnsi="Arial" w:cs="Arial"/>
                <w:lang w:val="sr-Cyrl-RS"/>
              </w:rPr>
              <w:t>најмање 2 (два) дипломирана грађевинска инжењера са лиценцом бр. 310 (одговорни пројектант грађевинских конструкција објеката високоградње, нискоградње и хидроградње);</w:t>
            </w:r>
          </w:p>
          <w:p w:rsidR="00204B44" w:rsidRPr="00195B48" w:rsidRDefault="00204B44" w:rsidP="001C60FA">
            <w:pPr>
              <w:pStyle w:val="ListParagraph"/>
              <w:numPr>
                <w:ilvl w:val="2"/>
                <w:numId w:val="47"/>
              </w:numPr>
              <w:suppressAutoHyphens/>
              <w:spacing w:before="0"/>
              <w:ind w:left="624" w:right="62" w:hanging="284"/>
              <w:contextualSpacing w:val="0"/>
              <w:rPr>
                <w:rFonts w:ascii="Arial" w:hAnsi="Arial" w:cs="Arial"/>
                <w:lang w:val="sr-Cyrl-RS"/>
              </w:rPr>
            </w:pPr>
            <w:r w:rsidRPr="00195B48">
              <w:rPr>
                <w:rFonts w:ascii="Arial" w:hAnsi="Arial" w:cs="Arial"/>
                <w:lang w:val="sr-Cyrl-RS"/>
              </w:rPr>
              <w:t>најмање 2 (два) дипломирана грађевинска инжењера са лиценцом бр. 313 (одговорни пројектант грађевинских објеката хидроградње);</w:t>
            </w:r>
          </w:p>
          <w:p w:rsidR="00204B44" w:rsidRPr="00195B48" w:rsidRDefault="00204B44" w:rsidP="001C60FA">
            <w:pPr>
              <w:pStyle w:val="ListParagraph"/>
              <w:numPr>
                <w:ilvl w:val="2"/>
                <w:numId w:val="47"/>
              </w:numPr>
              <w:suppressAutoHyphens/>
              <w:spacing w:before="0"/>
              <w:ind w:left="624" w:right="62" w:hanging="284"/>
              <w:contextualSpacing w:val="0"/>
              <w:rPr>
                <w:rFonts w:ascii="Arial" w:hAnsi="Arial" w:cs="Arial"/>
                <w:lang w:val="sr-Cyrl-RS"/>
              </w:rPr>
            </w:pPr>
            <w:r w:rsidRPr="00195B48">
              <w:rPr>
                <w:rFonts w:ascii="Arial" w:hAnsi="Arial" w:cs="Arial"/>
                <w:lang w:val="sr-Cyrl-RS"/>
              </w:rPr>
              <w:t>најмање 2 (два) дипломирана машинска инжењера са лиценцом 332 (пројекти машинских инсталација објеката водоснабдевања и индустријских вода, хидротехнике и хидроенергетике);</w:t>
            </w:r>
          </w:p>
          <w:p w:rsidR="00204B44" w:rsidRPr="00195B48" w:rsidRDefault="00204B44" w:rsidP="001C60FA">
            <w:pPr>
              <w:pStyle w:val="ListParagraph"/>
              <w:numPr>
                <w:ilvl w:val="2"/>
                <w:numId w:val="47"/>
              </w:numPr>
              <w:suppressAutoHyphens/>
              <w:spacing w:before="0"/>
              <w:ind w:left="624" w:right="62" w:hanging="284"/>
              <w:contextualSpacing w:val="0"/>
              <w:rPr>
                <w:rFonts w:ascii="Arial" w:hAnsi="Arial" w:cs="Arial"/>
                <w:lang w:val="sr-Cyrl-RS"/>
              </w:rPr>
            </w:pPr>
            <w:r w:rsidRPr="00195B48">
              <w:rPr>
                <w:rFonts w:ascii="Arial" w:hAnsi="Arial" w:cs="Arial"/>
                <w:lang w:val="sr-Cyrl-RS"/>
              </w:rPr>
              <w:lastRenderedPageBreak/>
              <w:t>најмање 2 (два) дипломирана инжењера електротехнике са лиценцом бр. 350 (одговорни пројектант електроенергетских инсталација ниског и средњег напона);</w:t>
            </w:r>
          </w:p>
          <w:p w:rsidR="00204B44" w:rsidRPr="00195B48" w:rsidRDefault="00204B44" w:rsidP="001C60FA">
            <w:pPr>
              <w:pStyle w:val="ListParagraph"/>
              <w:numPr>
                <w:ilvl w:val="2"/>
                <w:numId w:val="47"/>
              </w:numPr>
              <w:suppressAutoHyphens/>
              <w:spacing w:before="0"/>
              <w:ind w:left="624" w:right="62" w:hanging="284"/>
              <w:contextualSpacing w:val="0"/>
              <w:rPr>
                <w:rFonts w:ascii="Arial" w:hAnsi="Arial" w:cs="Arial"/>
                <w:lang w:val="sr-Cyrl-RS"/>
              </w:rPr>
            </w:pPr>
            <w:r w:rsidRPr="00195B48">
              <w:rPr>
                <w:rFonts w:ascii="Arial" w:hAnsi="Arial" w:cs="Arial"/>
                <w:lang w:val="sr-Cyrl-RS"/>
              </w:rPr>
              <w:t>најмање 2 (два) дипломирана инжењера електротехнике са лиценцом бр. 351 (одговорни пројектант електроенергетских инсталација средњег и високог напона - разводна постројења и пренос електричне енергије);</w:t>
            </w:r>
          </w:p>
          <w:p w:rsidR="00204B44" w:rsidRPr="00195B48" w:rsidRDefault="00204B44" w:rsidP="001C60FA">
            <w:pPr>
              <w:pStyle w:val="ListParagraph"/>
              <w:numPr>
                <w:ilvl w:val="2"/>
                <w:numId w:val="47"/>
              </w:numPr>
              <w:suppressAutoHyphens/>
              <w:spacing w:before="0"/>
              <w:ind w:left="624" w:right="62" w:hanging="284"/>
              <w:contextualSpacing w:val="0"/>
              <w:rPr>
                <w:rFonts w:ascii="Arial" w:hAnsi="Arial" w:cs="Arial"/>
                <w:lang w:val="sr-Cyrl-RS"/>
              </w:rPr>
            </w:pPr>
            <w:r w:rsidRPr="00195B48">
              <w:rPr>
                <w:rFonts w:ascii="Arial" w:hAnsi="Arial" w:cs="Arial"/>
                <w:lang w:val="sr-Cyrl-RS"/>
              </w:rPr>
              <w:t>најмање 2 (два) лица са лиценцом бр. 352 (одговорни пројектант управљања електромоторним погонима - аутоматика, мерења и регулација);</w:t>
            </w:r>
          </w:p>
          <w:p w:rsidR="00204B44" w:rsidRPr="00195B48" w:rsidRDefault="00204B44" w:rsidP="001C60FA">
            <w:pPr>
              <w:pStyle w:val="ListParagraph"/>
              <w:numPr>
                <w:ilvl w:val="2"/>
                <w:numId w:val="47"/>
              </w:numPr>
              <w:suppressAutoHyphens/>
              <w:spacing w:before="0"/>
              <w:ind w:left="624" w:right="62" w:hanging="284"/>
              <w:contextualSpacing w:val="0"/>
              <w:rPr>
                <w:rFonts w:ascii="Arial" w:hAnsi="Arial" w:cs="Arial"/>
                <w:lang w:val="sr-Cyrl-RS"/>
              </w:rPr>
            </w:pPr>
            <w:r w:rsidRPr="00195B48">
              <w:rPr>
                <w:rFonts w:ascii="Arial" w:hAnsi="Arial" w:cs="Arial"/>
                <w:lang w:val="sr-Cyrl-RS"/>
              </w:rPr>
              <w:t>најмање 2 (два) лица са лиценцом бр. 372 (одговорни пројектант геодетских пројеката) и лиценцом бр. 471 (одговорни извођач геодетских радова).</w:t>
            </w:r>
          </w:p>
          <w:p w:rsidR="00204B44" w:rsidRPr="00CB10FA" w:rsidRDefault="00204B44" w:rsidP="00CA45EC">
            <w:pPr>
              <w:autoSpaceDE w:val="0"/>
              <w:autoSpaceDN w:val="0"/>
              <w:adjustRightInd w:val="0"/>
              <w:rPr>
                <w:rFonts w:cs="Arial"/>
                <w:b/>
                <w:sz w:val="24"/>
                <w:szCs w:val="24"/>
              </w:rPr>
            </w:pPr>
            <w:r w:rsidRPr="00CB10FA">
              <w:rPr>
                <w:rFonts w:cs="Arial"/>
                <w:b/>
                <w:sz w:val="24"/>
                <w:szCs w:val="24"/>
              </w:rPr>
              <w:t xml:space="preserve">Доказ: </w:t>
            </w:r>
          </w:p>
          <w:p w:rsidR="00204B44" w:rsidRPr="00CB10FA" w:rsidRDefault="00204B44" w:rsidP="001C60FA">
            <w:pPr>
              <w:pStyle w:val="ListParagraph"/>
              <w:numPr>
                <w:ilvl w:val="0"/>
                <w:numId w:val="32"/>
              </w:numPr>
              <w:autoSpaceDE w:val="0"/>
              <w:autoSpaceDN w:val="0"/>
              <w:adjustRightInd w:val="0"/>
              <w:rPr>
                <w:rFonts w:ascii="Arial" w:hAnsi="Arial" w:cs="Arial"/>
                <w:sz w:val="24"/>
                <w:szCs w:val="24"/>
              </w:rPr>
            </w:pPr>
            <w:r w:rsidRPr="00CB10FA">
              <w:rPr>
                <w:rFonts w:ascii="Arial" w:hAnsi="Arial" w:cs="Arial"/>
                <w:sz w:val="24"/>
                <w:szCs w:val="24"/>
              </w:rPr>
              <w:t xml:space="preserve">Копије одговарајућих појединачних образаца М или важећих уговора о раду за запослена лица или уговор о радном ангажовању лица код понуђача ван радног односа (уговор мора бити важећи у тренутку подношења понуде и у току предвиђеног периода реализације предметне набавке); </w:t>
            </w:r>
          </w:p>
          <w:p w:rsidR="00204B44" w:rsidRPr="00CB10FA" w:rsidRDefault="00204B44" w:rsidP="001C60FA">
            <w:pPr>
              <w:pStyle w:val="ListParagraph"/>
              <w:numPr>
                <w:ilvl w:val="0"/>
                <w:numId w:val="32"/>
              </w:numPr>
              <w:autoSpaceDE w:val="0"/>
              <w:autoSpaceDN w:val="0"/>
              <w:adjustRightInd w:val="0"/>
              <w:rPr>
                <w:rFonts w:ascii="Arial" w:hAnsi="Arial" w:cs="Arial"/>
                <w:sz w:val="24"/>
                <w:szCs w:val="24"/>
              </w:rPr>
            </w:pPr>
            <w:r w:rsidRPr="00CB10FA">
              <w:rPr>
                <w:rFonts w:ascii="Arial" w:hAnsi="Arial" w:cs="Arial"/>
                <w:sz w:val="24"/>
                <w:szCs w:val="24"/>
              </w:rPr>
              <w:t xml:space="preserve">Лиценце Инжењерске коморе Србије са потврдама о важности </w:t>
            </w:r>
          </w:p>
          <w:p w:rsidR="00204B44" w:rsidRPr="00CB10FA" w:rsidRDefault="00204B44" w:rsidP="001C60FA">
            <w:pPr>
              <w:pStyle w:val="ListParagraph"/>
              <w:numPr>
                <w:ilvl w:val="0"/>
                <w:numId w:val="32"/>
              </w:numPr>
              <w:autoSpaceDE w:val="0"/>
              <w:autoSpaceDN w:val="0"/>
              <w:adjustRightInd w:val="0"/>
              <w:rPr>
                <w:rFonts w:ascii="Arial" w:hAnsi="Arial" w:cs="Arial"/>
                <w:b/>
                <w:sz w:val="24"/>
                <w:szCs w:val="24"/>
                <w:u w:val="single"/>
              </w:rPr>
            </w:pPr>
            <w:r w:rsidRPr="00CB10FA">
              <w:rPr>
                <w:rFonts w:ascii="Arial" w:hAnsi="Arial" w:cs="Arial"/>
                <w:sz w:val="24"/>
                <w:szCs w:val="24"/>
              </w:rPr>
              <w:t>Квалификациона структура чланова тима (запослених и ангажованих лица) који ће бити ангажовани у извршењу услуга које су предмет набавке (Образац 6. из конкурсне документације)</w:t>
            </w:r>
          </w:p>
        </w:tc>
      </w:tr>
    </w:tbl>
    <w:p w:rsidR="006B2415" w:rsidRPr="00CB10FA" w:rsidRDefault="006B2415" w:rsidP="00B13CD3">
      <w:pPr>
        <w:spacing w:before="0"/>
        <w:rPr>
          <w:rFonts w:cs="Arial"/>
          <w:sz w:val="24"/>
          <w:szCs w:val="24"/>
          <w:lang w:eastAsia="zh-CN"/>
        </w:rPr>
      </w:pPr>
    </w:p>
    <w:p w:rsidR="00B13CD3" w:rsidRPr="00CB10FA" w:rsidRDefault="00B13CD3" w:rsidP="00B13CD3">
      <w:pPr>
        <w:spacing w:before="0"/>
        <w:rPr>
          <w:rFonts w:cs="Arial"/>
          <w:sz w:val="24"/>
          <w:szCs w:val="24"/>
          <w:lang w:eastAsia="zh-CN"/>
        </w:rPr>
      </w:pPr>
      <w:r w:rsidRPr="00CB10FA">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CB10FA">
        <w:rPr>
          <w:rFonts w:cs="Arial"/>
          <w:sz w:val="24"/>
          <w:szCs w:val="24"/>
          <w:lang w:eastAsia="zh-CN"/>
        </w:rPr>
        <w:t>д</w:t>
      </w:r>
      <w:r w:rsidRPr="00CB10FA">
        <w:rPr>
          <w:rFonts w:cs="Arial"/>
          <w:sz w:val="24"/>
          <w:szCs w:val="24"/>
          <w:lang w:eastAsia="zh-CN"/>
        </w:rPr>
        <w:t>о</w:t>
      </w:r>
      <w:r w:rsidR="007F582B" w:rsidRPr="00CB10FA">
        <w:rPr>
          <w:rFonts w:cs="Arial"/>
          <w:sz w:val="24"/>
          <w:szCs w:val="24"/>
          <w:lang w:eastAsia="zh-CN"/>
        </w:rPr>
        <w:t xml:space="preserve"> </w:t>
      </w:r>
      <w:r w:rsidR="00204B44" w:rsidRPr="00CB10FA">
        <w:rPr>
          <w:rFonts w:cs="Arial"/>
          <w:sz w:val="24"/>
          <w:szCs w:val="24"/>
          <w:lang w:eastAsia="zh-CN"/>
        </w:rPr>
        <w:t>8</w:t>
      </w:r>
      <w:r w:rsidR="006D6482" w:rsidRPr="00CB10FA">
        <w:rPr>
          <w:rFonts w:cs="Arial"/>
          <w:sz w:val="24"/>
          <w:szCs w:val="24"/>
          <w:lang w:eastAsia="zh-CN"/>
        </w:rPr>
        <w:t>.</w:t>
      </w:r>
      <w:r w:rsidRPr="00CB10FA">
        <w:rPr>
          <w:rFonts w:cs="Arial"/>
          <w:sz w:val="24"/>
          <w:szCs w:val="24"/>
          <w:lang w:eastAsia="zh-CN"/>
        </w:rPr>
        <w:t xml:space="preserve"> овог обрасца, биће одбијена као неприхватљива.</w:t>
      </w:r>
    </w:p>
    <w:p w:rsidR="00B30D13" w:rsidRPr="00CB10FA" w:rsidRDefault="007F582B" w:rsidP="00C10575">
      <w:pPr>
        <w:rPr>
          <w:rFonts w:cs="Arial"/>
          <w:sz w:val="24"/>
          <w:szCs w:val="24"/>
        </w:rPr>
      </w:pPr>
      <w:r w:rsidRPr="00CB10FA">
        <w:rPr>
          <w:rFonts w:cs="Arial"/>
          <w:sz w:val="24"/>
          <w:szCs w:val="24"/>
        </w:rPr>
        <w:t xml:space="preserve">1. </w:t>
      </w:r>
      <w:r w:rsidR="006B2415" w:rsidRPr="00CB10FA">
        <w:rPr>
          <w:rFonts w:cs="Arial"/>
          <w:sz w:val="24"/>
          <w:szCs w:val="24"/>
        </w:rPr>
        <w:t xml:space="preserve"> </w:t>
      </w:r>
      <w:r w:rsidR="00C10575" w:rsidRPr="00CB10FA">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Pr="00CB10FA" w:rsidRDefault="007E1D4E" w:rsidP="00C10575">
      <w:pPr>
        <w:rPr>
          <w:rFonts w:cs="Arial"/>
          <w:sz w:val="24"/>
          <w:szCs w:val="24"/>
        </w:rPr>
      </w:pPr>
      <w:r w:rsidRPr="00CB10FA">
        <w:rPr>
          <w:rFonts w:cs="Arial"/>
          <w:sz w:val="24"/>
          <w:szCs w:val="24"/>
        </w:rPr>
        <w:t xml:space="preserve">Доказ из члана 75.став 1.тачка 5) </w:t>
      </w:r>
      <w:r w:rsidR="001227A3" w:rsidRPr="00CB10FA">
        <w:rPr>
          <w:rFonts w:cs="Arial"/>
          <w:sz w:val="24"/>
          <w:szCs w:val="24"/>
        </w:rPr>
        <w:t xml:space="preserve">Закона </w:t>
      </w:r>
      <w:r w:rsidRPr="00CB10FA">
        <w:rPr>
          <w:rFonts w:cs="Arial"/>
          <w:sz w:val="24"/>
          <w:szCs w:val="24"/>
        </w:rPr>
        <w:t>доставља се за део набавке који ће се вршити преко подизвођача.</w:t>
      </w:r>
    </w:p>
    <w:p w:rsidR="00C10575" w:rsidRPr="00CB10FA" w:rsidRDefault="00C10575" w:rsidP="00C10575">
      <w:pPr>
        <w:rPr>
          <w:rFonts w:cs="Arial"/>
          <w:sz w:val="24"/>
          <w:szCs w:val="24"/>
        </w:rPr>
      </w:pPr>
      <w:r w:rsidRPr="00CB10FA">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CB10FA" w:rsidRDefault="007F582B" w:rsidP="007F582B">
      <w:pPr>
        <w:spacing w:before="0"/>
        <w:rPr>
          <w:rFonts w:cs="Arial"/>
          <w:sz w:val="24"/>
          <w:szCs w:val="24"/>
          <w:lang w:eastAsia="zh-CN"/>
        </w:rPr>
      </w:pPr>
      <w:r w:rsidRPr="00CB10FA">
        <w:rPr>
          <w:rFonts w:cs="Arial"/>
          <w:sz w:val="24"/>
          <w:szCs w:val="24"/>
          <w:lang w:eastAsia="zh-CN"/>
        </w:rPr>
        <w:t xml:space="preserve">2. </w:t>
      </w:r>
      <w:r w:rsidR="00C10575" w:rsidRPr="00CB10FA">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CB10FA" w:rsidRDefault="007F582B" w:rsidP="00B13CD3">
      <w:pPr>
        <w:spacing w:before="0"/>
        <w:rPr>
          <w:rFonts w:cs="Arial"/>
          <w:sz w:val="24"/>
          <w:szCs w:val="24"/>
          <w:lang w:eastAsia="zh-CN"/>
        </w:rPr>
      </w:pPr>
      <w:r w:rsidRPr="00CB10FA">
        <w:rPr>
          <w:rFonts w:cs="Arial"/>
          <w:sz w:val="24"/>
          <w:szCs w:val="24"/>
          <w:lang w:eastAsia="zh-CN"/>
        </w:rPr>
        <w:t xml:space="preserve">3. </w:t>
      </w:r>
      <w:r w:rsidR="00B13CD3" w:rsidRPr="00CB10FA">
        <w:rPr>
          <w:rFonts w:cs="Arial"/>
          <w:sz w:val="24"/>
          <w:szCs w:val="24"/>
          <w:lang w:eastAsia="zh-CN"/>
        </w:rPr>
        <w:t>Докази о испуњености услова из члана 77. З</w:t>
      </w:r>
      <w:r w:rsidRPr="00CB10FA">
        <w:rPr>
          <w:rFonts w:cs="Arial"/>
          <w:sz w:val="24"/>
          <w:szCs w:val="24"/>
          <w:lang w:eastAsia="zh-CN"/>
        </w:rPr>
        <w:t>акона</w:t>
      </w:r>
      <w:r w:rsidR="00B13CD3" w:rsidRPr="00CB10FA">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CB10FA" w:rsidRDefault="00B13CD3" w:rsidP="00B13CD3">
      <w:pPr>
        <w:spacing w:before="0"/>
        <w:rPr>
          <w:rFonts w:cs="Arial"/>
          <w:sz w:val="24"/>
          <w:szCs w:val="24"/>
          <w:lang w:eastAsia="zh-CN"/>
        </w:rPr>
      </w:pPr>
      <w:r w:rsidRPr="00CB10FA">
        <w:rPr>
          <w:rFonts w:cs="Arial"/>
          <w:sz w:val="24"/>
          <w:szCs w:val="24"/>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CB10FA" w:rsidRDefault="007F582B" w:rsidP="007F582B">
      <w:pPr>
        <w:spacing w:before="0"/>
        <w:rPr>
          <w:rFonts w:cs="Arial"/>
          <w:sz w:val="24"/>
          <w:szCs w:val="24"/>
          <w:lang w:eastAsia="zh-CN"/>
        </w:rPr>
      </w:pPr>
      <w:r w:rsidRPr="00CB10FA">
        <w:rPr>
          <w:rFonts w:cs="Arial"/>
          <w:sz w:val="24"/>
          <w:szCs w:val="24"/>
          <w:lang w:eastAsia="zh-CN"/>
        </w:rPr>
        <w:t>4.</w:t>
      </w:r>
      <w:r w:rsidR="00B13CD3" w:rsidRPr="00CB10FA">
        <w:rPr>
          <w:rFonts w:cs="Arial"/>
          <w:sz w:val="24"/>
          <w:szCs w:val="24"/>
          <w:lang w:eastAsia="zh-CN"/>
        </w:rPr>
        <w:t xml:space="preserve"> </w:t>
      </w:r>
      <w:r w:rsidR="006B2415" w:rsidRPr="00CB10FA">
        <w:rPr>
          <w:rFonts w:cs="Arial"/>
          <w:sz w:val="24"/>
          <w:szCs w:val="24"/>
          <w:lang w:eastAsia="zh-CN"/>
        </w:rPr>
        <w:t xml:space="preserve"> </w:t>
      </w:r>
      <w:r w:rsidRPr="00CB10FA">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CB10FA" w:rsidRDefault="00D96616" w:rsidP="00D96616">
      <w:pPr>
        <w:spacing w:before="0"/>
        <w:rPr>
          <w:rFonts w:cs="Arial"/>
          <w:sz w:val="24"/>
          <w:szCs w:val="24"/>
          <w:lang w:eastAsia="zh-CN"/>
        </w:rPr>
      </w:pPr>
      <w:r w:rsidRPr="00CB10FA">
        <w:rPr>
          <w:rFonts w:cs="Arial"/>
          <w:sz w:val="24"/>
          <w:szCs w:val="24"/>
          <w:lang w:eastAsia="zh-CN"/>
        </w:rPr>
        <w:t>На основу члана 79. став 5. З</w:t>
      </w:r>
      <w:r w:rsidR="007F582B" w:rsidRPr="00CB10FA">
        <w:rPr>
          <w:rFonts w:cs="Arial"/>
          <w:sz w:val="24"/>
          <w:szCs w:val="24"/>
          <w:lang w:eastAsia="zh-CN"/>
        </w:rPr>
        <w:t>акона</w:t>
      </w:r>
      <w:r w:rsidRPr="00CB10FA">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CB10FA" w:rsidRDefault="00D96616" w:rsidP="00D96616">
      <w:pPr>
        <w:spacing w:before="0"/>
        <w:ind w:firstLine="720"/>
        <w:rPr>
          <w:rFonts w:cs="Arial"/>
          <w:sz w:val="24"/>
          <w:szCs w:val="24"/>
          <w:lang w:eastAsia="zh-CN"/>
        </w:rPr>
      </w:pPr>
      <w:r w:rsidRPr="00CB10FA">
        <w:rPr>
          <w:rFonts w:cs="Arial"/>
          <w:sz w:val="24"/>
          <w:szCs w:val="24"/>
          <w:lang w:eastAsia="zh-CN"/>
        </w:rPr>
        <w:t>1)</w:t>
      </w:r>
      <w:r w:rsidR="00DB170C" w:rsidRPr="00CB10FA">
        <w:rPr>
          <w:rFonts w:cs="Arial"/>
          <w:sz w:val="24"/>
          <w:szCs w:val="24"/>
          <w:lang w:eastAsia="zh-CN"/>
        </w:rPr>
        <w:t xml:space="preserve"> </w:t>
      </w:r>
      <w:r w:rsidRPr="00CB10FA">
        <w:rPr>
          <w:rFonts w:cs="Arial"/>
          <w:sz w:val="24"/>
          <w:szCs w:val="24"/>
          <w:lang w:eastAsia="zh-CN"/>
        </w:rPr>
        <w:t>извод из регистра надлежног органа:</w:t>
      </w:r>
    </w:p>
    <w:p w:rsidR="00D96616" w:rsidRPr="00CB10FA" w:rsidRDefault="00D96616" w:rsidP="00D96616">
      <w:pPr>
        <w:spacing w:before="0"/>
        <w:ind w:firstLine="720"/>
        <w:rPr>
          <w:rFonts w:cs="Arial"/>
          <w:sz w:val="24"/>
          <w:szCs w:val="24"/>
          <w:lang w:eastAsia="zh-CN"/>
        </w:rPr>
      </w:pPr>
      <w:r w:rsidRPr="00CB10FA">
        <w:rPr>
          <w:rFonts w:cs="Arial"/>
          <w:sz w:val="24"/>
          <w:szCs w:val="24"/>
          <w:lang w:eastAsia="zh-CN"/>
        </w:rPr>
        <w:t xml:space="preserve">-извод из регистра АПР: </w:t>
      </w:r>
      <w:hyperlink r:id="rId171" w:history="1">
        <w:r w:rsidRPr="00CB10FA">
          <w:rPr>
            <w:rFonts w:cs="Arial"/>
            <w:sz w:val="24"/>
            <w:szCs w:val="24"/>
            <w:lang w:eastAsia="zh-CN"/>
          </w:rPr>
          <w:t>www.apr.gov.rs</w:t>
        </w:r>
      </w:hyperlink>
    </w:p>
    <w:p w:rsidR="007F582B" w:rsidRPr="00CB10FA" w:rsidRDefault="007F582B" w:rsidP="007F582B">
      <w:pPr>
        <w:spacing w:before="0"/>
        <w:ind w:firstLine="720"/>
        <w:rPr>
          <w:rFonts w:cs="Arial"/>
          <w:sz w:val="24"/>
          <w:szCs w:val="24"/>
          <w:lang w:eastAsia="zh-CN"/>
        </w:rPr>
      </w:pPr>
      <w:r w:rsidRPr="00CB10FA">
        <w:rPr>
          <w:rFonts w:cs="Arial"/>
          <w:sz w:val="24"/>
          <w:szCs w:val="24"/>
          <w:lang w:eastAsia="zh-CN"/>
        </w:rPr>
        <w:t>2)</w:t>
      </w:r>
      <w:r w:rsidR="00DB170C" w:rsidRPr="00CB10FA">
        <w:rPr>
          <w:rFonts w:cs="Arial"/>
          <w:sz w:val="24"/>
          <w:szCs w:val="24"/>
          <w:lang w:eastAsia="zh-CN"/>
        </w:rPr>
        <w:t xml:space="preserve"> </w:t>
      </w:r>
      <w:r w:rsidRPr="00CB10FA">
        <w:rPr>
          <w:rFonts w:cs="Arial"/>
          <w:sz w:val="24"/>
          <w:szCs w:val="24"/>
          <w:lang w:eastAsia="zh-CN"/>
        </w:rPr>
        <w:t>докази из члана 75. став 1. тачка 1) ,2) и 4) З</w:t>
      </w:r>
      <w:r w:rsidR="00250031" w:rsidRPr="00CB10FA">
        <w:rPr>
          <w:rFonts w:cs="Arial"/>
          <w:sz w:val="24"/>
          <w:szCs w:val="24"/>
          <w:lang w:eastAsia="zh-CN"/>
        </w:rPr>
        <w:t>акона</w:t>
      </w:r>
    </w:p>
    <w:p w:rsidR="007F582B" w:rsidRPr="00CB10FA" w:rsidRDefault="007F582B" w:rsidP="007F582B">
      <w:pPr>
        <w:spacing w:before="0"/>
        <w:ind w:firstLine="720"/>
        <w:rPr>
          <w:rFonts w:cs="Arial"/>
          <w:sz w:val="24"/>
          <w:szCs w:val="24"/>
          <w:lang w:eastAsia="zh-CN"/>
        </w:rPr>
      </w:pPr>
      <w:r w:rsidRPr="00CB10FA">
        <w:rPr>
          <w:rFonts w:cs="Arial"/>
          <w:sz w:val="24"/>
          <w:szCs w:val="24"/>
          <w:lang w:eastAsia="zh-CN"/>
        </w:rPr>
        <w:t xml:space="preserve">-регистар понуђача: </w:t>
      </w:r>
      <w:hyperlink r:id="rId172" w:history="1">
        <w:r w:rsidRPr="00CB10FA">
          <w:rPr>
            <w:rFonts w:cs="Arial"/>
            <w:sz w:val="24"/>
            <w:szCs w:val="24"/>
            <w:lang w:eastAsia="zh-CN"/>
          </w:rPr>
          <w:t>www.apr.gov.rs</w:t>
        </w:r>
      </w:hyperlink>
    </w:p>
    <w:p w:rsidR="00B13CD3" w:rsidRPr="00CB10FA" w:rsidRDefault="00C10575" w:rsidP="00B13CD3">
      <w:pPr>
        <w:spacing w:before="0"/>
        <w:rPr>
          <w:rFonts w:cs="Arial"/>
          <w:sz w:val="24"/>
          <w:szCs w:val="24"/>
          <w:lang w:val="sr-Cyrl-CS" w:eastAsia="zh-CN"/>
        </w:rPr>
      </w:pPr>
      <w:r w:rsidRPr="00CB10FA">
        <w:rPr>
          <w:rFonts w:cs="Arial"/>
          <w:sz w:val="24"/>
          <w:szCs w:val="24"/>
          <w:lang w:val="sr-Cyrl-CS" w:eastAsia="zh-CN"/>
        </w:rPr>
        <w:t>5</w:t>
      </w:r>
      <w:r w:rsidR="00B13CD3" w:rsidRPr="00CB10FA">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CB10FA">
        <w:rPr>
          <w:rFonts w:cs="Arial"/>
          <w:sz w:val="24"/>
          <w:szCs w:val="24"/>
          <w:lang w:eastAsia="zh-CN"/>
        </w:rPr>
        <w:t>е уређује електронски документ</w:t>
      </w:r>
      <w:r w:rsidRPr="00CB10FA">
        <w:rPr>
          <w:rFonts w:cs="Arial"/>
          <w:sz w:val="24"/>
          <w:szCs w:val="24"/>
          <w:lang w:val="sr-Cyrl-CS" w:eastAsia="zh-CN"/>
        </w:rPr>
        <w:t>.</w:t>
      </w:r>
    </w:p>
    <w:p w:rsidR="00B13CD3" w:rsidRPr="00195B48" w:rsidRDefault="00C10575" w:rsidP="00B13CD3">
      <w:pPr>
        <w:spacing w:before="0"/>
        <w:rPr>
          <w:rFonts w:cs="Arial"/>
          <w:sz w:val="24"/>
          <w:szCs w:val="24"/>
          <w:lang w:val="sr-Cyrl-CS" w:eastAsia="zh-CN"/>
        </w:rPr>
      </w:pPr>
      <w:r w:rsidRPr="00CB10FA">
        <w:rPr>
          <w:rFonts w:cs="Arial"/>
          <w:sz w:val="24"/>
          <w:szCs w:val="24"/>
          <w:lang w:val="sr-Cyrl-CS" w:eastAsia="zh-CN"/>
        </w:rPr>
        <w:t>6</w:t>
      </w:r>
      <w:r w:rsidR="00B13CD3" w:rsidRPr="00195B48">
        <w:rPr>
          <w:rFonts w:cs="Arial"/>
          <w:sz w:val="24"/>
          <w:szCs w:val="24"/>
          <w:lang w:val="sr-Cyrl-CS" w:eastAsia="zh-CN"/>
        </w:rPr>
        <w:t xml:space="preserve">. </w:t>
      </w:r>
      <w:r w:rsidR="006B2415" w:rsidRPr="00195B48">
        <w:rPr>
          <w:rFonts w:cs="Arial"/>
          <w:sz w:val="24"/>
          <w:szCs w:val="24"/>
          <w:lang w:val="sr-Cyrl-CS" w:eastAsia="zh-CN"/>
        </w:rPr>
        <w:t xml:space="preserve"> </w:t>
      </w:r>
      <w:r w:rsidR="00B13CD3" w:rsidRPr="00195B48">
        <w:rPr>
          <w:rFonts w:cs="Arial"/>
          <w:sz w:val="24"/>
          <w:szCs w:val="24"/>
          <w:lang w:val="sr-Cyrl-CS"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CB10FA" w:rsidRDefault="00C10575" w:rsidP="00B13CD3">
      <w:pPr>
        <w:spacing w:before="0"/>
        <w:rPr>
          <w:rFonts w:cs="Arial"/>
          <w:sz w:val="24"/>
          <w:szCs w:val="24"/>
          <w:lang w:val="sr-Cyrl-CS" w:eastAsia="zh-CN"/>
        </w:rPr>
      </w:pPr>
      <w:r w:rsidRPr="00CB10FA">
        <w:rPr>
          <w:rFonts w:cs="Arial"/>
          <w:sz w:val="24"/>
          <w:szCs w:val="24"/>
          <w:lang w:val="sr-Cyrl-CS" w:eastAsia="zh-CN"/>
        </w:rPr>
        <w:t>7</w:t>
      </w:r>
      <w:r w:rsidR="00B13CD3" w:rsidRPr="00195B48">
        <w:rPr>
          <w:rFonts w:cs="Arial"/>
          <w:sz w:val="24"/>
          <w:szCs w:val="24"/>
          <w:lang w:val="sr-Cyrl-CS" w:eastAsia="zh-CN"/>
        </w:rPr>
        <w:t xml:space="preserve">. </w:t>
      </w:r>
      <w:r w:rsidR="006B2415" w:rsidRPr="00195B48">
        <w:rPr>
          <w:rFonts w:cs="Arial"/>
          <w:sz w:val="24"/>
          <w:szCs w:val="24"/>
          <w:lang w:val="sr-Cyrl-CS" w:eastAsia="zh-CN"/>
        </w:rPr>
        <w:t xml:space="preserve"> </w:t>
      </w:r>
      <w:r w:rsidR="00B13CD3" w:rsidRPr="00195B48">
        <w:rPr>
          <w:rFonts w:cs="Arial"/>
          <w:sz w:val="24"/>
          <w:szCs w:val="24"/>
          <w:lang w:val="sr-Cyrl-CS"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CB10FA" w:rsidRDefault="00A50A82" w:rsidP="00B13CD3">
      <w:pPr>
        <w:spacing w:before="0"/>
        <w:rPr>
          <w:rFonts w:cs="Arial"/>
          <w:sz w:val="24"/>
          <w:szCs w:val="24"/>
          <w:lang w:val="sr-Cyrl-CS" w:eastAsia="zh-CN"/>
        </w:rPr>
      </w:pPr>
      <w:r w:rsidRPr="00195B48">
        <w:rPr>
          <w:rFonts w:cs="Arial"/>
          <w:sz w:val="24"/>
          <w:szCs w:val="24"/>
          <w:lang w:val="sr-Cyrl-CS" w:eastAsia="zh-CN"/>
        </w:rPr>
        <w:t>8</w:t>
      </w:r>
      <w:r w:rsidR="00B13CD3" w:rsidRPr="00195B48">
        <w:rPr>
          <w:rFonts w:cs="Arial"/>
          <w:sz w:val="24"/>
          <w:szCs w:val="24"/>
          <w:lang w:val="sr-Cyrl-CS" w:eastAsia="zh-CN"/>
        </w:rPr>
        <w:t xml:space="preserve">. </w:t>
      </w:r>
      <w:r w:rsidR="006B2415" w:rsidRPr="00195B48">
        <w:rPr>
          <w:rFonts w:cs="Arial"/>
          <w:sz w:val="24"/>
          <w:szCs w:val="24"/>
          <w:lang w:val="sr-Cyrl-CS" w:eastAsia="zh-CN"/>
        </w:rPr>
        <w:t xml:space="preserve"> </w:t>
      </w:r>
      <w:r w:rsidR="00B13CD3" w:rsidRPr="00195B48">
        <w:rPr>
          <w:rFonts w:cs="Arial"/>
          <w:sz w:val="24"/>
          <w:szCs w:val="24"/>
          <w:lang w:val="sr-Cyrl-CS" w:eastAsia="zh-CN"/>
        </w:rPr>
        <w:t xml:space="preserve">Ако се у држави у којој понуђач има седиште не издају докази из члана 77. </w:t>
      </w:r>
      <w:r w:rsidR="00C10575" w:rsidRPr="00CB10FA">
        <w:rPr>
          <w:rFonts w:cs="Arial"/>
          <w:sz w:val="24"/>
          <w:szCs w:val="24"/>
          <w:lang w:val="sr-Cyrl-CS" w:eastAsia="zh-CN"/>
        </w:rPr>
        <w:t xml:space="preserve">став 1. </w:t>
      </w:r>
      <w:r w:rsidR="00B13CD3" w:rsidRPr="00195B48">
        <w:rPr>
          <w:rFonts w:cs="Arial"/>
          <w:sz w:val="24"/>
          <w:szCs w:val="24"/>
          <w:lang w:val="sr-Cyrl-CS" w:eastAsia="zh-CN"/>
        </w:rPr>
        <w:t>З</w:t>
      </w:r>
      <w:r w:rsidR="007F582B" w:rsidRPr="00195B48">
        <w:rPr>
          <w:rFonts w:cs="Arial"/>
          <w:sz w:val="24"/>
          <w:szCs w:val="24"/>
          <w:lang w:val="sr-Cyrl-CS" w:eastAsia="zh-CN"/>
        </w:rPr>
        <w:t>акона</w:t>
      </w:r>
      <w:r w:rsidR="00B13CD3" w:rsidRPr="00195B48">
        <w:rPr>
          <w:rFonts w:cs="Arial"/>
          <w:sz w:val="24"/>
          <w:szCs w:val="24"/>
          <w:lang w:val="sr-Cyrl-C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CB10FA" w:rsidRDefault="00A50A82" w:rsidP="00B13CD3">
      <w:pPr>
        <w:spacing w:before="0"/>
        <w:rPr>
          <w:rFonts w:cs="Arial"/>
          <w:sz w:val="24"/>
          <w:szCs w:val="24"/>
          <w:lang w:val="sr-Cyrl-CS" w:eastAsia="zh-CN"/>
        </w:rPr>
      </w:pPr>
      <w:r w:rsidRPr="00195B48">
        <w:rPr>
          <w:rFonts w:cs="Arial"/>
          <w:sz w:val="24"/>
          <w:szCs w:val="24"/>
          <w:lang w:val="sr-Cyrl-CS" w:eastAsia="zh-CN"/>
        </w:rPr>
        <w:t>9</w:t>
      </w:r>
      <w:r w:rsidR="00B13CD3" w:rsidRPr="00195B48">
        <w:rPr>
          <w:rFonts w:cs="Arial"/>
          <w:sz w:val="24"/>
          <w:szCs w:val="24"/>
          <w:lang w:val="sr-Cyrl-CS"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195B48" w:rsidRDefault="00BE7496" w:rsidP="00B13CD3">
      <w:pPr>
        <w:spacing w:before="0"/>
        <w:rPr>
          <w:rFonts w:cs="Arial"/>
          <w:color w:val="00B0F0"/>
          <w:sz w:val="24"/>
          <w:szCs w:val="24"/>
          <w:lang w:val="sr-Cyrl-CS" w:eastAsia="zh-CN"/>
        </w:rPr>
      </w:pPr>
    </w:p>
    <w:p w:rsidR="00621752" w:rsidRPr="00195B48" w:rsidRDefault="008D2B23" w:rsidP="002930DE">
      <w:pPr>
        <w:pStyle w:val="KDPodnaslov1"/>
        <w:spacing w:before="0"/>
        <w:rPr>
          <w:rFonts w:cs="Arial"/>
          <w:sz w:val="24"/>
          <w:szCs w:val="24"/>
          <w:lang w:val="sr-Cyrl-CS"/>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4"/>
      <w:bookmarkEnd w:id="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195B48">
        <w:rPr>
          <w:rFonts w:cs="Arial"/>
          <w:sz w:val="24"/>
          <w:szCs w:val="24"/>
          <w:lang w:val="sr-Cyrl-CS"/>
        </w:rPr>
        <w:t xml:space="preserve">5. </w:t>
      </w:r>
      <w:r w:rsidR="00322313" w:rsidRPr="00195B48">
        <w:rPr>
          <w:rFonts w:cs="Arial"/>
          <w:sz w:val="24"/>
          <w:szCs w:val="24"/>
          <w:lang w:val="sr-Cyrl-CS"/>
        </w:rPr>
        <w:t>КРИТЕРИЈУМ ЗА ДОДЕЛУ УГОВОРА</w:t>
      </w:r>
      <w:bookmarkEnd w:id="188"/>
    </w:p>
    <w:p w:rsidR="002930DE" w:rsidRPr="00195B48" w:rsidRDefault="002930DE" w:rsidP="002930DE">
      <w:pPr>
        <w:pStyle w:val="KDPodnaslov1"/>
        <w:spacing w:before="0"/>
        <w:rPr>
          <w:rFonts w:cs="Arial"/>
          <w:sz w:val="24"/>
          <w:szCs w:val="24"/>
          <w:lang w:val="sr-Cyrl-CS"/>
        </w:rPr>
      </w:pPr>
    </w:p>
    <w:p w:rsidR="00621752" w:rsidRPr="00CB10FA" w:rsidRDefault="00621752" w:rsidP="00621752">
      <w:pPr>
        <w:pStyle w:val="KDKomentar"/>
        <w:spacing w:before="0"/>
        <w:rPr>
          <w:rFonts w:cs="Arial"/>
          <w:b/>
          <w:i w:val="0"/>
          <w:color w:val="auto"/>
          <w:sz w:val="24"/>
          <w:szCs w:val="24"/>
        </w:rPr>
      </w:pPr>
      <w:r w:rsidRPr="00CB10FA">
        <w:rPr>
          <w:rFonts w:cs="Arial"/>
          <w:i w:val="0"/>
          <w:color w:val="auto"/>
          <w:sz w:val="24"/>
          <w:szCs w:val="24"/>
        </w:rPr>
        <w:t xml:space="preserve">Избор најповољније понуде ће се извршити применом критеријума </w:t>
      </w:r>
      <w:r w:rsidRPr="00CB10FA">
        <w:rPr>
          <w:rFonts w:cs="Arial"/>
          <w:b/>
          <w:i w:val="0"/>
          <w:color w:val="auto"/>
          <w:sz w:val="24"/>
          <w:szCs w:val="24"/>
        </w:rPr>
        <w:t>„Најнижа понуђена цена“.</w:t>
      </w:r>
    </w:p>
    <w:p w:rsidR="00621752" w:rsidRPr="00CB10FA" w:rsidRDefault="00621752" w:rsidP="00621752">
      <w:pPr>
        <w:pStyle w:val="KDKomentar"/>
        <w:spacing w:before="0"/>
        <w:rPr>
          <w:rFonts w:cs="Arial"/>
          <w:i w:val="0"/>
          <w:color w:val="auto"/>
          <w:sz w:val="24"/>
          <w:szCs w:val="24"/>
        </w:rPr>
      </w:pPr>
      <w:r w:rsidRPr="00CB10FA">
        <w:rPr>
          <w:rFonts w:cs="Arial"/>
          <w:i w:val="0"/>
          <w:color w:val="auto"/>
          <w:sz w:val="24"/>
          <w:szCs w:val="24"/>
        </w:rPr>
        <w:t>Критеријум за оцењивање понуда</w:t>
      </w:r>
      <w:r w:rsidRPr="00CB10FA">
        <w:rPr>
          <w:rFonts w:cs="Arial"/>
          <w:b/>
          <w:i w:val="0"/>
          <w:color w:val="auto"/>
          <w:sz w:val="24"/>
          <w:szCs w:val="24"/>
        </w:rPr>
        <w:t xml:space="preserve"> Најнижа понуђена цена, </w:t>
      </w:r>
      <w:r w:rsidRPr="00CB10FA">
        <w:rPr>
          <w:rFonts w:cs="Arial"/>
          <w:i w:val="0"/>
          <w:color w:val="auto"/>
          <w:sz w:val="24"/>
          <w:szCs w:val="24"/>
        </w:rPr>
        <w:t>заснива се на понуђеној цени</w:t>
      </w:r>
      <w:r w:rsidR="00C10575" w:rsidRPr="00CB10FA">
        <w:rPr>
          <w:rFonts w:cs="Arial"/>
          <w:i w:val="0"/>
          <w:color w:val="auto"/>
          <w:sz w:val="24"/>
          <w:szCs w:val="24"/>
          <w:lang w:val="sr-Cyrl-CS"/>
        </w:rPr>
        <w:t xml:space="preserve"> као једином критеријуму</w:t>
      </w:r>
      <w:r w:rsidRPr="00CB10FA">
        <w:rPr>
          <w:rFonts w:cs="Arial"/>
          <w:i w:val="0"/>
          <w:color w:val="auto"/>
          <w:sz w:val="24"/>
          <w:szCs w:val="24"/>
        </w:rPr>
        <w:t>.</w:t>
      </w:r>
    </w:p>
    <w:p w:rsidR="00A477F6" w:rsidRPr="00195B48" w:rsidRDefault="00A477F6" w:rsidP="00621752">
      <w:pPr>
        <w:pStyle w:val="KDParagraf"/>
        <w:spacing w:before="0"/>
        <w:rPr>
          <w:rFonts w:cs="Arial"/>
          <w:color w:val="00B0F0"/>
          <w:sz w:val="24"/>
          <w:szCs w:val="24"/>
          <w:lang w:val="ru-RU"/>
        </w:rPr>
      </w:pPr>
    </w:p>
    <w:p w:rsidR="006F1B4D" w:rsidRPr="00CB10FA" w:rsidRDefault="00845B21" w:rsidP="007253AC">
      <w:pPr>
        <w:pStyle w:val="KDPodnaslov2"/>
        <w:numPr>
          <w:ilvl w:val="1"/>
          <w:numId w:val="21"/>
        </w:numPr>
        <w:spacing w:before="0"/>
        <w:jc w:val="both"/>
        <w:rPr>
          <w:rFonts w:cs="Arial"/>
          <w:sz w:val="24"/>
          <w:szCs w:val="24"/>
        </w:rPr>
      </w:pPr>
      <w:bookmarkStart w:id="194" w:name="_Toc441651548"/>
      <w:bookmarkStart w:id="195" w:name="_Toc442559886"/>
      <w:r w:rsidRPr="00195B48">
        <w:rPr>
          <w:rFonts w:cs="Arial"/>
          <w:sz w:val="24"/>
          <w:szCs w:val="24"/>
          <w:lang w:val="ru-RU"/>
        </w:rPr>
        <w:t xml:space="preserve"> </w:t>
      </w:r>
      <w:r w:rsidR="00B30F94" w:rsidRPr="00195B48">
        <w:rPr>
          <w:rFonts w:cs="Arial"/>
          <w:sz w:val="24"/>
          <w:szCs w:val="24"/>
          <w:lang w:val="ru-RU"/>
        </w:rPr>
        <w:t xml:space="preserve"> </w:t>
      </w:r>
      <w:r w:rsidR="00973E06" w:rsidRPr="00195B48">
        <w:rPr>
          <w:rFonts w:cs="Arial"/>
          <w:sz w:val="24"/>
          <w:szCs w:val="24"/>
          <w:lang w:val="ru-RU"/>
        </w:rPr>
        <w:t xml:space="preserve">   </w:t>
      </w:r>
      <w:r w:rsidR="00621752" w:rsidRPr="00CB10FA">
        <w:rPr>
          <w:rFonts w:cs="Arial"/>
          <w:sz w:val="24"/>
          <w:szCs w:val="24"/>
        </w:rPr>
        <w:t>Резервни критеријум</w:t>
      </w:r>
      <w:bookmarkEnd w:id="194"/>
      <w:bookmarkEnd w:id="195"/>
    </w:p>
    <w:p w:rsidR="00E250A2" w:rsidRPr="00CB10FA" w:rsidRDefault="0069089B" w:rsidP="0069089B">
      <w:pPr>
        <w:autoSpaceDE w:val="0"/>
        <w:autoSpaceDN w:val="0"/>
        <w:adjustRightInd w:val="0"/>
        <w:spacing w:before="0"/>
        <w:rPr>
          <w:rFonts w:cs="Arial"/>
          <w:b/>
          <w:sz w:val="24"/>
          <w:szCs w:val="24"/>
        </w:rPr>
      </w:pPr>
      <w:r w:rsidRPr="00CB10FA">
        <w:rPr>
          <w:rFonts w:cs="Arial"/>
          <w:sz w:val="24"/>
          <w:szCs w:val="24"/>
        </w:rPr>
        <w:t>Уколико две или више понуда имају исту најнижу понуђену цену, као најповољнија биће изабрана понуда оног понуђача који је понудио</w:t>
      </w:r>
      <w:r w:rsidR="00B84F42" w:rsidRPr="00CB10FA">
        <w:rPr>
          <w:rFonts w:cs="Arial"/>
          <w:sz w:val="24"/>
          <w:szCs w:val="24"/>
        </w:rPr>
        <w:t xml:space="preserve"> </w:t>
      </w:r>
      <w:r w:rsidR="00AC56EA" w:rsidRPr="00CB10FA">
        <w:rPr>
          <w:rFonts w:cs="Arial"/>
          <w:b/>
          <w:sz w:val="24"/>
          <w:szCs w:val="24"/>
        </w:rPr>
        <w:t>краћи рок извршења услуге</w:t>
      </w:r>
      <w:r w:rsidRPr="00CB10FA">
        <w:rPr>
          <w:rFonts w:cs="Arial"/>
          <w:b/>
          <w:sz w:val="24"/>
          <w:szCs w:val="24"/>
        </w:rPr>
        <w:t>.</w:t>
      </w:r>
    </w:p>
    <w:p w:rsidR="00204B44" w:rsidRPr="00CB10FA" w:rsidRDefault="00204B44" w:rsidP="0069089B">
      <w:pPr>
        <w:autoSpaceDE w:val="0"/>
        <w:autoSpaceDN w:val="0"/>
        <w:adjustRightInd w:val="0"/>
        <w:spacing w:before="0"/>
        <w:rPr>
          <w:rFonts w:cs="Arial"/>
          <w:sz w:val="24"/>
          <w:szCs w:val="24"/>
        </w:rPr>
      </w:pPr>
    </w:p>
    <w:p w:rsidR="0069089B" w:rsidRPr="00CB10FA" w:rsidRDefault="000B2E2F" w:rsidP="0069089B">
      <w:pPr>
        <w:autoSpaceDE w:val="0"/>
        <w:autoSpaceDN w:val="0"/>
        <w:adjustRightInd w:val="0"/>
        <w:spacing w:before="0"/>
        <w:rPr>
          <w:rFonts w:cs="Arial"/>
          <w:sz w:val="24"/>
          <w:szCs w:val="24"/>
        </w:rPr>
      </w:pPr>
      <w:r w:rsidRPr="00CB10FA">
        <w:rPr>
          <w:rFonts w:cs="Arial"/>
          <w:sz w:val="24"/>
          <w:szCs w:val="24"/>
        </w:rPr>
        <w:lastRenderedPageBreak/>
        <w:t>Уколико ни после примене резервног</w:t>
      </w:r>
      <w:r w:rsidR="00973E06" w:rsidRPr="00CB10FA">
        <w:rPr>
          <w:rFonts w:cs="Arial"/>
          <w:sz w:val="24"/>
          <w:szCs w:val="24"/>
        </w:rPr>
        <w:t xml:space="preserve"> критеријума не буде </w:t>
      </w:r>
      <w:r w:rsidRPr="00CB10FA">
        <w:rPr>
          <w:rFonts w:cs="Arial"/>
          <w:sz w:val="24"/>
          <w:szCs w:val="24"/>
        </w:rPr>
        <w:t>могуће изабрати најповољнију понуду, најповољнија понуда биће изабрана путем жреба.</w:t>
      </w:r>
    </w:p>
    <w:p w:rsidR="0069089B" w:rsidRPr="00CB10FA" w:rsidRDefault="0069089B" w:rsidP="0069089B">
      <w:pPr>
        <w:autoSpaceDE w:val="0"/>
        <w:autoSpaceDN w:val="0"/>
        <w:adjustRightInd w:val="0"/>
        <w:spacing w:before="0"/>
        <w:rPr>
          <w:rFonts w:cs="Arial"/>
          <w:sz w:val="24"/>
          <w:szCs w:val="24"/>
          <w:lang w:val="sr-Cyrl-RS"/>
        </w:rPr>
      </w:pPr>
      <w:r w:rsidRPr="00CB10FA">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CB0BFD" w:rsidRPr="00CB10FA">
        <w:rPr>
          <w:rFonts w:cs="Arial"/>
          <w:sz w:val="24"/>
          <w:szCs w:val="24"/>
        </w:rPr>
        <w:t>исије извући само један папир. П</w:t>
      </w:r>
      <w:r w:rsidRPr="00CB10FA">
        <w:rPr>
          <w:rFonts w:cs="Arial"/>
          <w:sz w:val="24"/>
          <w:szCs w:val="24"/>
        </w:rPr>
        <w:t>онуђачу чији назив буде на извученом папиру биће додељен уговор  о јавној набавци.</w:t>
      </w:r>
    </w:p>
    <w:p w:rsidR="000F27D9" w:rsidRPr="00195B48" w:rsidRDefault="000F27D9" w:rsidP="000F27D9">
      <w:pPr>
        <w:spacing w:before="0"/>
        <w:rPr>
          <w:rFonts w:cs="Arial"/>
          <w:sz w:val="24"/>
          <w:szCs w:val="24"/>
          <w:lang w:val="sr-Cyrl-RS"/>
        </w:rPr>
      </w:pPr>
      <w:r w:rsidRPr="00195B48">
        <w:rPr>
          <w:rFonts w:cs="Arial"/>
          <w:sz w:val="24"/>
          <w:szCs w:val="24"/>
          <w:lang w:val="sr-Cyrl-RS"/>
        </w:rPr>
        <w:t>Наручилац ће</w:t>
      </w:r>
      <w:r w:rsidRPr="00CB10FA">
        <w:rPr>
          <w:rFonts w:cs="Arial"/>
          <w:sz w:val="24"/>
          <w:szCs w:val="24"/>
          <w:lang w:val="sr-Cyrl-CS"/>
        </w:rPr>
        <w:t xml:space="preserve"> сачинити и</w:t>
      </w:r>
      <w:r w:rsidRPr="00195B48">
        <w:rPr>
          <w:rFonts w:cs="Arial"/>
          <w:sz w:val="24"/>
          <w:szCs w:val="24"/>
          <w:lang w:val="sr-Cyrl-RS"/>
        </w:rPr>
        <w:t xml:space="preserve"> доставити записник о спроведеном извлачењу путем жреба.</w:t>
      </w:r>
    </w:p>
    <w:p w:rsidR="000F27D9" w:rsidRPr="00195B48" w:rsidRDefault="000F27D9" w:rsidP="000F27D9">
      <w:pPr>
        <w:spacing w:before="0"/>
        <w:rPr>
          <w:rFonts w:cs="Arial"/>
          <w:sz w:val="24"/>
          <w:szCs w:val="24"/>
          <w:lang w:val="sr-Cyrl-RS"/>
        </w:rPr>
      </w:pPr>
    </w:p>
    <w:p w:rsidR="000F27D9" w:rsidRPr="00CB10FA" w:rsidRDefault="000F27D9" w:rsidP="000F27D9">
      <w:pPr>
        <w:autoSpaceDE w:val="0"/>
        <w:autoSpaceDN w:val="0"/>
        <w:adjustRightInd w:val="0"/>
        <w:rPr>
          <w:rFonts w:cs="Arial"/>
          <w:lang w:val="sr-Cyrl-RS"/>
        </w:rPr>
      </w:pPr>
      <w:r w:rsidRPr="00CB10FA">
        <w:rPr>
          <w:rFonts w:cs="Arial"/>
          <w:lang w:val="sr-Cyrl-RS"/>
        </w:rPr>
        <w:t>Записник о  извлачењу путем жреба</w:t>
      </w:r>
      <w:r w:rsidRPr="00195B48">
        <w:rPr>
          <w:rFonts w:cs="Arial"/>
          <w:lang w:val="sr-Cyrl-RS"/>
        </w:rPr>
        <w:t xml:space="preserve"> потписују чланови комисије и присутни овлашћени представници понуђача, који преузимају примерак записника</w:t>
      </w:r>
      <w:r w:rsidRPr="00CB10FA">
        <w:rPr>
          <w:rFonts w:cs="Arial"/>
          <w:lang w:val="sr-Cyrl-RS"/>
        </w:rPr>
        <w:t>.</w:t>
      </w:r>
    </w:p>
    <w:p w:rsidR="000F27D9" w:rsidRPr="00CB10FA" w:rsidRDefault="000F27D9" w:rsidP="000F27D9">
      <w:pPr>
        <w:autoSpaceDE w:val="0"/>
        <w:autoSpaceDN w:val="0"/>
        <w:adjustRightInd w:val="0"/>
        <w:rPr>
          <w:rFonts w:cs="Arial"/>
          <w:lang w:val="sr-Cyrl-RS"/>
        </w:rPr>
      </w:pPr>
      <w:r w:rsidRPr="00CB10FA">
        <w:rPr>
          <w:rFonts w:cs="Arial"/>
          <w:lang w:val="sr-Cyrl-RS"/>
        </w:rPr>
        <w:t xml:space="preserve"> Наручилац ће</w:t>
      </w:r>
      <w:r w:rsidRPr="00195B48">
        <w:rPr>
          <w:rFonts w:cs="Arial"/>
          <w:lang w:val="sr-Cyrl-RS"/>
        </w:rPr>
        <w:t xml:space="preserve"> поштом или електронским путем</w:t>
      </w:r>
      <w:r w:rsidRPr="00CB10FA">
        <w:rPr>
          <w:rFonts w:cs="Arial"/>
          <w:lang w:val="sr-Cyrl-RS"/>
        </w:rPr>
        <w:t xml:space="preserve"> доставити Записник о  извлачењу путем жреба понуђачима који нису присутни на извлачењу.</w:t>
      </w:r>
    </w:p>
    <w:p w:rsidR="00BE7496" w:rsidRPr="00195B48" w:rsidRDefault="00BE7496" w:rsidP="0069089B">
      <w:pPr>
        <w:autoSpaceDE w:val="0"/>
        <w:autoSpaceDN w:val="0"/>
        <w:adjustRightInd w:val="0"/>
        <w:spacing w:before="0"/>
        <w:rPr>
          <w:rFonts w:eastAsia="TimesNewRomanPSMT" w:cs="Arial"/>
          <w:bCs/>
          <w:color w:val="00B0F0"/>
          <w:sz w:val="24"/>
          <w:szCs w:val="24"/>
          <w:lang w:val="sr-Cyrl-RS"/>
        </w:rPr>
      </w:pPr>
    </w:p>
    <w:p w:rsidR="008D2B23" w:rsidRPr="00195B48" w:rsidRDefault="006D6482" w:rsidP="00B30F94">
      <w:pPr>
        <w:pStyle w:val="KDPodnaslov1"/>
        <w:spacing w:before="0"/>
        <w:rPr>
          <w:rFonts w:cs="Arial"/>
          <w:sz w:val="24"/>
          <w:szCs w:val="24"/>
          <w:lang w:val="sr-Cyrl-RS"/>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195B48">
        <w:rPr>
          <w:rFonts w:cs="Arial"/>
          <w:sz w:val="24"/>
          <w:szCs w:val="24"/>
          <w:lang w:val="sr-Cyrl-RS"/>
        </w:rPr>
        <w:t>6.</w:t>
      </w:r>
      <w:r w:rsidR="003C4E60" w:rsidRPr="00195B48">
        <w:rPr>
          <w:rFonts w:cs="Arial"/>
          <w:sz w:val="24"/>
          <w:szCs w:val="24"/>
          <w:lang w:val="sr-Cyrl-RS"/>
        </w:rPr>
        <w:t xml:space="preserve">  </w:t>
      </w:r>
      <w:r w:rsidR="008D2B23" w:rsidRPr="00195B48">
        <w:rPr>
          <w:rFonts w:cs="Arial"/>
          <w:sz w:val="24"/>
          <w:szCs w:val="24"/>
          <w:lang w:val="sr-Cyrl-RS"/>
        </w:rPr>
        <w:t>УПУТСТВО ПОНУЂАЧИМА КАКО ДА САЧИНЕ ПОНУДУ</w:t>
      </w:r>
      <w:bookmarkEnd w:id="202"/>
    </w:p>
    <w:p w:rsidR="00645F72" w:rsidRPr="00195B48" w:rsidRDefault="00645F72" w:rsidP="006B2415">
      <w:pPr>
        <w:spacing w:before="0"/>
        <w:rPr>
          <w:lang w:val="sr-Cyrl-RS"/>
        </w:rPr>
      </w:pPr>
    </w:p>
    <w:p w:rsidR="008D2B23" w:rsidRPr="00CB10FA" w:rsidRDefault="008D2B23" w:rsidP="006B2415">
      <w:pPr>
        <w:pStyle w:val="KDParagraf"/>
        <w:spacing w:before="0"/>
        <w:rPr>
          <w:rFonts w:cs="Arial"/>
          <w:sz w:val="24"/>
          <w:szCs w:val="24"/>
          <w:lang w:val="ru-RU"/>
        </w:rPr>
      </w:pPr>
      <w:r w:rsidRPr="00CB10FA">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195B48" w:rsidRDefault="008D2B23" w:rsidP="008D2B23">
      <w:pPr>
        <w:pStyle w:val="KDParagraf"/>
        <w:spacing w:before="0"/>
        <w:rPr>
          <w:rFonts w:cs="Arial"/>
          <w:sz w:val="24"/>
          <w:szCs w:val="24"/>
          <w:lang w:val="ru-RU"/>
        </w:rPr>
      </w:pPr>
      <w:r w:rsidRPr="00195B48">
        <w:rPr>
          <w:rFonts w:cs="Arial"/>
          <w:sz w:val="24"/>
          <w:szCs w:val="24"/>
          <w:lang w:val="ru-RU"/>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195B48" w:rsidRDefault="008D2B23" w:rsidP="008D2B23">
      <w:pPr>
        <w:pStyle w:val="KDParagraf"/>
        <w:spacing w:before="0"/>
        <w:rPr>
          <w:rFonts w:cs="Arial"/>
          <w:sz w:val="24"/>
          <w:szCs w:val="24"/>
          <w:lang w:val="ru-RU"/>
        </w:rPr>
      </w:pPr>
    </w:p>
    <w:p w:rsidR="008D2B23" w:rsidRPr="00195B48" w:rsidRDefault="000110CB" w:rsidP="007253AC">
      <w:pPr>
        <w:pStyle w:val="KDPodnaslov2"/>
        <w:numPr>
          <w:ilvl w:val="1"/>
          <w:numId w:val="22"/>
        </w:numPr>
        <w:spacing w:before="0"/>
        <w:jc w:val="both"/>
        <w:rPr>
          <w:rFonts w:cs="Arial"/>
          <w:sz w:val="24"/>
          <w:szCs w:val="24"/>
          <w:lang w:val="ru-RU"/>
        </w:rPr>
      </w:pPr>
      <w:bookmarkStart w:id="203" w:name="_Toc441651577"/>
      <w:bookmarkStart w:id="204" w:name="_Toc442559888"/>
      <w:r w:rsidRPr="00195B48">
        <w:rPr>
          <w:rFonts w:cs="Arial"/>
          <w:sz w:val="24"/>
          <w:szCs w:val="24"/>
          <w:lang w:val="ru-RU"/>
        </w:rPr>
        <w:t xml:space="preserve"> </w:t>
      </w:r>
      <w:r w:rsidR="00973E06" w:rsidRPr="00195B48">
        <w:rPr>
          <w:rFonts w:cs="Arial"/>
          <w:sz w:val="24"/>
          <w:szCs w:val="24"/>
          <w:lang w:val="ru-RU"/>
        </w:rPr>
        <w:t xml:space="preserve">   </w:t>
      </w:r>
      <w:r w:rsidR="008D2B23" w:rsidRPr="00195B48">
        <w:rPr>
          <w:rFonts w:cs="Arial"/>
          <w:sz w:val="24"/>
          <w:szCs w:val="24"/>
          <w:lang w:val="ru-RU"/>
        </w:rPr>
        <w:t>Језик на којем понуда мора бити састављена</w:t>
      </w:r>
      <w:bookmarkEnd w:id="203"/>
      <w:bookmarkEnd w:id="204"/>
    </w:p>
    <w:p w:rsidR="008D2B23" w:rsidRPr="00195B48" w:rsidRDefault="008D2B23" w:rsidP="008D2B23">
      <w:pPr>
        <w:pStyle w:val="KDParagraf"/>
        <w:spacing w:before="0"/>
        <w:rPr>
          <w:rFonts w:cs="Arial"/>
          <w:sz w:val="24"/>
          <w:szCs w:val="24"/>
          <w:lang w:val="ru-RU"/>
        </w:rPr>
      </w:pPr>
      <w:r w:rsidRPr="00195B48">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rsidR="008D2B23" w:rsidRPr="00CB10FA" w:rsidRDefault="008D2B23" w:rsidP="008D2B23">
      <w:pPr>
        <w:pStyle w:val="KDParagraf"/>
        <w:spacing w:before="0"/>
        <w:rPr>
          <w:rFonts w:cs="Arial"/>
          <w:sz w:val="24"/>
          <w:szCs w:val="24"/>
          <w:lang w:val="ru-RU" w:eastAsia="sr-Latn-CS"/>
        </w:rPr>
      </w:pPr>
    </w:p>
    <w:p w:rsidR="006D6482" w:rsidRPr="00CB10FA" w:rsidRDefault="000110CB" w:rsidP="007253AC">
      <w:pPr>
        <w:pStyle w:val="KDPodnaslov2"/>
        <w:numPr>
          <w:ilvl w:val="1"/>
          <w:numId w:val="22"/>
        </w:numPr>
        <w:spacing w:before="0"/>
        <w:jc w:val="both"/>
        <w:rPr>
          <w:rFonts w:cs="Arial"/>
          <w:sz w:val="24"/>
          <w:szCs w:val="24"/>
        </w:rPr>
      </w:pPr>
      <w:bookmarkStart w:id="205" w:name="_Toc441651578"/>
      <w:bookmarkStart w:id="206" w:name="_Toc442559889"/>
      <w:r w:rsidRPr="00195B48">
        <w:rPr>
          <w:rFonts w:cs="Arial"/>
          <w:sz w:val="24"/>
          <w:szCs w:val="24"/>
          <w:lang w:val="ru-RU"/>
        </w:rPr>
        <w:t xml:space="preserve"> </w:t>
      </w:r>
      <w:r w:rsidR="00973E06" w:rsidRPr="00195B48">
        <w:rPr>
          <w:rFonts w:cs="Arial"/>
          <w:sz w:val="24"/>
          <w:szCs w:val="24"/>
          <w:lang w:val="ru-RU"/>
        </w:rPr>
        <w:t xml:space="preserve">   </w:t>
      </w:r>
      <w:r w:rsidR="008D2B23" w:rsidRPr="00CB10FA">
        <w:rPr>
          <w:rFonts w:cs="Arial"/>
          <w:sz w:val="24"/>
          <w:szCs w:val="24"/>
        </w:rPr>
        <w:t xml:space="preserve">Начин састављања </w:t>
      </w:r>
      <w:r w:rsidR="00FC355A" w:rsidRPr="00CB10FA">
        <w:rPr>
          <w:rFonts w:cs="Arial"/>
          <w:sz w:val="24"/>
          <w:szCs w:val="24"/>
        </w:rPr>
        <w:t xml:space="preserve">и подношења </w:t>
      </w:r>
      <w:r w:rsidR="008D2B23" w:rsidRPr="00CB10FA">
        <w:rPr>
          <w:rFonts w:cs="Arial"/>
          <w:sz w:val="24"/>
          <w:szCs w:val="24"/>
        </w:rPr>
        <w:t>понуде</w:t>
      </w:r>
      <w:bookmarkEnd w:id="205"/>
      <w:bookmarkEnd w:id="206"/>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Понуђач је обавезан да сачини понуду тако што</w:t>
      </w:r>
      <w:r w:rsidR="00613B13" w:rsidRPr="00CB10FA">
        <w:rPr>
          <w:rFonts w:cs="Arial"/>
          <w:sz w:val="24"/>
          <w:szCs w:val="24"/>
          <w:lang w:val="ru-RU"/>
        </w:rPr>
        <w:t xml:space="preserve"> Понуђач </w:t>
      </w:r>
      <w:r w:rsidRPr="00CB10FA">
        <w:rPr>
          <w:rFonts w:cs="Arial"/>
          <w:sz w:val="24"/>
          <w:szCs w:val="24"/>
          <w:lang w:val="ru-RU"/>
        </w:rPr>
        <w:t>уписује тражене податке у обрасце који су саста</w:t>
      </w:r>
      <w:r w:rsidR="00613B13" w:rsidRPr="00CB10FA">
        <w:rPr>
          <w:rFonts w:cs="Arial"/>
          <w:sz w:val="24"/>
          <w:szCs w:val="24"/>
          <w:lang w:val="ru-RU"/>
        </w:rPr>
        <w:t xml:space="preserve">вни део конкурсне документације </w:t>
      </w:r>
      <w:r w:rsidRPr="00CB10FA">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B10FA">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195B48" w:rsidRDefault="008D2B23" w:rsidP="008D2B23">
      <w:pPr>
        <w:pStyle w:val="KDParagraf"/>
        <w:spacing w:before="0"/>
        <w:rPr>
          <w:rFonts w:cs="Arial"/>
          <w:sz w:val="24"/>
          <w:szCs w:val="24"/>
          <w:lang w:val="ru-RU"/>
        </w:rPr>
      </w:pPr>
      <w:r w:rsidRPr="00195B48">
        <w:rPr>
          <w:rFonts w:cs="Arial"/>
          <w:sz w:val="24"/>
          <w:szCs w:val="24"/>
          <w:lang w:val="ru-RU"/>
        </w:rPr>
        <w:t>Препоручује се да сви документи поднети у понуди  буду нумерисани</w:t>
      </w:r>
      <w:r w:rsidRPr="00CB10FA">
        <w:rPr>
          <w:rFonts w:cs="Arial"/>
          <w:sz w:val="24"/>
          <w:szCs w:val="24"/>
          <w:lang w:val="sr-Latn-CS"/>
        </w:rPr>
        <w:t xml:space="preserve"> и</w:t>
      </w:r>
      <w:r w:rsidRPr="00195B48">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Препоручује се да се нумерација поднете документације </w:t>
      </w:r>
      <w:r w:rsidR="00FC355A" w:rsidRPr="00CB10FA">
        <w:rPr>
          <w:rFonts w:cs="Arial"/>
          <w:sz w:val="24"/>
          <w:szCs w:val="24"/>
          <w:lang w:val="ru-RU"/>
        </w:rPr>
        <w:t>и образац</w:t>
      </w:r>
      <w:r w:rsidR="00962DFB" w:rsidRPr="00CB10FA">
        <w:rPr>
          <w:rFonts w:cs="Arial"/>
          <w:sz w:val="24"/>
          <w:szCs w:val="24"/>
          <w:lang w:val="ru-RU"/>
        </w:rPr>
        <w:t>а</w:t>
      </w:r>
      <w:r w:rsidR="00FC355A" w:rsidRPr="00CB10FA">
        <w:rPr>
          <w:rFonts w:cs="Arial"/>
          <w:sz w:val="24"/>
          <w:szCs w:val="24"/>
          <w:lang w:val="ru-RU"/>
        </w:rPr>
        <w:t xml:space="preserve"> у понуди </w:t>
      </w:r>
      <w:r w:rsidRPr="00CB10FA">
        <w:rPr>
          <w:rFonts w:cs="Arial"/>
          <w:sz w:val="24"/>
          <w:szCs w:val="24"/>
          <w:lang w:val="ru-RU"/>
        </w:rPr>
        <w:t>изврши на свако</w:t>
      </w:r>
      <w:r w:rsidRPr="00CB10FA">
        <w:rPr>
          <w:rFonts w:cs="Arial"/>
          <w:sz w:val="24"/>
          <w:szCs w:val="24"/>
        </w:rPr>
        <w:t>j</w:t>
      </w:r>
      <w:r w:rsidRPr="00CB10FA">
        <w:rPr>
          <w:rFonts w:cs="Arial"/>
          <w:sz w:val="24"/>
          <w:szCs w:val="24"/>
          <w:lang w:val="ru-RU"/>
        </w:rPr>
        <w:t xml:space="preserve"> страни на којој има текста, исписивањем </w:t>
      </w:r>
      <w:r w:rsidRPr="00CB10FA">
        <w:rPr>
          <w:rFonts w:cs="Arial"/>
          <w:i/>
          <w:sz w:val="24"/>
          <w:szCs w:val="24"/>
          <w:lang w:val="ru-RU"/>
        </w:rPr>
        <w:t xml:space="preserve">“1 од </w:t>
      </w:r>
      <w:r w:rsidRPr="00195B48">
        <w:rPr>
          <w:rFonts w:cs="Arial"/>
          <w:i/>
          <w:sz w:val="24"/>
          <w:szCs w:val="24"/>
          <w:lang w:val="ru-RU"/>
        </w:rPr>
        <w:t>н</w:t>
      </w:r>
      <w:r w:rsidRPr="00CB10FA">
        <w:rPr>
          <w:rFonts w:cs="Arial"/>
          <w:i/>
          <w:sz w:val="24"/>
          <w:szCs w:val="24"/>
          <w:lang w:val="ru-RU"/>
        </w:rPr>
        <w:t>“, „2 од н“</w:t>
      </w:r>
      <w:r w:rsidRPr="00CB10FA">
        <w:rPr>
          <w:rFonts w:cs="Arial"/>
          <w:sz w:val="24"/>
          <w:szCs w:val="24"/>
          <w:lang w:val="ru-RU"/>
        </w:rPr>
        <w:t xml:space="preserve"> и тако све до </w:t>
      </w:r>
      <w:r w:rsidRPr="00CB10FA">
        <w:rPr>
          <w:rFonts w:cs="Arial"/>
          <w:i/>
          <w:sz w:val="24"/>
          <w:szCs w:val="24"/>
          <w:lang w:val="ru-RU"/>
        </w:rPr>
        <w:t>„н од н“</w:t>
      </w:r>
      <w:r w:rsidRPr="00CB10FA">
        <w:rPr>
          <w:rFonts w:cs="Arial"/>
          <w:sz w:val="24"/>
          <w:szCs w:val="24"/>
          <w:lang w:val="ru-RU"/>
        </w:rPr>
        <w:t xml:space="preserve">, с тим да </w:t>
      </w:r>
      <w:r w:rsidRPr="00CB10FA">
        <w:rPr>
          <w:rFonts w:cs="Arial"/>
          <w:i/>
          <w:sz w:val="24"/>
          <w:szCs w:val="24"/>
          <w:lang w:val="ru-RU"/>
        </w:rPr>
        <w:t>„н“</w:t>
      </w:r>
      <w:r w:rsidRPr="00CB10FA">
        <w:rPr>
          <w:rFonts w:cs="Arial"/>
          <w:sz w:val="24"/>
          <w:szCs w:val="24"/>
          <w:lang w:val="ru-RU"/>
        </w:rPr>
        <w:t xml:space="preserve"> представља укупан број страна понуде.</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Понуђач подноси понуду у затвореној коверти </w:t>
      </w:r>
      <w:r w:rsidRPr="00195B48">
        <w:rPr>
          <w:rFonts w:cs="Arial"/>
          <w:sz w:val="24"/>
          <w:szCs w:val="24"/>
          <w:lang w:val="ru-RU"/>
        </w:rPr>
        <w:t>или кутији</w:t>
      </w:r>
      <w:r w:rsidRPr="00CB10FA">
        <w:rPr>
          <w:rFonts w:cs="Arial"/>
          <w:sz w:val="24"/>
          <w:szCs w:val="24"/>
          <w:lang w:val="ru-RU"/>
        </w:rPr>
        <w:t xml:space="preserve">, тако да се </w:t>
      </w:r>
      <w:r w:rsidR="00613B13" w:rsidRPr="00CB10FA">
        <w:rPr>
          <w:rFonts w:cs="Arial"/>
          <w:sz w:val="24"/>
          <w:szCs w:val="24"/>
          <w:lang w:val="ru-RU"/>
        </w:rPr>
        <w:t>при отварању може проверити да ли је затворена, као и када</w:t>
      </w:r>
      <w:r w:rsidRPr="00CB10FA">
        <w:rPr>
          <w:rFonts w:cs="Arial"/>
          <w:sz w:val="24"/>
          <w:szCs w:val="24"/>
          <w:lang w:val="ru-RU"/>
        </w:rPr>
        <w:t>, на адресу: Јавно предузеће „Електропривреда Србије“</w:t>
      </w:r>
      <w:r w:rsidR="006D6482" w:rsidRPr="00CB10FA">
        <w:rPr>
          <w:rFonts w:cs="Arial"/>
          <w:sz w:val="24"/>
          <w:szCs w:val="24"/>
          <w:lang w:val="ru-RU"/>
        </w:rPr>
        <w:t xml:space="preserve"> Балканска бр.13, 11000 Београд</w:t>
      </w:r>
      <w:r w:rsidRPr="00CB10FA">
        <w:rPr>
          <w:rFonts w:cs="Arial"/>
          <w:sz w:val="24"/>
          <w:szCs w:val="24"/>
          <w:lang w:val="ru-RU"/>
        </w:rPr>
        <w:t>, писарница - са назнаком: „</w:t>
      </w:r>
      <w:r w:rsidR="003B7764" w:rsidRPr="003B7764">
        <w:rPr>
          <w:lang w:val="ru-RU"/>
        </w:rPr>
        <w:t xml:space="preserve"> </w:t>
      </w:r>
      <w:r w:rsidR="003B7764" w:rsidRPr="003B7764">
        <w:rPr>
          <w:rFonts w:cs="Arial"/>
          <w:sz w:val="24"/>
          <w:szCs w:val="24"/>
          <w:lang w:val="ru-RU"/>
        </w:rPr>
        <w:t>Израда студије оправданости и идејног пројекта за адаптацију бродске преводнице у саставу ХЕ „Ђердап 2“</w:t>
      </w:r>
      <w:r w:rsidRPr="00CB10FA">
        <w:rPr>
          <w:rFonts w:cs="Arial"/>
          <w:sz w:val="24"/>
          <w:szCs w:val="24"/>
          <w:lang w:val="ru-RU"/>
        </w:rPr>
        <w:t xml:space="preserve">- Јавна набавка број </w:t>
      </w:r>
      <w:r w:rsidR="00B16083" w:rsidRPr="00D32CAD">
        <w:rPr>
          <w:rFonts w:cs="Arial"/>
          <w:b/>
          <w:sz w:val="24"/>
          <w:szCs w:val="24"/>
          <w:lang w:val="ru-RU"/>
        </w:rPr>
        <w:t>ЈН/1</w:t>
      </w:r>
      <w:r w:rsidR="001C0E36" w:rsidRPr="00D32CAD">
        <w:rPr>
          <w:rFonts w:cs="Arial"/>
          <w:b/>
          <w:sz w:val="24"/>
          <w:szCs w:val="24"/>
          <w:lang w:val="ru-RU"/>
        </w:rPr>
        <w:t>000/0</w:t>
      </w:r>
      <w:r w:rsidR="00B16083" w:rsidRPr="00D32CAD">
        <w:rPr>
          <w:rFonts w:cs="Arial"/>
          <w:b/>
          <w:sz w:val="24"/>
          <w:szCs w:val="24"/>
        </w:rPr>
        <w:t>607</w:t>
      </w:r>
      <w:r w:rsidR="001C0E36" w:rsidRPr="00D32CAD">
        <w:rPr>
          <w:rFonts w:cs="Arial"/>
          <w:b/>
          <w:sz w:val="24"/>
          <w:szCs w:val="24"/>
          <w:lang w:val="ru-RU"/>
        </w:rPr>
        <w:t>/201</w:t>
      </w:r>
      <w:r w:rsidR="00B16083" w:rsidRPr="00D32CAD">
        <w:rPr>
          <w:rFonts w:cs="Arial"/>
          <w:b/>
          <w:sz w:val="24"/>
          <w:szCs w:val="24"/>
        </w:rPr>
        <w:t>8(1166/2018)</w:t>
      </w:r>
      <w:r w:rsidRPr="00CB10FA">
        <w:rPr>
          <w:rFonts w:cs="Arial"/>
          <w:sz w:val="24"/>
          <w:szCs w:val="24"/>
          <w:lang w:val="ru-RU"/>
        </w:rPr>
        <w:t xml:space="preserve"> - НЕ ОТВАРАТИ“. </w:t>
      </w:r>
    </w:p>
    <w:p w:rsidR="008D2B23" w:rsidRPr="00195B48" w:rsidRDefault="008D2B23" w:rsidP="008D2B23">
      <w:pPr>
        <w:pStyle w:val="KDParagraf"/>
        <w:spacing w:before="0"/>
        <w:rPr>
          <w:rFonts w:cs="Arial"/>
          <w:sz w:val="24"/>
          <w:szCs w:val="24"/>
          <w:lang w:val="ru-RU"/>
        </w:rPr>
      </w:pPr>
      <w:r w:rsidRPr="00195B48">
        <w:rPr>
          <w:rFonts w:cs="Arial"/>
          <w:sz w:val="24"/>
          <w:szCs w:val="24"/>
          <w:lang w:val="ru-RU"/>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195B48" w:rsidRDefault="008D2B23" w:rsidP="008D2B23">
      <w:pPr>
        <w:pStyle w:val="KDParagraf"/>
        <w:spacing w:before="0"/>
        <w:rPr>
          <w:rFonts w:cs="Arial"/>
          <w:sz w:val="24"/>
          <w:szCs w:val="24"/>
          <w:lang w:val="ru-RU"/>
        </w:rPr>
      </w:pPr>
      <w:r w:rsidRPr="00195B48">
        <w:rPr>
          <w:rFonts w:eastAsia="TimesNewRomanPSMT" w:cs="Arial"/>
          <w:bCs/>
          <w:sz w:val="24"/>
          <w:szCs w:val="24"/>
          <w:lang w:val="ru-RU"/>
        </w:rPr>
        <w:t xml:space="preserve">У случају да понуду подноси група понуђача, на полеђини коверте је </w:t>
      </w:r>
      <w:r w:rsidR="00FE6030" w:rsidRPr="00195B48">
        <w:rPr>
          <w:rFonts w:eastAsia="TimesNewRomanPSMT" w:cs="Arial"/>
          <w:bCs/>
          <w:sz w:val="24"/>
          <w:szCs w:val="24"/>
          <w:lang w:val="ru-RU"/>
        </w:rPr>
        <w:t xml:space="preserve">пожељно </w:t>
      </w:r>
      <w:r w:rsidRPr="00195B48">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195B48">
        <w:rPr>
          <w:rFonts w:cs="Arial"/>
          <w:sz w:val="24"/>
          <w:szCs w:val="24"/>
          <w:lang w:val="ru-RU"/>
        </w:rPr>
        <w:t>.</w:t>
      </w:r>
    </w:p>
    <w:p w:rsidR="00613B13" w:rsidRPr="00195B48" w:rsidRDefault="00613B13" w:rsidP="00613B13">
      <w:pPr>
        <w:pStyle w:val="KDParagraf"/>
        <w:spacing w:before="0"/>
        <w:rPr>
          <w:rFonts w:cs="Arial"/>
          <w:sz w:val="24"/>
          <w:szCs w:val="24"/>
          <w:lang w:val="ru-RU"/>
        </w:rPr>
      </w:pPr>
      <w:r w:rsidRPr="00195B48">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195B48" w:rsidRDefault="00613B13" w:rsidP="00613B13">
      <w:pPr>
        <w:pStyle w:val="KDParagraf"/>
        <w:spacing w:before="0"/>
        <w:rPr>
          <w:rFonts w:cs="Arial"/>
          <w:sz w:val="24"/>
          <w:szCs w:val="24"/>
          <w:lang w:val="ru-RU"/>
        </w:rPr>
      </w:pPr>
      <w:r w:rsidRPr="00195B48">
        <w:rPr>
          <w:rFonts w:cs="Arial"/>
          <w:sz w:val="24"/>
          <w:szCs w:val="24"/>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195B48" w:rsidRDefault="00613B13" w:rsidP="006B2415">
      <w:pPr>
        <w:pStyle w:val="KDParagraf"/>
        <w:spacing w:before="0"/>
        <w:rPr>
          <w:rFonts w:cs="Arial"/>
          <w:sz w:val="24"/>
          <w:szCs w:val="24"/>
          <w:lang w:val="ru-RU"/>
        </w:rPr>
      </w:pPr>
      <w:r w:rsidRPr="00195B48">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195B48" w:rsidRDefault="00613B13" w:rsidP="006B2415">
      <w:pPr>
        <w:tabs>
          <w:tab w:val="left" w:pos="284"/>
          <w:tab w:val="left" w:pos="330"/>
        </w:tabs>
        <w:spacing w:before="0"/>
        <w:ind w:left="284"/>
        <w:rPr>
          <w:rFonts w:eastAsia="TimesNewRomanPSMT" w:cs="Arial"/>
          <w:bCs/>
          <w:lang w:val="ru-RU"/>
        </w:rPr>
      </w:pPr>
    </w:p>
    <w:p w:rsidR="008D2B23" w:rsidRPr="00CB10FA" w:rsidRDefault="00B30F94" w:rsidP="007253AC">
      <w:pPr>
        <w:pStyle w:val="KDPodnaslov2"/>
        <w:numPr>
          <w:ilvl w:val="1"/>
          <w:numId w:val="22"/>
        </w:numPr>
        <w:spacing w:before="0"/>
        <w:jc w:val="both"/>
        <w:rPr>
          <w:rFonts w:cs="Arial"/>
          <w:sz w:val="24"/>
          <w:szCs w:val="24"/>
        </w:rPr>
      </w:pPr>
      <w:bookmarkStart w:id="207" w:name="_Toc441651579"/>
      <w:bookmarkStart w:id="208" w:name="_Toc442559890"/>
      <w:r w:rsidRPr="00195B48">
        <w:rPr>
          <w:rFonts w:cs="Arial"/>
          <w:sz w:val="24"/>
          <w:szCs w:val="24"/>
          <w:lang w:val="ru-RU"/>
        </w:rPr>
        <w:t xml:space="preserve"> </w:t>
      </w:r>
      <w:r w:rsidR="00973E06" w:rsidRPr="00195B48">
        <w:rPr>
          <w:rFonts w:cs="Arial"/>
          <w:sz w:val="24"/>
          <w:szCs w:val="24"/>
          <w:lang w:val="ru-RU"/>
        </w:rPr>
        <w:t xml:space="preserve">   </w:t>
      </w:r>
      <w:r w:rsidR="008D2B23" w:rsidRPr="00CB10FA">
        <w:rPr>
          <w:rFonts w:cs="Arial"/>
          <w:sz w:val="24"/>
          <w:szCs w:val="24"/>
        </w:rPr>
        <w:t>Обавезна садржина понуде</w:t>
      </w:r>
      <w:bookmarkEnd w:id="207"/>
      <w:bookmarkEnd w:id="208"/>
    </w:p>
    <w:p w:rsidR="00867CCC" w:rsidRPr="00CB10FA" w:rsidRDefault="008D2B23" w:rsidP="008D2B23">
      <w:pPr>
        <w:pStyle w:val="KDParagraf"/>
        <w:spacing w:before="0"/>
        <w:rPr>
          <w:rFonts w:cs="Arial"/>
          <w:sz w:val="24"/>
          <w:szCs w:val="24"/>
        </w:rPr>
      </w:pPr>
      <w:r w:rsidRPr="00CB10FA">
        <w:rPr>
          <w:rFonts w:cs="Arial"/>
          <w:sz w:val="24"/>
          <w:szCs w:val="24"/>
          <w:lang w:val="ru-RU" w:bidi="en-US"/>
        </w:rPr>
        <w:t>Садржину понуде, поред Обрасца понуде, чине и сви остали докази о испуњености услова из чл. 75.и 76.</w:t>
      </w:r>
      <w:r w:rsidRPr="00CB10FA">
        <w:rPr>
          <w:rFonts w:cs="Arial"/>
          <w:sz w:val="24"/>
          <w:szCs w:val="24"/>
        </w:rPr>
        <w:t>Закона</w:t>
      </w:r>
      <w:r w:rsidRPr="00CB10FA">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CB10FA">
        <w:rPr>
          <w:rFonts w:cs="Arial"/>
          <w:sz w:val="24"/>
          <w:szCs w:val="24"/>
          <w:lang w:bidi="en-US"/>
        </w:rPr>
        <w:t xml:space="preserve"> (попуњени, потписани и печатом оверени)</w:t>
      </w:r>
      <w:r w:rsidRPr="00CB10FA">
        <w:rPr>
          <w:rFonts w:cs="Arial"/>
          <w:sz w:val="24"/>
          <w:szCs w:val="24"/>
          <w:lang w:bidi="en-US"/>
        </w:rPr>
        <w:t xml:space="preserve"> на начин предвиђен следећим ставом ове тачке</w:t>
      </w:r>
      <w:r w:rsidRPr="00CB10FA">
        <w:rPr>
          <w:rFonts w:cs="Arial"/>
          <w:sz w:val="24"/>
          <w:szCs w:val="24"/>
        </w:rPr>
        <w:t>:</w:t>
      </w:r>
    </w:p>
    <w:p w:rsidR="00EE070C" w:rsidRPr="00CB10FA" w:rsidRDefault="00EE070C" w:rsidP="00EE070C">
      <w:pPr>
        <w:pStyle w:val="KDNabrajanje"/>
        <w:numPr>
          <w:ilvl w:val="0"/>
          <w:numId w:val="0"/>
        </w:numPr>
        <w:spacing w:before="0"/>
        <w:ind w:left="270"/>
        <w:rPr>
          <w:rFonts w:cs="Arial"/>
          <w:sz w:val="24"/>
          <w:szCs w:val="24"/>
        </w:rPr>
      </w:pP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„Подаци о подизвођачу“, ако понуђач наступа са подизвођачем, за сваког подизвођача;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„Образац понуде“;</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Изјаве у складу са чланом 75. став 2. Закона;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„Изјава о независној понуди“ (Образац 4. из конкурсне документације);</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попуњен, потписан и печатом оверен образац „Структура цене“ (Образац 5. из конкурсне документације); </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lastRenderedPageBreak/>
        <w:t xml:space="preserve">попуњен, потписан и печатом оверен „Образац трошкова припреме понуде“, по потреби; </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rsidR="00E250A2" w:rsidRPr="00CB10FA" w:rsidRDefault="00E250A2" w:rsidP="007253AC">
      <w:pPr>
        <w:pStyle w:val="KDNabrajanje"/>
        <w:numPr>
          <w:ilvl w:val="1"/>
          <w:numId w:val="24"/>
        </w:numPr>
        <w:tabs>
          <w:tab w:val="clear" w:pos="1518"/>
        </w:tabs>
        <w:rPr>
          <w:rFonts w:cs="Arial"/>
          <w:sz w:val="24"/>
          <w:szCs w:val="24"/>
          <w:lang w:val="sr-Cyrl-CS"/>
        </w:rPr>
      </w:pPr>
      <w:r w:rsidRPr="00CB10FA">
        <w:rPr>
          <w:rFonts w:cs="Arial"/>
          <w:sz w:val="24"/>
          <w:szCs w:val="24"/>
          <w:lang w:val="sr-Cyrl-CS"/>
        </w:rPr>
        <w:t>попуњен, потписан и печатом оверен образац „Референтна листа понуђача“ попуњен, потписан и печатом оверен образац „Потврда о референтним услугама понуђача“, издате понуђачу од стране претходних наручилаца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потписан и оверен образац „Модел уговора“ </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потписан и печатом оверен образац „Модел уговора о чувању пословне тајне и поверљивих информација“;</w:t>
      </w:r>
    </w:p>
    <w:p w:rsidR="00E250A2" w:rsidRPr="00CB10FA" w:rsidRDefault="00E250A2" w:rsidP="007253AC">
      <w:pPr>
        <w:pStyle w:val="KDNabrajanje"/>
        <w:numPr>
          <w:ilvl w:val="1"/>
          <w:numId w:val="24"/>
        </w:numPr>
        <w:rPr>
          <w:rFonts w:cs="Arial"/>
          <w:sz w:val="24"/>
          <w:szCs w:val="24"/>
          <w:lang w:val="sr-Cyrl-CS"/>
        </w:rPr>
      </w:pPr>
      <w:r w:rsidRPr="00CB10FA">
        <w:rPr>
          <w:rFonts w:cs="Arial"/>
          <w:sz w:val="24"/>
          <w:szCs w:val="24"/>
          <w:lang w:val="sr-Cyrl-CS"/>
        </w:rPr>
        <w:t xml:space="preserve">докази одређени тачком </w:t>
      </w:r>
      <w:r w:rsidR="00F000AF" w:rsidRPr="00CB10FA">
        <w:rPr>
          <w:rFonts w:cs="Arial"/>
          <w:sz w:val="24"/>
          <w:szCs w:val="24"/>
          <w:lang w:val="sr-Cyrl-CS"/>
        </w:rPr>
        <w:t>6</w:t>
      </w:r>
      <w:r w:rsidRPr="00CB10FA">
        <w:rPr>
          <w:rFonts w:cs="Arial"/>
          <w:sz w:val="24"/>
          <w:szCs w:val="24"/>
          <w:lang w:val="sr-Cyrl-CS"/>
        </w:rPr>
        <w:t>.</w:t>
      </w:r>
      <w:r w:rsidR="00F000AF" w:rsidRPr="00CB10FA">
        <w:rPr>
          <w:rFonts w:cs="Arial"/>
          <w:sz w:val="24"/>
          <w:szCs w:val="24"/>
          <w:lang w:val="sr-Cyrl-CS"/>
        </w:rPr>
        <w:t>9</w:t>
      </w:r>
      <w:r w:rsidRPr="00CB10FA">
        <w:rPr>
          <w:rFonts w:cs="Arial"/>
          <w:sz w:val="24"/>
          <w:szCs w:val="24"/>
          <w:lang w:val="sr-Cyrl-CS"/>
        </w:rPr>
        <w:t xml:space="preserve"> или </w:t>
      </w:r>
      <w:r w:rsidR="00F000AF" w:rsidRPr="00CB10FA">
        <w:rPr>
          <w:rFonts w:cs="Arial"/>
          <w:sz w:val="24"/>
          <w:szCs w:val="24"/>
          <w:lang w:val="sr-Cyrl-CS"/>
        </w:rPr>
        <w:t>6</w:t>
      </w:r>
      <w:r w:rsidRPr="00CB10FA">
        <w:rPr>
          <w:rFonts w:cs="Arial"/>
          <w:sz w:val="24"/>
          <w:szCs w:val="24"/>
          <w:lang w:val="sr-Cyrl-CS"/>
        </w:rPr>
        <w:t>.</w:t>
      </w:r>
      <w:r w:rsidR="00F000AF" w:rsidRPr="00CB10FA">
        <w:rPr>
          <w:rFonts w:cs="Arial"/>
          <w:sz w:val="24"/>
          <w:szCs w:val="24"/>
          <w:lang w:val="sr-Cyrl-CS"/>
        </w:rPr>
        <w:t>10</w:t>
      </w:r>
      <w:r w:rsidRPr="00CB10FA">
        <w:rPr>
          <w:rFonts w:cs="Arial"/>
          <w:sz w:val="24"/>
          <w:szCs w:val="24"/>
          <w:lang w:val="sr-Cyrl-CS"/>
        </w:rPr>
        <w:t xml:space="preserve"> овог упутства у случају да понуђач подноси понуду са подизвођачем или заједничку понуду подноси група понуђача;</w:t>
      </w:r>
    </w:p>
    <w:p w:rsidR="00E250A2" w:rsidRPr="00CB10FA" w:rsidRDefault="00204B44" w:rsidP="007253AC">
      <w:pPr>
        <w:pStyle w:val="KDNabrajanje"/>
        <w:numPr>
          <w:ilvl w:val="1"/>
          <w:numId w:val="24"/>
        </w:numPr>
        <w:rPr>
          <w:rFonts w:cs="Arial"/>
          <w:b/>
          <w:sz w:val="24"/>
          <w:szCs w:val="24"/>
          <w:lang w:val="sr-Cyrl-CS"/>
        </w:rPr>
      </w:pPr>
      <w:r w:rsidRPr="00CB10FA">
        <w:rPr>
          <w:rFonts w:cs="Arial"/>
          <w:sz w:val="24"/>
          <w:szCs w:val="24"/>
          <w:lang w:val="sr-Cyrl-CS"/>
        </w:rPr>
        <w:t>докази</w:t>
      </w:r>
      <w:r w:rsidR="00E250A2" w:rsidRPr="00CB10FA">
        <w:rPr>
          <w:rFonts w:cs="Arial"/>
          <w:sz w:val="24"/>
          <w:szCs w:val="24"/>
          <w:lang w:val="sr-Cyrl-CS"/>
        </w:rPr>
        <w:t xml:space="preserve"> о испуњености из члана 75. и 76. Закона у складу са чланом 77. Закон и Одељком 4. конкурсне документације </w:t>
      </w:r>
    </w:p>
    <w:p w:rsidR="00B94427" w:rsidRPr="0076766B" w:rsidRDefault="00B94427" w:rsidP="007253AC">
      <w:pPr>
        <w:pStyle w:val="KDNabrajanje"/>
        <w:numPr>
          <w:ilvl w:val="1"/>
          <w:numId w:val="24"/>
        </w:numPr>
        <w:rPr>
          <w:rFonts w:cs="Arial"/>
          <w:b/>
          <w:sz w:val="24"/>
          <w:szCs w:val="24"/>
          <w:lang w:val="sr-Cyrl-CS"/>
        </w:rPr>
      </w:pPr>
      <w:r w:rsidRPr="00CB10FA">
        <w:rPr>
          <w:rFonts w:cs="Arial"/>
          <w:sz w:val="24"/>
          <w:szCs w:val="24"/>
          <w:lang w:val="sr-Cyrl-CS"/>
        </w:rPr>
        <w:t>средство финансијског обезбеђења у складу са тачком 6.16 конкурсне документација</w:t>
      </w:r>
    </w:p>
    <w:p w:rsidR="0076766B" w:rsidRPr="0076766B" w:rsidRDefault="0076766B" w:rsidP="0076766B">
      <w:pPr>
        <w:pStyle w:val="KDNabrajanje"/>
        <w:numPr>
          <w:ilvl w:val="0"/>
          <w:numId w:val="0"/>
        </w:numPr>
        <w:ind w:left="1288"/>
        <w:rPr>
          <w:rFonts w:cs="Arial"/>
          <w:sz w:val="24"/>
          <w:szCs w:val="24"/>
          <w:lang w:val="sr-Cyrl-CS"/>
        </w:rPr>
      </w:pPr>
      <w:r w:rsidRPr="0076766B">
        <w:rPr>
          <w:rFonts w:cs="Arial"/>
          <w:sz w:val="24"/>
          <w:szCs w:val="24"/>
          <w:lang w:val="sr-Cyrl-CS"/>
        </w:rPr>
        <w:t>Пожељно  је да сви обрасци и документи који чине обавезну садржину понуде буду сложени према наведеном редоследу</w:t>
      </w:r>
    </w:p>
    <w:p w:rsidR="00530F31" w:rsidRPr="00CB10FA" w:rsidRDefault="00530F31" w:rsidP="008D2B23">
      <w:pPr>
        <w:pStyle w:val="KDParagraf"/>
        <w:spacing w:before="0"/>
        <w:rPr>
          <w:rFonts w:cs="Arial"/>
          <w:sz w:val="24"/>
          <w:szCs w:val="24"/>
          <w:lang w:val="ru-RU"/>
        </w:rPr>
      </w:pP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CB10FA" w:rsidRDefault="008D2B23" w:rsidP="008D2B23">
      <w:pPr>
        <w:pStyle w:val="KDParagraf"/>
        <w:spacing w:before="0"/>
        <w:rPr>
          <w:rFonts w:eastAsia="TimesNewRomanPS-BoldMT" w:cs="Arial"/>
          <w:bCs/>
          <w:color w:val="000000"/>
          <w:sz w:val="24"/>
          <w:szCs w:val="24"/>
          <w:lang w:val="ru-RU"/>
        </w:rPr>
      </w:pPr>
    </w:p>
    <w:p w:rsidR="008D2B23" w:rsidRPr="00CB10FA" w:rsidRDefault="009B6CFC" w:rsidP="007253AC">
      <w:pPr>
        <w:pStyle w:val="KDPodnaslov2"/>
        <w:numPr>
          <w:ilvl w:val="1"/>
          <w:numId w:val="22"/>
        </w:numPr>
        <w:spacing w:before="0"/>
        <w:jc w:val="both"/>
        <w:rPr>
          <w:rFonts w:cs="Arial"/>
          <w:sz w:val="24"/>
          <w:szCs w:val="24"/>
        </w:rPr>
      </w:pPr>
      <w:bookmarkStart w:id="209" w:name="_Toc441651580"/>
      <w:bookmarkStart w:id="210" w:name="_Toc442559891"/>
      <w:r w:rsidRPr="00195B48">
        <w:rPr>
          <w:rFonts w:cs="Arial"/>
          <w:sz w:val="24"/>
          <w:szCs w:val="24"/>
          <w:lang w:val="ru-RU"/>
        </w:rPr>
        <w:t xml:space="preserve"> </w:t>
      </w:r>
      <w:r w:rsidR="00973E06" w:rsidRPr="00195B48">
        <w:rPr>
          <w:rFonts w:cs="Arial"/>
          <w:sz w:val="24"/>
          <w:szCs w:val="24"/>
          <w:lang w:val="ru-RU"/>
        </w:rPr>
        <w:t xml:space="preserve">   </w:t>
      </w:r>
      <w:r w:rsidR="003C4E60" w:rsidRPr="00CB10FA">
        <w:rPr>
          <w:rFonts w:cs="Arial"/>
          <w:sz w:val="24"/>
          <w:szCs w:val="24"/>
        </w:rPr>
        <w:t>Подношење и</w:t>
      </w:r>
      <w:r w:rsidR="008D2B23" w:rsidRPr="00CB10FA">
        <w:rPr>
          <w:rFonts w:cs="Arial"/>
          <w:sz w:val="24"/>
          <w:szCs w:val="24"/>
        </w:rPr>
        <w:t xml:space="preserve"> отварање понуда</w:t>
      </w:r>
      <w:bookmarkEnd w:id="209"/>
      <w:bookmarkEnd w:id="210"/>
    </w:p>
    <w:p w:rsidR="00FC355A" w:rsidRPr="00CB10FA" w:rsidRDefault="00FC355A" w:rsidP="008D2B23">
      <w:pPr>
        <w:pStyle w:val="KDParagraf"/>
        <w:spacing w:before="0"/>
        <w:rPr>
          <w:rFonts w:cs="Arial"/>
          <w:sz w:val="24"/>
          <w:szCs w:val="24"/>
          <w:lang w:val="sr-Cyrl-CS"/>
        </w:rPr>
      </w:pPr>
      <w:r w:rsidRPr="00CB10FA">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B10FA">
        <w:rPr>
          <w:rFonts w:cs="Arial"/>
          <w:sz w:val="24"/>
          <w:szCs w:val="24"/>
        </w:rPr>
        <w:t>е</w:t>
      </w:r>
      <w:r w:rsidRPr="00CB10FA">
        <w:rPr>
          <w:rFonts w:cs="Arial"/>
          <w:sz w:val="24"/>
          <w:szCs w:val="24"/>
          <w:lang w:val="sr-Cyrl-CS"/>
        </w:rPr>
        <w:t>.</w:t>
      </w:r>
    </w:p>
    <w:p w:rsidR="00FC355A" w:rsidRPr="00CB10FA" w:rsidRDefault="008D2B23" w:rsidP="00FC355A">
      <w:pPr>
        <w:pStyle w:val="KDParagraf"/>
        <w:spacing w:before="0"/>
        <w:rPr>
          <w:rFonts w:cs="Arial"/>
          <w:sz w:val="24"/>
          <w:szCs w:val="24"/>
          <w:lang w:val="sr-Cyrl-CS"/>
        </w:rPr>
      </w:pPr>
      <w:r w:rsidRPr="00195B48">
        <w:rPr>
          <w:rFonts w:cs="Arial"/>
          <w:sz w:val="24"/>
          <w:szCs w:val="24"/>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195B48" w:rsidRDefault="00FC355A" w:rsidP="008D2B23">
      <w:pPr>
        <w:pStyle w:val="KDParagraf"/>
        <w:spacing w:before="0"/>
        <w:rPr>
          <w:rFonts w:cs="Arial"/>
          <w:sz w:val="24"/>
          <w:szCs w:val="24"/>
          <w:lang w:val="sr-Cyrl-CS"/>
        </w:rPr>
      </w:pPr>
      <w:r w:rsidRPr="00195B48">
        <w:rPr>
          <w:rFonts w:cs="Arial"/>
          <w:sz w:val="24"/>
          <w:szCs w:val="24"/>
          <w:lang w:val="sr-Cyrl-C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sidRPr="00195B48">
        <w:rPr>
          <w:rFonts w:cs="Arial"/>
          <w:sz w:val="24"/>
          <w:szCs w:val="24"/>
          <w:lang w:val="sr-Cyrl-CS"/>
        </w:rPr>
        <w:t xml:space="preserve"> </w:t>
      </w:r>
      <w:r w:rsidR="006D6482" w:rsidRPr="00195B48">
        <w:rPr>
          <w:rFonts w:cs="Arial"/>
          <w:sz w:val="24"/>
          <w:szCs w:val="24"/>
          <w:lang w:val="sr-Cyrl-CS"/>
        </w:rPr>
        <w:t>Балканска бр.13</w:t>
      </w:r>
      <w:r w:rsidR="003C4E60" w:rsidRPr="00195B48">
        <w:rPr>
          <w:rFonts w:cs="Arial"/>
          <w:sz w:val="24"/>
          <w:szCs w:val="24"/>
          <w:lang w:val="sr-Cyrl-CS"/>
        </w:rPr>
        <w:t>.</w:t>
      </w:r>
    </w:p>
    <w:p w:rsidR="008D2B23" w:rsidRPr="00195B48" w:rsidRDefault="008D2B23" w:rsidP="008D2B23">
      <w:pPr>
        <w:pStyle w:val="KDParagraf"/>
        <w:spacing w:before="0"/>
        <w:rPr>
          <w:rFonts w:cs="Arial"/>
          <w:sz w:val="24"/>
          <w:szCs w:val="24"/>
          <w:lang w:val="sr-Cyrl-CS"/>
        </w:rPr>
      </w:pPr>
      <w:r w:rsidRPr="00195B48">
        <w:rPr>
          <w:rFonts w:cs="Arial"/>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195B48">
        <w:rPr>
          <w:rFonts w:cs="Arial"/>
          <w:sz w:val="24"/>
          <w:szCs w:val="24"/>
          <w:lang w:val="sr-Cyrl-CS"/>
        </w:rPr>
        <w:t xml:space="preserve"> </w:t>
      </w:r>
      <w:r w:rsidRPr="00195B48">
        <w:rPr>
          <w:rFonts w:cs="Arial"/>
          <w:sz w:val="24"/>
          <w:szCs w:val="24"/>
          <w:lang w:val="sr-Cyrl-CS"/>
        </w:rPr>
        <w:t xml:space="preserve">за учествовање у овом поступку, </w:t>
      </w:r>
      <w:r w:rsidR="009B6CFC" w:rsidRPr="00195B48">
        <w:rPr>
          <w:rFonts w:cs="Arial"/>
          <w:sz w:val="24"/>
          <w:szCs w:val="24"/>
          <w:lang w:val="sr-Cyrl-CS"/>
        </w:rPr>
        <w:t xml:space="preserve">(пожељно је да буде </w:t>
      </w:r>
      <w:r w:rsidRPr="00195B48">
        <w:rPr>
          <w:rFonts w:cs="Arial"/>
          <w:sz w:val="24"/>
          <w:szCs w:val="24"/>
          <w:lang w:val="sr-Cyrl-CS"/>
        </w:rPr>
        <w:t>издато на м</w:t>
      </w:r>
      <w:r w:rsidR="00EF4665" w:rsidRPr="00195B48">
        <w:rPr>
          <w:rFonts w:cs="Arial"/>
          <w:sz w:val="24"/>
          <w:szCs w:val="24"/>
          <w:lang w:val="sr-Cyrl-CS"/>
        </w:rPr>
        <w:t xml:space="preserve">еморандуму понуђача), </w:t>
      </w:r>
      <w:r w:rsidR="009B6CFC" w:rsidRPr="00195B48">
        <w:rPr>
          <w:rFonts w:cs="Arial"/>
          <w:sz w:val="24"/>
          <w:szCs w:val="24"/>
          <w:lang w:val="sr-Cyrl-CS"/>
        </w:rPr>
        <w:t xml:space="preserve">заведено </w:t>
      </w:r>
      <w:r w:rsidRPr="00195B48">
        <w:rPr>
          <w:rFonts w:cs="Arial"/>
          <w:sz w:val="24"/>
          <w:szCs w:val="24"/>
          <w:lang w:val="sr-Cyrl-CS"/>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195B48" w:rsidRDefault="008D2B23" w:rsidP="008D2B23">
      <w:pPr>
        <w:pStyle w:val="KDParagraf"/>
        <w:spacing w:before="0"/>
        <w:rPr>
          <w:rFonts w:cs="Arial"/>
          <w:sz w:val="24"/>
          <w:szCs w:val="24"/>
          <w:lang w:val="sr-Cyrl-CS"/>
        </w:rPr>
      </w:pPr>
      <w:r w:rsidRPr="00195B48">
        <w:rPr>
          <w:rFonts w:cs="Arial"/>
          <w:sz w:val="24"/>
          <w:szCs w:val="24"/>
          <w:lang w:val="sr-Cyrl-CS"/>
        </w:rPr>
        <w:lastRenderedPageBreak/>
        <w:t>Комисија за јавну набавку води записник о отварању понуда у који се уносе подаци у складу са Законом.</w:t>
      </w:r>
    </w:p>
    <w:p w:rsidR="008D2B23" w:rsidRPr="00195B48" w:rsidRDefault="008D2B23" w:rsidP="008D2B23">
      <w:pPr>
        <w:pStyle w:val="KDParagraf"/>
        <w:spacing w:before="0"/>
        <w:rPr>
          <w:rFonts w:cs="Arial"/>
          <w:sz w:val="24"/>
          <w:szCs w:val="24"/>
          <w:lang w:val="sr-Cyrl-CS"/>
        </w:rPr>
      </w:pPr>
      <w:r w:rsidRPr="00195B48">
        <w:rPr>
          <w:rFonts w:cs="Arial"/>
          <w:sz w:val="24"/>
          <w:szCs w:val="24"/>
          <w:lang w:val="sr-Cyrl-CS"/>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195B48" w:rsidRDefault="008D2B23" w:rsidP="008D2B23">
      <w:pPr>
        <w:pStyle w:val="KDParagraf"/>
        <w:spacing w:before="0"/>
        <w:rPr>
          <w:rFonts w:cs="Arial"/>
          <w:sz w:val="24"/>
          <w:szCs w:val="24"/>
          <w:lang w:val="sr-Cyrl-CS"/>
        </w:rPr>
      </w:pPr>
      <w:r w:rsidRPr="00195B48">
        <w:rPr>
          <w:rFonts w:cs="Arial"/>
          <w:sz w:val="24"/>
          <w:szCs w:val="24"/>
          <w:lang w:val="sr-Cyrl-CS"/>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195B48" w:rsidRDefault="008D2B23" w:rsidP="008D2B23">
      <w:pPr>
        <w:pStyle w:val="KDParagraf"/>
        <w:spacing w:before="0"/>
        <w:rPr>
          <w:rFonts w:cs="Arial"/>
          <w:sz w:val="24"/>
          <w:szCs w:val="24"/>
          <w:lang w:val="sr-Cyrl-CS"/>
        </w:rPr>
      </w:pPr>
    </w:p>
    <w:p w:rsidR="008D2B23" w:rsidRPr="00CB10FA" w:rsidRDefault="00867CCC" w:rsidP="007253AC">
      <w:pPr>
        <w:pStyle w:val="KDPodnaslov2"/>
        <w:numPr>
          <w:ilvl w:val="1"/>
          <w:numId w:val="22"/>
        </w:numPr>
        <w:spacing w:before="0"/>
        <w:jc w:val="both"/>
        <w:rPr>
          <w:rFonts w:cs="Arial"/>
          <w:sz w:val="24"/>
          <w:szCs w:val="24"/>
        </w:rPr>
      </w:pPr>
      <w:bookmarkStart w:id="211" w:name="_Toc441651581"/>
      <w:bookmarkStart w:id="212" w:name="_Toc442559892"/>
      <w:r w:rsidRPr="00195B48">
        <w:rPr>
          <w:rFonts w:cs="Arial"/>
          <w:sz w:val="24"/>
          <w:szCs w:val="24"/>
          <w:lang w:val="sr-Cyrl-CS"/>
        </w:rPr>
        <w:t xml:space="preserve"> </w:t>
      </w:r>
      <w:r w:rsidR="00973E06" w:rsidRPr="00195B48">
        <w:rPr>
          <w:rFonts w:cs="Arial"/>
          <w:sz w:val="24"/>
          <w:szCs w:val="24"/>
          <w:lang w:val="sr-Cyrl-CS"/>
        </w:rPr>
        <w:t xml:space="preserve">   </w:t>
      </w:r>
      <w:r w:rsidR="008D2B23" w:rsidRPr="00CB10FA">
        <w:rPr>
          <w:rFonts w:cs="Arial"/>
          <w:sz w:val="24"/>
          <w:szCs w:val="24"/>
        </w:rPr>
        <w:t>Начин подношења понуде</w:t>
      </w:r>
      <w:bookmarkEnd w:id="211"/>
      <w:bookmarkEnd w:id="212"/>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Понуђач може поднети само једну понуду.</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Понуду може поднети понуђач самостално, група понуђача, као и понуђач са подизвођачем.</w:t>
      </w:r>
    </w:p>
    <w:p w:rsidR="008D2B23" w:rsidRPr="00195B48" w:rsidRDefault="008D2B23" w:rsidP="008D2B23">
      <w:pPr>
        <w:pStyle w:val="KDParagraf"/>
        <w:spacing w:before="0"/>
        <w:rPr>
          <w:rFonts w:cs="Arial"/>
          <w:sz w:val="24"/>
          <w:szCs w:val="24"/>
          <w:lang w:val="ru-RU"/>
        </w:rPr>
      </w:pPr>
      <w:r w:rsidRPr="00195B48">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195B48" w:rsidRDefault="008D2B23" w:rsidP="008D2B23">
      <w:pPr>
        <w:pStyle w:val="KDParagraf"/>
        <w:spacing w:before="0"/>
        <w:rPr>
          <w:rFonts w:cs="Arial"/>
          <w:sz w:val="24"/>
          <w:szCs w:val="24"/>
          <w:lang w:val="ru-RU"/>
        </w:rPr>
      </w:pPr>
      <w:r w:rsidRPr="00195B48">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195B48" w:rsidRDefault="008D2B23" w:rsidP="008D2B23">
      <w:pPr>
        <w:pStyle w:val="KDParagraf"/>
        <w:spacing w:before="0"/>
        <w:rPr>
          <w:rFonts w:cs="Arial"/>
          <w:sz w:val="24"/>
          <w:szCs w:val="24"/>
          <w:lang w:val="ru-RU"/>
        </w:rPr>
      </w:pPr>
      <w:r w:rsidRPr="00195B48">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195B48" w:rsidRDefault="008D2B23" w:rsidP="008D2B23">
      <w:pPr>
        <w:pStyle w:val="KDParagraf"/>
        <w:spacing w:before="0"/>
        <w:rPr>
          <w:rFonts w:cs="Arial"/>
          <w:sz w:val="24"/>
          <w:szCs w:val="24"/>
          <w:lang w:val="ru-RU"/>
        </w:rPr>
      </w:pPr>
    </w:p>
    <w:p w:rsidR="008D2B23" w:rsidRPr="00CB10FA" w:rsidRDefault="00867CCC" w:rsidP="007253AC">
      <w:pPr>
        <w:pStyle w:val="KDPodnaslov2"/>
        <w:numPr>
          <w:ilvl w:val="1"/>
          <w:numId w:val="22"/>
        </w:numPr>
        <w:spacing w:before="0"/>
        <w:jc w:val="both"/>
        <w:rPr>
          <w:rFonts w:cs="Arial"/>
          <w:sz w:val="24"/>
          <w:szCs w:val="24"/>
        </w:rPr>
      </w:pPr>
      <w:bookmarkStart w:id="213" w:name="_Toc441651582"/>
      <w:bookmarkStart w:id="214" w:name="_Toc442559893"/>
      <w:r w:rsidRPr="00195B48">
        <w:rPr>
          <w:rFonts w:cs="Arial"/>
          <w:sz w:val="24"/>
          <w:szCs w:val="24"/>
          <w:lang w:val="ru-RU"/>
        </w:rPr>
        <w:t xml:space="preserve"> </w:t>
      </w:r>
      <w:r w:rsidR="00973E06" w:rsidRPr="00195B48">
        <w:rPr>
          <w:rFonts w:cs="Arial"/>
          <w:sz w:val="24"/>
          <w:szCs w:val="24"/>
          <w:lang w:val="ru-RU"/>
        </w:rPr>
        <w:t xml:space="preserve">   </w:t>
      </w:r>
      <w:r w:rsidR="008D2B23" w:rsidRPr="00CB10FA">
        <w:rPr>
          <w:rFonts w:cs="Arial"/>
          <w:sz w:val="24"/>
          <w:szCs w:val="24"/>
        </w:rPr>
        <w:t>Измена, допуна и опозив понуде</w:t>
      </w:r>
      <w:bookmarkEnd w:id="213"/>
      <w:bookmarkEnd w:id="214"/>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B7764" w:rsidRPr="003B7764">
        <w:rPr>
          <w:rFonts w:cs="Arial"/>
          <w:sz w:val="24"/>
          <w:szCs w:val="24"/>
          <w:lang w:val="ru-RU"/>
        </w:rPr>
        <w:t>Израда студије оправданости и идејног пројекта за адаптацију бродске преводнице у саставу ХЕ „Ђердап 2“</w:t>
      </w:r>
      <w:r w:rsidRPr="00CB10FA">
        <w:rPr>
          <w:rFonts w:cs="Arial"/>
          <w:sz w:val="24"/>
          <w:szCs w:val="24"/>
          <w:lang w:val="ru-RU"/>
        </w:rPr>
        <w:t xml:space="preserve"> - Јавна набавка број </w:t>
      </w:r>
      <w:r w:rsidR="00B16083" w:rsidRPr="00D32CAD">
        <w:rPr>
          <w:rFonts w:cs="Arial"/>
          <w:b/>
          <w:sz w:val="24"/>
          <w:szCs w:val="24"/>
          <w:lang w:val="ru-RU"/>
        </w:rPr>
        <w:t>ЈН/1000/0</w:t>
      </w:r>
      <w:r w:rsidR="00B16083" w:rsidRPr="00D32CAD">
        <w:rPr>
          <w:rFonts w:cs="Arial"/>
          <w:b/>
          <w:sz w:val="24"/>
          <w:szCs w:val="24"/>
        </w:rPr>
        <w:t>607</w:t>
      </w:r>
      <w:r w:rsidR="00B16083" w:rsidRPr="00D32CAD">
        <w:rPr>
          <w:rFonts w:cs="Arial"/>
          <w:b/>
          <w:sz w:val="24"/>
          <w:szCs w:val="24"/>
          <w:lang w:val="ru-RU"/>
        </w:rPr>
        <w:t>/201</w:t>
      </w:r>
      <w:r w:rsidR="00B16083" w:rsidRPr="00D32CAD">
        <w:rPr>
          <w:rFonts w:cs="Arial"/>
          <w:b/>
          <w:sz w:val="24"/>
          <w:szCs w:val="24"/>
        </w:rPr>
        <w:t>8(1166/2018)</w:t>
      </w:r>
      <w:r w:rsidR="00B16083" w:rsidRPr="00CB10FA">
        <w:rPr>
          <w:rFonts w:cs="Arial"/>
          <w:sz w:val="24"/>
          <w:szCs w:val="24"/>
          <w:lang w:val="ru-RU"/>
        </w:rPr>
        <w:t xml:space="preserve"> </w:t>
      </w:r>
      <w:r w:rsidRPr="00CB10FA">
        <w:rPr>
          <w:rFonts w:cs="Arial"/>
          <w:sz w:val="24"/>
          <w:szCs w:val="24"/>
          <w:lang w:val="ru-RU"/>
        </w:rPr>
        <w:t>– НЕ ОТВАРАТИ“.</w:t>
      </w:r>
    </w:p>
    <w:p w:rsidR="008D2B23" w:rsidRPr="00195B48" w:rsidRDefault="008D2B23" w:rsidP="008D2B23">
      <w:pPr>
        <w:pStyle w:val="KDParagraf"/>
        <w:spacing w:before="0"/>
        <w:rPr>
          <w:rFonts w:cs="Arial"/>
          <w:sz w:val="24"/>
          <w:szCs w:val="24"/>
          <w:lang w:val="ru-RU"/>
        </w:rPr>
      </w:pPr>
      <w:r w:rsidRPr="00195B48">
        <w:rPr>
          <w:rFonts w:cs="Arial"/>
          <w:sz w:val="24"/>
          <w:szCs w:val="24"/>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3B7764" w:rsidRDefault="008D2B23" w:rsidP="008D2B23">
      <w:pPr>
        <w:pStyle w:val="KDParagraf"/>
        <w:spacing w:before="0"/>
        <w:rPr>
          <w:rFonts w:cs="Arial"/>
          <w:sz w:val="24"/>
          <w:szCs w:val="24"/>
          <w:lang w:val="ru-RU"/>
        </w:rPr>
      </w:pPr>
      <w:r w:rsidRPr="00195B48">
        <w:rPr>
          <w:rFonts w:cs="Arial"/>
          <w:sz w:val="24"/>
          <w:szCs w:val="24"/>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3B7764" w:rsidRPr="003B7764">
        <w:rPr>
          <w:rFonts w:cs="Arial"/>
          <w:sz w:val="24"/>
          <w:szCs w:val="24"/>
          <w:lang w:val="sr-Cyrl-RS"/>
        </w:rPr>
        <w:t>Израда студије оправданости и идејног пројекта за адаптацију бродске преводнице у саставу ХЕ „Ђердап 2“</w:t>
      </w:r>
      <w:r w:rsidR="006D6482" w:rsidRPr="003B7764">
        <w:rPr>
          <w:rFonts w:cs="Arial"/>
          <w:sz w:val="24"/>
          <w:szCs w:val="24"/>
          <w:lang w:val="ru-RU"/>
        </w:rPr>
        <w:t xml:space="preserve"> - Јавна набавка број </w:t>
      </w:r>
      <w:r w:rsidR="00034C77" w:rsidRPr="00D32CAD">
        <w:rPr>
          <w:rFonts w:cs="Arial"/>
          <w:b/>
          <w:sz w:val="24"/>
          <w:szCs w:val="24"/>
          <w:lang w:val="ru-RU"/>
        </w:rPr>
        <w:t>ЈН/1000/0</w:t>
      </w:r>
      <w:r w:rsidR="00034C77" w:rsidRPr="00D32CAD">
        <w:rPr>
          <w:rFonts w:cs="Arial"/>
          <w:b/>
          <w:sz w:val="24"/>
          <w:szCs w:val="24"/>
        </w:rPr>
        <w:t>607</w:t>
      </w:r>
      <w:r w:rsidR="00034C77" w:rsidRPr="00D32CAD">
        <w:rPr>
          <w:rFonts w:cs="Arial"/>
          <w:b/>
          <w:sz w:val="24"/>
          <w:szCs w:val="24"/>
          <w:lang w:val="ru-RU"/>
        </w:rPr>
        <w:t>/201</w:t>
      </w:r>
      <w:r w:rsidR="00034C77" w:rsidRPr="00D32CAD">
        <w:rPr>
          <w:rFonts w:cs="Arial"/>
          <w:b/>
          <w:sz w:val="24"/>
          <w:szCs w:val="24"/>
        </w:rPr>
        <w:t>8(1166/2018)</w:t>
      </w:r>
      <w:r w:rsidR="00034C77" w:rsidRPr="00CB10FA">
        <w:rPr>
          <w:rFonts w:cs="Arial"/>
          <w:sz w:val="24"/>
          <w:szCs w:val="24"/>
          <w:lang w:val="ru-RU"/>
        </w:rPr>
        <w:t xml:space="preserve"> – НЕ ОТВАРАТИ</w:t>
      </w:r>
      <w:r w:rsidR="00034C77" w:rsidRPr="003B7764">
        <w:rPr>
          <w:rFonts w:cs="Arial"/>
          <w:sz w:val="24"/>
          <w:szCs w:val="24"/>
          <w:lang w:val="ru-RU"/>
        </w:rPr>
        <w:t xml:space="preserve"> </w:t>
      </w:r>
      <w:r w:rsidRPr="003B7764">
        <w:rPr>
          <w:rFonts w:cs="Arial"/>
          <w:sz w:val="24"/>
          <w:szCs w:val="24"/>
          <w:lang w:val="ru-RU"/>
        </w:rPr>
        <w:t>“.</w:t>
      </w:r>
    </w:p>
    <w:p w:rsidR="008D2B23" w:rsidRPr="00195B48" w:rsidRDefault="008D2B23" w:rsidP="008D2B23">
      <w:pPr>
        <w:pStyle w:val="KDParagraf"/>
        <w:spacing w:before="0"/>
        <w:rPr>
          <w:rFonts w:cs="Arial"/>
          <w:sz w:val="24"/>
          <w:szCs w:val="24"/>
          <w:lang w:val="ru-RU"/>
        </w:rPr>
      </w:pPr>
      <w:r w:rsidRPr="00195B48">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CB10FA" w:rsidRDefault="00EA6178" w:rsidP="008D2B23">
      <w:pPr>
        <w:pStyle w:val="KDKomentar"/>
        <w:spacing w:before="0"/>
        <w:rPr>
          <w:rFonts w:cs="Arial"/>
          <w:i w:val="0"/>
          <w:sz w:val="24"/>
          <w:szCs w:val="24"/>
        </w:rPr>
      </w:pPr>
    </w:p>
    <w:p w:rsidR="008D2B23" w:rsidRPr="00CB10FA" w:rsidRDefault="00867CCC" w:rsidP="007253AC">
      <w:pPr>
        <w:pStyle w:val="KDPodnaslov2"/>
        <w:numPr>
          <w:ilvl w:val="1"/>
          <w:numId w:val="22"/>
        </w:numPr>
        <w:spacing w:before="0"/>
        <w:jc w:val="both"/>
        <w:rPr>
          <w:rFonts w:cs="Arial"/>
          <w:sz w:val="24"/>
          <w:szCs w:val="24"/>
        </w:rPr>
      </w:pPr>
      <w:bookmarkStart w:id="215" w:name="_Toc441651583"/>
      <w:bookmarkStart w:id="216" w:name="_Toc442559894"/>
      <w:r w:rsidRPr="00195B48">
        <w:rPr>
          <w:rFonts w:cs="Arial"/>
          <w:sz w:val="24"/>
          <w:szCs w:val="24"/>
          <w:lang w:val="ru-RU"/>
        </w:rPr>
        <w:t xml:space="preserve"> </w:t>
      </w:r>
      <w:r w:rsidR="00973E06" w:rsidRPr="00195B48">
        <w:rPr>
          <w:rFonts w:cs="Arial"/>
          <w:sz w:val="24"/>
          <w:szCs w:val="24"/>
          <w:lang w:val="ru-RU"/>
        </w:rPr>
        <w:t xml:space="preserve">   </w:t>
      </w:r>
      <w:r w:rsidR="008D2B23" w:rsidRPr="00CB10FA">
        <w:rPr>
          <w:rFonts w:cs="Arial"/>
          <w:sz w:val="24"/>
          <w:szCs w:val="24"/>
          <w:lang w:val="ru-RU"/>
        </w:rPr>
        <w:t>П</w:t>
      </w:r>
      <w:r w:rsidR="008D2B23" w:rsidRPr="00CB10FA">
        <w:rPr>
          <w:rFonts w:cs="Arial"/>
          <w:sz w:val="24"/>
          <w:szCs w:val="24"/>
        </w:rPr>
        <w:t>артије</w:t>
      </w:r>
      <w:bookmarkEnd w:id="215"/>
      <w:bookmarkEnd w:id="216"/>
    </w:p>
    <w:p w:rsidR="00FC355A" w:rsidRPr="00CB10FA" w:rsidRDefault="00FC355A" w:rsidP="00FC355A">
      <w:pPr>
        <w:pStyle w:val="KDParagraf"/>
        <w:spacing w:before="0"/>
        <w:rPr>
          <w:rFonts w:cs="Arial"/>
          <w:sz w:val="24"/>
          <w:szCs w:val="24"/>
        </w:rPr>
      </w:pPr>
      <w:r w:rsidRPr="00CB10FA">
        <w:rPr>
          <w:rFonts w:cs="Arial"/>
          <w:sz w:val="24"/>
          <w:szCs w:val="24"/>
        </w:rPr>
        <w:t>Набавка није обликована по партијама.</w:t>
      </w:r>
    </w:p>
    <w:p w:rsidR="008D2B23" w:rsidRPr="00CB10FA" w:rsidRDefault="008D2B23" w:rsidP="008D2B23">
      <w:pPr>
        <w:spacing w:before="0"/>
        <w:rPr>
          <w:rFonts w:cs="Arial"/>
          <w:color w:val="00B0F0"/>
          <w:sz w:val="24"/>
          <w:szCs w:val="24"/>
        </w:rPr>
      </w:pPr>
    </w:p>
    <w:p w:rsidR="008D2B23" w:rsidRPr="00CB10FA" w:rsidRDefault="00011DCA" w:rsidP="007253AC">
      <w:pPr>
        <w:pStyle w:val="KDPodnaslov2"/>
        <w:numPr>
          <w:ilvl w:val="1"/>
          <w:numId w:val="22"/>
        </w:numPr>
        <w:spacing w:before="0"/>
        <w:jc w:val="both"/>
        <w:rPr>
          <w:rFonts w:cs="Arial"/>
          <w:sz w:val="24"/>
          <w:szCs w:val="24"/>
        </w:rPr>
      </w:pPr>
      <w:bookmarkStart w:id="217" w:name="_Toc441651584"/>
      <w:bookmarkStart w:id="218" w:name="_Toc442559895"/>
      <w:r w:rsidRPr="00CB10FA">
        <w:rPr>
          <w:rFonts w:cs="Arial"/>
          <w:sz w:val="24"/>
          <w:szCs w:val="24"/>
        </w:rPr>
        <w:t xml:space="preserve"> </w:t>
      </w:r>
      <w:r w:rsidR="00973E06" w:rsidRPr="00CB10FA">
        <w:rPr>
          <w:rFonts w:cs="Arial"/>
          <w:sz w:val="24"/>
          <w:szCs w:val="24"/>
        </w:rPr>
        <w:t xml:space="preserve">   </w:t>
      </w:r>
      <w:r w:rsidR="008D2B23" w:rsidRPr="00CB10FA">
        <w:rPr>
          <w:rFonts w:cs="Arial"/>
          <w:sz w:val="24"/>
          <w:szCs w:val="24"/>
        </w:rPr>
        <w:t>Понуда са варијантама</w:t>
      </w:r>
      <w:bookmarkEnd w:id="217"/>
      <w:bookmarkEnd w:id="218"/>
    </w:p>
    <w:p w:rsidR="008D2B23" w:rsidRPr="00CB10FA" w:rsidRDefault="008D2B23" w:rsidP="008D2B23">
      <w:pPr>
        <w:tabs>
          <w:tab w:val="num" w:pos="993"/>
        </w:tabs>
        <w:spacing w:before="0"/>
        <w:rPr>
          <w:rFonts w:cs="Arial"/>
          <w:sz w:val="24"/>
          <w:szCs w:val="24"/>
          <w:lang w:val="ru-RU"/>
        </w:rPr>
      </w:pPr>
      <w:r w:rsidRPr="00CB10FA">
        <w:rPr>
          <w:rFonts w:cs="Arial"/>
          <w:sz w:val="24"/>
          <w:szCs w:val="24"/>
          <w:lang w:val="ru-RU"/>
        </w:rPr>
        <w:t>Понуда са варијантама није дозвољена.</w:t>
      </w:r>
    </w:p>
    <w:p w:rsidR="008D2B23" w:rsidRPr="00CB10FA" w:rsidRDefault="008D2B23" w:rsidP="008D2B23">
      <w:pPr>
        <w:tabs>
          <w:tab w:val="num" w:pos="993"/>
        </w:tabs>
        <w:spacing w:before="0"/>
        <w:rPr>
          <w:rFonts w:cs="Arial"/>
          <w:sz w:val="24"/>
          <w:szCs w:val="24"/>
          <w:lang w:val="ru-RU"/>
        </w:rPr>
      </w:pPr>
    </w:p>
    <w:p w:rsidR="008D2B23" w:rsidRPr="00CB10FA" w:rsidRDefault="00011DCA" w:rsidP="007253AC">
      <w:pPr>
        <w:pStyle w:val="KDPodnaslov2"/>
        <w:numPr>
          <w:ilvl w:val="1"/>
          <w:numId w:val="22"/>
        </w:numPr>
        <w:spacing w:before="0"/>
        <w:jc w:val="both"/>
        <w:rPr>
          <w:rFonts w:cs="Arial"/>
          <w:sz w:val="24"/>
          <w:szCs w:val="24"/>
        </w:rPr>
      </w:pPr>
      <w:bookmarkStart w:id="219" w:name="_Toc441651585"/>
      <w:bookmarkStart w:id="220" w:name="_Toc442559896"/>
      <w:r w:rsidRPr="00CB10FA">
        <w:rPr>
          <w:rFonts w:cs="Arial"/>
          <w:sz w:val="24"/>
          <w:szCs w:val="24"/>
        </w:rPr>
        <w:lastRenderedPageBreak/>
        <w:t xml:space="preserve"> </w:t>
      </w:r>
      <w:r w:rsidR="00973E06" w:rsidRPr="00CB10FA">
        <w:rPr>
          <w:rFonts w:cs="Arial"/>
          <w:sz w:val="24"/>
          <w:szCs w:val="24"/>
        </w:rPr>
        <w:t xml:space="preserve">   </w:t>
      </w:r>
      <w:r w:rsidR="008D2B23" w:rsidRPr="00CB10FA">
        <w:rPr>
          <w:rFonts w:cs="Arial"/>
          <w:sz w:val="24"/>
          <w:szCs w:val="24"/>
        </w:rPr>
        <w:t>Подношење понуде са подизвођачима</w:t>
      </w:r>
      <w:bookmarkEnd w:id="219"/>
      <w:bookmarkEnd w:id="220"/>
    </w:p>
    <w:p w:rsidR="00EE070C" w:rsidRPr="00CB10FA" w:rsidRDefault="00EE070C" w:rsidP="00EE070C">
      <w:pPr>
        <w:pStyle w:val="KDParagraf"/>
        <w:spacing w:before="0"/>
        <w:rPr>
          <w:rFonts w:cs="Arial"/>
          <w:sz w:val="24"/>
          <w:szCs w:val="24"/>
        </w:rPr>
      </w:pPr>
      <w:r w:rsidRPr="00CB10FA">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CB10FA" w:rsidRDefault="00EE070C" w:rsidP="00EE070C">
      <w:pPr>
        <w:pStyle w:val="KDParagraf"/>
        <w:spacing w:before="0"/>
        <w:rPr>
          <w:rFonts w:cs="Arial"/>
          <w:sz w:val="24"/>
          <w:szCs w:val="24"/>
        </w:rPr>
      </w:pPr>
      <w:r w:rsidRPr="00CB10FA">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CB10FA" w:rsidRDefault="00EE070C" w:rsidP="00EE070C">
      <w:pPr>
        <w:pStyle w:val="KDParagraf"/>
        <w:spacing w:before="0"/>
        <w:rPr>
          <w:rFonts w:cs="Arial"/>
          <w:sz w:val="24"/>
          <w:szCs w:val="24"/>
        </w:rPr>
      </w:pPr>
      <w:r w:rsidRPr="00CB10FA">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CB10FA" w:rsidRDefault="00EE070C" w:rsidP="00EE070C">
      <w:pPr>
        <w:pStyle w:val="KDParagraf"/>
        <w:spacing w:before="0"/>
        <w:rPr>
          <w:rFonts w:cs="Arial"/>
          <w:sz w:val="24"/>
          <w:szCs w:val="24"/>
        </w:rPr>
      </w:pPr>
      <w:r w:rsidRPr="00CB10FA">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Pr="00CB10FA" w:rsidRDefault="00EE070C" w:rsidP="008D2B23">
      <w:pPr>
        <w:pStyle w:val="KDParagraf"/>
        <w:spacing w:before="0"/>
        <w:rPr>
          <w:rFonts w:cs="Arial"/>
          <w:sz w:val="24"/>
          <w:szCs w:val="24"/>
        </w:rPr>
      </w:pPr>
      <w:r w:rsidRPr="00CB10FA">
        <w:rPr>
          <w:rFonts w:cs="Arial"/>
          <w:sz w:val="24"/>
          <w:szCs w:val="24"/>
        </w:rPr>
        <w:t xml:space="preserve">Обавеза понуђача је да за </w:t>
      </w:r>
      <w:r w:rsidR="008D2B23" w:rsidRPr="00CB10FA">
        <w:rPr>
          <w:rFonts w:cs="Arial"/>
          <w:sz w:val="24"/>
          <w:szCs w:val="24"/>
        </w:rPr>
        <w:t>подизвођач</w:t>
      </w:r>
      <w:r w:rsidRPr="00CB10FA">
        <w:rPr>
          <w:rFonts w:cs="Arial"/>
          <w:sz w:val="24"/>
          <w:szCs w:val="24"/>
        </w:rPr>
        <w:t>а достави доказе о испуњености</w:t>
      </w:r>
      <w:r w:rsidR="008D2B23" w:rsidRPr="00CB10FA">
        <w:rPr>
          <w:rFonts w:cs="Arial"/>
          <w:sz w:val="24"/>
          <w:szCs w:val="24"/>
        </w:rPr>
        <w:t xml:space="preserve"> обавезн</w:t>
      </w:r>
      <w:r w:rsidRPr="00CB10FA">
        <w:rPr>
          <w:rFonts w:cs="Arial"/>
          <w:sz w:val="24"/>
          <w:szCs w:val="24"/>
        </w:rPr>
        <w:t>их</w:t>
      </w:r>
      <w:r w:rsidR="008D2B23" w:rsidRPr="00CB10FA">
        <w:rPr>
          <w:rFonts w:cs="Arial"/>
          <w:sz w:val="24"/>
          <w:szCs w:val="24"/>
        </w:rPr>
        <w:t xml:space="preserve"> услов</w:t>
      </w:r>
      <w:r w:rsidRPr="00CB10FA">
        <w:rPr>
          <w:rFonts w:cs="Arial"/>
          <w:sz w:val="24"/>
          <w:szCs w:val="24"/>
        </w:rPr>
        <w:t>а</w:t>
      </w:r>
      <w:r w:rsidR="008D2B23" w:rsidRPr="00CB10FA">
        <w:rPr>
          <w:rFonts w:cs="Arial"/>
          <w:sz w:val="24"/>
          <w:szCs w:val="24"/>
        </w:rPr>
        <w:t xml:space="preserve"> из члана 75. став 1. тачка 1), 2) и 4) Закона</w:t>
      </w:r>
      <w:r w:rsidRPr="00CB10FA">
        <w:rPr>
          <w:rFonts w:cs="Arial"/>
          <w:sz w:val="24"/>
          <w:szCs w:val="24"/>
        </w:rPr>
        <w:t xml:space="preserve"> </w:t>
      </w:r>
      <w:r w:rsidR="008D2B23" w:rsidRPr="00CB10FA">
        <w:rPr>
          <w:rFonts w:cs="Arial"/>
          <w:sz w:val="24"/>
          <w:szCs w:val="24"/>
        </w:rPr>
        <w:t>наведен</w:t>
      </w:r>
      <w:r w:rsidRPr="00CB10FA">
        <w:rPr>
          <w:rFonts w:cs="Arial"/>
          <w:sz w:val="24"/>
          <w:szCs w:val="24"/>
        </w:rPr>
        <w:t>их</w:t>
      </w:r>
      <w:r w:rsidR="008D2B23" w:rsidRPr="00CB10FA">
        <w:rPr>
          <w:rFonts w:cs="Arial"/>
          <w:sz w:val="24"/>
          <w:szCs w:val="24"/>
        </w:rPr>
        <w:t xml:space="preserve"> у одељку Услови за учешће из члана 75. и 76. Закона и Упутство како се доказује испуњеност тих услова</w:t>
      </w:r>
      <w:r w:rsidR="006D6482" w:rsidRPr="00CB10FA">
        <w:rPr>
          <w:rFonts w:cs="Arial"/>
          <w:sz w:val="24"/>
          <w:szCs w:val="24"/>
        </w:rPr>
        <w:t>.</w:t>
      </w:r>
    </w:p>
    <w:p w:rsidR="008D2B23" w:rsidRPr="00CB10FA" w:rsidRDefault="008D2B23" w:rsidP="008D2B23">
      <w:pPr>
        <w:pStyle w:val="KDParagraf"/>
        <w:spacing w:before="0"/>
        <w:rPr>
          <w:rFonts w:cs="Arial"/>
          <w:sz w:val="24"/>
          <w:szCs w:val="24"/>
        </w:rPr>
      </w:pPr>
      <w:r w:rsidRPr="00CB10FA">
        <w:rPr>
          <w:rFonts w:cs="Arial"/>
          <w:sz w:val="24"/>
          <w:szCs w:val="24"/>
        </w:rPr>
        <w:t>Додатне услове понуђач испуњава самостално, без обзира на агажовање подизвођача.</w:t>
      </w:r>
    </w:p>
    <w:p w:rsidR="008D2B23" w:rsidRPr="00CB10FA" w:rsidRDefault="008D2B23" w:rsidP="008D2B23">
      <w:pPr>
        <w:pStyle w:val="KDParagraf"/>
        <w:spacing w:before="0"/>
        <w:rPr>
          <w:rFonts w:cs="Arial"/>
          <w:sz w:val="24"/>
          <w:szCs w:val="24"/>
        </w:rPr>
      </w:pPr>
      <w:r w:rsidRPr="00CB10FA">
        <w:rPr>
          <w:rFonts w:cs="Arial"/>
          <w:sz w:val="24"/>
          <w:szCs w:val="24"/>
        </w:rPr>
        <w:t xml:space="preserve">Све обрасце у понуди потписује и оверава понуђач, изузев </w:t>
      </w:r>
      <w:r w:rsidR="00EE070C" w:rsidRPr="00CB10FA">
        <w:rPr>
          <w:rFonts w:cs="Arial"/>
          <w:sz w:val="24"/>
          <w:szCs w:val="24"/>
        </w:rPr>
        <w:t>образаца под пуном материјалном и кривичном одговорношћу,</w:t>
      </w:r>
      <w:r w:rsidRPr="00CB10FA">
        <w:rPr>
          <w:rFonts w:cs="Arial"/>
          <w:sz w:val="24"/>
          <w:szCs w:val="24"/>
        </w:rPr>
        <w:t>које попуњава, потписује и оверава сваки подизвођач у своје име.</w:t>
      </w:r>
    </w:p>
    <w:p w:rsidR="008D2B23" w:rsidRPr="00CB10FA" w:rsidRDefault="008D2B23" w:rsidP="008D2B23">
      <w:pPr>
        <w:pStyle w:val="KDParagraf"/>
        <w:spacing w:before="0"/>
        <w:rPr>
          <w:rFonts w:cs="Arial"/>
          <w:sz w:val="24"/>
          <w:szCs w:val="24"/>
        </w:rPr>
      </w:pPr>
      <w:r w:rsidRPr="00CB10FA">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CB10FA" w:rsidRDefault="00011DCA" w:rsidP="00011DCA">
      <w:pPr>
        <w:pStyle w:val="KDParagraf"/>
        <w:spacing w:before="0"/>
        <w:rPr>
          <w:rFonts w:cs="Arial"/>
          <w:sz w:val="24"/>
          <w:szCs w:val="24"/>
        </w:rPr>
      </w:pPr>
      <w:r w:rsidRPr="00CB10F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CB10FA" w:rsidRDefault="008D2B23" w:rsidP="008D2B23">
      <w:pPr>
        <w:pStyle w:val="KDParagraf"/>
        <w:spacing w:before="0"/>
        <w:rPr>
          <w:rFonts w:cs="Arial"/>
          <w:sz w:val="24"/>
          <w:szCs w:val="24"/>
          <w:lang w:bidi="en-US"/>
        </w:rPr>
      </w:pPr>
      <w:r w:rsidRPr="00CB10FA">
        <w:rPr>
          <w:rFonts w:cs="Arial"/>
          <w:sz w:val="24"/>
          <w:szCs w:val="24"/>
        </w:rPr>
        <w:t>Наручилац</w:t>
      </w:r>
      <w:r w:rsidRPr="00CB10FA">
        <w:rPr>
          <w:rFonts w:cs="Arial"/>
          <w:sz w:val="24"/>
          <w:szCs w:val="24"/>
          <w:lang w:bidi="en-US"/>
        </w:rPr>
        <w:t xml:space="preserve"> у овом поступку не предвиђа примену одредби става 9. и 10. члана 80. Закона.</w:t>
      </w:r>
    </w:p>
    <w:p w:rsidR="008D2B23" w:rsidRPr="00CB10FA" w:rsidRDefault="008D2B23" w:rsidP="008D2B23">
      <w:pPr>
        <w:pStyle w:val="KDParagraf"/>
        <w:spacing w:before="0"/>
        <w:rPr>
          <w:rFonts w:cs="Arial"/>
          <w:color w:val="00B0F0"/>
          <w:sz w:val="24"/>
          <w:szCs w:val="24"/>
          <w:lang w:bidi="en-US"/>
        </w:rPr>
      </w:pPr>
    </w:p>
    <w:p w:rsidR="008D2B23" w:rsidRPr="00CB10FA" w:rsidRDefault="008D2B23" w:rsidP="007253AC">
      <w:pPr>
        <w:pStyle w:val="KDPodnaslov2"/>
        <w:numPr>
          <w:ilvl w:val="1"/>
          <w:numId w:val="22"/>
        </w:numPr>
        <w:spacing w:before="0"/>
        <w:jc w:val="both"/>
        <w:rPr>
          <w:rFonts w:cs="Arial"/>
          <w:sz w:val="24"/>
          <w:szCs w:val="24"/>
        </w:rPr>
      </w:pPr>
      <w:bookmarkStart w:id="221" w:name="_Toc441651586"/>
      <w:bookmarkStart w:id="222" w:name="_Toc442559897"/>
      <w:r w:rsidRPr="00CB10FA">
        <w:rPr>
          <w:rFonts w:cs="Arial"/>
          <w:sz w:val="24"/>
          <w:szCs w:val="24"/>
        </w:rPr>
        <w:t>Подношење заједничке понуде</w:t>
      </w:r>
      <w:bookmarkEnd w:id="221"/>
      <w:bookmarkEnd w:id="222"/>
    </w:p>
    <w:p w:rsidR="008D2B23" w:rsidRPr="00CB10FA" w:rsidRDefault="008D2B23" w:rsidP="008D2B23">
      <w:pPr>
        <w:pStyle w:val="KDParagraf"/>
        <w:spacing w:before="0"/>
        <w:rPr>
          <w:rFonts w:cs="Arial"/>
          <w:sz w:val="24"/>
          <w:szCs w:val="24"/>
        </w:rPr>
      </w:pPr>
      <w:r w:rsidRPr="00CB10FA">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w:t>
      </w:r>
      <w:r w:rsidR="005B7AD1" w:rsidRPr="00CB10FA">
        <w:rPr>
          <w:rFonts w:cs="Arial"/>
          <w:sz w:val="24"/>
          <w:szCs w:val="24"/>
        </w:rPr>
        <w:t>,</w:t>
      </w:r>
      <w:r w:rsidRPr="00CB10FA">
        <w:rPr>
          <w:rFonts w:cs="Arial"/>
          <w:sz w:val="24"/>
          <w:szCs w:val="24"/>
        </w:rPr>
        <w:t xml:space="preserve"> и то: </w:t>
      </w:r>
    </w:p>
    <w:p w:rsidR="008D2B23" w:rsidRPr="00CB10FA" w:rsidRDefault="008D2B23" w:rsidP="008D2B23">
      <w:pPr>
        <w:pStyle w:val="KDNabrajanje"/>
        <w:spacing w:before="0"/>
        <w:rPr>
          <w:rFonts w:cs="Arial"/>
          <w:sz w:val="24"/>
          <w:szCs w:val="24"/>
        </w:rPr>
      </w:pPr>
      <w:r w:rsidRPr="00CB10FA">
        <w:rPr>
          <w:rFonts w:cs="Arial"/>
          <w:sz w:val="24"/>
          <w:szCs w:val="24"/>
          <w:lang w:val="sr-Cyrl-CS"/>
        </w:rPr>
        <w:t xml:space="preserve">податке о </w:t>
      </w:r>
      <w:r w:rsidRPr="00CB10FA">
        <w:rPr>
          <w:rFonts w:cs="Arial"/>
          <w:sz w:val="24"/>
          <w:szCs w:val="24"/>
        </w:rPr>
        <w:t xml:space="preserve">члану групе који ће бити </w:t>
      </w:r>
      <w:r w:rsidRPr="00CB10FA">
        <w:rPr>
          <w:rFonts w:cs="Arial"/>
          <w:sz w:val="24"/>
          <w:szCs w:val="24"/>
          <w:lang w:val="sr-Cyrl-CS"/>
        </w:rPr>
        <w:t>Н</w:t>
      </w:r>
      <w:r w:rsidRPr="00CB10FA">
        <w:rPr>
          <w:rFonts w:cs="Arial"/>
          <w:sz w:val="24"/>
          <w:szCs w:val="24"/>
        </w:rPr>
        <w:t xml:space="preserve">осилац посла, односно који ће поднети понуду и који ће заступати групу понуђача пред </w:t>
      </w:r>
      <w:r w:rsidRPr="00CB10FA">
        <w:rPr>
          <w:rFonts w:cs="Arial"/>
          <w:sz w:val="24"/>
          <w:szCs w:val="24"/>
          <w:lang w:val="sr-Cyrl-CS"/>
        </w:rPr>
        <w:t>Н</w:t>
      </w:r>
      <w:r w:rsidRPr="00CB10FA">
        <w:rPr>
          <w:rFonts w:cs="Arial"/>
          <w:sz w:val="24"/>
          <w:szCs w:val="24"/>
        </w:rPr>
        <w:t>аручиоцем;</w:t>
      </w:r>
    </w:p>
    <w:p w:rsidR="008D2B23" w:rsidRPr="00CB10FA" w:rsidRDefault="008D2B23" w:rsidP="008D2B23">
      <w:pPr>
        <w:pStyle w:val="KDNabrajanje"/>
        <w:spacing w:before="0"/>
        <w:rPr>
          <w:rFonts w:cs="Arial"/>
          <w:sz w:val="24"/>
          <w:szCs w:val="24"/>
        </w:rPr>
      </w:pPr>
      <w:r w:rsidRPr="00CB10FA">
        <w:rPr>
          <w:rFonts w:cs="Arial"/>
          <w:sz w:val="24"/>
          <w:szCs w:val="24"/>
        </w:rPr>
        <w:t>опис послова сваког од понуђача из групе понуђача у извршењу уговора.</w:t>
      </w:r>
    </w:p>
    <w:p w:rsidR="00011DCA" w:rsidRPr="00195B48" w:rsidRDefault="008D2B23" w:rsidP="008D2B23">
      <w:pPr>
        <w:pStyle w:val="KDParagraf"/>
        <w:spacing w:before="0"/>
        <w:rPr>
          <w:rFonts w:cs="Arial"/>
          <w:sz w:val="24"/>
          <w:szCs w:val="24"/>
          <w:lang w:val="ru-RU"/>
        </w:rPr>
      </w:pPr>
      <w:r w:rsidRPr="00CB10FA">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195B48">
        <w:rPr>
          <w:rFonts w:cs="Arial"/>
          <w:sz w:val="24"/>
          <w:szCs w:val="24"/>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195B48">
        <w:rPr>
          <w:rFonts w:cs="Arial"/>
          <w:color w:val="00B0F0"/>
          <w:sz w:val="24"/>
          <w:szCs w:val="24"/>
          <w:lang w:val="ru-RU"/>
        </w:rPr>
        <w:t>.</w:t>
      </w:r>
      <w:r w:rsidRPr="00195B48">
        <w:rPr>
          <w:rFonts w:cs="Arial"/>
          <w:sz w:val="24"/>
          <w:szCs w:val="24"/>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195B48">
        <w:rPr>
          <w:rFonts w:cs="Arial"/>
          <w:sz w:val="24"/>
          <w:szCs w:val="24"/>
          <w:lang w:val="ru-RU"/>
        </w:rPr>
        <w:t>.</w:t>
      </w:r>
    </w:p>
    <w:p w:rsidR="00011DCA" w:rsidRPr="00195B48" w:rsidRDefault="00011DCA" w:rsidP="008D2B23">
      <w:pPr>
        <w:pStyle w:val="KDParagraf"/>
        <w:spacing w:before="0"/>
        <w:rPr>
          <w:rFonts w:cs="Arial"/>
          <w:sz w:val="24"/>
          <w:szCs w:val="24"/>
          <w:lang w:val="ru-RU"/>
        </w:rPr>
      </w:pPr>
      <w:r w:rsidRPr="00195B48">
        <w:rPr>
          <w:rFonts w:cs="Arial"/>
          <w:sz w:val="24"/>
          <w:szCs w:val="24"/>
          <w:lang w:val="ru-RU"/>
        </w:rPr>
        <w:lastRenderedPageBreak/>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195B48" w:rsidRDefault="008D2B23" w:rsidP="008D2B23">
      <w:pPr>
        <w:pStyle w:val="KDParagraf"/>
        <w:spacing w:before="0"/>
        <w:rPr>
          <w:rFonts w:cs="Arial"/>
          <w:color w:val="00B0F0"/>
          <w:sz w:val="24"/>
          <w:szCs w:val="24"/>
          <w:lang w:val="ru-RU" w:bidi="en-US"/>
        </w:rPr>
      </w:pPr>
      <w:r w:rsidRPr="00195B48">
        <w:rPr>
          <w:rFonts w:cs="Arial"/>
          <w:sz w:val="24"/>
          <w:szCs w:val="24"/>
          <w:lang w:val="ru-RU" w:bidi="en-US"/>
        </w:rPr>
        <w:t xml:space="preserve">У случају заједничке понуде групе понуђача </w:t>
      </w:r>
      <w:r w:rsidR="00011DCA" w:rsidRPr="00CB10FA">
        <w:rPr>
          <w:rFonts w:cs="Arial"/>
          <w:sz w:val="24"/>
          <w:szCs w:val="24"/>
          <w:lang w:val="sr-Cyrl-CS" w:bidi="en-US"/>
        </w:rPr>
        <w:t xml:space="preserve">обрасце под пуном материјалном и кривичном одговорношћу </w:t>
      </w:r>
      <w:r w:rsidRPr="00195B48">
        <w:rPr>
          <w:rFonts w:cs="Arial"/>
          <w:sz w:val="24"/>
          <w:szCs w:val="24"/>
          <w:lang w:val="ru-RU" w:bidi="en-US"/>
        </w:rPr>
        <w:t>попуњава, потписује и оверава сваки члан групе понуђача у своје име.</w:t>
      </w:r>
      <w:r w:rsidR="00B20A6C" w:rsidRPr="00195B48">
        <w:rPr>
          <w:rFonts w:cs="Arial"/>
          <w:sz w:val="24"/>
          <w:szCs w:val="24"/>
          <w:lang w:val="ru-RU" w:bidi="en-US"/>
        </w:rPr>
        <w:t>( Образац Изјаве о независној понуди и Образац изјаве у складу са чланом 75. став 2. Закона)</w:t>
      </w:r>
      <w:r w:rsidR="00E16E04" w:rsidRPr="00195B48">
        <w:rPr>
          <w:rFonts w:cs="Arial"/>
          <w:sz w:val="24"/>
          <w:szCs w:val="24"/>
          <w:lang w:val="ru-RU" w:bidi="en-US"/>
        </w:rPr>
        <w:t>.</w:t>
      </w:r>
    </w:p>
    <w:p w:rsidR="008D2B23" w:rsidRPr="00195B48" w:rsidRDefault="00011DCA" w:rsidP="008D2B23">
      <w:pPr>
        <w:pStyle w:val="KDParagraf"/>
        <w:spacing w:before="0"/>
        <w:rPr>
          <w:rFonts w:cs="Arial"/>
          <w:sz w:val="24"/>
          <w:szCs w:val="24"/>
          <w:lang w:val="ru-RU" w:bidi="en-US"/>
        </w:rPr>
      </w:pPr>
      <w:r w:rsidRPr="00195B48">
        <w:rPr>
          <w:rFonts w:cs="Arial"/>
          <w:sz w:val="24"/>
          <w:szCs w:val="24"/>
          <w:lang w:val="ru-RU" w:bidi="en-US"/>
        </w:rPr>
        <w:t>Понуђачи из групе понуђача одговорају неограничено солидарно према наручиоцу.</w:t>
      </w:r>
    </w:p>
    <w:p w:rsidR="00011DCA" w:rsidRPr="00195B48" w:rsidRDefault="00011DCA" w:rsidP="008D2B23">
      <w:pPr>
        <w:pStyle w:val="KDParagraf"/>
        <w:spacing w:before="0"/>
        <w:rPr>
          <w:rFonts w:cs="Arial"/>
          <w:sz w:val="24"/>
          <w:szCs w:val="24"/>
          <w:lang w:val="ru-RU" w:bidi="en-US"/>
        </w:rPr>
      </w:pPr>
    </w:p>
    <w:p w:rsidR="008D2B23" w:rsidRPr="00CB10FA" w:rsidRDefault="008D2B23" w:rsidP="007253AC">
      <w:pPr>
        <w:pStyle w:val="KDPodnaslov2"/>
        <w:numPr>
          <w:ilvl w:val="1"/>
          <w:numId w:val="22"/>
        </w:numPr>
        <w:spacing w:before="0"/>
        <w:jc w:val="both"/>
        <w:rPr>
          <w:rFonts w:cs="Arial"/>
          <w:sz w:val="24"/>
          <w:szCs w:val="24"/>
        </w:rPr>
      </w:pPr>
      <w:bookmarkStart w:id="223" w:name="_Toc441651587"/>
      <w:bookmarkStart w:id="224" w:name="_Toc442559898"/>
      <w:r w:rsidRPr="00CB10FA">
        <w:rPr>
          <w:rFonts w:cs="Arial"/>
          <w:sz w:val="24"/>
          <w:szCs w:val="24"/>
        </w:rPr>
        <w:t>Понуђена цена</w:t>
      </w:r>
      <w:bookmarkEnd w:id="223"/>
      <w:bookmarkEnd w:id="224"/>
    </w:p>
    <w:p w:rsidR="002E2F11" w:rsidRPr="00CB10FA" w:rsidRDefault="002E2F11" w:rsidP="002E2F11">
      <w:pPr>
        <w:pStyle w:val="KDParagraf"/>
        <w:spacing w:before="0"/>
        <w:rPr>
          <w:rFonts w:cs="Arial"/>
          <w:sz w:val="24"/>
          <w:szCs w:val="24"/>
        </w:rPr>
      </w:pPr>
    </w:p>
    <w:p w:rsidR="00E250A2" w:rsidRPr="00CB10FA" w:rsidRDefault="00E250A2" w:rsidP="00E250A2">
      <w:pPr>
        <w:pStyle w:val="KDParagraf"/>
        <w:rPr>
          <w:rFonts w:cs="Arial"/>
          <w:sz w:val="24"/>
          <w:szCs w:val="24"/>
          <w:lang w:val="sr-Cyrl-CS"/>
        </w:rPr>
      </w:pPr>
      <w:r w:rsidRPr="00CB10FA">
        <w:rPr>
          <w:rFonts w:cs="Arial"/>
          <w:sz w:val="24"/>
          <w:szCs w:val="24"/>
          <w:lang w:val="sr-Cyrl-CS"/>
        </w:rPr>
        <w:t>Цена се исказује у динарима, без пореза на додату вредност.</w:t>
      </w:r>
    </w:p>
    <w:p w:rsidR="00E250A2" w:rsidRPr="00CB10FA" w:rsidRDefault="00E250A2" w:rsidP="00E250A2">
      <w:pPr>
        <w:pStyle w:val="KDParagraf"/>
        <w:rPr>
          <w:rFonts w:cs="Arial"/>
          <w:sz w:val="24"/>
          <w:szCs w:val="24"/>
          <w:lang w:val="sr-Cyrl-CS"/>
        </w:rPr>
      </w:pPr>
      <w:r w:rsidRPr="00CB10FA">
        <w:rPr>
          <w:rFonts w:cs="Arial"/>
          <w:sz w:val="24"/>
          <w:szCs w:val="24"/>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rsidR="00E13EF9" w:rsidRPr="00CB10FA" w:rsidRDefault="00E13EF9" w:rsidP="00E13EF9">
      <w:pPr>
        <w:tabs>
          <w:tab w:val="left" w:pos="567"/>
        </w:tabs>
        <w:spacing w:before="0"/>
        <w:rPr>
          <w:rFonts w:cs="Arial"/>
          <w:lang w:val="sr-Latn-RS"/>
        </w:rPr>
      </w:pPr>
    </w:p>
    <w:p w:rsidR="00E13EF9" w:rsidRPr="00CB10FA" w:rsidRDefault="00E13EF9" w:rsidP="00E13EF9">
      <w:pPr>
        <w:autoSpaceDE w:val="0"/>
        <w:autoSpaceDN w:val="0"/>
        <w:adjustRightInd w:val="0"/>
        <w:spacing w:before="0"/>
        <w:rPr>
          <w:rFonts w:cs="Arial"/>
          <w:sz w:val="24"/>
          <w:szCs w:val="24"/>
          <w:lang w:val="sr-Cyrl-RS"/>
        </w:rPr>
      </w:pPr>
      <w:r w:rsidRPr="00CB10FA">
        <w:rPr>
          <w:rFonts w:cs="Arial"/>
          <w:sz w:val="24"/>
          <w:szCs w:val="24"/>
          <w:lang w:val="sr-Cyrl-RS"/>
        </w:rPr>
        <w:t xml:space="preserve">Страни </w:t>
      </w:r>
      <w:r w:rsidRPr="00CB10FA">
        <w:rPr>
          <w:rFonts w:cs="Arial"/>
          <w:sz w:val="24"/>
          <w:szCs w:val="24"/>
        </w:rPr>
        <w:t>Понуђач</w:t>
      </w:r>
      <w:r w:rsidRPr="00195B48">
        <w:rPr>
          <w:rFonts w:cs="Arial"/>
          <w:sz w:val="24"/>
          <w:szCs w:val="24"/>
          <w:lang w:val="sr-Latn-RS"/>
        </w:rPr>
        <w:t xml:space="preserve"> </w:t>
      </w:r>
      <w:r w:rsidRPr="00CB10FA">
        <w:rPr>
          <w:rFonts w:cs="Arial"/>
          <w:sz w:val="24"/>
          <w:szCs w:val="24"/>
        </w:rPr>
        <w:t>може</w:t>
      </w:r>
      <w:r w:rsidRPr="00195B48">
        <w:rPr>
          <w:rFonts w:cs="Arial"/>
          <w:sz w:val="24"/>
          <w:szCs w:val="24"/>
          <w:lang w:val="sr-Latn-RS"/>
        </w:rPr>
        <w:t xml:space="preserve"> </w:t>
      </w:r>
      <w:r w:rsidRPr="00CB10FA">
        <w:rPr>
          <w:rFonts w:cs="Arial"/>
          <w:sz w:val="24"/>
          <w:szCs w:val="24"/>
        </w:rPr>
        <w:t>цену</w:t>
      </w:r>
      <w:r w:rsidRPr="00195B48">
        <w:rPr>
          <w:rFonts w:cs="Arial"/>
          <w:sz w:val="24"/>
          <w:szCs w:val="24"/>
          <w:lang w:val="sr-Latn-RS"/>
        </w:rPr>
        <w:t xml:space="preserve"> </w:t>
      </w:r>
      <w:r w:rsidRPr="00CB10FA">
        <w:rPr>
          <w:rFonts w:cs="Arial"/>
          <w:sz w:val="24"/>
          <w:szCs w:val="24"/>
        </w:rPr>
        <w:t>исказати</w:t>
      </w:r>
      <w:r w:rsidRPr="00195B48">
        <w:rPr>
          <w:rFonts w:cs="Arial"/>
          <w:sz w:val="24"/>
          <w:szCs w:val="24"/>
          <w:lang w:val="sr-Latn-RS"/>
        </w:rPr>
        <w:t xml:space="preserve"> </w:t>
      </w:r>
      <w:r w:rsidRPr="00CB10FA">
        <w:rPr>
          <w:rFonts w:cs="Arial"/>
          <w:sz w:val="24"/>
          <w:szCs w:val="24"/>
        </w:rPr>
        <w:t>у</w:t>
      </w:r>
      <w:r w:rsidRPr="00195B48">
        <w:rPr>
          <w:rFonts w:cs="Arial"/>
          <w:sz w:val="24"/>
          <w:szCs w:val="24"/>
          <w:lang w:val="sr-Latn-RS"/>
        </w:rPr>
        <w:t xml:space="preserve"> e</w:t>
      </w:r>
      <w:r w:rsidRPr="00CB10FA">
        <w:rPr>
          <w:rFonts w:cs="Arial"/>
          <w:sz w:val="24"/>
          <w:szCs w:val="24"/>
        </w:rPr>
        <w:t>врима</w:t>
      </w:r>
      <w:r w:rsidRPr="00195B48">
        <w:rPr>
          <w:rFonts w:cs="Arial"/>
          <w:sz w:val="24"/>
          <w:szCs w:val="24"/>
          <w:lang w:val="sr-Latn-RS"/>
        </w:rPr>
        <w:t xml:space="preserve">, </w:t>
      </w:r>
      <w:r w:rsidRPr="00CB10FA">
        <w:rPr>
          <w:rFonts w:cs="Arial"/>
          <w:sz w:val="24"/>
          <w:szCs w:val="24"/>
        </w:rPr>
        <w:t>а</w:t>
      </w:r>
      <w:r w:rsidRPr="00195B48">
        <w:rPr>
          <w:rFonts w:cs="Arial"/>
          <w:sz w:val="24"/>
          <w:szCs w:val="24"/>
          <w:lang w:val="sr-Latn-RS"/>
        </w:rPr>
        <w:t xml:space="preserve"> </w:t>
      </w:r>
      <w:r w:rsidRPr="00CB10FA">
        <w:rPr>
          <w:rFonts w:cs="Arial"/>
          <w:sz w:val="24"/>
          <w:szCs w:val="24"/>
        </w:rPr>
        <w:t>иста</w:t>
      </w:r>
      <w:r w:rsidRPr="00195B48">
        <w:rPr>
          <w:rFonts w:cs="Arial"/>
          <w:sz w:val="24"/>
          <w:szCs w:val="24"/>
          <w:lang w:val="sr-Latn-RS"/>
        </w:rPr>
        <w:t xml:space="preserve"> </w:t>
      </w:r>
      <w:r w:rsidRPr="00CB10FA">
        <w:rPr>
          <w:rFonts w:cs="Arial"/>
          <w:sz w:val="24"/>
          <w:szCs w:val="24"/>
        </w:rPr>
        <w:t>ће</w:t>
      </w:r>
      <w:r w:rsidRPr="00195B48">
        <w:rPr>
          <w:rFonts w:cs="Arial"/>
          <w:sz w:val="24"/>
          <w:szCs w:val="24"/>
          <w:lang w:val="sr-Latn-RS"/>
        </w:rPr>
        <w:t xml:space="preserve"> </w:t>
      </w:r>
      <w:r w:rsidRPr="00CB10FA">
        <w:rPr>
          <w:rFonts w:cs="Arial"/>
          <w:sz w:val="24"/>
          <w:szCs w:val="24"/>
        </w:rPr>
        <w:t>у</w:t>
      </w:r>
      <w:r w:rsidRPr="00195B48">
        <w:rPr>
          <w:rFonts w:cs="Arial"/>
          <w:sz w:val="24"/>
          <w:szCs w:val="24"/>
          <w:lang w:val="sr-Latn-RS"/>
        </w:rPr>
        <w:t xml:space="preserve"> </w:t>
      </w:r>
      <w:r w:rsidRPr="00CB10FA">
        <w:rPr>
          <w:rFonts w:cs="Arial"/>
          <w:sz w:val="24"/>
          <w:szCs w:val="24"/>
        </w:rPr>
        <w:t>сврху</w:t>
      </w:r>
      <w:r w:rsidRPr="00195B48">
        <w:rPr>
          <w:rFonts w:cs="Arial"/>
          <w:sz w:val="24"/>
          <w:szCs w:val="24"/>
          <w:lang w:val="sr-Latn-RS"/>
        </w:rPr>
        <w:t xml:space="preserve"> </w:t>
      </w:r>
      <w:r w:rsidRPr="00CB10FA">
        <w:rPr>
          <w:rFonts w:cs="Arial"/>
          <w:sz w:val="24"/>
          <w:szCs w:val="24"/>
        </w:rPr>
        <w:t>оцене</w:t>
      </w:r>
      <w:r w:rsidRPr="00195B48">
        <w:rPr>
          <w:rFonts w:cs="Arial"/>
          <w:sz w:val="24"/>
          <w:szCs w:val="24"/>
          <w:lang w:val="sr-Latn-RS"/>
        </w:rPr>
        <w:t xml:space="preserve"> </w:t>
      </w:r>
      <w:r w:rsidRPr="00CB10FA">
        <w:rPr>
          <w:rFonts w:cs="Arial"/>
          <w:sz w:val="24"/>
          <w:szCs w:val="24"/>
        </w:rPr>
        <w:t>понуда</w:t>
      </w:r>
      <w:r w:rsidRPr="00195B48">
        <w:rPr>
          <w:rFonts w:cs="Arial"/>
          <w:sz w:val="24"/>
          <w:szCs w:val="24"/>
          <w:lang w:val="sr-Latn-RS"/>
        </w:rPr>
        <w:t xml:space="preserve"> </w:t>
      </w:r>
      <w:r w:rsidRPr="00CB10FA">
        <w:rPr>
          <w:rFonts w:cs="Arial"/>
          <w:sz w:val="24"/>
          <w:szCs w:val="24"/>
        </w:rPr>
        <w:t>бити</w:t>
      </w:r>
      <w:r w:rsidRPr="00195B48">
        <w:rPr>
          <w:rFonts w:cs="Arial"/>
          <w:sz w:val="24"/>
          <w:szCs w:val="24"/>
          <w:lang w:val="sr-Latn-RS"/>
        </w:rPr>
        <w:t xml:space="preserve"> </w:t>
      </w:r>
      <w:r w:rsidRPr="00CB10FA">
        <w:rPr>
          <w:rFonts w:cs="Arial"/>
          <w:sz w:val="24"/>
          <w:szCs w:val="24"/>
        </w:rPr>
        <w:t>прерачуната</w:t>
      </w:r>
      <w:r w:rsidRPr="00195B48">
        <w:rPr>
          <w:rFonts w:cs="Arial"/>
          <w:sz w:val="24"/>
          <w:szCs w:val="24"/>
          <w:lang w:val="sr-Latn-RS"/>
        </w:rPr>
        <w:t xml:space="preserve"> </w:t>
      </w:r>
      <w:r w:rsidRPr="00CB10FA">
        <w:rPr>
          <w:rFonts w:cs="Arial"/>
          <w:sz w:val="24"/>
          <w:szCs w:val="24"/>
        </w:rPr>
        <w:t>у</w:t>
      </w:r>
      <w:r w:rsidRPr="00195B48">
        <w:rPr>
          <w:rFonts w:cs="Arial"/>
          <w:sz w:val="24"/>
          <w:szCs w:val="24"/>
          <w:lang w:val="sr-Latn-RS"/>
        </w:rPr>
        <w:t xml:space="preserve"> </w:t>
      </w:r>
      <w:r w:rsidRPr="00CB10FA">
        <w:rPr>
          <w:rFonts w:cs="Arial"/>
          <w:sz w:val="24"/>
          <w:szCs w:val="24"/>
        </w:rPr>
        <w:t>динаре</w:t>
      </w:r>
      <w:r w:rsidRPr="00195B48">
        <w:rPr>
          <w:rFonts w:cs="Arial"/>
          <w:sz w:val="24"/>
          <w:szCs w:val="24"/>
          <w:lang w:val="sr-Latn-RS"/>
        </w:rPr>
        <w:t xml:space="preserve"> </w:t>
      </w:r>
      <w:r w:rsidRPr="00CB10FA">
        <w:rPr>
          <w:rFonts w:cs="Arial"/>
          <w:sz w:val="24"/>
          <w:szCs w:val="24"/>
        </w:rPr>
        <w:t>по</w:t>
      </w:r>
      <w:r w:rsidRPr="00195B48">
        <w:rPr>
          <w:rFonts w:cs="Arial"/>
          <w:sz w:val="24"/>
          <w:szCs w:val="24"/>
          <w:lang w:val="sr-Latn-RS"/>
        </w:rPr>
        <w:t xml:space="preserve"> </w:t>
      </w:r>
      <w:r w:rsidRPr="00CB10FA">
        <w:rPr>
          <w:rFonts w:cs="Arial"/>
          <w:sz w:val="24"/>
          <w:szCs w:val="24"/>
        </w:rPr>
        <w:t>средњем</w:t>
      </w:r>
      <w:r w:rsidRPr="00195B48">
        <w:rPr>
          <w:rFonts w:cs="Arial"/>
          <w:sz w:val="24"/>
          <w:szCs w:val="24"/>
          <w:lang w:val="sr-Latn-RS"/>
        </w:rPr>
        <w:t xml:space="preserve"> </w:t>
      </w:r>
      <w:r w:rsidRPr="00CB10FA">
        <w:rPr>
          <w:rFonts w:cs="Arial"/>
          <w:sz w:val="24"/>
          <w:szCs w:val="24"/>
        </w:rPr>
        <w:t>курсу</w:t>
      </w:r>
      <w:r w:rsidRPr="00195B48">
        <w:rPr>
          <w:rFonts w:cs="Arial"/>
          <w:sz w:val="24"/>
          <w:szCs w:val="24"/>
          <w:lang w:val="sr-Latn-RS"/>
        </w:rPr>
        <w:t xml:space="preserve"> </w:t>
      </w:r>
      <w:r w:rsidRPr="00CB10FA">
        <w:rPr>
          <w:rFonts w:cs="Arial"/>
          <w:sz w:val="24"/>
          <w:szCs w:val="24"/>
        </w:rPr>
        <w:t>Народне</w:t>
      </w:r>
      <w:r w:rsidRPr="00195B48">
        <w:rPr>
          <w:rFonts w:cs="Arial"/>
          <w:sz w:val="24"/>
          <w:szCs w:val="24"/>
          <w:lang w:val="sr-Latn-RS"/>
        </w:rPr>
        <w:t xml:space="preserve"> </w:t>
      </w:r>
      <w:r w:rsidRPr="00CB10FA">
        <w:rPr>
          <w:rFonts w:cs="Arial"/>
          <w:sz w:val="24"/>
          <w:szCs w:val="24"/>
        </w:rPr>
        <w:t>банке</w:t>
      </w:r>
      <w:r w:rsidRPr="00195B48">
        <w:rPr>
          <w:rFonts w:cs="Arial"/>
          <w:sz w:val="24"/>
          <w:szCs w:val="24"/>
          <w:lang w:val="sr-Latn-RS"/>
        </w:rPr>
        <w:t xml:space="preserve"> </w:t>
      </w:r>
      <w:r w:rsidRPr="00CB10FA">
        <w:rPr>
          <w:rFonts w:cs="Arial"/>
          <w:sz w:val="24"/>
          <w:szCs w:val="24"/>
        </w:rPr>
        <w:t>Србије</w:t>
      </w:r>
      <w:r w:rsidRPr="00195B48">
        <w:rPr>
          <w:rFonts w:cs="Arial"/>
          <w:sz w:val="24"/>
          <w:szCs w:val="24"/>
          <w:lang w:val="sr-Latn-RS"/>
        </w:rPr>
        <w:t xml:space="preserve"> </w:t>
      </w:r>
      <w:r w:rsidRPr="00CB10FA">
        <w:rPr>
          <w:rFonts w:cs="Arial"/>
          <w:sz w:val="24"/>
          <w:szCs w:val="24"/>
        </w:rPr>
        <w:t>на</w:t>
      </w:r>
      <w:r w:rsidRPr="00195B48">
        <w:rPr>
          <w:rFonts w:cs="Arial"/>
          <w:sz w:val="24"/>
          <w:szCs w:val="24"/>
          <w:lang w:val="sr-Latn-RS"/>
        </w:rPr>
        <w:t xml:space="preserve"> </w:t>
      </w:r>
      <w:r w:rsidRPr="00CB10FA">
        <w:rPr>
          <w:rFonts w:cs="Arial"/>
          <w:sz w:val="24"/>
          <w:szCs w:val="24"/>
        </w:rPr>
        <w:t>дан</w:t>
      </w:r>
      <w:r w:rsidRPr="00195B48">
        <w:rPr>
          <w:rFonts w:cs="Arial"/>
          <w:sz w:val="24"/>
          <w:szCs w:val="24"/>
          <w:lang w:val="sr-Latn-RS"/>
        </w:rPr>
        <w:t xml:space="preserve"> </w:t>
      </w:r>
      <w:r w:rsidRPr="00CB10FA">
        <w:rPr>
          <w:rFonts w:cs="Arial"/>
          <w:sz w:val="24"/>
          <w:szCs w:val="24"/>
        </w:rPr>
        <w:t>када</w:t>
      </w:r>
      <w:r w:rsidRPr="00195B48">
        <w:rPr>
          <w:rFonts w:cs="Arial"/>
          <w:sz w:val="24"/>
          <w:szCs w:val="24"/>
          <w:lang w:val="sr-Latn-RS"/>
        </w:rPr>
        <w:t xml:space="preserve"> </w:t>
      </w:r>
      <w:r w:rsidRPr="00CB10FA">
        <w:rPr>
          <w:rFonts w:cs="Arial"/>
          <w:sz w:val="24"/>
          <w:szCs w:val="24"/>
        </w:rPr>
        <w:t>је</w:t>
      </w:r>
      <w:r w:rsidRPr="00195B48">
        <w:rPr>
          <w:rFonts w:cs="Arial"/>
          <w:sz w:val="24"/>
          <w:szCs w:val="24"/>
          <w:lang w:val="sr-Latn-RS"/>
        </w:rPr>
        <w:t xml:space="preserve"> </w:t>
      </w:r>
      <w:r w:rsidRPr="00CB10FA">
        <w:rPr>
          <w:rFonts w:cs="Arial"/>
          <w:sz w:val="24"/>
          <w:szCs w:val="24"/>
        </w:rPr>
        <w:t>започето</w:t>
      </w:r>
      <w:r w:rsidRPr="00195B48">
        <w:rPr>
          <w:rFonts w:cs="Arial"/>
          <w:sz w:val="24"/>
          <w:szCs w:val="24"/>
          <w:lang w:val="sr-Latn-RS"/>
        </w:rPr>
        <w:t xml:space="preserve"> </w:t>
      </w:r>
      <w:r w:rsidRPr="00CB10FA">
        <w:rPr>
          <w:rFonts w:cs="Arial"/>
          <w:sz w:val="24"/>
          <w:szCs w:val="24"/>
        </w:rPr>
        <w:t>отварање</w:t>
      </w:r>
      <w:r w:rsidRPr="00195B48">
        <w:rPr>
          <w:rFonts w:cs="Arial"/>
          <w:sz w:val="24"/>
          <w:szCs w:val="24"/>
          <w:lang w:val="sr-Latn-RS"/>
        </w:rPr>
        <w:t xml:space="preserve"> </w:t>
      </w:r>
      <w:r w:rsidRPr="00CB10FA">
        <w:rPr>
          <w:rFonts w:cs="Arial"/>
          <w:sz w:val="24"/>
          <w:szCs w:val="24"/>
        </w:rPr>
        <w:t>понуда</w:t>
      </w:r>
      <w:r w:rsidRPr="00195B48">
        <w:rPr>
          <w:rFonts w:cs="Arial"/>
          <w:sz w:val="24"/>
          <w:szCs w:val="24"/>
          <w:lang w:val="sr-Latn-RS"/>
        </w:rPr>
        <w:t>.</w:t>
      </w:r>
    </w:p>
    <w:p w:rsidR="00E13EF9" w:rsidRPr="00CB10FA" w:rsidRDefault="00E13EF9" w:rsidP="00E250A2">
      <w:pPr>
        <w:pStyle w:val="KDParagraf"/>
        <w:rPr>
          <w:rFonts w:cs="Arial"/>
          <w:sz w:val="24"/>
          <w:szCs w:val="24"/>
          <w:lang w:val="sr-Cyrl-CS"/>
        </w:rPr>
      </w:pPr>
    </w:p>
    <w:p w:rsidR="00E250A2" w:rsidRPr="00CB10FA" w:rsidRDefault="00E250A2" w:rsidP="00E250A2">
      <w:pPr>
        <w:pStyle w:val="KDParagraf"/>
        <w:rPr>
          <w:rFonts w:cs="Arial"/>
          <w:sz w:val="24"/>
          <w:szCs w:val="24"/>
          <w:lang w:val="sr-Cyrl-CS"/>
        </w:rPr>
      </w:pPr>
      <w:r w:rsidRPr="00CB10FA">
        <w:rPr>
          <w:rFonts w:cs="Arial"/>
          <w:sz w:val="24"/>
          <w:szCs w:val="24"/>
          <w:lang w:val="sr-Cyrl-CS"/>
        </w:rPr>
        <w:t>Цена мора бити фиксна и не може се мењати, изузев у случајевима измене уговора предвиђеним ово конкурсном документацијом.</w:t>
      </w:r>
    </w:p>
    <w:p w:rsidR="00E250A2" w:rsidRPr="00195B48" w:rsidRDefault="00E250A2" w:rsidP="00E250A2">
      <w:pPr>
        <w:pStyle w:val="KDParagraf"/>
        <w:rPr>
          <w:rFonts w:cs="Arial"/>
          <w:sz w:val="24"/>
          <w:szCs w:val="24"/>
          <w:lang w:val="sr-Cyrl-CS"/>
        </w:rPr>
      </w:pPr>
      <w:r w:rsidRPr="00CB10FA">
        <w:rPr>
          <w:rFonts w:cs="Arial"/>
          <w:sz w:val="24"/>
          <w:szCs w:val="24"/>
          <w:lang w:val="sr-Cyrl-CS"/>
        </w:rPr>
        <w:t xml:space="preserve">Цена се даје на основу захтева датих у </w:t>
      </w:r>
      <w:r w:rsidRPr="00195B48">
        <w:rPr>
          <w:rFonts w:cs="Arial"/>
          <w:sz w:val="24"/>
          <w:szCs w:val="24"/>
          <w:lang w:val="sr-Cyrl-CS"/>
        </w:rPr>
        <w:t>одељку</w:t>
      </w:r>
      <w:r w:rsidRPr="00CB10FA">
        <w:rPr>
          <w:rFonts w:cs="Arial"/>
          <w:sz w:val="24"/>
          <w:szCs w:val="24"/>
          <w:lang w:val="sr-Cyrl-CS"/>
        </w:rPr>
        <w:t xml:space="preserve">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rsidR="00E250A2" w:rsidRPr="00CB10FA" w:rsidRDefault="00E250A2" w:rsidP="00E250A2">
      <w:pPr>
        <w:pStyle w:val="KDParagraf"/>
        <w:rPr>
          <w:rFonts w:cs="Arial"/>
          <w:sz w:val="24"/>
          <w:szCs w:val="24"/>
          <w:lang w:val="sr-Cyrl-CS"/>
        </w:rPr>
      </w:pPr>
      <w:r w:rsidRPr="00CB10FA">
        <w:rPr>
          <w:rFonts w:cs="Arial"/>
          <w:sz w:val="24"/>
          <w:szCs w:val="24"/>
          <w:lang w:val="sr-Cyrl-CS"/>
        </w:rPr>
        <w:t xml:space="preserve">У Обрасцу понуде треба исказати укупно понуђену цену. </w:t>
      </w:r>
    </w:p>
    <w:p w:rsidR="00E250A2" w:rsidRPr="00CB10FA" w:rsidRDefault="00E250A2" w:rsidP="00E250A2">
      <w:pPr>
        <w:pStyle w:val="KDParagraf"/>
        <w:rPr>
          <w:rFonts w:cs="Arial"/>
          <w:sz w:val="24"/>
          <w:szCs w:val="24"/>
          <w:lang w:val="sr-Latn-CS"/>
        </w:rPr>
      </w:pPr>
      <w:r w:rsidRPr="00CB10FA">
        <w:rPr>
          <w:rFonts w:cs="Arial"/>
          <w:sz w:val="24"/>
          <w:szCs w:val="24"/>
          <w:lang w:val="sr-Latn-CS"/>
        </w:rPr>
        <w:t xml:space="preserve">Понуђена цена мора да покрива и укључује све трошкове које </w:t>
      </w:r>
      <w:r w:rsidRPr="00CB10FA">
        <w:rPr>
          <w:rFonts w:cs="Arial"/>
          <w:sz w:val="24"/>
          <w:szCs w:val="24"/>
          <w:lang w:val="sr-Cyrl-CS"/>
        </w:rPr>
        <w:t>п</w:t>
      </w:r>
      <w:r w:rsidRPr="00CB10FA">
        <w:rPr>
          <w:rFonts w:cs="Arial"/>
          <w:sz w:val="24"/>
          <w:szCs w:val="24"/>
          <w:lang w:val="sr-Latn-CS"/>
        </w:rPr>
        <w:t xml:space="preserve">онуђач има у реализацији </w:t>
      </w:r>
      <w:r w:rsidRPr="00195B48">
        <w:rPr>
          <w:rFonts w:cs="Arial"/>
          <w:sz w:val="24"/>
          <w:szCs w:val="24"/>
          <w:lang w:val="sr-Cyrl-CS"/>
        </w:rPr>
        <w:t>услуге</w:t>
      </w:r>
      <w:r w:rsidRPr="00CB10FA">
        <w:rPr>
          <w:rFonts w:cs="Arial"/>
          <w:sz w:val="24"/>
          <w:szCs w:val="24"/>
          <w:lang w:val="sr-Cyrl-CS"/>
        </w:rPr>
        <w:t>.</w:t>
      </w:r>
      <w:r w:rsidRPr="00CB10FA">
        <w:rPr>
          <w:rFonts w:cs="Arial"/>
          <w:sz w:val="24"/>
          <w:szCs w:val="24"/>
          <w:lang w:val="sr-Latn-CS"/>
        </w:rPr>
        <w:t xml:space="preserve"> </w:t>
      </w:r>
    </w:p>
    <w:p w:rsidR="00A630EE" w:rsidRPr="00195B48" w:rsidRDefault="00A630EE" w:rsidP="00A630EE">
      <w:pPr>
        <w:pStyle w:val="KDParagraf"/>
        <w:rPr>
          <w:rFonts w:cs="Arial"/>
          <w:sz w:val="24"/>
          <w:szCs w:val="24"/>
          <w:lang w:val="sr-Cyrl-CS"/>
        </w:rPr>
      </w:pPr>
    </w:p>
    <w:p w:rsidR="00E250A2" w:rsidRPr="00CB10FA" w:rsidRDefault="00E250A2" w:rsidP="00E250A2">
      <w:pPr>
        <w:pStyle w:val="KDParagraf"/>
        <w:rPr>
          <w:rFonts w:cs="Arial"/>
          <w:sz w:val="24"/>
          <w:szCs w:val="24"/>
          <w:lang w:val="sr-Cyrl-CS"/>
        </w:rPr>
      </w:pPr>
      <w:r w:rsidRPr="00CB10FA">
        <w:rPr>
          <w:rFonts w:cs="Arial"/>
          <w:sz w:val="24"/>
          <w:szCs w:val="24"/>
          <w:lang w:val="sr-Cyrl-CS"/>
        </w:rPr>
        <w:t>Ако је у понуди исказана неуобичајено ниска цена, Наручилац ће поступити у складу са чланом 92. Закона.</w:t>
      </w:r>
    </w:p>
    <w:p w:rsidR="00E250A2" w:rsidRPr="00195B48" w:rsidRDefault="00E250A2" w:rsidP="00E250A2">
      <w:pPr>
        <w:pStyle w:val="KDParagraf"/>
        <w:spacing w:before="0"/>
        <w:rPr>
          <w:rFonts w:cs="Arial"/>
          <w:sz w:val="24"/>
          <w:szCs w:val="24"/>
          <w:lang w:val="sr-Cyrl-CS"/>
        </w:rPr>
      </w:pPr>
      <w:r w:rsidRPr="00CB10FA">
        <w:rPr>
          <w:rFonts w:cs="Arial"/>
          <w:sz w:val="24"/>
          <w:szCs w:val="24"/>
          <w:lang w:val="sr-Cyrl-CS"/>
        </w:rPr>
        <w:t>У предметној јавној набавци цена је предвиђена као критеријум за оцењивање понуда.</w:t>
      </w:r>
    </w:p>
    <w:p w:rsidR="00E250A2" w:rsidRPr="00195B48" w:rsidRDefault="00E250A2" w:rsidP="002E2F11">
      <w:pPr>
        <w:pStyle w:val="KDParagraf"/>
        <w:spacing w:before="0"/>
        <w:rPr>
          <w:rFonts w:cs="Arial"/>
          <w:color w:val="00B0F0"/>
          <w:sz w:val="24"/>
          <w:szCs w:val="24"/>
          <w:lang w:val="sr-Cyrl-CS"/>
        </w:rPr>
      </w:pPr>
    </w:p>
    <w:p w:rsidR="0056571E" w:rsidRPr="00CB10FA" w:rsidRDefault="002E2F11" w:rsidP="007253AC">
      <w:pPr>
        <w:pStyle w:val="KDPodnaslov2"/>
        <w:numPr>
          <w:ilvl w:val="1"/>
          <w:numId w:val="22"/>
        </w:numPr>
        <w:spacing w:before="0"/>
        <w:jc w:val="both"/>
        <w:rPr>
          <w:rFonts w:cs="Arial"/>
          <w:sz w:val="24"/>
          <w:szCs w:val="24"/>
        </w:rPr>
      </w:pPr>
      <w:r w:rsidRPr="00CB10FA">
        <w:rPr>
          <w:rFonts w:cs="Arial"/>
          <w:sz w:val="24"/>
          <w:szCs w:val="24"/>
        </w:rPr>
        <w:t>Корекција цене</w:t>
      </w:r>
    </w:p>
    <w:p w:rsidR="001227A3" w:rsidRPr="00CB10FA" w:rsidRDefault="0056571E" w:rsidP="0054056C">
      <w:pPr>
        <w:pStyle w:val="KDParagraf"/>
        <w:spacing w:before="0"/>
        <w:rPr>
          <w:rFonts w:eastAsia="Calibri" w:cs="Arial"/>
          <w:sz w:val="24"/>
          <w:szCs w:val="24"/>
        </w:rPr>
      </w:pPr>
      <w:r w:rsidRPr="00CB10FA">
        <w:rPr>
          <w:rFonts w:eastAsia="Calibri" w:cs="Arial"/>
          <w:sz w:val="24"/>
          <w:szCs w:val="24"/>
        </w:rPr>
        <w:t>Цена је фиксна за цео уговорени период</w:t>
      </w:r>
      <w:r w:rsidR="00EF5608" w:rsidRPr="00CB10FA">
        <w:rPr>
          <w:rFonts w:eastAsia="Calibri" w:cs="Arial"/>
          <w:sz w:val="24"/>
          <w:szCs w:val="24"/>
        </w:rPr>
        <w:t>.</w:t>
      </w:r>
    </w:p>
    <w:p w:rsidR="00EF5608" w:rsidRPr="00CB10FA" w:rsidRDefault="00EF5608" w:rsidP="0054056C">
      <w:pPr>
        <w:pStyle w:val="KDParagraf"/>
        <w:spacing w:before="0"/>
        <w:rPr>
          <w:rFonts w:eastAsia="Calibri" w:cs="Arial"/>
          <w:color w:val="00B0F0"/>
          <w:sz w:val="24"/>
          <w:szCs w:val="24"/>
        </w:rPr>
      </w:pPr>
    </w:p>
    <w:p w:rsidR="001227A3" w:rsidRPr="00CB10FA" w:rsidRDefault="006E6F46" w:rsidP="007253AC">
      <w:pPr>
        <w:pStyle w:val="KDPodnaslov2"/>
        <w:numPr>
          <w:ilvl w:val="1"/>
          <w:numId w:val="22"/>
        </w:numPr>
        <w:spacing w:before="0"/>
        <w:jc w:val="both"/>
        <w:rPr>
          <w:rFonts w:cs="Arial"/>
          <w:sz w:val="24"/>
          <w:szCs w:val="24"/>
          <w:lang w:eastAsia="ar-SA"/>
        </w:rPr>
      </w:pPr>
      <w:r w:rsidRPr="00CB10FA">
        <w:rPr>
          <w:rFonts w:cs="Arial"/>
          <w:sz w:val="24"/>
          <w:szCs w:val="24"/>
          <w:lang w:eastAsia="ar-SA"/>
        </w:rPr>
        <w:t xml:space="preserve">Рок </w:t>
      </w:r>
      <w:r w:rsidR="00C51ECD" w:rsidRPr="00CB10FA">
        <w:rPr>
          <w:rFonts w:cs="Arial"/>
          <w:sz w:val="24"/>
          <w:szCs w:val="24"/>
          <w:lang w:eastAsia="ar-SA"/>
        </w:rPr>
        <w:t>извршења услуга</w:t>
      </w:r>
    </w:p>
    <w:p w:rsidR="009D42ED" w:rsidRPr="00CB10FA" w:rsidRDefault="009D42ED" w:rsidP="00E250A2">
      <w:pPr>
        <w:pStyle w:val="KDParagraf"/>
        <w:spacing w:before="0"/>
        <w:rPr>
          <w:rFonts w:eastAsia="Calibri" w:cs="Arial"/>
          <w:sz w:val="24"/>
          <w:szCs w:val="24"/>
        </w:rPr>
      </w:pPr>
    </w:p>
    <w:p w:rsidR="00667347" w:rsidRPr="00484E88" w:rsidRDefault="00530F31" w:rsidP="00530F31">
      <w:pPr>
        <w:pStyle w:val="KDParagraf"/>
        <w:rPr>
          <w:rFonts w:eastAsia="Calibri" w:cs="Arial"/>
          <w:color w:val="000000" w:themeColor="text1"/>
          <w:sz w:val="24"/>
          <w:szCs w:val="24"/>
        </w:rPr>
      </w:pPr>
      <w:r w:rsidRPr="00484E88">
        <w:rPr>
          <w:rFonts w:eastAsia="Calibri" w:cs="Arial"/>
          <w:color w:val="000000" w:themeColor="text1"/>
          <w:sz w:val="24"/>
          <w:szCs w:val="24"/>
        </w:rPr>
        <w:t xml:space="preserve">Изабрани понуђач је обавезан да услугу изврши у року који не може бити дужи од </w:t>
      </w:r>
      <w:r w:rsidR="001225B5" w:rsidRPr="00484E88">
        <w:rPr>
          <w:rFonts w:eastAsia="Calibri" w:cs="Arial"/>
          <w:color w:val="000000" w:themeColor="text1"/>
          <w:sz w:val="24"/>
          <w:szCs w:val="24"/>
          <w:lang w:val="sr-Latn-RS"/>
        </w:rPr>
        <w:t>1</w:t>
      </w:r>
      <w:r w:rsidR="00667347" w:rsidRPr="00484E88">
        <w:rPr>
          <w:rFonts w:eastAsia="Calibri" w:cs="Arial"/>
          <w:color w:val="000000" w:themeColor="text1"/>
          <w:sz w:val="24"/>
          <w:szCs w:val="24"/>
          <w:lang w:val="sr-Latn-RS"/>
        </w:rPr>
        <w:t>50</w:t>
      </w:r>
      <w:r w:rsidRPr="00484E88">
        <w:rPr>
          <w:rFonts w:eastAsia="Calibri" w:cs="Arial"/>
          <w:color w:val="000000" w:themeColor="text1"/>
          <w:sz w:val="24"/>
          <w:szCs w:val="24"/>
          <w:lang w:val="sr-Latn-RS"/>
        </w:rPr>
        <w:t xml:space="preserve"> </w:t>
      </w:r>
      <w:r w:rsidRPr="00484E88">
        <w:rPr>
          <w:rFonts w:eastAsia="Calibri" w:cs="Arial"/>
          <w:color w:val="000000" w:themeColor="text1"/>
          <w:sz w:val="24"/>
          <w:szCs w:val="24"/>
        </w:rPr>
        <w:t>(</w:t>
      </w:r>
      <w:r w:rsidRPr="00484E88">
        <w:rPr>
          <w:rFonts w:eastAsia="Calibri" w:cs="Arial"/>
          <w:color w:val="000000" w:themeColor="text1"/>
          <w:sz w:val="24"/>
          <w:szCs w:val="24"/>
          <w:lang w:val="sr-Cyrl-RS"/>
        </w:rPr>
        <w:t>словима:</w:t>
      </w:r>
      <w:r w:rsidR="001225B5" w:rsidRPr="00484E88">
        <w:rPr>
          <w:rFonts w:eastAsia="Calibri" w:cs="Arial"/>
          <w:color w:val="000000" w:themeColor="text1"/>
          <w:sz w:val="24"/>
          <w:szCs w:val="24"/>
          <w:lang w:val="sr-Cyrl-RS"/>
        </w:rPr>
        <w:t>сто</w:t>
      </w:r>
      <w:r w:rsidR="00A27E80" w:rsidRPr="00484E88">
        <w:rPr>
          <w:rFonts w:eastAsia="Calibri" w:cs="Arial"/>
          <w:color w:val="000000" w:themeColor="text1"/>
          <w:sz w:val="24"/>
          <w:szCs w:val="24"/>
          <w:lang w:val="sr-Cyrl-RS"/>
        </w:rPr>
        <w:t>тину</w:t>
      </w:r>
      <w:r w:rsidR="00667347" w:rsidRPr="00484E88">
        <w:rPr>
          <w:rFonts w:eastAsia="Calibri" w:cs="Arial"/>
          <w:color w:val="000000" w:themeColor="text1"/>
          <w:sz w:val="24"/>
          <w:szCs w:val="24"/>
          <w:lang w:val="sr-Latn-RS"/>
        </w:rPr>
        <w:t>педесет</w:t>
      </w:r>
      <w:r w:rsidRPr="00484E88">
        <w:rPr>
          <w:rFonts w:eastAsia="Calibri" w:cs="Arial"/>
          <w:color w:val="000000" w:themeColor="text1"/>
          <w:sz w:val="24"/>
          <w:szCs w:val="24"/>
        </w:rPr>
        <w:t xml:space="preserve">) </w:t>
      </w:r>
      <w:r w:rsidR="00511AA1">
        <w:rPr>
          <w:rFonts w:eastAsia="Calibri" w:cs="Arial"/>
          <w:color w:val="000000" w:themeColor="text1"/>
          <w:sz w:val="24"/>
          <w:szCs w:val="24"/>
          <w:lang w:val="sr-Cyrl-RS"/>
        </w:rPr>
        <w:t xml:space="preserve">календарских </w:t>
      </w:r>
      <w:r w:rsidRPr="00484E88">
        <w:rPr>
          <w:rFonts w:eastAsia="Calibri" w:cs="Arial"/>
          <w:color w:val="000000" w:themeColor="text1"/>
          <w:sz w:val="24"/>
          <w:szCs w:val="24"/>
        </w:rPr>
        <w:t xml:space="preserve">дана од дана </w:t>
      </w:r>
      <w:r w:rsidRPr="00484E88">
        <w:rPr>
          <w:rFonts w:eastAsia="Calibri" w:cs="Arial"/>
          <w:color w:val="000000" w:themeColor="text1"/>
          <w:sz w:val="24"/>
          <w:szCs w:val="24"/>
          <w:lang w:val="sr-Cyrl-RS"/>
        </w:rPr>
        <w:t>закључења угов</w:t>
      </w:r>
      <w:r w:rsidR="00484E88" w:rsidRPr="00484E88">
        <w:rPr>
          <w:rFonts w:eastAsia="Calibri" w:cs="Arial"/>
          <w:color w:val="000000" w:themeColor="text1"/>
          <w:sz w:val="24"/>
          <w:szCs w:val="24"/>
          <w:lang w:val="sr-Latn-RS"/>
        </w:rPr>
        <w:t>o</w:t>
      </w:r>
      <w:r w:rsidRPr="00484E88">
        <w:rPr>
          <w:rFonts w:eastAsia="Calibri" w:cs="Arial"/>
          <w:color w:val="000000" w:themeColor="text1"/>
          <w:sz w:val="24"/>
          <w:szCs w:val="24"/>
          <w:lang w:val="sr-Cyrl-RS"/>
        </w:rPr>
        <w:t>ра</w:t>
      </w:r>
      <w:r w:rsidRPr="00484E88">
        <w:rPr>
          <w:rFonts w:eastAsia="Calibri" w:cs="Arial"/>
          <w:color w:val="000000" w:themeColor="text1"/>
          <w:sz w:val="24"/>
          <w:szCs w:val="24"/>
        </w:rPr>
        <w:t>.</w:t>
      </w:r>
    </w:p>
    <w:p w:rsidR="00C049FC" w:rsidRPr="00CB10FA" w:rsidRDefault="00C049FC" w:rsidP="00E250A2">
      <w:pPr>
        <w:pStyle w:val="KDParagraf"/>
        <w:spacing w:before="0"/>
        <w:rPr>
          <w:rFonts w:eastAsia="Calibri" w:cs="Arial"/>
          <w:sz w:val="24"/>
          <w:szCs w:val="24"/>
        </w:rPr>
      </w:pPr>
    </w:p>
    <w:p w:rsidR="008D2B23" w:rsidRPr="00CB10FA" w:rsidRDefault="008D2B23" w:rsidP="007253AC">
      <w:pPr>
        <w:pStyle w:val="KDPodnaslov2"/>
        <w:numPr>
          <w:ilvl w:val="1"/>
          <w:numId w:val="22"/>
        </w:numPr>
        <w:spacing w:before="0"/>
        <w:jc w:val="both"/>
        <w:rPr>
          <w:rFonts w:cs="Arial"/>
          <w:sz w:val="24"/>
          <w:szCs w:val="24"/>
        </w:rPr>
      </w:pPr>
      <w:bookmarkStart w:id="225" w:name="_Toc441651588"/>
      <w:bookmarkStart w:id="226" w:name="_Toc442559899"/>
      <w:r w:rsidRPr="00CB10FA">
        <w:rPr>
          <w:rFonts w:cs="Arial"/>
          <w:sz w:val="24"/>
          <w:szCs w:val="24"/>
        </w:rPr>
        <w:lastRenderedPageBreak/>
        <w:t>Начин и услови плаћања</w:t>
      </w:r>
      <w:bookmarkEnd w:id="225"/>
      <w:bookmarkEnd w:id="226"/>
    </w:p>
    <w:p w:rsidR="00041FE3" w:rsidRPr="00CB10FA" w:rsidRDefault="0048480D" w:rsidP="00041FE3">
      <w:pPr>
        <w:pStyle w:val="KDParagraf"/>
        <w:spacing w:before="0"/>
        <w:rPr>
          <w:rFonts w:eastAsia="Calibri" w:cs="Arial"/>
          <w:sz w:val="24"/>
          <w:szCs w:val="24"/>
        </w:rPr>
      </w:pPr>
      <w:r w:rsidRPr="00CB10FA">
        <w:rPr>
          <w:rFonts w:eastAsia="Calibri" w:cs="Arial"/>
          <w:sz w:val="24"/>
          <w:szCs w:val="24"/>
        </w:rPr>
        <w:t>Наручилац</w:t>
      </w:r>
      <w:r w:rsidR="00041FE3" w:rsidRPr="00CB10FA">
        <w:rPr>
          <w:rFonts w:eastAsia="Calibri" w:cs="Arial"/>
          <w:sz w:val="24"/>
          <w:szCs w:val="24"/>
        </w:rPr>
        <w:t xml:space="preserve"> се обавезује да П</w:t>
      </w:r>
      <w:r w:rsidRPr="00CB10FA">
        <w:rPr>
          <w:rFonts w:eastAsia="Calibri" w:cs="Arial"/>
          <w:sz w:val="24"/>
          <w:szCs w:val="24"/>
        </w:rPr>
        <w:t>онуђачу</w:t>
      </w:r>
      <w:r w:rsidR="00041FE3" w:rsidRPr="00CB10FA">
        <w:rPr>
          <w:rFonts w:eastAsia="Calibri" w:cs="Arial"/>
          <w:sz w:val="24"/>
          <w:szCs w:val="24"/>
        </w:rPr>
        <w:t xml:space="preserve"> </w:t>
      </w:r>
      <w:r w:rsidR="00910CEF" w:rsidRPr="00CB10FA">
        <w:rPr>
          <w:rFonts w:eastAsia="Calibri" w:cs="Arial"/>
          <w:sz w:val="24"/>
          <w:szCs w:val="24"/>
        </w:rPr>
        <w:t>плати извршену Услугу динарски</w:t>
      </w:r>
      <w:r w:rsidR="00041FE3" w:rsidRPr="00CB10FA">
        <w:rPr>
          <w:rFonts w:eastAsia="Calibri" w:cs="Arial"/>
          <w:sz w:val="24"/>
          <w:szCs w:val="24"/>
        </w:rPr>
        <w:t>, на следећи начин:</w:t>
      </w:r>
    </w:p>
    <w:p w:rsidR="009D42ED" w:rsidRPr="00CB10FA" w:rsidRDefault="009D42ED" w:rsidP="009D42ED">
      <w:pPr>
        <w:pStyle w:val="KDParagraf"/>
        <w:rPr>
          <w:rFonts w:eastAsia="Calibri" w:cs="Arial"/>
          <w:sz w:val="24"/>
          <w:szCs w:val="24"/>
        </w:rPr>
      </w:pPr>
    </w:p>
    <w:p w:rsidR="007E6778" w:rsidRDefault="007E6778" w:rsidP="007E6778">
      <w:pPr>
        <w:pStyle w:val="KDParagraf"/>
        <w:numPr>
          <w:ilvl w:val="0"/>
          <w:numId w:val="46"/>
        </w:numPr>
        <w:tabs>
          <w:tab w:val="clear" w:pos="567"/>
          <w:tab w:val="left" w:pos="426"/>
        </w:tabs>
        <w:ind w:left="426"/>
        <w:rPr>
          <w:sz w:val="24"/>
          <w:szCs w:val="24"/>
          <w:lang w:val="sr-Latn-RS" w:eastAsia="sr-Latn-RS"/>
        </w:rPr>
      </w:pPr>
      <w:r>
        <w:rPr>
          <w:sz w:val="24"/>
          <w:szCs w:val="24"/>
        </w:rPr>
        <w:t xml:space="preserve">90% укупне вредности услуге са припадајућим порезом на додату вредност биће </w:t>
      </w:r>
      <w:r>
        <w:rPr>
          <w:color w:val="FF0000"/>
          <w:sz w:val="24"/>
          <w:szCs w:val="24"/>
        </w:rPr>
        <w:t>п</w:t>
      </w:r>
      <w:r>
        <w:rPr>
          <w:color w:val="FF0000"/>
          <w:sz w:val="24"/>
          <w:szCs w:val="24"/>
          <w:lang w:val="sr-Cyrl-RS"/>
        </w:rPr>
        <w:t xml:space="preserve">лаћено </w:t>
      </w:r>
      <w:r>
        <w:rPr>
          <w:sz w:val="24"/>
          <w:szCs w:val="24"/>
          <w:lang w:val="ru-RU"/>
        </w:rPr>
        <w:t>у року до 45 (словима: четрдесет пет) дана од дана пријема исправног рачуна издатог на основу прихваћеног и одобреног извештаја</w:t>
      </w:r>
    </w:p>
    <w:p w:rsidR="007E6778" w:rsidRDefault="007E6778" w:rsidP="007E6778">
      <w:pPr>
        <w:pStyle w:val="KDParagraf"/>
        <w:ind w:left="450"/>
        <w:rPr>
          <w:rFonts w:eastAsia="Calibri" w:cs="Arial"/>
          <w:sz w:val="24"/>
          <w:szCs w:val="24"/>
        </w:rPr>
      </w:pPr>
    </w:p>
    <w:p w:rsidR="00DB6EDE" w:rsidRPr="00CB10FA" w:rsidRDefault="00DB6EDE" w:rsidP="001C60FA">
      <w:pPr>
        <w:pStyle w:val="KDParagraf"/>
        <w:numPr>
          <w:ilvl w:val="0"/>
          <w:numId w:val="46"/>
        </w:numPr>
        <w:ind w:left="450" w:hanging="450"/>
        <w:rPr>
          <w:rFonts w:eastAsia="Calibri" w:cs="Arial"/>
          <w:sz w:val="24"/>
          <w:szCs w:val="24"/>
        </w:rPr>
      </w:pPr>
      <w:r w:rsidRPr="00CB10FA">
        <w:rPr>
          <w:rFonts w:eastAsia="Calibri" w:cs="Arial"/>
          <w:sz w:val="24"/>
          <w:szCs w:val="24"/>
        </w:rPr>
        <w:t>10% укупне вредности</w:t>
      </w:r>
      <w:r w:rsidR="00B01F7E" w:rsidRPr="00CB10FA">
        <w:rPr>
          <w:rFonts w:eastAsia="Calibri" w:cs="Arial"/>
          <w:sz w:val="24"/>
          <w:szCs w:val="24"/>
        </w:rPr>
        <w:t xml:space="preserve"> услуге</w:t>
      </w:r>
      <w:r w:rsidRPr="00CB10FA">
        <w:rPr>
          <w:rFonts w:eastAsia="Calibri" w:cs="Arial"/>
          <w:sz w:val="24"/>
          <w:szCs w:val="24"/>
        </w:rPr>
        <w:t xml:space="preserve">, </w:t>
      </w:r>
      <w:r w:rsidR="00B72D06" w:rsidRPr="00CB10FA">
        <w:rPr>
          <w:rFonts w:eastAsia="Calibri" w:cs="Arial"/>
          <w:sz w:val="24"/>
          <w:szCs w:val="24"/>
          <w:lang w:val="ru-RU"/>
        </w:rPr>
        <w:t>након обострано потписаног Записника о финалном квалитативном пријему Услуге (без примедби), потписаног од стране овлашћених  представника Уговорних страна</w:t>
      </w:r>
      <w:r w:rsidR="00B72D06" w:rsidRPr="00CB10FA">
        <w:rPr>
          <w:rFonts w:eastAsia="Calibri" w:cs="Arial"/>
          <w:sz w:val="24"/>
          <w:szCs w:val="24"/>
          <w:lang w:val="sr-Cyrl-RS"/>
        </w:rPr>
        <w:t>.</w:t>
      </w:r>
      <w:r w:rsidR="00E13EF9" w:rsidRPr="00CB10FA">
        <w:rPr>
          <w:rFonts w:eastAsia="Calibri" w:cs="Arial"/>
          <w:sz w:val="24"/>
          <w:szCs w:val="24"/>
          <w:lang w:val="sr-Cyrl-RS"/>
        </w:rPr>
        <w:t>, у року од 45)(словима четрдесет пет дана ) од  дана пријема исправног рачуна са обавезно усаглашеним Прилозима.</w:t>
      </w:r>
    </w:p>
    <w:p w:rsidR="009D42ED" w:rsidRPr="00CB10FA" w:rsidRDefault="009D42ED" w:rsidP="00041FE3">
      <w:pPr>
        <w:pStyle w:val="KDParagraf"/>
        <w:spacing w:before="0"/>
        <w:rPr>
          <w:rFonts w:eastAsia="Calibri" w:cs="Arial"/>
          <w:sz w:val="24"/>
          <w:szCs w:val="24"/>
        </w:rPr>
      </w:pPr>
    </w:p>
    <w:p w:rsidR="003508B5" w:rsidRPr="00CB10FA" w:rsidRDefault="005A3029" w:rsidP="005A3029">
      <w:pPr>
        <w:pStyle w:val="KDParagraf"/>
        <w:spacing w:before="0"/>
        <w:rPr>
          <w:rFonts w:cs="Arial"/>
          <w:color w:val="00B0F0"/>
          <w:sz w:val="24"/>
          <w:szCs w:val="24"/>
        </w:rPr>
      </w:pPr>
      <w:r w:rsidRPr="00CB10FA">
        <w:rPr>
          <w:rFonts w:cs="Arial"/>
          <w:sz w:val="24"/>
          <w:szCs w:val="24"/>
        </w:rPr>
        <w:t xml:space="preserve">Рачун мора бити достављен на адресу </w:t>
      </w:r>
      <w:r w:rsidR="00591222" w:rsidRPr="00CB10FA">
        <w:rPr>
          <w:rFonts w:cs="Arial"/>
          <w:sz w:val="24"/>
          <w:szCs w:val="24"/>
        </w:rPr>
        <w:t>Корисника</w:t>
      </w:r>
      <w:r w:rsidRPr="00CB10FA">
        <w:rPr>
          <w:rFonts w:cs="Arial"/>
          <w:sz w:val="24"/>
          <w:szCs w:val="24"/>
        </w:rPr>
        <w:t xml:space="preserve">: Јавно предузеће „Електропривреда Србије“ Београд, </w:t>
      </w:r>
      <w:r w:rsidR="00266440">
        <w:rPr>
          <w:rFonts w:cs="Arial"/>
          <w:sz w:val="24"/>
          <w:szCs w:val="24"/>
          <w:lang w:val="sr-Cyrl-RS"/>
        </w:rPr>
        <w:t>Балканска бр. 13</w:t>
      </w:r>
      <w:r w:rsidRPr="00CB10FA">
        <w:rPr>
          <w:rFonts w:cs="Arial"/>
          <w:sz w:val="24"/>
          <w:szCs w:val="24"/>
        </w:rPr>
        <w:t>,</w:t>
      </w:r>
      <w:r w:rsidR="00750A33" w:rsidRPr="00CB10FA">
        <w:rPr>
          <w:rFonts w:cs="Arial"/>
          <w:sz w:val="24"/>
          <w:szCs w:val="24"/>
        </w:rPr>
        <w:t xml:space="preserve"> са обавезним прилозима</w:t>
      </w:r>
      <w:r w:rsidR="00447B2F" w:rsidRPr="00CB10FA">
        <w:rPr>
          <w:rFonts w:cs="Arial"/>
          <w:sz w:val="24"/>
          <w:szCs w:val="24"/>
        </w:rPr>
        <w:t>.</w:t>
      </w:r>
    </w:p>
    <w:p w:rsidR="00A630EE" w:rsidRPr="00CB10FA" w:rsidRDefault="00A630EE" w:rsidP="00A630EE">
      <w:pPr>
        <w:pStyle w:val="KDParagraf"/>
        <w:spacing w:before="0"/>
        <w:rPr>
          <w:rFonts w:eastAsia="Calibri" w:cs="Arial"/>
          <w:i/>
          <w:color w:val="00B0F0"/>
          <w:sz w:val="24"/>
          <w:szCs w:val="24"/>
        </w:rPr>
      </w:pP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630EE" w:rsidRPr="00CB10FA" w:rsidRDefault="00A630EE" w:rsidP="00A630EE">
      <w:pPr>
        <w:pStyle w:val="KDParagraf"/>
        <w:spacing w:before="0"/>
        <w:rPr>
          <w:rFonts w:eastAsia="Calibri" w:cs="Arial"/>
          <w:sz w:val="24"/>
          <w:szCs w:val="24"/>
        </w:rPr>
      </w:pPr>
    </w:p>
    <w:p w:rsidR="00A630EE" w:rsidRPr="00CB10FA" w:rsidRDefault="00A630EE" w:rsidP="00A630EE">
      <w:pPr>
        <w:pStyle w:val="KDParagraf"/>
        <w:spacing w:before="0"/>
        <w:rPr>
          <w:rFonts w:eastAsia="Calibri" w:cs="Arial"/>
          <w:sz w:val="24"/>
          <w:szCs w:val="24"/>
        </w:rPr>
      </w:pP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A630EE" w:rsidRPr="00CB10FA" w:rsidRDefault="00A630EE" w:rsidP="00A630EE">
      <w:pPr>
        <w:pStyle w:val="KDParagraf"/>
        <w:spacing w:before="0"/>
        <w:rPr>
          <w:rFonts w:eastAsia="Calibri" w:cs="Arial"/>
          <w:sz w:val="24"/>
          <w:szCs w:val="24"/>
        </w:rPr>
      </w:pPr>
      <w:r w:rsidRPr="00CB10FA">
        <w:rPr>
          <w:rFonts w:eastAsia="Calibri"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630EE" w:rsidRPr="00CB10FA" w:rsidRDefault="00A630EE" w:rsidP="00A630EE">
      <w:pPr>
        <w:pStyle w:val="KDParagraf"/>
        <w:spacing w:before="0"/>
        <w:rPr>
          <w:rFonts w:eastAsia="Calibri" w:cs="Arial"/>
          <w:sz w:val="24"/>
          <w:szCs w:val="24"/>
        </w:rPr>
      </w:pPr>
    </w:p>
    <w:p w:rsidR="00A630EE" w:rsidRPr="00CB10FA" w:rsidRDefault="00A630EE" w:rsidP="00A630EE">
      <w:pPr>
        <w:pStyle w:val="KDParagraf"/>
        <w:spacing w:before="0"/>
        <w:rPr>
          <w:rFonts w:eastAsia="Calibri" w:cs="Arial"/>
          <w:sz w:val="24"/>
          <w:szCs w:val="24"/>
          <w:lang w:val="sr-Cyrl-RS"/>
        </w:rPr>
      </w:pPr>
      <w:r w:rsidRPr="00CB10FA">
        <w:rPr>
          <w:rFonts w:eastAsia="Calibri" w:cs="Arial"/>
          <w:sz w:val="24"/>
          <w:szCs w:val="24"/>
        </w:rPr>
        <w:lastRenderedPageBreak/>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3" w:history="1">
        <w:r w:rsidRPr="00CB10FA">
          <w:rPr>
            <w:rStyle w:val="Hyperlink"/>
            <w:rFonts w:eastAsia="Calibri" w:cs="Arial"/>
            <w:color w:val="auto"/>
            <w:sz w:val="24"/>
            <w:szCs w:val="24"/>
          </w:rPr>
          <w:t>www.mfin.gov.rs/закони</w:t>
        </w:r>
      </w:hyperlink>
      <w:r w:rsidRPr="00CB10FA">
        <w:rPr>
          <w:rFonts w:eastAsia="Calibri" w:cs="Arial"/>
          <w:sz w:val="24"/>
          <w:szCs w:val="24"/>
        </w:rPr>
        <w:t>).</w:t>
      </w:r>
    </w:p>
    <w:p w:rsidR="00E13EF9" w:rsidRPr="00CB10FA" w:rsidRDefault="00E13EF9" w:rsidP="00E13EF9">
      <w:pPr>
        <w:autoSpaceDE w:val="0"/>
        <w:autoSpaceDN w:val="0"/>
        <w:adjustRightInd w:val="0"/>
        <w:spacing w:before="0"/>
        <w:rPr>
          <w:sz w:val="24"/>
          <w:szCs w:val="24"/>
          <w:lang w:val="sr-Cyrl-RS"/>
        </w:rPr>
      </w:pPr>
      <w:r w:rsidRPr="00195B48">
        <w:rPr>
          <w:sz w:val="24"/>
          <w:szCs w:val="24"/>
          <w:lang w:val="sr-Cyrl-RS"/>
        </w:rPr>
        <w:t>Плаћање уговорене цене</w:t>
      </w:r>
      <w:r w:rsidRPr="00CB10FA">
        <w:rPr>
          <w:sz w:val="24"/>
          <w:szCs w:val="24"/>
          <w:lang w:val="sr-Cyrl-RS"/>
        </w:rPr>
        <w:t xml:space="preserve"> домаћем Понуђачу </w:t>
      </w:r>
      <w:r w:rsidRPr="00195B48">
        <w:rPr>
          <w:sz w:val="24"/>
          <w:szCs w:val="24"/>
          <w:lang w:val="sr-Cyrl-RS"/>
        </w:rPr>
        <w:t xml:space="preserve"> извршиће се у динарима, на рачун Пр</w:t>
      </w:r>
      <w:r w:rsidRPr="00CB10FA">
        <w:rPr>
          <w:sz w:val="24"/>
          <w:szCs w:val="24"/>
          <w:lang w:val="sr-Cyrl-RS"/>
        </w:rPr>
        <w:t xml:space="preserve">ужаоца услуге </w:t>
      </w:r>
      <w:r w:rsidRPr="00195B48">
        <w:rPr>
          <w:sz w:val="24"/>
          <w:szCs w:val="24"/>
          <w:lang w:val="sr-Cyrl-RS"/>
        </w:rPr>
        <w:t>бр.____________________ који се води код _________ банке</w:t>
      </w:r>
      <w:r w:rsidRPr="00CB10FA">
        <w:rPr>
          <w:sz w:val="24"/>
          <w:szCs w:val="24"/>
          <w:lang w:val="sr-Cyrl-RS"/>
        </w:rPr>
        <w:t xml:space="preserve"> </w:t>
      </w:r>
    </w:p>
    <w:p w:rsidR="00A630EE" w:rsidRPr="00195B48" w:rsidRDefault="00A630EE" w:rsidP="00A630EE">
      <w:pPr>
        <w:pStyle w:val="KDParagraf"/>
        <w:spacing w:before="0"/>
        <w:rPr>
          <w:rFonts w:eastAsia="Calibri" w:cs="Arial"/>
          <w:sz w:val="24"/>
          <w:szCs w:val="24"/>
          <w:lang w:val="sr-Cyrl-RS"/>
        </w:rPr>
      </w:pPr>
    </w:p>
    <w:p w:rsidR="008B6E76" w:rsidRPr="00195B48" w:rsidRDefault="008B6E76" w:rsidP="005A3029">
      <w:pPr>
        <w:pStyle w:val="KDParagraf"/>
        <w:spacing w:before="0"/>
        <w:rPr>
          <w:rFonts w:cs="Arial"/>
          <w:color w:val="00B0F0"/>
          <w:sz w:val="24"/>
          <w:szCs w:val="24"/>
          <w:lang w:val="sr-Cyrl-RS"/>
        </w:rPr>
      </w:pPr>
    </w:p>
    <w:p w:rsidR="00B00642" w:rsidRPr="00195B48" w:rsidRDefault="00B00642" w:rsidP="00B00642">
      <w:pPr>
        <w:pStyle w:val="KDParagraf"/>
        <w:spacing w:before="0"/>
        <w:rPr>
          <w:rFonts w:cs="Arial"/>
          <w:i/>
          <w:sz w:val="24"/>
          <w:szCs w:val="24"/>
          <w:lang w:val="sr-Cyrl-RS"/>
        </w:rPr>
      </w:pPr>
      <w:r w:rsidRPr="00195B48">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195B48">
        <w:rPr>
          <w:rFonts w:cs="Arial"/>
          <w:sz w:val="24"/>
          <w:szCs w:val="24"/>
          <w:lang w:val="sr-Cyrl-RS"/>
        </w:rPr>
        <w:t>Рачуни који</w:t>
      </w:r>
      <w:r w:rsidRPr="00195B4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195B48">
        <w:rPr>
          <w:rFonts w:cs="Arial"/>
          <w:sz w:val="24"/>
          <w:szCs w:val="24"/>
          <w:lang w:val="sr-Cyrl-RS"/>
        </w:rPr>
        <w:t>зива из рачуна</w:t>
      </w:r>
      <w:r w:rsidRPr="00195B48">
        <w:rPr>
          <w:rFonts w:cs="Arial"/>
          <w:sz w:val="24"/>
          <w:szCs w:val="24"/>
          <w:lang w:val="sr-Cyrl-RS"/>
        </w:rPr>
        <w:t xml:space="preserve"> са захтеваним називима из конкурсне документације и прихваћене понуде.</w:t>
      </w:r>
    </w:p>
    <w:p w:rsidR="008D2B23" w:rsidRPr="00195B48" w:rsidRDefault="008D2B23" w:rsidP="008D2B23">
      <w:pPr>
        <w:autoSpaceDE w:val="0"/>
        <w:autoSpaceDN w:val="0"/>
        <w:adjustRightInd w:val="0"/>
        <w:spacing w:before="0"/>
        <w:ind w:right="-426"/>
        <w:rPr>
          <w:rFonts w:eastAsia="Calibri" w:cs="Arial"/>
          <w:i/>
          <w:sz w:val="24"/>
          <w:szCs w:val="24"/>
          <w:lang w:val="sr-Cyrl-RS"/>
        </w:rPr>
      </w:pPr>
    </w:p>
    <w:p w:rsidR="008D2B23" w:rsidRPr="00CB10FA" w:rsidRDefault="008D2B23" w:rsidP="007253AC">
      <w:pPr>
        <w:pStyle w:val="KDPodnaslov2"/>
        <w:numPr>
          <w:ilvl w:val="1"/>
          <w:numId w:val="22"/>
        </w:numPr>
        <w:spacing w:before="0"/>
        <w:jc w:val="both"/>
        <w:rPr>
          <w:rFonts w:cs="Arial"/>
          <w:sz w:val="24"/>
          <w:szCs w:val="24"/>
          <w:lang w:val="ru-RU"/>
        </w:rPr>
      </w:pPr>
      <w:bookmarkStart w:id="227" w:name="_Toc441651589"/>
      <w:bookmarkStart w:id="228" w:name="_Toc442559900"/>
      <w:r w:rsidRPr="00CB10FA">
        <w:rPr>
          <w:rFonts w:cs="Arial"/>
          <w:sz w:val="24"/>
          <w:szCs w:val="24"/>
        </w:rPr>
        <w:t>Рок важења понуде</w:t>
      </w:r>
      <w:bookmarkEnd w:id="227"/>
      <w:bookmarkEnd w:id="228"/>
    </w:p>
    <w:p w:rsidR="008D2B23" w:rsidRPr="00CB10FA" w:rsidRDefault="008D2B23" w:rsidP="008D2B23">
      <w:pPr>
        <w:spacing w:before="0"/>
        <w:rPr>
          <w:rFonts w:cs="Arial"/>
          <w:sz w:val="24"/>
          <w:szCs w:val="24"/>
          <w:lang w:val="ru-RU"/>
        </w:rPr>
      </w:pPr>
      <w:r w:rsidRPr="00CB10FA">
        <w:rPr>
          <w:rFonts w:cs="Arial"/>
          <w:sz w:val="24"/>
          <w:szCs w:val="24"/>
          <w:lang w:val="ru-RU"/>
        </w:rPr>
        <w:t xml:space="preserve">Понуда мора да важи најмање </w:t>
      </w:r>
      <w:r w:rsidR="00EE266A" w:rsidRPr="00CB10FA">
        <w:rPr>
          <w:rFonts w:cs="Arial"/>
          <w:sz w:val="24"/>
          <w:szCs w:val="24"/>
          <w:lang w:val="ru-RU"/>
        </w:rPr>
        <w:t>60</w:t>
      </w:r>
      <w:r w:rsidRPr="00CB10FA">
        <w:rPr>
          <w:rFonts w:cs="Arial"/>
          <w:sz w:val="24"/>
          <w:szCs w:val="24"/>
          <w:lang w:val="ru-RU"/>
        </w:rPr>
        <w:t xml:space="preserve"> (словима:</w:t>
      </w:r>
      <w:r w:rsidR="00EE266A" w:rsidRPr="00CB10FA">
        <w:rPr>
          <w:rFonts w:cs="Arial"/>
          <w:sz w:val="24"/>
          <w:szCs w:val="24"/>
          <w:lang w:val="sr-Cyrl-CS"/>
        </w:rPr>
        <w:t>шезде</w:t>
      </w:r>
      <w:r w:rsidR="00B566EF" w:rsidRPr="00CB10FA">
        <w:rPr>
          <w:rFonts w:cs="Arial"/>
          <w:sz w:val="24"/>
          <w:szCs w:val="24"/>
          <w:lang w:val="sr-Cyrl-CS"/>
        </w:rPr>
        <w:t>с</w:t>
      </w:r>
      <w:r w:rsidR="00591222" w:rsidRPr="00CB10FA">
        <w:rPr>
          <w:rFonts w:cs="Arial"/>
          <w:sz w:val="24"/>
          <w:szCs w:val="24"/>
          <w:lang w:val="sr-Cyrl-CS"/>
        </w:rPr>
        <w:t>е</w:t>
      </w:r>
      <w:r w:rsidR="00B566EF" w:rsidRPr="00CB10FA">
        <w:rPr>
          <w:rFonts w:cs="Arial"/>
          <w:sz w:val="24"/>
          <w:szCs w:val="24"/>
          <w:lang w:val="sr-Cyrl-CS"/>
        </w:rPr>
        <w:t>т</w:t>
      </w:r>
      <w:r w:rsidRPr="00CB10FA">
        <w:rPr>
          <w:rFonts w:cs="Arial"/>
          <w:sz w:val="24"/>
          <w:szCs w:val="24"/>
          <w:lang w:val="ru-RU"/>
        </w:rPr>
        <w:t xml:space="preserve">) дана од дана отварања понуда. </w:t>
      </w:r>
    </w:p>
    <w:p w:rsidR="008D2B23" w:rsidRPr="00195B48" w:rsidRDefault="008D2B23" w:rsidP="008D2B23">
      <w:pPr>
        <w:spacing w:before="0"/>
        <w:rPr>
          <w:rFonts w:cs="Arial"/>
          <w:sz w:val="24"/>
          <w:szCs w:val="24"/>
          <w:lang w:val="ru-RU"/>
        </w:rPr>
      </w:pPr>
      <w:r w:rsidRPr="00195B48">
        <w:rPr>
          <w:rFonts w:cs="Arial"/>
          <w:sz w:val="24"/>
          <w:szCs w:val="24"/>
          <w:lang w:val="ru-RU"/>
        </w:rPr>
        <w:t xml:space="preserve">У случају да понуђач наведе краћи рок важења понуде, понуда ће бити одбијена, као неприхватљива. </w:t>
      </w:r>
    </w:p>
    <w:p w:rsidR="005A3029" w:rsidRPr="00195B48" w:rsidRDefault="005A3029" w:rsidP="008D2B23">
      <w:pPr>
        <w:spacing w:before="0"/>
        <w:rPr>
          <w:rFonts w:cs="Arial"/>
          <w:sz w:val="24"/>
          <w:szCs w:val="24"/>
          <w:lang w:val="ru-RU"/>
        </w:rPr>
      </w:pPr>
    </w:p>
    <w:p w:rsidR="00EE266A" w:rsidRPr="00CB10FA" w:rsidRDefault="00EA1DC1" w:rsidP="007253AC">
      <w:pPr>
        <w:pStyle w:val="KDPodnaslov2"/>
        <w:numPr>
          <w:ilvl w:val="1"/>
          <w:numId w:val="22"/>
        </w:numPr>
        <w:spacing w:before="0"/>
        <w:jc w:val="both"/>
        <w:rPr>
          <w:rFonts w:cs="Arial"/>
          <w:sz w:val="24"/>
          <w:szCs w:val="24"/>
        </w:rPr>
      </w:pPr>
      <w:bookmarkStart w:id="229" w:name="_Toc441651593"/>
      <w:bookmarkStart w:id="230" w:name="_Toc442559904"/>
      <w:r w:rsidRPr="00CB10FA">
        <w:rPr>
          <w:rFonts w:cs="Arial"/>
          <w:sz w:val="24"/>
          <w:szCs w:val="24"/>
        </w:rPr>
        <w:t>Средств</w:t>
      </w:r>
      <w:r w:rsidR="001574F9" w:rsidRPr="00CB10FA">
        <w:rPr>
          <w:rFonts w:cs="Arial"/>
          <w:sz w:val="24"/>
          <w:szCs w:val="24"/>
        </w:rPr>
        <w:t>а</w:t>
      </w:r>
      <w:r w:rsidR="008D2B23" w:rsidRPr="00CB10FA">
        <w:rPr>
          <w:rFonts w:cs="Arial"/>
          <w:sz w:val="24"/>
          <w:szCs w:val="24"/>
        </w:rPr>
        <w:t xml:space="preserve"> финансијског обезбеђења</w:t>
      </w:r>
      <w:bookmarkEnd w:id="229"/>
      <w:bookmarkEnd w:id="230"/>
      <w:r w:rsidRPr="00CB10FA">
        <w:rPr>
          <w:rFonts w:cs="Arial"/>
          <w:sz w:val="24"/>
          <w:szCs w:val="24"/>
        </w:rPr>
        <w:t xml:space="preserve"> </w:t>
      </w:r>
    </w:p>
    <w:p w:rsidR="0016654E" w:rsidRPr="00CB10FA" w:rsidRDefault="0016654E" w:rsidP="0016654E">
      <w:pPr>
        <w:rPr>
          <w:rFonts w:cs="Arial"/>
          <w:sz w:val="24"/>
          <w:szCs w:val="24"/>
        </w:rPr>
      </w:pPr>
      <w:r w:rsidRPr="00CB10FA">
        <w:rPr>
          <w:rFonts w:cs="Arial"/>
          <w:sz w:val="24"/>
          <w:szCs w:val="24"/>
        </w:rPr>
        <w:t xml:space="preserve">Наручилац користи право да захтева средстава финансијског обезбеђења (у даљем тексу СФО) којим понуђачи обезбеђују испуњење својих обавеза у </w:t>
      </w:r>
      <w:r w:rsidR="001C0E36" w:rsidRPr="00CB10FA">
        <w:rPr>
          <w:rFonts w:cs="Arial"/>
          <w:sz w:val="24"/>
          <w:szCs w:val="24"/>
        </w:rPr>
        <w:t>преговарчком поступку са објављивањем позива за подношење понуда</w:t>
      </w:r>
      <w:r w:rsidRPr="00CB10FA">
        <w:rPr>
          <w:rFonts w:cs="Arial"/>
          <w:sz w:val="24"/>
          <w:szCs w:val="24"/>
        </w:rPr>
        <w:t xml:space="preserve"> јавне набавке (достављају се уз понуду), као и испуњење својих уговорних обавеза (достављају се по закључењу уговора или по извршењу).</w:t>
      </w:r>
    </w:p>
    <w:p w:rsidR="0016654E" w:rsidRPr="00CB10FA" w:rsidRDefault="0016654E" w:rsidP="0016654E">
      <w:pPr>
        <w:rPr>
          <w:rFonts w:cs="Arial"/>
          <w:sz w:val="24"/>
          <w:szCs w:val="24"/>
        </w:rPr>
      </w:pPr>
      <w:r w:rsidRPr="00CB10FA">
        <w:rPr>
          <w:rFonts w:cs="Arial"/>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6654E" w:rsidRPr="00CB10FA" w:rsidRDefault="0016654E" w:rsidP="0016654E">
      <w:pPr>
        <w:rPr>
          <w:rFonts w:cs="Arial"/>
          <w:sz w:val="24"/>
          <w:szCs w:val="24"/>
        </w:rPr>
      </w:pPr>
      <w:r w:rsidRPr="00CB10FA">
        <w:rPr>
          <w:rFonts w:cs="Arial"/>
          <w:sz w:val="24"/>
          <w:szCs w:val="24"/>
        </w:rPr>
        <w:t>Члан групе понуђача може бити налогодавац СФО.</w:t>
      </w:r>
    </w:p>
    <w:p w:rsidR="0016654E" w:rsidRPr="00CB10FA" w:rsidRDefault="0016654E" w:rsidP="0016654E">
      <w:pPr>
        <w:rPr>
          <w:rFonts w:cs="Arial"/>
          <w:sz w:val="24"/>
          <w:szCs w:val="24"/>
        </w:rPr>
      </w:pPr>
      <w:r w:rsidRPr="00CB10FA">
        <w:rPr>
          <w:rFonts w:cs="Arial"/>
          <w:sz w:val="24"/>
          <w:szCs w:val="24"/>
        </w:rPr>
        <w:t>СФО морају да буду у валути у којој је и понуда.</w:t>
      </w:r>
    </w:p>
    <w:p w:rsidR="0016654E" w:rsidRPr="00CB10FA" w:rsidRDefault="0016654E" w:rsidP="0016654E">
      <w:pPr>
        <w:rPr>
          <w:rFonts w:cs="Arial"/>
          <w:sz w:val="24"/>
          <w:szCs w:val="24"/>
        </w:rPr>
      </w:pPr>
      <w:r w:rsidRPr="00CB10FA">
        <w:rPr>
          <w:rFonts w:cs="Arial"/>
          <w:sz w:val="24"/>
          <w:szCs w:val="24"/>
        </w:rPr>
        <w:t xml:space="preserve">Ако се за време трајања Уговора промене рокови за извршење уговорне обавезе, важност  СФО мора се продужити. </w:t>
      </w:r>
    </w:p>
    <w:p w:rsidR="00225A4C" w:rsidRDefault="00225A4C" w:rsidP="00992AC7">
      <w:pPr>
        <w:tabs>
          <w:tab w:val="left" w:pos="284"/>
          <w:tab w:val="left" w:pos="330"/>
        </w:tabs>
        <w:ind w:left="284"/>
        <w:rPr>
          <w:rFonts w:eastAsia="TimesNewRomanPSMT" w:cs="Arial"/>
          <w:b/>
          <w:bCs/>
          <w:sz w:val="24"/>
          <w:szCs w:val="24"/>
          <w:u w:val="single"/>
          <w:lang w:val="sr-Cyrl-RS"/>
        </w:rPr>
      </w:pPr>
    </w:p>
    <w:p w:rsidR="00992AC7" w:rsidRPr="00CB10FA" w:rsidRDefault="00992AC7" w:rsidP="00992AC7">
      <w:pPr>
        <w:tabs>
          <w:tab w:val="left" w:pos="284"/>
          <w:tab w:val="left" w:pos="330"/>
        </w:tabs>
        <w:ind w:left="284"/>
        <w:rPr>
          <w:rFonts w:eastAsia="TimesNewRomanPSMT" w:cs="Arial"/>
          <w:b/>
          <w:bCs/>
          <w:sz w:val="24"/>
          <w:szCs w:val="24"/>
          <w:lang w:val="sr-Cyrl-RS"/>
        </w:rPr>
      </w:pPr>
      <w:r w:rsidRPr="00CB10FA">
        <w:rPr>
          <w:rFonts w:eastAsia="TimesNewRomanPSMT" w:cs="Arial"/>
          <w:b/>
          <w:bCs/>
          <w:sz w:val="24"/>
          <w:szCs w:val="24"/>
          <w:lang w:val="sr-Cyrl-RS"/>
        </w:rPr>
        <w:t>Банкарска гаранција за озбиљност понуде</w:t>
      </w:r>
    </w:p>
    <w:p w:rsidR="00352A2C" w:rsidRPr="00CB10FA" w:rsidRDefault="00352A2C" w:rsidP="004F09D2">
      <w:pPr>
        <w:tabs>
          <w:tab w:val="left" w:pos="284"/>
          <w:tab w:val="left" w:pos="330"/>
        </w:tabs>
        <w:ind w:left="284"/>
        <w:rPr>
          <w:rFonts w:eastAsia="TimesNewRomanPSMT" w:cs="Arial"/>
          <w:bCs/>
          <w:sz w:val="24"/>
          <w:szCs w:val="24"/>
          <w:lang w:val="sr-Cyrl-CS"/>
        </w:rPr>
      </w:pPr>
      <w:r w:rsidRPr="00CB10FA">
        <w:rPr>
          <w:rFonts w:eastAsia="TimesNewRomanPSMT" w:cs="Arial"/>
          <w:bCs/>
          <w:sz w:val="24"/>
          <w:szCs w:val="24"/>
          <w:lang w:val="sr-Cyrl-CS"/>
        </w:rPr>
        <w:t xml:space="preserve">Понуђач доставља оригинал банкарску гаранцију за озбиљност понуде у висини од 10% вредности понудe, без ПДВ, </w:t>
      </w:r>
      <w:r w:rsidRPr="00CB10FA">
        <w:rPr>
          <w:rFonts w:eastAsia="TimesNewRomanPSMT" w:cs="Arial"/>
          <w:b/>
          <w:bCs/>
          <w:sz w:val="24"/>
          <w:szCs w:val="24"/>
          <w:lang w:val="sr-Cyrl-CS"/>
        </w:rPr>
        <w:t>на меморандуму Банке која је издала банкарску гаранцију.</w:t>
      </w:r>
    </w:p>
    <w:p w:rsidR="00352A2C" w:rsidRPr="00CB10FA" w:rsidRDefault="00352A2C">
      <w:pPr>
        <w:tabs>
          <w:tab w:val="left" w:pos="284"/>
          <w:tab w:val="left" w:pos="330"/>
        </w:tabs>
        <w:ind w:left="284"/>
        <w:rPr>
          <w:rFonts w:eastAsia="TimesNewRomanPSMT" w:cs="Arial"/>
          <w:bCs/>
          <w:sz w:val="24"/>
          <w:szCs w:val="24"/>
          <w:lang w:val="sr-Cyrl-CS"/>
        </w:rPr>
      </w:pPr>
      <w:r w:rsidRPr="00CB10FA">
        <w:rPr>
          <w:rFonts w:eastAsia="TimesNewRomanPSMT" w:cs="Arial"/>
          <w:bCs/>
          <w:sz w:val="24"/>
          <w:szCs w:val="24"/>
          <w:lang w:val="sr-Cyrl-CS"/>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B94427" w:rsidRPr="00CB10FA">
        <w:rPr>
          <w:rFonts w:eastAsia="TimesNewRomanPSMT" w:cs="Arial"/>
          <w:bCs/>
          <w:sz w:val="24"/>
          <w:szCs w:val="24"/>
          <w:lang w:val="sr-Cyrl-CS"/>
        </w:rPr>
        <w:t>3</w:t>
      </w:r>
      <w:r w:rsidRPr="00CB10FA">
        <w:rPr>
          <w:rFonts w:eastAsia="TimesNewRomanPSMT" w:cs="Arial"/>
          <w:bCs/>
          <w:sz w:val="24"/>
          <w:szCs w:val="24"/>
          <w:lang w:val="sr-Cyrl-CS"/>
        </w:rPr>
        <w:t xml:space="preserve">0 (словима: </w:t>
      </w:r>
      <w:r w:rsidR="00B94427" w:rsidRPr="00CB10FA">
        <w:rPr>
          <w:rFonts w:eastAsia="TimesNewRomanPSMT" w:cs="Arial"/>
          <w:bCs/>
          <w:sz w:val="24"/>
          <w:szCs w:val="24"/>
          <w:lang w:val="sr-Cyrl-CS"/>
        </w:rPr>
        <w:t>три</w:t>
      </w:r>
      <w:r w:rsidRPr="00CB10FA">
        <w:rPr>
          <w:rFonts w:eastAsia="TimesNewRomanPSMT" w:cs="Arial"/>
          <w:bCs/>
          <w:sz w:val="24"/>
          <w:szCs w:val="24"/>
          <w:lang w:val="sr-Cyrl-CS"/>
        </w:rPr>
        <w:t>десет) календарских дана дужи од рока важења понуде.</w:t>
      </w:r>
    </w:p>
    <w:p w:rsidR="00352A2C" w:rsidRPr="00CB10FA" w:rsidRDefault="00352A2C" w:rsidP="00352A2C">
      <w:pPr>
        <w:tabs>
          <w:tab w:val="left" w:pos="284"/>
          <w:tab w:val="left" w:pos="330"/>
        </w:tabs>
        <w:ind w:left="284"/>
        <w:rPr>
          <w:rFonts w:eastAsia="TimesNewRomanPSMT" w:cs="Arial"/>
          <w:bCs/>
          <w:sz w:val="24"/>
          <w:szCs w:val="24"/>
          <w:lang w:val="sr-Cyrl-CS"/>
        </w:rPr>
      </w:pPr>
      <w:r w:rsidRPr="00CB10FA">
        <w:rPr>
          <w:rFonts w:eastAsia="TimesNewRomanPSMT" w:cs="Arial"/>
          <w:bCs/>
          <w:sz w:val="24"/>
          <w:szCs w:val="24"/>
          <w:lang w:val="sr-Cyrl-CS"/>
        </w:rPr>
        <w:t xml:space="preserve">Наручилац ће уновчити гаранцију за озбиљност понуде дату уз понуду уколико: </w:t>
      </w:r>
    </w:p>
    <w:p w:rsidR="00352A2C" w:rsidRPr="00CB10FA" w:rsidRDefault="00352A2C" w:rsidP="00352A2C">
      <w:pPr>
        <w:numPr>
          <w:ilvl w:val="0"/>
          <w:numId w:val="12"/>
        </w:numPr>
        <w:tabs>
          <w:tab w:val="left" w:pos="284"/>
          <w:tab w:val="left" w:pos="330"/>
        </w:tabs>
        <w:rPr>
          <w:rFonts w:eastAsia="TimesNewRomanPSMT" w:cs="Arial"/>
          <w:bCs/>
          <w:sz w:val="24"/>
          <w:szCs w:val="24"/>
          <w:lang w:val="sr-Cyrl-CS"/>
        </w:rPr>
      </w:pPr>
      <w:r w:rsidRPr="00CB10FA">
        <w:rPr>
          <w:rFonts w:eastAsia="TimesNewRomanPSMT" w:cs="Arial"/>
          <w:bCs/>
          <w:sz w:val="24"/>
          <w:szCs w:val="24"/>
          <w:lang w:val="sr-Cyrl-CS"/>
        </w:rPr>
        <w:lastRenderedPageBreak/>
        <w:t>понуђач након истека рока за подношење понуда повуче, опозове или измени своју понуду или</w:t>
      </w:r>
    </w:p>
    <w:p w:rsidR="00352A2C" w:rsidRPr="00CB10FA" w:rsidRDefault="00352A2C" w:rsidP="00352A2C">
      <w:pPr>
        <w:numPr>
          <w:ilvl w:val="0"/>
          <w:numId w:val="12"/>
        </w:numPr>
        <w:tabs>
          <w:tab w:val="left" w:pos="284"/>
          <w:tab w:val="left" w:pos="330"/>
        </w:tabs>
        <w:rPr>
          <w:rFonts w:eastAsia="TimesNewRomanPSMT" w:cs="Arial"/>
          <w:bCs/>
          <w:sz w:val="24"/>
          <w:szCs w:val="24"/>
          <w:lang w:val="sr-Cyrl-CS"/>
        </w:rPr>
      </w:pPr>
      <w:r w:rsidRPr="00CB10FA">
        <w:rPr>
          <w:rFonts w:eastAsia="TimesNewRomanPSMT" w:cs="Arial"/>
          <w:bCs/>
          <w:sz w:val="24"/>
          <w:szCs w:val="24"/>
          <w:lang w:val="sr-Cyrl-CS"/>
        </w:rPr>
        <w:t xml:space="preserve">понуђач коме је додељен уговор благовремено не потпише уговор о јавној набавци или </w:t>
      </w:r>
    </w:p>
    <w:p w:rsidR="00352A2C" w:rsidRPr="00CB10FA" w:rsidRDefault="00352A2C" w:rsidP="00AD552A">
      <w:pPr>
        <w:numPr>
          <w:ilvl w:val="0"/>
          <w:numId w:val="12"/>
        </w:numPr>
        <w:tabs>
          <w:tab w:val="left" w:pos="284"/>
          <w:tab w:val="left" w:pos="330"/>
        </w:tabs>
        <w:rPr>
          <w:rFonts w:eastAsia="TimesNewRomanPSMT" w:cs="Arial"/>
          <w:bCs/>
          <w:sz w:val="24"/>
          <w:szCs w:val="24"/>
          <w:lang w:val="sr-Cyrl-CS"/>
        </w:rPr>
      </w:pPr>
      <w:r w:rsidRPr="00CB10FA">
        <w:rPr>
          <w:rFonts w:eastAsia="TimesNewRomanPSMT" w:cs="Arial"/>
          <w:bCs/>
          <w:sz w:val="24"/>
          <w:szCs w:val="24"/>
          <w:lang w:val="sr-Cyrl-C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352A2C" w:rsidRPr="00CB10FA" w:rsidRDefault="00352A2C" w:rsidP="004F09D2">
      <w:pPr>
        <w:tabs>
          <w:tab w:val="left" w:pos="284"/>
          <w:tab w:val="left" w:pos="330"/>
        </w:tabs>
        <w:ind w:left="284"/>
        <w:rPr>
          <w:rFonts w:eastAsia="TimesNewRomanPSMT" w:cs="Arial"/>
          <w:bCs/>
          <w:sz w:val="24"/>
          <w:szCs w:val="24"/>
          <w:lang w:val="sr-Cyrl-CS"/>
        </w:rPr>
      </w:pPr>
      <w:r w:rsidRPr="00CB10FA">
        <w:rPr>
          <w:rFonts w:eastAsia="TimesNewRomanPSMT" w:cs="Arial"/>
          <w:bCs/>
          <w:sz w:val="24"/>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52A2C" w:rsidRPr="00CB10FA" w:rsidRDefault="00352A2C">
      <w:pPr>
        <w:tabs>
          <w:tab w:val="left" w:pos="284"/>
          <w:tab w:val="left" w:pos="330"/>
        </w:tabs>
        <w:ind w:left="284"/>
        <w:rPr>
          <w:rFonts w:eastAsia="TimesNewRomanPSMT" w:cs="Arial"/>
          <w:bCs/>
          <w:sz w:val="24"/>
          <w:szCs w:val="24"/>
          <w:lang w:val="sr-Cyrl-CS"/>
        </w:rPr>
      </w:pPr>
      <w:r w:rsidRPr="00CB10FA">
        <w:rPr>
          <w:rFonts w:eastAsia="TimesNewRomanPSMT" w:cs="Arial"/>
          <w:bCs/>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352A2C" w:rsidRPr="00CB10FA" w:rsidRDefault="00352A2C">
      <w:pPr>
        <w:tabs>
          <w:tab w:val="left" w:pos="284"/>
          <w:tab w:val="left" w:pos="330"/>
        </w:tabs>
        <w:ind w:left="284"/>
        <w:rPr>
          <w:rFonts w:eastAsia="TimesNewRomanPSMT" w:cs="Arial"/>
          <w:bCs/>
          <w:sz w:val="24"/>
          <w:szCs w:val="24"/>
          <w:lang w:val="sr-Cyrl-CS"/>
        </w:rPr>
      </w:pPr>
      <w:r w:rsidRPr="00CB10FA">
        <w:rPr>
          <w:rFonts w:eastAsia="TimesNewRomanPSMT" w:cs="Arial"/>
          <w:bCs/>
          <w:sz w:val="24"/>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55A37" w:rsidRPr="00195B48" w:rsidRDefault="00352A2C" w:rsidP="00EA1DC1">
      <w:pPr>
        <w:rPr>
          <w:rFonts w:cs="Arial"/>
          <w:sz w:val="24"/>
          <w:szCs w:val="24"/>
          <w:lang w:val="sr-Cyrl-CS"/>
        </w:rPr>
      </w:pPr>
      <w:r w:rsidRPr="00CB10FA">
        <w:rPr>
          <w:rFonts w:eastAsia="TimesNewRomanPSMT" w:cs="Arial"/>
          <w:bCs/>
          <w:sz w:val="24"/>
          <w:szCs w:val="24"/>
          <w:lang w:val="sr-Cyrl-C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r w:rsidR="00C057BD">
        <w:rPr>
          <w:rFonts w:eastAsia="TimesNewRomanPSMT" w:cs="Arial"/>
          <w:bCs/>
          <w:sz w:val="24"/>
          <w:szCs w:val="24"/>
          <w:lang w:val="sr-Cyrl-CS"/>
        </w:rPr>
        <w:t xml:space="preserve"> </w:t>
      </w:r>
      <w:r w:rsidR="00C057BD">
        <w:rPr>
          <w:rFonts w:cs="Arial"/>
          <w:b/>
          <w:sz w:val="24"/>
          <w:szCs w:val="24"/>
          <w:u w:val="single"/>
          <w:lang w:val="sr-Cyrl-CS"/>
        </w:rPr>
        <w:t>у</w:t>
      </w:r>
      <w:r w:rsidR="00255A37" w:rsidRPr="00195B48">
        <w:rPr>
          <w:rFonts w:cs="Arial"/>
          <w:b/>
          <w:sz w:val="24"/>
          <w:szCs w:val="24"/>
          <w:u w:val="single"/>
          <w:lang w:val="sr-Cyrl-CS"/>
        </w:rPr>
        <w:t xml:space="preserve"> року од 10 дана од закључења Уговора</w:t>
      </w:r>
    </w:p>
    <w:p w:rsidR="00EA1DC1" w:rsidRPr="00195B48" w:rsidRDefault="00EA1DC1" w:rsidP="00EA1DC1">
      <w:pPr>
        <w:rPr>
          <w:rFonts w:cs="Arial"/>
          <w:sz w:val="24"/>
          <w:szCs w:val="24"/>
          <w:lang w:val="sr-Cyrl-CS"/>
        </w:rPr>
      </w:pPr>
      <w:r w:rsidRPr="00195B48">
        <w:rPr>
          <w:rFonts w:cs="Arial"/>
          <w:sz w:val="24"/>
          <w:szCs w:val="24"/>
          <w:lang w:val="sr-Cyrl-CS"/>
        </w:rPr>
        <w:t>Рок важења СФО за добро извршење посла мора да буде минимум 30 календарских дана дужи од рока важења уговора.</w:t>
      </w:r>
    </w:p>
    <w:p w:rsidR="00EA1DC1" w:rsidRPr="00195B48" w:rsidRDefault="00EA1DC1" w:rsidP="00EA1DC1">
      <w:pPr>
        <w:rPr>
          <w:rFonts w:cs="Arial"/>
          <w:strike/>
          <w:sz w:val="24"/>
          <w:szCs w:val="24"/>
          <w:lang w:val="sr-Cyrl-CS"/>
        </w:rPr>
      </w:pPr>
      <w:r w:rsidRPr="00195B48">
        <w:rPr>
          <w:rFonts w:cs="Arial"/>
          <w:sz w:val="24"/>
          <w:szCs w:val="24"/>
          <w:lang w:val="sr-Cyrl-CS"/>
        </w:rPr>
        <w:t>Износ СФО за добро извршење посла је 10% од вредности уговора</w:t>
      </w:r>
      <w:r w:rsidR="007D6160" w:rsidRPr="00195B48">
        <w:rPr>
          <w:rFonts w:cs="Arial"/>
          <w:strike/>
          <w:sz w:val="24"/>
          <w:szCs w:val="24"/>
          <w:lang w:val="sr-Cyrl-CS"/>
        </w:rPr>
        <w:t xml:space="preserve"> </w:t>
      </w:r>
      <w:r w:rsidRPr="00195B48">
        <w:rPr>
          <w:rFonts w:cs="Arial"/>
          <w:sz w:val="24"/>
          <w:szCs w:val="24"/>
          <w:lang w:val="sr-Cyrl-CS"/>
        </w:rPr>
        <w:t>без ПДВ.</w:t>
      </w:r>
    </w:p>
    <w:p w:rsidR="002F7E35" w:rsidRPr="00CB10FA" w:rsidRDefault="00EA1DC1" w:rsidP="00EA1DC1">
      <w:pPr>
        <w:rPr>
          <w:rFonts w:cs="Arial"/>
          <w:sz w:val="24"/>
          <w:szCs w:val="24"/>
          <w:lang w:val="ru-RU"/>
        </w:rPr>
      </w:pPr>
      <w:r w:rsidRPr="00CB10FA">
        <w:rPr>
          <w:rFonts w:cs="Arial"/>
          <w:sz w:val="24"/>
          <w:szCs w:val="24"/>
          <w:lang w:val="ru-RU"/>
        </w:rPr>
        <w:t>Понуђач је дужан да достави следеће средство финансијског обезбеђења:</w:t>
      </w:r>
    </w:p>
    <w:p w:rsidR="0075605F" w:rsidRPr="00195B48" w:rsidRDefault="00C057BD" w:rsidP="0075605F">
      <w:pPr>
        <w:rPr>
          <w:rFonts w:cs="Arial"/>
          <w:b/>
          <w:sz w:val="24"/>
          <w:szCs w:val="24"/>
          <w:lang w:val="ru-RU"/>
        </w:rPr>
      </w:pPr>
      <w:r>
        <w:rPr>
          <w:rFonts w:cs="Arial"/>
          <w:b/>
          <w:sz w:val="24"/>
          <w:szCs w:val="24"/>
          <w:u w:val="single"/>
          <w:lang w:val="ru-RU"/>
        </w:rPr>
        <w:t>у</w:t>
      </w:r>
      <w:r w:rsidR="00EA1DC1" w:rsidRPr="00195B48">
        <w:rPr>
          <w:rFonts w:cs="Arial"/>
          <w:b/>
          <w:sz w:val="24"/>
          <w:szCs w:val="24"/>
          <w:u w:val="single"/>
          <w:lang w:val="ru-RU"/>
        </w:rPr>
        <w:t xml:space="preserve"> року од </w:t>
      </w:r>
      <w:r w:rsidR="009A0AC1" w:rsidRPr="00195B48">
        <w:rPr>
          <w:rFonts w:cs="Arial"/>
          <w:b/>
          <w:sz w:val="24"/>
          <w:szCs w:val="24"/>
          <w:u w:val="single"/>
          <w:lang w:val="ru-RU"/>
        </w:rPr>
        <w:t xml:space="preserve"> </w:t>
      </w:r>
      <w:r w:rsidR="002F7E35" w:rsidRPr="00195B48">
        <w:rPr>
          <w:rFonts w:cs="Arial"/>
          <w:b/>
          <w:sz w:val="24"/>
          <w:szCs w:val="24"/>
          <w:u w:val="single"/>
          <w:lang w:val="ru-RU"/>
        </w:rPr>
        <w:t>10</w:t>
      </w:r>
      <w:r w:rsidR="00EA1DC1" w:rsidRPr="00195B48">
        <w:rPr>
          <w:rFonts w:cs="Arial"/>
          <w:b/>
          <w:sz w:val="24"/>
          <w:szCs w:val="24"/>
          <w:u w:val="single"/>
          <w:lang w:val="ru-RU"/>
        </w:rPr>
        <w:t xml:space="preserve"> дана од закључења Уговора</w:t>
      </w:r>
      <w:r w:rsidR="007D6160" w:rsidRPr="00195B48">
        <w:rPr>
          <w:rFonts w:cs="Arial"/>
          <w:b/>
          <w:sz w:val="24"/>
          <w:szCs w:val="24"/>
          <w:lang w:val="ru-RU"/>
        </w:rPr>
        <w:t xml:space="preserve">, </w:t>
      </w:r>
    </w:p>
    <w:p w:rsidR="007D6160" w:rsidRDefault="007D6160" w:rsidP="0075605F">
      <w:pPr>
        <w:rPr>
          <w:rFonts w:cs="Arial"/>
          <w:sz w:val="24"/>
          <w:szCs w:val="24"/>
          <w:lang w:val="ru-RU"/>
        </w:rPr>
      </w:pPr>
    </w:p>
    <w:p w:rsidR="00225A4C" w:rsidRDefault="00225A4C" w:rsidP="0075605F">
      <w:pPr>
        <w:rPr>
          <w:rFonts w:cs="Arial"/>
          <w:sz w:val="24"/>
          <w:szCs w:val="24"/>
          <w:lang w:val="ru-RU"/>
        </w:rPr>
      </w:pPr>
    </w:p>
    <w:p w:rsidR="00225A4C" w:rsidRDefault="00225A4C" w:rsidP="00225A4C">
      <w:pPr>
        <w:tabs>
          <w:tab w:val="left" w:pos="284"/>
          <w:tab w:val="left" w:pos="330"/>
        </w:tabs>
        <w:ind w:left="284" w:hanging="284"/>
        <w:rPr>
          <w:rFonts w:eastAsia="TimesNewRomanPSMT" w:cs="Arial"/>
          <w:b/>
          <w:bCs/>
          <w:sz w:val="24"/>
          <w:szCs w:val="24"/>
          <w:lang w:val="sr-Cyrl-RS"/>
        </w:rPr>
      </w:pPr>
      <w:r w:rsidRPr="00CB10FA">
        <w:rPr>
          <w:rFonts w:eastAsia="TimesNewRomanPSMT" w:cs="Arial"/>
          <w:b/>
          <w:bCs/>
          <w:sz w:val="24"/>
          <w:szCs w:val="24"/>
          <w:lang w:val="sr-Cyrl-RS"/>
        </w:rPr>
        <w:t xml:space="preserve">Банкарска гаранција за </w:t>
      </w:r>
      <w:r>
        <w:rPr>
          <w:rFonts w:eastAsia="TimesNewRomanPSMT" w:cs="Arial"/>
          <w:b/>
          <w:bCs/>
          <w:sz w:val="24"/>
          <w:szCs w:val="24"/>
          <w:lang w:val="sr-Cyrl-RS"/>
        </w:rPr>
        <w:t>добро извшење посла</w:t>
      </w:r>
    </w:p>
    <w:p w:rsidR="00225A4C" w:rsidRDefault="00225A4C" w:rsidP="00225A4C">
      <w:pPr>
        <w:tabs>
          <w:tab w:val="left" w:pos="284"/>
          <w:tab w:val="left" w:pos="330"/>
        </w:tabs>
        <w:ind w:left="284"/>
        <w:rPr>
          <w:rFonts w:cs="Arial"/>
          <w:sz w:val="24"/>
          <w:szCs w:val="24"/>
          <w:lang w:val="ru-RU"/>
        </w:rPr>
      </w:pPr>
    </w:p>
    <w:p w:rsidR="00225A4C" w:rsidRDefault="00225A4C" w:rsidP="00225A4C">
      <w:pPr>
        <w:tabs>
          <w:tab w:val="left" w:pos="284"/>
          <w:tab w:val="left" w:pos="330"/>
        </w:tabs>
        <w:ind w:left="284"/>
        <w:rPr>
          <w:rFonts w:cs="Arial"/>
          <w:sz w:val="24"/>
          <w:szCs w:val="24"/>
          <w:lang w:val="ru-RU"/>
        </w:rPr>
      </w:pPr>
    </w:p>
    <w:p w:rsidR="00225A4C" w:rsidRPr="00195B48" w:rsidRDefault="00225A4C" w:rsidP="00225A4C">
      <w:pPr>
        <w:rPr>
          <w:rFonts w:cs="Arial"/>
          <w:sz w:val="24"/>
          <w:szCs w:val="24"/>
          <w:lang w:val="sr-Cyrl-CS"/>
        </w:rPr>
      </w:pPr>
      <w:r w:rsidRPr="00195B48">
        <w:rPr>
          <w:rFonts w:cs="Arial"/>
          <w:sz w:val="24"/>
          <w:szCs w:val="24"/>
          <w:lang w:val="sr-Cyrl-CS"/>
        </w:rPr>
        <w:t>Рок важења СФО за добро извршење посла мора да буде минимум 30 календарских дана дужи од рока важења уговора.</w:t>
      </w:r>
    </w:p>
    <w:p w:rsidR="00225A4C" w:rsidRPr="00195B48" w:rsidRDefault="00225A4C" w:rsidP="00225A4C">
      <w:pPr>
        <w:rPr>
          <w:rFonts w:cs="Arial"/>
          <w:strike/>
          <w:sz w:val="24"/>
          <w:szCs w:val="24"/>
          <w:lang w:val="sr-Cyrl-CS"/>
        </w:rPr>
      </w:pPr>
      <w:r w:rsidRPr="00195B48">
        <w:rPr>
          <w:rFonts w:cs="Arial"/>
          <w:sz w:val="24"/>
          <w:szCs w:val="24"/>
          <w:lang w:val="sr-Cyrl-CS"/>
        </w:rPr>
        <w:t>Износ СФО за добро извршење посла је 10% од вредности уговора</w:t>
      </w:r>
      <w:r w:rsidRPr="00195B48">
        <w:rPr>
          <w:rFonts w:cs="Arial"/>
          <w:strike/>
          <w:sz w:val="24"/>
          <w:szCs w:val="24"/>
          <w:lang w:val="sr-Cyrl-CS"/>
        </w:rPr>
        <w:t xml:space="preserve"> </w:t>
      </w:r>
      <w:r w:rsidRPr="00195B48">
        <w:rPr>
          <w:rFonts w:cs="Arial"/>
          <w:sz w:val="24"/>
          <w:szCs w:val="24"/>
          <w:lang w:val="sr-Cyrl-CS"/>
        </w:rPr>
        <w:t>без ПДВ.</w:t>
      </w:r>
    </w:p>
    <w:p w:rsidR="00225A4C" w:rsidRPr="00195B48" w:rsidRDefault="00225A4C" w:rsidP="00225A4C">
      <w:pPr>
        <w:tabs>
          <w:tab w:val="left" w:pos="284"/>
          <w:tab w:val="left" w:pos="330"/>
        </w:tabs>
        <w:ind w:left="284" w:hanging="284"/>
        <w:rPr>
          <w:rFonts w:cs="Arial"/>
          <w:sz w:val="24"/>
          <w:szCs w:val="24"/>
          <w:lang w:val="ru-RU"/>
        </w:rPr>
      </w:pPr>
      <w:r w:rsidRPr="00CB10FA">
        <w:rPr>
          <w:rFonts w:cs="Arial"/>
          <w:sz w:val="24"/>
          <w:szCs w:val="24"/>
          <w:lang w:val="ru-RU"/>
        </w:rPr>
        <w:t>Понуђач је дужан да достави следеће средство финансијског обезбеђења</w:t>
      </w:r>
    </w:p>
    <w:p w:rsidR="00352A2C" w:rsidRPr="00195B48" w:rsidRDefault="00352A2C" w:rsidP="00352A2C">
      <w:pPr>
        <w:rPr>
          <w:rFonts w:cs="Arial"/>
          <w:sz w:val="24"/>
          <w:szCs w:val="24"/>
          <w:lang w:val="ru-RU"/>
        </w:rPr>
      </w:pPr>
      <w:r w:rsidRPr="00195B48">
        <w:rPr>
          <w:rFonts w:cs="Arial"/>
          <w:sz w:val="24"/>
          <w:szCs w:val="24"/>
          <w:lang w:val="ru-RU"/>
        </w:rPr>
        <w:t xml:space="preserve">Изабрани понуђач је дужан да у тренутку закључења Уговора а најкасније у року од </w:t>
      </w:r>
      <w:r w:rsidRPr="00CB10FA">
        <w:rPr>
          <w:rFonts w:cs="Arial"/>
          <w:sz w:val="24"/>
          <w:szCs w:val="24"/>
          <w:lang w:val="sr-Cyrl-RS"/>
        </w:rPr>
        <w:t>10</w:t>
      </w:r>
      <w:r w:rsidRPr="00195B48">
        <w:rPr>
          <w:rFonts w:cs="Arial"/>
          <w:sz w:val="24"/>
          <w:szCs w:val="24"/>
          <w:lang w:val="ru-RU"/>
        </w:rPr>
        <w:t xml:space="preserve"> (</w:t>
      </w:r>
      <w:r w:rsidRPr="00CB10FA">
        <w:rPr>
          <w:rFonts w:cs="Arial"/>
          <w:sz w:val="24"/>
          <w:szCs w:val="24"/>
          <w:lang w:val="sr-Cyrl-RS"/>
        </w:rPr>
        <w:t>словима:десет</w:t>
      </w:r>
      <w:r w:rsidRPr="00195B48">
        <w:rPr>
          <w:rFonts w:cs="Arial"/>
          <w:sz w:val="24"/>
          <w:szCs w:val="24"/>
          <w:lang w:val="ru-RU"/>
        </w:rPr>
        <w:t>) дана од дана обостраног потписивања Уговора од законских заступника уговорних страна,а пре и</w:t>
      </w:r>
      <w:r w:rsidRPr="00CB10FA">
        <w:rPr>
          <w:rFonts w:cs="Arial"/>
          <w:sz w:val="24"/>
          <w:szCs w:val="24"/>
          <w:lang w:val="sr-Cyrl-RS"/>
        </w:rPr>
        <w:t>звршења</w:t>
      </w:r>
      <w:r w:rsidRPr="00195B48">
        <w:rPr>
          <w:rFonts w:cs="Arial"/>
          <w:sz w:val="24"/>
          <w:szCs w:val="24"/>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w:t>
      </w:r>
      <w:r w:rsidRPr="00195B48">
        <w:rPr>
          <w:rFonts w:cs="Arial"/>
          <w:sz w:val="24"/>
          <w:szCs w:val="24"/>
          <w:lang w:val="ru-RU"/>
        </w:rPr>
        <w:lastRenderedPageBreak/>
        <w:t>1/2003 – Уставна повеља)</w:t>
      </w:r>
      <w:r w:rsidRPr="00CB10FA">
        <w:rPr>
          <w:rFonts w:cs="Arial"/>
          <w:sz w:val="24"/>
          <w:szCs w:val="24"/>
          <w:lang w:val="sr-Cyrl-RS"/>
        </w:rPr>
        <w:t>,</w:t>
      </w:r>
      <w:r w:rsidRPr="00195B48">
        <w:rPr>
          <w:rFonts w:cs="Arial"/>
          <w:sz w:val="24"/>
          <w:szCs w:val="24"/>
          <w:lang w:val="ru-RU"/>
        </w:rPr>
        <w:t xml:space="preserve"> (даље: ЗОО), као средство финансијског обезбеђења за добро извршење посла преда Наручиоцу.</w:t>
      </w:r>
    </w:p>
    <w:p w:rsidR="00352A2C" w:rsidRPr="00195B48" w:rsidRDefault="00352A2C" w:rsidP="00352A2C">
      <w:pPr>
        <w:rPr>
          <w:rFonts w:cs="Arial"/>
          <w:sz w:val="24"/>
          <w:szCs w:val="24"/>
          <w:lang w:val="ru-RU"/>
        </w:rPr>
      </w:pPr>
      <w:r w:rsidRPr="00195B48">
        <w:rPr>
          <w:rFonts w:cs="Arial"/>
          <w:sz w:val="24"/>
          <w:szCs w:val="24"/>
          <w:lang w:val="ru-RU"/>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352A2C" w:rsidRPr="00195B48" w:rsidRDefault="00352A2C" w:rsidP="00352A2C">
      <w:pPr>
        <w:rPr>
          <w:rFonts w:cs="Arial"/>
          <w:sz w:val="24"/>
          <w:szCs w:val="24"/>
          <w:lang w:val="ru-RU"/>
        </w:rPr>
      </w:pPr>
      <w:r w:rsidRPr="00195B48">
        <w:rPr>
          <w:rFonts w:cs="Arial"/>
          <w:sz w:val="24"/>
          <w:szCs w:val="24"/>
          <w:lang w:val="ru-RU"/>
        </w:rPr>
        <w:t xml:space="preserve">Банкарска гаранција мора трајати најмање </w:t>
      </w:r>
      <w:r w:rsidRPr="00CB10FA">
        <w:rPr>
          <w:rFonts w:cs="Arial"/>
          <w:sz w:val="24"/>
          <w:szCs w:val="24"/>
          <w:lang w:val="sr-Latn-RS"/>
        </w:rPr>
        <w:t>3</w:t>
      </w:r>
      <w:r w:rsidRPr="00195B48">
        <w:rPr>
          <w:rFonts w:cs="Arial"/>
          <w:sz w:val="24"/>
          <w:szCs w:val="24"/>
          <w:lang w:val="ru-RU"/>
        </w:rPr>
        <w:t>0 (словима:</w:t>
      </w:r>
      <w:r w:rsidRPr="00CB10FA">
        <w:rPr>
          <w:rFonts w:cs="Arial"/>
          <w:sz w:val="24"/>
          <w:szCs w:val="24"/>
          <w:lang w:val="sr-Cyrl-RS"/>
        </w:rPr>
        <w:t>три</w:t>
      </w:r>
      <w:r w:rsidRPr="00195B48">
        <w:rPr>
          <w:rFonts w:cs="Arial"/>
          <w:sz w:val="24"/>
          <w:szCs w:val="24"/>
          <w:lang w:val="ru-RU"/>
        </w:rPr>
        <w:t>десет) календарских дана дуже од рока одређеног за коначно извршење посла.</w:t>
      </w:r>
    </w:p>
    <w:p w:rsidR="00352A2C" w:rsidRPr="00195B48" w:rsidRDefault="00352A2C" w:rsidP="00352A2C">
      <w:pPr>
        <w:rPr>
          <w:rFonts w:cs="Arial"/>
          <w:sz w:val="24"/>
          <w:szCs w:val="24"/>
          <w:lang w:val="sr-Cyrl-RS"/>
        </w:rPr>
      </w:pPr>
      <w:r w:rsidRPr="00195B48">
        <w:rPr>
          <w:rFonts w:cs="Arial"/>
          <w:sz w:val="24"/>
          <w:szCs w:val="24"/>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CB10FA">
        <w:rPr>
          <w:rFonts w:cs="Arial"/>
          <w:sz w:val="24"/>
          <w:szCs w:val="24"/>
          <w:lang w:val="sr-Cyrl-RS"/>
        </w:rPr>
        <w:t xml:space="preserve"> </w:t>
      </w:r>
      <w:r w:rsidRPr="00195B48">
        <w:rPr>
          <w:rFonts w:cs="Arial"/>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52A2C" w:rsidRPr="00195B48" w:rsidRDefault="00352A2C" w:rsidP="00352A2C">
      <w:pPr>
        <w:rPr>
          <w:rFonts w:cs="Arial"/>
          <w:sz w:val="24"/>
          <w:szCs w:val="24"/>
          <w:lang w:val="sr-Cyrl-RS"/>
        </w:rPr>
      </w:pPr>
      <w:r w:rsidRPr="00195B48">
        <w:rPr>
          <w:rFonts w:cs="Arial"/>
          <w:sz w:val="24"/>
          <w:szCs w:val="24"/>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352A2C" w:rsidRPr="00195B48" w:rsidRDefault="00352A2C" w:rsidP="00352A2C">
      <w:pPr>
        <w:rPr>
          <w:rFonts w:cs="Arial"/>
          <w:sz w:val="24"/>
          <w:szCs w:val="24"/>
          <w:lang w:val="sr-Cyrl-RS"/>
        </w:rPr>
      </w:pPr>
      <w:r w:rsidRPr="00195B48">
        <w:rPr>
          <w:rFonts w:cs="Arial"/>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02E0B" w:rsidRDefault="00352A2C" w:rsidP="0075605F">
      <w:pPr>
        <w:rPr>
          <w:rFonts w:cs="Arial"/>
          <w:sz w:val="24"/>
          <w:szCs w:val="24"/>
          <w:lang w:val="sr-Cyrl-RS"/>
        </w:rPr>
      </w:pPr>
      <w:r w:rsidRPr="00195B48">
        <w:rPr>
          <w:rFonts w:cs="Arial"/>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уз примену Правилника ПКС и процесног и материјалног права Републике Србије.</w:t>
      </w:r>
    </w:p>
    <w:p w:rsidR="00225A4C" w:rsidRDefault="00225A4C" w:rsidP="0075605F">
      <w:pPr>
        <w:rPr>
          <w:rFonts w:cs="Arial"/>
          <w:sz w:val="24"/>
          <w:szCs w:val="24"/>
          <w:lang w:val="sr-Cyrl-RS"/>
        </w:rPr>
      </w:pPr>
    </w:p>
    <w:p w:rsidR="00225A4C" w:rsidRPr="00FC4F1C" w:rsidRDefault="00225A4C" w:rsidP="00225A4C">
      <w:pPr>
        <w:rPr>
          <w:rFonts w:cs="Arial"/>
          <w:sz w:val="24"/>
          <w:szCs w:val="24"/>
          <w:lang w:val="sr-Cyrl-RS"/>
        </w:rPr>
      </w:pPr>
      <w:r w:rsidRPr="00FC4F1C">
        <w:rPr>
          <w:rFonts w:cs="Arial"/>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25A4C" w:rsidRPr="00FC4F1C" w:rsidRDefault="00225A4C" w:rsidP="00225A4C">
      <w:pPr>
        <w:rPr>
          <w:rFonts w:cs="Arial"/>
          <w:sz w:val="24"/>
          <w:szCs w:val="24"/>
          <w:lang w:val="sr-Cyrl-RS"/>
        </w:rPr>
      </w:pPr>
      <w:r w:rsidRPr="00FC4F1C">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225A4C" w:rsidRPr="00FC4F1C" w:rsidRDefault="00225A4C" w:rsidP="00225A4C">
      <w:pPr>
        <w:rPr>
          <w:rFonts w:cs="Arial"/>
          <w:sz w:val="24"/>
          <w:szCs w:val="24"/>
          <w:lang w:val="sr-Cyrl-RS"/>
        </w:rPr>
      </w:pPr>
      <w:r>
        <w:rPr>
          <w:rFonts w:cs="Arial"/>
          <w:sz w:val="24"/>
          <w:szCs w:val="24"/>
          <w:lang w:val="sr-Cyrl-RS"/>
        </w:rPr>
        <w:t xml:space="preserve">На </w:t>
      </w:r>
      <w:r w:rsidRPr="00FC4F1C">
        <w:rPr>
          <w:rFonts w:cs="Arial"/>
          <w:sz w:val="24"/>
          <w:szCs w:val="24"/>
          <w:lang w:val="sr-Cyrl-RS"/>
        </w:rPr>
        <w:t xml:space="preserve"> банкарску гарнцију примењују се Једнообразна правила за гаранције на позив ( URDG 758) Међународне трговинске коморе у Паризу.</w:t>
      </w:r>
    </w:p>
    <w:p w:rsidR="00225A4C" w:rsidRPr="00FC4F1C" w:rsidRDefault="00225A4C" w:rsidP="00225A4C">
      <w:pPr>
        <w:rPr>
          <w:rFonts w:cs="Arial"/>
          <w:sz w:val="24"/>
          <w:szCs w:val="24"/>
          <w:lang w:val="sr-Cyrl-RS"/>
        </w:rPr>
      </w:pPr>
    </w:p>
    <w:p w:rsidR="00225A4C" w:rsidRPr="00FC4F1C" w:rsidRDefault="00225A4C" w:rsidP="00225A4C">
      <w:pPr>
        <w:rPr>
          <w:rFonts w:cs="Arial"/>
          <w:sz w:val="24"/>
          <w:szCs w:val="24"/>
          <w:lang w:val="sr-Cyrl-RS"/>
        </w:rPr>
      </w:pPr>
      <w:r w:rsidRPr="00FC4F1C">
        <w:rPr>
          <w:rFonts w:cs="Arial"/>
          <w:sz w:val="24"/>
          <w:szCs w:val="24"/>
          <w:lang w:val="sr-Cyrl-RS"/>
        </w:rPr>
        <w:t>ОваБанкарска  гаранција истиче на наведени датум, без обзира да ли ј</w:t>
      </w:r>
      <w:r>
        <w:rPr>
          <w:rFonts w:cs="Arial"/>
          <w:sz w:val="24"/>
          <w:szCs w:val="24"/>
          <w:lang w:val="sr-Cyrl-RS"/>
        </w:rPr>
        <w:t>е овај документ враћен или није</w:t>
      </w:r>
    </w:p>
    <w:p w:rsidR="00225A4C" w:rsidRPr="00FC4F1C" w:rsidRDefault="00225A4C" w:rsidP="00225A4C">
      <w:pPr>
        <w:rPr>
          <w:rFonts w:cs="Arial"/>
          <w:sz w:val="24"/>
          <w:szCs w:val="24"/>
          <w:lang w:val="sr-Cyrl-RS"/>
        </w:rPr>
      </w:pPr>
      <w:r w:rsidRPr="00FC4F1C">
        <w:rPr>
          <w:rFonts w:cs="Arial"/>
          <w:sz w:val="24"/>
          <w:szCs w:val="24"/>
          <w:lang w:val="sr-Cyrl-RS"/>
        </w:rPr>
        <w:t>Уколико банкарску гаранцију издаје страна банка ,мора имати кредитни рејтинг.</w:t>
      </w:r>
    </w:p>
    <w:p w:rsidR="00225A4C" w:rsidRPr="00FC4F1C" w:rsidRDefault="00225A4C" w:rsidP="00225A4C">
      <w:pPr>
        <w:rPr>
          <w:rFonts w:cs="Arial"/>
          <w:sz w:val="24"/>
          <w:szCs w:val="24"/>
          <w:lang w:val="sr-Cyrl-RS"/>
        </w:rPr>
      </w:pPr>
      <w:r w:rsidRPr="00FC4F1C">
        <w:rPr>
          <w:rFonts w:cs="Arial"/>
          <w:sz w:val="24"/>
          <w:szCs w:val="24"/>
          <w:lang w:val="sr-Cyrl-RS"/>
        </w:rPr>
        <w:t>Банкарска гаранција мора да буде у валути Понуде</w:t>
      </w:r>
    </w:p>
    <w:p w:rsidR="00225A4C" w:rsidRPr="00195B48" w:rsidRDefault="00225A4C" w:rsidP="0075605F">
      <w:pPr>
        <w:rPr>
          <w:rFonts w:cs="Arial"/>
          <w:sz w:val="24"/>
          <w:szCs w:val="24"/>
          <w:lang w:val="sr-Cyrl-RS"/>
        </w:rPr>
      </w:pPr>
    </w:p>
    <w:p w:rsidR="0016654E" w:rsidRPr="00195B48" w:rsidRDefault="00EA1DC1" w:rsidP="00A35129">
      <w:pPr>
        <w:rPr>
          <w:rFonts w:cs="Arial"/>
          <w:b/>
          <w:bCs/>
          <w:iCs/>
          <w:sz w:val="24"/>
          <w:szCs w:val="24"/>
          <w:lang w:val="sr-Cyrl-RS"/>
        </w:rPr>
      </w:pPr>
      <w:r w:rsidRPr="00195B48">
        <w:rPr>
          <w:rFonts w:cs="Arial"/>
          <w:b/>
          <w:bCs/>
          <w:iCs/>
          <w:sz w:val="24"/>
          <w:szCs w:val="24"/>
          <w:lang w:val="sr-Cyrl-RS"/>
        </w:rPr>
        <w:t>Достављање средстава финансијског обезбеђења</w:t>
      </w:r>
    </w:p>
    <w:p w:rsidR="0016654E" w:rsidRDefault="0016654E" w:rsidP="0016654E">
      <w:pPr>
        <w:tabs>
          <w:tab w:val="left" w:pos="567"/>
          <w:tab w:val="left" w:pos="709"/>
        </w:tabs>
        <w:spacing w:after="120"/>
        <w:rPr>
          <w:rFonts w:eastAsia="TimesNewRomanPSMT" w:cs="Arial"/>
          <w:bCs/>
          <w:sz w:val="24"/>
          <w:szCs w:val="24"/>
          <w:lang w:val="sr-Cyrl-RS"/>
        </w:rPr>
      </w:pPr>
      <w:r w:rsidRPr="00195B48">
        <w:rPr>
          <w:rFonts w:eastAsia="TimesNewRomanPSMT" w:cs="Arial"/>
          <w:bCs/>
          <w:sz w:val="24"/>
          <w:szCs w:val="24"/>
          <w:lang w:val="sr-Cyrl-RS"/>
        </w:rPr>
        <w:t>Средство финансијског обезбеђења за  озбиљност понуде доставља се као саставни део понуде.</w:t>
      </w:r>
    </w:p>
    <w:p w:rsidR="00D96CF7" w:rsidRDefault="00D96CF7" w:rsidP="00D96CF7">
      <w:pPr>
        <w:pStyle w:val="KDParagraf"/>
      </w:pPr>
      <w:r>
        <w:t xml:space="preserve">Средство финансијског обезбеђења за добро извршење посла гласи на: </w:t>
      </w:r>
    </w:p>
    <w:p w:rsidR="00D96CF7" w:rsidRPr="00D96CF7" w:rsidRDefault="00D96CF7" w:rsidP="00D96CF7">
      <w:pPr>
        <w:pStyle w:val="KDParagraf"/>
        <w:spacing w:before="60"/>
        <w:jc w:val="center"/>
        <w:rPr>
          <w:rFonts w:eastAsia="Arial Unicode MS" w:cs="Arial"/>
          <w:bCs/>
          <w:i/>
          <w:iCs/>
          <w:kern w:val="1"/>
          <w:lang w:eastAsia="ar-SA"/>
        </w:rPr>
      </w:pPr>
      <w:r w:rsidRPr="00D96CF7">
        <w:rPr>
          <w:rFonts w:eastAsia="Arial Unicode MS" w:cs="Arial"/>
          <w:bCs/>
          <w:i/>
          <w:iCs/>
          <w:kern w:val="1"/>
          <w:lang w:eastAsia="ar-SA"/>
        </w:rPr>
        <w:t xml:space="preserve">Јавно предузеће „Електропривреда Србије“ Београд, </w:t>
      </w:r>
    </w:p>
    <w:p w:rsidR="00D96CF7" w:rsidRPr="00D96CF7" w:rsidRDefault="00D96CF7" w:rsidP="00D96CF7">
      <w:pPr>
        <w:pStyle w:val="KDParagraf"/>
        <w:spacing w:before="0"/>
        <w:jc w:val="center"/>
        <w:rPr>
          <w:rFonts w:eastAsia="Arial Unicode MS" w:cs="Arial"/>
          <w:bCs/>
          <w:i/>
          <w:iCs/>
          <w:kern w:val="1"/>
          <w:lang w:eastAsia="ar-SA"/>
        </w:rPr>
      </w:pPr>
      <w:r w:rsidRPr="00D96CF7">
        <w:rPr>
          <w:rFonts w:eastAsia="Arial Unicode MS" w:cs="Arial"/>
          <w:bCs/>
          <w:i/>
          <w:iCs/>
          <w:kern w:val="1"/>
          <w:lang w:val="ru-RU" w:eastAsia="ar-SA"/>
        </w:rPr>
        <w:t xml:space="preserve">ул. Балканска бр. 13, </w:t>
      </w:r>
      <w:r w:rsidRPr="00D96CF7">
        <w:rPr>
          <w:rFonts w:eastAsia="Arial Unicode MS" w:cs="Arial"/>
          <w:bCs/>
          <w:i/>
          <w:iCs/>
          <w:kern w:val="1"/>
          <w:lang w:eastAsia="ar-SA"/>
        </w:rPr>
        <w:t xml:space="preserve">11000 Београд, </w:t>
      </w:r>
    </w:p>
    <w:p w:rsidR="00D96CF7" w:rsidRPr="00D96CF7" w:rsidRDefault="00D96CF7" w:rsidP="00D96CF7">
      <w:pPr>
        <w:pStyle w:val="KDParagraf"/>
        <w:spacing w:before="0"/>
        <w:jc w:val="center"/>
        <w:rPr>
          <w:rFonts w:eastAsia="Arial Unicode MS" w:cs="Arial"/>
          <w:bCs/>
          <w:i/>
          <w:iCs/>
          <w:kern w:val="1"/>
          <w:lang w:eastAsia="ar-SA"/>
        </w:rPr>
      </w:pPr>
      <w:r w:rsidRPr="00D96CF7">
        <w:rPr>
          <w:rFonts w:eastAsia="Arial Unicode MS" w:cs="Arial"/>
          <w:bCs/>
          <w:i/>
          <w:iCs/>
          <w:kern w:val="1"/>
          <w:lang w:eastAsia="ar-SA"/>
        </w:rPr>
        <w:t xml:space="preserve">матични број 20053658, ПИБ 103920327, </w:t>
      </w:r>
    </w:p>
    <w:p w:rsidR="00D96CF7" w:rsidRPr="00195B48" w:rsidRDefault="00D96CF7" w:rsidP="0016654E">
      <w:pPr>
        <w:tabs>
          <w:tab w:val="left" w:pos="567"/>
          <w:tab w:val="left" w:pos="709"/>
        </w:tabs>
        <w:spacing w:after="120"/>
        <w:rPr>
          <w:rFonts w:eastAsia="TimesNewRomanPSMT" w:cs="Arial"/>
          <w:bCs/>
          <w:color w:val="00B0F0"/>
          <w:sz w:val="24"/>
          <w:szCs w:val="24"/>
          <w:lang w:val="sr-Cyrl-RS"/>
        </w:rPr>
      </w:pPr>
    </w:p>
    <w:p w:rsidR="00D96CF7" w:rsidRDefault="00EA1DC1" w:rsidP="00AC56EA">
      <w:pPr>
        <w:rPr>
          <w:rFonts w:cs="Arial"/>
          <w:bCs/>
          <w:sz w:val="24"/>
          <w:szCs w:val="24"/>
          <w:lang w:val="sr-Cyrl-RS"/>
        </w:rPr>
      </w:pPr>
      <w:r w:rsidRPr="00195B48">
        <w:rPr>
          <w:rFonts w:cs="Arial"/>
          <w:bCs/>
          <w:sz w:val="24"/>
          <w:szCs w:val="24"/>
          <w:lang w:val="sr-Cyrl-RS"/>
        </w:rPr>
        <w:t xml:space="preserve">Средство финансијског обезбеђења за </w:t>
      </w:r>
      <w:r w:rsidR="00CA2AC4" w:rsidRPr="00195B48">
        <w:rPr>
          <w:rFonts w:cs="Arial"/>
          <w:bCs/>
          <w:sz w:val="24"/>
          <w:szCs w:val="24"/>
          <w:lang w:val="sr-Cyrl-RS"/>
        </w:rPr>
        <w:t>добро извршење посла</w:t>
      </w:r>
      <w:r w:rsidRPr="00195B48">
        <w:rPr>
          <w:rFonts w:cs="Arial"/>
          <w:bCs/>
          <w:sz w:val="24"/>
          <w:szCs w:val="24"/>
          <w:lang w:val="sr-Cyrl-RS"/>
        </w:rPr>
        <w:t xml:space="preserve"> доставља </w:t>
      </w:r>
      <w:r w:rsidR="00A35129" w:rsidRPr="00195B48">
        <w:rPr>
          <w:rFonts w:cs="Arial"/>
          <w:bCs/>
          <w:sz w:val="24"/>
          <w:szCs w:val="24"/>
          <w:lang w:val="sr-Cyrl-RS"/>
        </w:rPr>
        <w:t xml:space="preserve">лично или </w:t>
      </w:r>
      <w:r w:rsidR="00CA2AC4" w:rsidRPr="00195B48">
        <w:rPr>
          <w:rFonts w:cs="Arial"/>
          <w:bCs/>
          <w:sz w:val="24"/>
          <w:szCs w:val="24"/>
          <w:lang w:val="sr-Cyrl-RS"/>
        </w:rPr>
        <w:t>поштом</w:t>
      </w:r>
      <w:r w:rsidRPr="00195B48">
        <w:rPr>
          <w:rFonts w:cs="Arial"/>
          <w:bCs/>
          <w:sz w:val="24"/>
          <w:szCs w:val="24"/>
          <w:lang w:val="sr-Cyrl-RS"/>
        </w:rPr>
        <w:t xml:space="preserve"> на</w:t>
      </w:r>
      <w:r w:rsidR="00CA2AC4" w:rsidRPr="00195B48">
        <w:rPr>
          <w:rFonts w:cs="Arial"/>
          <w:bCs/>
          <w:sz w:val="24"/>
          <w:szCs w:val="24"/>
          <w:lang w:val="sr-Cyrl-RS"/>
        </w:rPr>
        <w:t xml:space="preserve"> адресу:</w:t>
      </w:r>
      <w:r w:rsidRPr="00195B48">
        <w:rPr>
          <w:rFonts w:cs="Arial"/>
          <w:bCs/>
          <w:sz w:val="24"/>
          <w:szCs w:val="24"/>
          <w:lang w:val="sr-Cyrl-RS"/>
        </w:rPr>
        <w:t xml:space="preserve"> </w:t>
      </w:r>
    </w:p>
    <w:p w:rsidR="00D96CF7" w:rsidRDefault="00EA1DC1" w:rsidP="00D96CF7">
      <w:pPr>
        <w:jc w:val="center"/>
        <w:rPr>
          <w:rFonts w:cs="Arial"/>
          <w:bCs/>
          <w:sz w:val="24"/>
          <w:szCs w:val="24"/>
          <w:lang w:val="sr-Cyrl-RS"/>
        </w:rPr>
      </w:pPr>
      <w:r w:rsidRPr="00195B48">
        <w:rPr>
          <w:rFonts w:cs="Arial"/>
          <w:bCs/>
          <w:sz w:val="24"/>
          <w:szCs w:val="24"/>
          <w:lang w:val="sr-Cyrl-RS"/>
        </w:rPr>
        <w:t>Јавно предузеће „Електропривреда Србије“ Београд,</w:t>
      </w:r>
    </w:p>
    <w:p w:rsidR="00D96CF7" w:rsidRDefault="00EA1DC1" w:rsidP="00D96CF7">
      <w:pPr>
        <w:jc w:val="center"/>
        <w:rPr>
          <w:rFonts w:cs="Arial"/>
          <w:bCs/>
          <w:sz w:val="24"/>
          <w:szCs w:val="24"/>
          <w:lang w:val="sr-Cyrl-RS"/>
        </w:rPr>
      </w:pPr>
      <w:r w:rsidRPr="00195B48">
        <w:rPr>
          <w:rFonts w:cs="Arial"/>
          <w:bCs/>
          <w:sz w:val="24"/>
          <w:szCs w:val="24"/>
          <w:lang w:val="sr-Cyrl-RS"/>
        </w:rPr>
        <w:t>Улица Балканска бр.</w:t>
      </w:r>
      <w:r w:rsidR="00CA2AC4" w:rsidRPr="00195B48">
        <w:rPr>
          <w:rFonts w:cs="Arial"/>
          <w:bCs/>
          <w:sz w:val="24"/>
          <w:szCs w:val="24"/>
          <w:lang w:val="sr-Cyrl-RS"/>
        </w:rPr>
        <w:t xml:space="preserve"> </w:t>
      </w:r>
      <w:r w:rsidRPr="00195B48">
        <w:rPr>
          <w:rFonts w:cs="Arial"/>
          <w:bCs/>
          <w:sz w:val="24"/>
          <w:szCs w:val="24"/>
          <w:lang w:val="sr-Cyrl-RS"/>
        </w:rPr>
        <w:t>13, Београд</w:t>
      </w:r>
      <w:r w:rsidR="00CA2AC4" w:rsidRPr="00195B48">
        <w:rPr>
          <w:rFonts w:cs="Arial"/>
          <w:bCs/>
          <w:sz w:val="24"/>
          <w:szCs w:val="24"/>
          <w:lang w:val="sr-Cyrl-RS"/>
        </w:rPr>
        <w:t>,</w:t>
      </w:r>
    </w:p>
    <w:p w:rsidR="00EA1DC1" w:rsidRDefault="00D96CF7" w:rsidP="00D96CF7">
      <w:pPr>
        <w:jc w:val="center"/>
        <w:rPr>
          <w:rFonts w:cs="Arial"/>
          <w:b/>
          <w:sz w:val="24"/>
          <w:szCs w:val="24"/>
        </w:rPr>
      </w:pPr>
      <w:r>
        <w:rPr>
          <w:rFonts w:cs="Arial"/>
          <w:i/>
          <w:sz w:val="24"/>
          <w:szCs w:val="24"/>
          <w:lang w:val="sr-Cyrl-RS"/>
        </w:rPr>
        <w:t>С</w:t>
      </w:r>
      <w:r w:rsidR="00EA1DC1" w:rsidRPr="00195B48">
        <w:rPr>
          <w:rFonts w:cs="Arial"/>
          <w:i/>
          <w:sz w:val="24"/>
          <w:szCs w:val="24"/>
          <w:lang w:val="sr-Cyrl-RS"/>
        </w:rPr>
        <w:t>а назнаком:</w:t>
      </w:r>
      <w:r w:rsidR="00EA1DC1" w:rsidRPr="00195B48">
        <w:rPr>
          <w:rFonts w:cs="Arial"/>
          <w:b/>
          <w:sz w:val="24"/>
          <w:szCs w:val="24"/>
          <w:lang w:val="sr-Cyrl-RS"/>
        </w:rPr>
        <w:t xml:space="preserve"> Средство финансијског обезбеђења за </w:t>
      </w:r>
      <w:r w:rsidR="00B16083" w:rsidRPr="00C057BD">
        <w:rPr>
          <w:rFonts w:cs="Arial"/>
          <w:b/>
          <w:sz w:val="24"/>
          <w:szCs w:val="24"/>
          <w:lang w:val="ru-RU"/>
        </w:rPr>
        <w:t>ЈН/1000/0</w:t>
      </w:r>
      <w:r w:rsidR="00B16083" w:rsidRPr="00C057BD">
        <w:rPr>
          <w:rFonts w:cs="Arial"/>
          <w:b/>
          <w:sz w:val="24"/>
          <w:szCs w:val="24"/>
        </w:rPr>
        <w:t>607</w:t>
      </w:r>
      <w:r w:rsidR="00B16083" w:rsidRPr="00C057BD">
        <w:rPr>
          <w:rFonts w:cs="Arial"/>
          <w:b/>
          <w:sz w:val="24"/>
          <w:szCs w:val="24"/>
          <w:lang w:val="ru-RU"/>
        </w:rPr>
        <w:t>/201</w:t>
      </w:r>
      <w:r w:rsidR="00B16083" w:rsidRPr="00C057BD">
        <w:rPr>
          <w:rFonts w:cs="Arial"/>
          <w:b/>
          <w:sz w:val="24"/>
          <w:szCs w:val="24"/>
        </w:rPr>
        <w:t>8(1166/2018)</w:t>
      </w:r>
    </w:p>
    <w:p w:rsidR="00D96CF7" w:rsidRDefault="00D96CF7" w:rsidP="00AC56EA">
      <w:pPr>
        <w:rPr>
          <w:rFonts w:cs="Arial"/>
          <w:b/>
          <w:sz w:val="24"/>
          <w:szCs w:val="24"/>
        </w:rPr>
      </w:pPr>
    </w:p>
    <w:p w:rsidR="00D96CF7" w:rsidRPr="00195B48" w:rsidRDefault="00D96CF7" w:rsidP="00AC56EA">
      <w:pPr>
        <w:rPr>
          <w:rFonts w:cs="Arial"/>
          <w:bCs/>
          <w:sz w:val="24"/>
          <w:szCs w:val="24"/>
          <w:lang w:val="sr-Cyrl-RS"/>
        </w:rPr>
      </w:pPr>
    </w:p>
    <w:p w:rsidR="00AC56EA" w:rsidRPr="00195B48" w:rsidRDefault="00AC56EA" w:rsidP="00AC56EA">
      <w:pPr>
        <w:rPr>
          <w:rFonts w:cs="Arial"/>
          <w:bCs/>
          <w:sz w:val="24"/>
          <w:szCs w:val="24"/>
          <w:lang w:val="sr-Cyrl-RS"/>
        </w:rPr>
      </w:pPr>
    </w:p>
    <w:p w:rsidR="0085348E" w:rsidRPr="00195B48" w:rsidRDefault="0085348E" w:rsidP="007253AC">
      <w:pPr>
        <w:pStyle w:val="KDPodnaslov2"/>
        <w:numPr>
          <w:ilvl w:val="1"/>
          <w:numId w:val="22"/>
        </w:numPr>
        <w:spacing w:before="0"/>
        <w:jc w:val="both"/>
        <w:rPr>
          <w:rFonts w:cs="Arial"/>
          <w:sz w:val="24"/>
          <w:szCs w:val="24"/>
          <w:lang w:val="sr-Cyrl-RS"/>
        </w:rPr>
      </w:pPr>
      <w:r w:rsidRPr="00195B48">
        <w:rPr>
          <w:rFonts w:cs="Arial"/>
          <w:sz w:val="24"/>
          <w:szCs w:val="24"/>
          <w:lang w:val="sr-Cyrl-RS"/>
        </w:rPr>
        <w:t>Начин означавања поверљивих података у понуди</w:t>
      </w:r>
    </w:p>
    <w:p w:rsidR="0085348E" w:rsidRPr="00195B48" w:rsidRDefault="0085348E" w:rsidP="0085348E">
      <w:pPr>
        <w:pStyle w:val="KDParagraf"/>
        <w:spacing w:before="0"/>
        <w:rPr>
          <w:rFonts w:cs="Arial"/>
          <w:sz w:val="24"/>
          <w:szCs w:val="24"/>
          <w:lang w:val="sr-Cyrl-RS"/>
        </w:rPr>
      </w:pPr>
      <w:r w:rsidRPr="00195B48">
        <w:rPr>
          <w:rFonts w:cs="Arial"/>
          <w:sz w:val="24"/>
          <w:szCs w:val="24"/>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195B48" w:rsidRDefault="0085348E" w:rsidP="0085348E">
      <w:pPr>
        <w:pStyle w:val="KDParagraf"/>
        <w:spacing w:before="0"/>
        <w:rPr>
          <w:rFonts w:cs="Arial"/>
          <w:sz w:val="24"/>
          <w:szCs w:val="24"/>
          <w:lang w:val="sr-Cyrl-RS"/>
        </w:rPr>
      </w:pPr>
      <w:r w:rsidRPr="00195B48">
        <w:rPr>
          <w:rFonts w:cs="Arial"/>
          <w:sz w:val="24"/>
          <w:szCs w:val="24"/>
          <w:lang w:val="sr-Cyrl-RS"/>
        </w:rPr>
        <w:t xml:space="preserve">Наручилац може да одбије да пружи информацију која би значила повреду поверљивости података добијених у понуди. </w:t>
      </w:r>
    </w:p>
    <w:p w:rsidR="0085348E" w:rsidRPr="00195B48" w:rsidRDefault="0085348E" w:rsidP="0085348E">
      <w:pPr>
        <w:pStyle w:val="KDParagraf"/>
        <w:spacing w:before="0"/>
        <w:rPr>
          <w:rFonts w:cs="Arial"/>
          <w:sz w:val="24"/>
          <w:szCs w:val="24"/>
          <w:lang w:val="sr-Cyrl-RS"/>
        </w:rPr>
      </w:pPr>
      <w:r w:rsidRPr="00195B48">
        <w:rPr>
          <w:rFonts w:cs="Arial"/>
          <w:sz w:val="24"/>
          <w:szCs w:val="24"/>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195B48" w:rsidRDefault="0085348E" w:rsidP="0085348E">
      <w:pPr>
        <w:pStyle w:val="KDParagraf"/>
        <w:spacing w:before="0"/>
        <w:rPr>
          <w:rFonts w:cs="Arial"/>
          <w:sz w:val="24"/>
          <w:szCs w:val="24"/>
          <w:lang w:val="sr-Cyrl-RS"/>
        </w:rPr>
      </w:pPr>
      <w:r w:rsidRPr="00195B48">
        <w:rPr>
          <w:rFonts w:cs="Arial"/>
          <w:sz w:val="24"/>
          <w:szCs w:val="24"/>
          <w:lang w:val="sr-Cyrl-RS"/>
        </w:rPr>
        <w:t>Наручилац ће као поверљива третирати она документа која у десном горњем углу великим словима имају исписано „ПОВЕРЉИВО“.</w:t>
      </w:r>
    </w:p>
    <w:p w:rsidR="0085348E" w:rsidRPr="00195B48" w:rsidRDefault="0085348E" w:rsidP="0085348E">
      <w:pPr>
        <w:pStyle w:val="KDParagraf"/>
        <w:spacing w:before="0"/>
        <w:rPr>
          <w:rFonts w:cs="Arial"/>
          <w:sz w:val="24"/>
          <w:szCs w:val="24"/>
          <w:lang w:val="sr-Cyrl-RS"/>
        </w:rPr>
      </w:pPr>
      <w:r w:rsidRPr="00195B48">
        <w:rPr>
          <w:rFonts w:cs="Arial"/>
          <w:sz w:val="24"/>
          <w:szCs w:val="24"/>
          <w:lang w:val="sr-Cyrl-RS"/>
        </w:rPr>
        <w:t>Наручилац не одговара за поверљивост података који нису означени на горе наведени начин.</w:t>
      </w:r>
    </w:p>
    <w:p w:rsidR="0085348E" w:rsidRPr="00195B48" w:rsidRDefault="0085348E" w:rsidP="0085348E">
      <w:pPr>
        <w:pStyle w:val="KDParagraf"/>
        <w:spacing w:before="0"/>
        <w:rPr>
          <w:rFonts w:cs="Arial"/>
          <w:sz w:val="24"/>
          <w:szCs w:val="24"/>
          <w:lang w:val="sr-Cyrl-RS"/>
        </w:rPr>
      </w:pPr>
      <w:r w:rsidRPr="00195B48">
        <w:rPr>
          <w:rFonts w:cs="Arial"/>
          <w:sz w:val="24"/>
          <w:szCs w:val="24"/>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CB10FA" w:rsidRDefault="0085348E" w:rsidP="0085348E">
      <w:pPr>
        <w:pStyle w:val="KDParagraf"/>
        <w:spacing w:before="0"/>
        <w:rPr>
          <w:rFonts w:cs="Arial"/>
          <w:sz w:val="24"/>
          <w:szCs w:val="24"/>
          <w:lang w:val="ru-RU"/>
        </w:rPr>
      </w:pPr>
      <w:r w:rsidRPr="00CB10FA">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195B48" w:rsidRDefault="0085348E" w:rsidP="0085348E">
      <w:pPr>
        <w:pStyle w:val="KDParagraf"/>
        <w:spacing w:before="0"/>
        <w:rPr>
          <w:rFonts w:cs="Arial"/>
          <w:sz w:val="24"/>
          <w:szCs w:val="24"/>
          <w:lang w:val="ru-RU"/>
        </w:rPr>
      </w:pPr>
      <w:r w:rsidRPr="00195B48">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195B48" w:rsidRDefault="0085348E" w:rsidP="0085348E">
      <w:pPr>
        <w:pStyle w:val="KDParagraf"/>
        <w:spacing w:before="0"/>
        <w:rPr>
          <w:rFonts w:cs="Arial"/>
          <w:sz w:val="24"/>
          <w:szCs w:val="24"/>
          <w:lang w:val="ru-RU"/>
        </w:rPr>
      </w:pPr>
      <w:r w:rsidRPr="00195B48">
        <w:rPr>
          <w:rFonts w:cs="Arial"/>
          <w:sz w:val="24"/>
          <w:szCs w:val="24"/>
          <w:lang w:val="ru-RU"/>
        </w:rPr>
        <w:t>Неће се сматрати поверљивим докази о испуњености обавезних услова,цена и други подаци из понуде који су од значаја за примену</w:t>
      </w:r>
      <w:r w:rsidRPr="00CB10FA">
        <w:rPr>
          <w:rFonts w:cs="Arial"/>
          <w:color w:val="00B0F0"/>
          <w:sz w:val="24"/>
          <w:szCs w:val="24"/>
          <w:lang w:val="sr-Cyrl-CS"/>
        </w:rPr>
        <w:t xml:space="preserve"> </w:t>
      </w:r>
      <w:r w:rsidRPr="00195B48">
        <w:rPr>
          <w:rFonts w:cs="Arial"/>
          <w:sz w:val="24"/>
          <w:szCs w:val="24"/>
          <w:lang w:val="ru-RU"/>
        </w:rPr>
        <w:t xml:space="preserve">критеријума и рангирање понуде. </w:t>
      </w:r>
    </w:p>
    <w:p w:rsidR="0085348E" w:rsidRPr="00195B48" w:rsidRDefault="0085348E" w:rsidP="0085348E">
      <w:pPr>
        <w:autoSpaceDE w:val="0"/>
        <w:autoSpaceDN w:val="0"/>
        <w:adjustRightInd w:val="0"/>
        <w:spacing w:before="0"/>
        <w:rPr>
          <w:rFonts w:eastAsia="TimesNewRomanPSMT" w:cs="Arial"/>
          <w:bCs/>
          <w:color w:val="00B0F0"/>
          <w:sz w:val="24"/>
          <w:szCs w:val="24"/>
          <w:lang w:val="ru-RU"/>
        </w:rPr>
      </w:pPr>
    </w:p>
    <w:p w:rsidR="0085348E" w:rsidRPr="00195B48" w:rsidRDefault="0085348E" w:rsidP="007253AC">
      <w:pPr>
        <w:pStyle w:val="KDPodnaslov2"/>
        <w:numPr>
          <w:ilvl w:val="1"/>
          <w:numId w:val="22"/>
        </w:numPr>
        <w:spacing w:before="0"/>
        <w:jc w:val="both"/>
        <w:rPr>
          <w:rFonts w:cs="Arial"/>
          <w:sz w:val="24"/>
          <w:szCs w:val="24"/>
          <w:lang w:val="ru-RU"/>
        </w:rPr>
      </w:pPr>
      <w:r w:rsidRPr="00195B48">
        <w:rPr>
          <w:rFonts w:cs="Arial"/>
          <w:sz w:val="24"/>
          <w:szCs w:val="24"/>
          <w:lang w:val="ru-RU"/>
        </w:rPr>
        <w:t>Поштовање обавеза које произлазе из прописа о заштити на раду и других прописа</w:t>
      </w:r>
    </w:p>
    <w:p w:rsidR="0085348E" w:rsidRPr="00CB10FA" w:rsidRDefault="0085348E" w:rsidP="0085348E">
      <w:pPr>
        <w:pStyle w:val="KDParagraf"/>
        <w:spacing w:before="0"/>
        <w:rPr>
          <w:rFonts w:cs="Arial"/>
          <w:sz w:val="24"/>
          <w:szCs w:val="24"/>
          <w:lang w:val="ru-RU"/>
        </w:rPr>
      </w:pPr>
      <w:r w:rsidRPr="00CB10FA">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CB10FA" w:rsidRDefault="0085348E" w:rsidP="0085348E">
      <w:pPr>
        <w:pStyle w:val="KDParagraf"/>
        <w:spacing w:before="0"/>
        <w:rPr>
          <w:rFonts w:cs="Arial"/>
          <w:sz w:val="24"/>
          <w:szCs w:val="24"/>
          <w:lang w:val="ru-RU"/>
        </w:rPr>
      </w:pPr>
    </w:p>
    <w:p w:rsidR="0085348E" w:rsidRPr="00195B48" w:rsidRDefault="0085348E" w:rsidP="007253AC">
      <w:pPr>
        <w:pStyle w:val="KDPodnaslov2"/>
        <w:numPr>
          <w:ilvl w:val="1"/>
          <w:numId w:val="22"/>
        </w:numPr>
        <w:spacing w:before="0"/>
        <w:jc w:val="both"/>
        <w:rPr>
          <w:rFonts w:cs="Arial"/>
          <w:sz w:val="24"/>
          <w:szCs w:val="24"/>
          <w:lang w:val="ru-RU"/>
        </w:rPr>
      </w:pPr>
      <w:r w:rsidRPr="00195B48">
        <w:rPr>
          <w:rFonts w:cs="Arial"/>
          <w:sz w:val="24"/>
          <w:szCs w:val="24"/>
          <w:lang w:val="ru-RU"/>
        </w:rPr>
        <w:lastRenderedPageBreak/>
        <w:t xml:space="preserve">Накнада за коришћење </w:t>
      </w:r>
      <w:r w:rsidR="00447B2F" w:rsidRPr="00195B48">
        <w:rPr>
          <w:rFonts w:cs="Arial"/>
          <w:sz w:val="24"/>
          <w:szCs w:val="24"/>
          <w:lang w:val="ru-RU"/>
        </w:rPr>
        <w:t>ауторских права као део права интелектуалне својине</w:t>
      </w:r>
    </w:p>
    <w:p w:rsidR="0085348E" w:rsidRPr="00CB10FA" w:rsidRDefault="0085348E" w:rsidP="0085348E">
      <w:pPr>
        <w:pStyle w:val="KDParagraf"/>
        <w:spacing w:before="0"/>
        <w:rPr>
          <w:rFonts w:cs="Arial"/>
          <w:sz w:val="24"/>
          <w:szCs w:val="24"/>
          <w:lang w:val="ru-RU" w:eastAsia="sr-Latn-CS"/>
        </w:rPr>
      </w:pPr>
      <w:r w:rsidRPr="00CB10FA">
        <w:rPr>
          <w:rFonts w:cs="Arial"/>
          <w:sz w:val="24"/>
          <w:szCs w:val="24"/>
          <w:lang w:val="ru-RU" w:eastAsia="sr-Latn-CS"/>
        </w:rPr>
        <w:t xml:space="preserve">Накнаду за коришћење </w:t>
      </w:r>
      <w:r w:rsidR="00447B2F" w:rsidRPr="00195B48">
        <w:rPr>
          <w:rFonts w:cs="Arial"/>
          <w:sz w:val="24"/>
          <w:szCs w:val="24"/>
          <w:lang w:val="ru-RU" w:eastAsia="sr-Latn-CS"/>
        </w:rPr>
        <w:t>ауторских права као део права интелектуалне својине</w:t>
      </w:r>
      <w:r w:rsidRPr="00CB10FA">
        <w:rPr>
          <w:rFonts w:cs="Arial"/>
          <w:sz w:val="24"/>
          <w:szCs w:val="24"/>
          <w:lang w:val="ru-RU" w:eastAsia="sr-Latn-CS"/>
        </w:rPr>
        <w:t>, као и одговорност за повреду заштићених права интелектуалне својине трећих лица сноси понуђач.</w:t>
      </w:r>
    </w:p>
    <w:p w:rsidR="008F774C" w:rsidRPr="00CB10FA" w:rsidRDefault="008F774C" w:rsidP="0085348E">
      <w:pPr>
        <w:pStyle w:val="KDParagraf"/>
        <w:spacing w:before="0"/>
        <w:rPr>
          <w:rFonts w:cs="Arial"/>
          <w:sz w:val="24"/>
          <w:szCs w:val="24"/>
          <w:lang w:val="ru-RU" w:eastAsia="sr-Latn-CS"/>
        </w:rPr>
      </w:pPr>
    </w:p>
    <w:p w:rsidR="0085348E" w:rsidRPr="00195B48" w:rsidRDefault="008F774C" w:rsidP="007253AC">
      <w:pPr>
        <w:pStyle w:val="KDPodnaslov2"/>
        <w:numPr>
          <w:ilvl w:val="1"/>
          <w:numId w:val="22"/>
        </w:numPr>
        <w:spacing w:before="0"/>
        <w:jc w:val="both"/>
        <w:rPr>
          <w:rFonts w:cs="Arial"/>
          <w:sz w:val="24"/>
          <w:szCs w:val="24"/>
          <w:lang w:val="ru-RU"/>
        </w:rPr>
      </w:pPr>
      <w:r w:rsidRPr="00195B48">
        <w:rPr>
          <w:rFonts w:cs="Arial"/>
          <w:sz w:val="24"/>
          <w:szCs w:val="24"/>
          <w:lang w:val="ru-RU"/>
        </w:rPr>
        <w:t>Начело заштите животне средине и обезбеђивања енергетске ефикасности</w:t>
      </w:r>
    </w:p>
    <w:p w:rsidR="008F774C" w:rsidRPr="00CB10FA" w:rsidRDefault="008F774C" w:rsidP="008F774C">
      <w:pPr>
        <w:pStyle w:val="KDParagraf"/>
        <w:spacing w:before="0"/>
        <w:rPr>
          <w:rFonts w:cs="Arial"/>
          <w:sz w:val="24"/>
          <w:szCs w:val="24"/>
          <w:lang w:val="ru-RU" w:eastAsia="sr-Latn-CS"/>
        </w:rPr>
      </w:pPr>
      <w:r w:rsidRPr="00CB10FA">
        <w:rPr>
          <w:rFonts w:cs="Arial"/>
          <w:sz w:val="24"/>
          <w:szCs w:val="24"/>
          <w:lang w:val="ru-RU" w:eastAsia="sr-Latn-CS"/>
        </w:rPr>
        <w:t xml:space="preserve">Наручилац је дужан да набавља </w:t>
      </w:r>
      <w:r w:rsidR="00041FE3" w:rsidRPr="00CB10FA">
        <w:rPr>
          <w:rFonts w:cs="Arial"/>
          <w:sz w:val="24"/>
          <w:szCs w:val="24"/>
          <w:lang w:val="ru-RU" w:eastAsia="sr-Latn-CS"/>
        </w:rPr>
        <w:t>услуге</w:t>
      </w:r>
      <w:r w:rsidRPr="00CB10FA">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195B48" w:rsidRDefault="008D2B23" w:rsidP="008D2B23">
      <w:pPr>
        <w:spacing w:before="0"/>
        <w:ind w:left="851"/>
        <w:rPr>
          <w:rFonts w:eastAsia="TimesNewRomanPSMT" w:cs="Arial"/>
          <w:bCs/>
          <w:iCs/>
          <w:color w:val="00B0F0"/>
          <w:sz w:val="24"/>
          <w:szCs w:val="24"/>
          <w:lang w:val="ru-RU"/>
        </w:rPr>
      </w:pPr>
    </w:p>
    <w:p w:rsidR="008D2B23" w:rsidRPr="00CB10FA" w:rsidRDefault="008D2B23" w:rsidP="007253AC">
      <w:pPr>
        <w:pStyle w:val="KDPodnaslov2"/>
        <w:numPr>
          <w:ilvl w:val="1"/>
          <w:numId w:val="22"/>
        </w:numPr>
        <w:spacing w:before="0"/>
        <w:jc w:val="both"/>
        <w:rPr>
          <w:rFonts w:cs="Arial"/>
          <w:sz w:val="24"/>
          <w:szCs w:val="24"/>
        </w:rPr>
      </w:pPr>
      <w:bookmarkStart w:id="231" w:name="_Toc441651602"/>
      <w:bookmarkStart w:id="232" w:name="_Toc442559913"/>
      <w:r w:rsidRPr="00CB10FA">
        <w:rPr>
          <w:rFonts w:cs="Arial"/>
          <w:sz w:val="24"/>
          <w:szCs w:val="24"/>
        </w:rPr>
        <w:t>Додатне информације и објашњења</w:t>
      </w:r>
      <w:bookmarkEnd w:id="231"/>
      <w:bookmarkEnd w:id="232"/>
    </w:p>
    <w:p w:rsidR="008D2B23" w:rsidRPr="00195B48" w:rsidRDefault="008D2B23" w:rsidP="008D2B23">
      <w:pPr>
        <w:widowControl w:val="0"/>
        <w:spacing w:before="0"/>
        <w:rPr>
          <w:rFonts w:cs="Arial"/>
          <w:sz w:val="24"/>
          <w:szCs w:val="24"/>
          <w:lang w:val="ru-RU"/>
        </w:rPr>
      </w:pPr>
      <w:r w:rsidRPr="00CB10FA">
        <w:rPr>
          <w:rFonts w:cs="Arial"/>
          <w:sz w:val="24"/>
          <w:szCs w:val="24"/>
          <w:lang w:val="ru-RU"/>
        </w:rPr>
        <w:t xml:space="preserve">Заинтерсовано лице може, у писаном облику, тражити </w:t>
      </w:r>
      <w:r w:rsidR="00B505E8" w:rsidRPr="00CB10FA">
        <w:rPr>
          <w:rFonts w:cs="Arial"/>
          <w:sz w:val="24"/>
          <w:szCs w:val="24"/>
          <w:lang w:val="ru-RU"/>
        </w:rPr>
        <w:t xml:space="preserve">од Наручиоца </w:t>
      </w:r>
      <w:r w:rsidRPr="00CB10FA">
        <w:rPr>
          <w:rFonts w:cs="Arial"/>
          <w:sz w:val="24"/>
          <w:szCs w:val="24"/>
          <w:lang w:val="ru-RU"/>
        </w:rPr>
        <w:t>додатне информације или појашњења у вези са припрем</w:t>
      </w:r>
      <w:r w:rsidR="00B505E8" w:rsidRPr="00CB10FA">
        <w:rPr>
          <w:rFonts w:cs="Arial"/>
          <w:sz w:val="24"/>
          <w:szCs w:val="24"/>
          <w:lang w:val="ru-RU"/>
        </w:rPr>
        <w:t>ањем</w:t>
      </w:r>
      <w:r w:rsidRPr="00CB10FA">
        <w:rPr>
          <w:rFonts w:cs="Arial"/>
          <w:sz w:val="24"/>
          <w:szCs w:val="24"/>
          <w:lang w:val="ru-RU"/>
        </w:rPr>
        <w:t xml:space="preserve"> понуде,</w:t>
      </w:r>
      <w:r w:rsidR="00B505E8" w:rsidRPr="00CB10FA">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CB10FA">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16083" w:rsidRPr="00C057BD">
        <w:rPr>
          <w:rFonts w:cs="Arial"/>
          <w:b/>
          <w:sz w:val="24"/>
          <w:szCs w:val="24"/>
          <w:lang w:val="ru-RU"/>
        </w:rPr>
        <w:t>ЈН/1000/0</w:t>
      </w:r>
      <w:r w:rsidR="00B16083" w:rsidRPr="00C057BD">
        <w:rPr>
          <w:rFonts w:cs="Arial"/>
          <w:b/>
          <w:sz w:val="24"/>
          <w:szCs w:val="24"/>
        </w:rPr>
        <w:t>607</w:t>
      </w:r>
      <w:r w:rsidR="00B16083" w:rsidRPr="00C057BD">
        <w:rPr>
          <w:rFonts w:cs="Arial"/>
          <w:b/>
          <w:sz w:val="24"/>
          <w:szCs w:val="24"/>
          <w:lang w:val="ru-RU"/>
        </w:rPr>
        <w:t>/201</w:t>
      </w:r>
      <w:r w:rsidR="00B16083" w:rsidRPr="00C057BD">
        <w:rPr>
          <w:rFonts w:cs="Arial"/>
          <w:b/>
          <w:sz w:val="24"/>
          <w:szCs w:val="24"/>
        </w:rPr>
        <w:t>8(1166/2018)</w:t>
      </w:r>
      <w:r w:rsidR="00B16083" w:rsidRPr="00C057BD">
        <w:rPr>
          <w:rFonts w:cs="Arial"/>
          <w:sz w:val="24"/>
          <w:szCs w:val="24"/>
          <w:lang w:val="ru-RU"/>
        </w:rPr>
        <w:t xml:space="preserve"> </w:t>
      </w:r>
      <w:r w:rsidRPr="00C057BD">
        <w:rPr>
          <w:rFonts w:cs="Arial"/>
          <w:sz w:val="24"/>
          <w:szCs w:val="24"/>
          <w:lang w:val="ru-RU"/>
        </w:rPr>
        <w:t>“ или</w:t>
      </w:r>
      <w:r w:rsidRPr="00CB10FA">
        <w:rPr>
          <w:rFonts w:cs="Arial"/>
          <w:sz w:val="24"/>
          <w:szCs w:val="24"/>
          <w:lang w:val="ru-RU"/>
        </w:rPr>
        <w:t xml:space="preserve"> електронским путем на е-</w:t>
      </w:r>
      <w:r w:rsidRPr="00CB10FA">
        <w:rPr>
          <w:rFonts w:cs="Arial"/>
          <w:sz w:val="24"/>
          <w:szCs w:val="24"/>
        </w:rPr>
        <w:t>mail</w:t>
      </w:r>
      <w:r w:rsidRPr="00CB10FA">
        <w:rPr>
          <w:rFonts w:cs="Arial"/>
          <w:sz w:val="24"/>
          <w:szCs w:val="24"/>
          <w:lang w:val="ru-RU"/>
        </w:rPr>
        <w:t xml:space="preserve"> адресу:</w:t>
      </w:r>
      <w:hyperlink r:id="rId174" w:history="1">
        <w:r w:rsidR="00B16083" w:rsidRPr="00113CE2">
          <w:rPr>
            <w:rStyle w:val="Hyperlink"/>
            <w:rFonts w:cs="Arial"/>
            <w:sz w:val="24"/>
            <w:szCs w:val="24"/>
          </w:rPr>
          <w:t xml:space="preserve"> ljubomir.turovic</w:t>
        </w:r>
        <w:r w:rsidR="00B16083" w:rsidRPr="00113CE2">
          <w:rPr>
            <w:rStyle w:val="Hyperlink"/>
            <w:rFonts w:cs="Arial"/>
            <w:sz w:val="24"/>
            <w:szCs w:val="24"/>
            <w:lang w:val="ru-RU"/>
          </w:rPr>
          <w:t>@</w:t>
        </w:r>
      </w:hyperlink>
      <w:r w:rsidR="00EE266A" w:rsidRPr="00CB10FA">
        <w:rPr>
          <w:rStyle w:val="Hyperlink"/>
        </w:rPr>
        <w:t>eps.rs</w:t>
      </w:r>
      <w:r w:rsidRPr="00CB10FA">
        <w:rPr>
          <w:rFonts w:cs="Arial"/>
          <w:sz w:val="24"/>
          <w:szCs w:val="24"/>
          <w:lang w:val="ru-RU"/>
        </w:rPr>
        <w:t>,радним данима (понедељак – петак) у времену од 08 до 1</w:t>
      </w:r>
      <w:r w:rsidR="00270B2B" w:rsidRPr="00CB10FA">
        <w:rPr>
          <w:rFonts w:cs="Arial"/>
          <w:sz w:val="24"/>
          <w:szCs w:val="24"/>
          <w:lang w:val="ru-RU"/>
        </w:rPr>
        <w:t>5</w:t>
      </w:r>
      <w:r w:rsidRPr="00CB10FA">
        <w:rPr>
          <w:rFonts w:cs="Arial"/>
          <w:sz w:val="24"/>
          <w:szCs w:val="24"/>
          <w:lang w:val="ru-RU"/>
        </w:rPr>
        <w:t xml:space="preserve"> часова. </w:t>
      </w:r>
      <w:r w:rsidRPr="00195B48">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CB10FA" w:rsidRDefault="008D2B23" w:rsidP="008D2B23">
      <w:pPr>
        <w:spacing w:before="0"/>
        <w:rPr>
          <w:rFonts w:cs="Arial"/>
          <w:sz w:val="24"/>
          <w:szCs w:val="24"/>
          <w:lang w:val="ru-RU"/>
        </w:rPr>
      </w:pPr>
      <w:r w:rsidRPr="00CB10FA">
        <w:rPr>
          <w:rFonts w:cs="Arial"/>
          <w:sz w:val="24"/>
          <w:szCs w:val="24"/>
          <w:lang w:val="ru-RU"/>
        </w:rPr>
        <w:t xml:space="preserve">Наручилац ће у року од три дана по пријему захтева објавити </w:t>
      </w:r>
      <w:r w:rsidRPr="00195B48">
        <w:rPr>
          <w:rFonts w:cs="Arial"/>
          <w:sz w:val="24"/>
          <w:szCs w:val="24"/>
          <w:lang w:val="ru-RU"/>
        </w:rPr>
        <w:t>Одговор на захтев</w:t>
      </w:r>
      <w:r w:rsidRPr="00CB10FA">
        <w:rPr>
          <w:rFonts w:cs="Arial"/>
          <w:sz w:val="24"/>
          <w:szCs w:val="24"/>
          <w:lang w:val="ru-RU"/>
        </w:rPr>
        <w:t xml:space="preserve"> на Порталу јавних набавки и својој интернет страници.</w:t>
      </w:r>
    </w:p>
    <w:p w:rsidR="008D2B23" w:rsidRPr="00CB10FA" w:rsidRDefault="008D2B23" w:rsidP="008D2B23">
      <w:pPr>
        <w:pStyle w:val="KDMojTekst"/>
        <w:spacing w:before="0"/>
        <w:rPr>
          <w:rFonts w:cs="Arial"/>
          <w:i w:val="0"/>
          <w:color w:val="auto"/>
          <w:sz w:val="24"/>
          <w:szCs w:val="24"/>
        </w:rPr>
      </w:pPr>
      <w:r w:rsidRPr="00CB10FA">
        <w:rPr>
          <w:rFonts w:cs="Arial"/>
          <w:i w:val="0"/>
          <w:color w:val="auto"/>
          <w:sz w:val="24"/>
          <w:szCs w:val="24"/>
        </w:rPr>
        <w:t>Тражење додатних информација и појашњења телефоном није дозвољено.</w:t>
      </w:r>
    </w:p>
    <w:p w:rsidR="00C14152" w:rsidRPr="00CB10FA" w:rsidRDefault="00C14152" w:rsidP="00C14152">
      <w:pPr>
        <w:spacing w:before="0"/>
        <w:rPr>
          <w:rFonts w:cs="Arial"/>
          <w:sz w:val="24"/>
          <w:szCs w:val="24"/>
          <w:lang w:val="ru-RU"/>
        </w:rPr>
      </w:pPr>
      <w:r w:rsidRPr="00CB10FA">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B10FA" w:rsidRDefault="00C14152" w:rsidP="00C14152">
      <w:pPr>
        <w:spacing w:before="0"/>
        <w:rPr>
          <w:rFonts w:cs="Arial"/>
          <w:sz w:val="24"/>
          <w:szCs w:val="24"/>
          <w:lang w:val="ru-RU"/>
        </w:rPr>
      </w:pPr>
      <w:r w:rsidRPr="00CB10FA">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B10FA" w:rsidRDefault="00C14152" w:rsidP="00C14152">
      <w:pPr>
        <w:spacing w:before="0"/>
        <w:rPr>
          <w:rFonts w:cs="Arial"/>
          <w:sz w:val="24"/>
          <w:szCs w:val="24"/>
          <w:lang w:val="ru-RU"/>
        </w:rPr>
      </w:pPr>
      <w:r w:rsidRPr="00CB10FA">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B10FA" w:rsidRDefault="00C14152" w:rsidP="00C14152">
      <w:pPr>
        <w:spacing w:before="0"/>
        <w:rPr>
          <w:rFonts w:cs="Arial"/>
          <w:sz w:val="24"/>
          <w:szCs w:val="24"/>
          <w:lang w:val="ru-RU"/>
        </w:rPr>
      </w:pPr>
      <w:r w:rsidRPr="00CB10FA">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CB10FA" w:rsidRDefault="008D2B23" w:rsidP="00D31828">
      <w:pPr>
        <w:pStyle w:val="KDMojTekst"/>
        <w:spacing w:before="0"/>
        <w:rPr>
          <w:rFonts w:cs="Arial"/>
          <w:i w:val="0"/>
          <w:color w:val="auto"/>
          <w:sz w:val="24"/>
          <w:szCs w:val="24"/>
          <w:lang w:val="sr-Cyrl-CS"/>
        </w:rPr>
      </w:pPr>
      <w:r w:rsidRPr="00CB10FA">
        <w:rPr>
          <w:rFonts w:cs="Arial"/>
          <w:i w:val="0"/>
          <w:color w:val="auto"/>
          <w:sz w:val="24"/>
          <w:szCs w:val="24"/>
        </w:rPr>
        <w:t>Комуникација у поступку јавне н</w:t>
      </w:r>
      <w:r w:rsidR="00EA1925" w:rsidRPr="00CB10FA">
        <w:rPr>
          <w:rFonts w:cs="Arial"/>
          <w:i w:val="0"/>
          <w:color w:val="auto"/>
          <w:sz w:val="24"/>
          <w:szCs w:val="24"/>
        </w:rPr>
        <w:t xml:space="preserve">абавке се врши на начин </w:t>
      </w:r>
      <w:r w:rsidR="00B02ADD" w:rsidRPr="00CB10FA">
        <w:rPr>
          <w:rFonts w:cs="Arial"/>
          <w:i w:val="0"/>
          <w:color w:val="auto"/>
          <w:sz w:val="24"/>
          <w:szCs w:val="24"/>
        </w:rPr>
        <w:t>предвиђен</w:t>
      </w:r>
      <w:r w:rsidRPr="00CB10FA">
        <w:rPr>
          <w:rFonts w:cs="Arial"/>
          <w:i w:val="0"/>
          <w:color w:val="auto"/>
          <w:sz w:val="24"/>
          <w:szCs w:val="24"/>
        </w:rPr>
        <w:t xml:space="preserve"> чланом 20. Закона.</w:t>
      </w:r>
    </w:p>
    <w:p w:rsidR="00D31828" w:rsidRPr="00CB10FA" w:rsidRDefault="00D31828" w:rsidP="00D31828">
      <w:pPr>
        <w:pStyle w:val="KDParagraf"/>
        <w:spacing w:before="0"/>
        <w:rPr>
          <w:rFonts w:cs="Arial"/>
          <w:sz w:val="24"/>
          <w:szCs w:val="24"/>
          <w:lang w:val="ru-RU"/>
        </w:rPr>
      </w:pPr>
      <w:r w:rsidRPr="00CB10FA">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CB10FA">
          <w:rPr>
            <w:rStyle w:val="Hyperlink"/>
            <w:rFonts w:cs="Arial"/>
            <w:sz w:val="24"/>
            <w:szCs w:val="24"/>
          </w:rPr>
          <w:t>www.</w:t>
        </w:r>
        <w:r w:rsidR="000B45FD" w:rsidRPr="00CB10FA">
          <w:rPr>
            <w:rStyle w:val="Hyperlink"/>
            <w:rFonts w:cs="Arial"/>
            <w:sz w:val="24"/>
            <w:szCs w:val="24"/>
            <w:lang w:val="sr-Cyrl-CS"/>
          </w:rPr>
          <w:t>к</w:t>
        </w:r>
        <w:r w:rsidR="000B45FD" w:rsidRPr="00CB10FA">
          <w:rPr>
            <w:rStyle w:val="Hyperlink"/>
            <w:rFonts w:cs="Arial"/>
            <w:sz w:val="24"/>
            <w:szCs w:val="24"/>
          </w:rPr>
          <w:t>jn.gov.rs</w:t>
        </w:r>
      </w:hyperlink>
      <w:r w:rsidRPr="00CB10FA">
        <w:rPr>
          <w:rFonts w:cs="Arial"/>
          <w:sz w:val="24"/>
          <w:szCs w:val="24"/>
          <w:lang w:val="ru-RU"/>
        </w:rPr>
        <w:t>).</w:t>
      </w:r>
    </w:p>
    <w:p w:rsidR="008D2B23" w:rsidRPr="00CB10FA" w:rsidRDefault="008D2B23" w:rsidP="008D2B23">
      <w:pPr>
        <w:pStyle w:val="KDMojTekst"/>
        <w:spacing w:before="0"/>
        <w:rPr>
          <w:rFonts w:cs="Arial"/>
          <w:i w:val="0"/>
          <w:color w:val="auto"/>
          <w:sz w:val="24"/>
          <w:szCs w:val="24"/>
        </w:rPr>
      </w:pPr>
    </w:p>
    <w:p w:rsidR="008D2B23" w:rsidRPr="00CB10FA" w:rsidRDefault="008D2B23" w:rsidP="007253AC">
      <w:pPr>
        <w:pStyle w:val="KDPodnaslov2"/>
        <w:numPr>
          <w:ilvl w:val="1"/>
          <w:numId w:val="22"/>
        </w:numPr>
        <w:spacing w:before="0"/>
        <w:jc w:val="both"/>
        <w:rPr>
          <w:rFonts w:cs="Arial"/>
          <w:sz w:val="24"/>
          <w:szCs w:val="24"/>
        </w:rPr>
      </w:pPr>
      <w:bookmarkStart w:id="233" w:name="_Toc441651603"/>
      <w:bookmarkStart w:id="234" w:name="_Toc442559914"/>
      <w:r w:rsidRPr="00CB10FA">
        <w:rPr>
          <w:rFonts w:cs="Arial"/>
          <w:sz w:val="24"/>
          <w:szCs w:val="24"/>
        </w:rPr>
        <w:t>Трошкови понуде</w:t>
      </w:r>
      <w:bookmarkEnd w:id="233"/>
      <w:bookmarkEnd w:id="234"/>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195B48" w:rsidRDefault="008D2B23" w:rsidP="008D2B23">
      <w:pPr>
        <w:pStyle w:val="KDParagraf"/>
        <w:spacing w:before="0"/>
        <w:rPr>
          <w:rFonts w:cs="Arial"/>
          <w:sz w:val="24"/>
          <w:szCs w:val="24"/>
          <w:lang w:val="ru-RU"/>
        </w:rPr>
      </w:pPr>
      <w:r w:rsidRPr="00195B48">
        <w:rPr>
          <w:rFonts w:cs="Arial"/>
          <w:sz w:val="24"/>
          <w:szCs w:val="24"/>
          <w:lang w:val="ru-RU"/>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195B48" w:rsidRDefault="008D2B23" w:rsidP="008D2B23">
      <w:pPr>
        <w:pStyle w:val="KDParagraf"/>
        <w:spacing w:before="0"/>
        <w:rPr>
          <w:rFonts w:cs="Arial"/>
          <w:sz w:val="24"/>
          <w:szCs w:val="24"/>
          <w:lang w:val="ru-RU"/>
        </w:rPr>
      </w:pPr>
      <w:r w:rsidRPr="00195B48">
        <w:rPr>
          <w:rFonts w:cs="Arial"/>
          <w:sz w:val="24"/>
          <w:szCs w:val="24"/>
          <w:lang w:val="ru-RU"/>
        </w:rPr>
        <w:t>Ако је поступак јавне набавке обуставље</w:t>
      </w:r>
      <w:r w:rsidR="00B02ADD" w:rsidRPr="00195B48">
        <w:rPr>
          <w:rFonts w:cs="Arial"/>
          <w:sz w:val="24"/>
          <w:szCs w:val="24"/>
          <w:lang w:val="ru-RU"/>
        </w:rPr>
        <w:t>н из разлога који су на страни Наручиоца, Н</w:t>
      </w:r>
      <w:r w:rsidRPr="00195B48">
        <w:rPr>
          <w:rFonts w:cs="Arial"/>
          <w:sz w:val="24"/>
          <w:szCs w:val="24"/>
          <w:lang w:val="ru-RU"/>
        </w:rPr>
        <w:t>аручилац је дужан да понуђачу надокнади трошкове израде узорка или модела, ако су израђени у складу са технич</w:t>
      </w:r>
      <w:r w:rsidR="00B02ADD" w:rsidRPr="00195B48">
        <w:rPr>
          <w:rFonts w:cs="Arial"/>
          <w:sz w:val="24"/>
          <w:szCs w:val="24"/>
          <w:lang w:val="ru-RU"/>
        </w:rPr>
        <w:t>ким спецификацијама Н</w:t>
      </w:r>
      <w:r w:rsidRPr="00195B48">
        <w:rPr>
          <w:rFonts w:cs="Arial"/>
          <w:sz w:val="24"/>
          <w:szCs w:val="24"/>
          <w:lang w:val="ru-RU"/>
        </w:rPr>
        <w:t>аручиоца и трошкове прибављања средства обезбеђења, под условом да је понуђач тражио накнаду тих трошкова у својој понуди.</w:t>
      </w:r>
    </w:p>
    <w:p w:rsidR="008D2B23" w:rsidRPr="00195B48" w:rsidRDefault="008D2B23" w:rsidP="008D2B23">
      <w:pPr>
        <w:pStyle w:val="KDParagraf"/>
        <w:spacing w:before="0"/>
        <w:rPr>
          <w:rFonts w:cs="Arial"/>
          <w:sz w:val="24"/>
          <w:szCs w:val="24"/>
          <w:lang w:val="ru-RU"/>
        </w:rPr>
      </w:pPr>
    </w:p>
    <w:p w:rsidR="00C14152" w:rsidRPr="00195B48" w:rsidRDefault="00C14152" w:rsidP="007253AC">
      <w:pPr>
        <w:pStyle w:val="KDPodnaslov2"/>
        <w:numPr>
          <w:ilvl w:val="1"/>
          <w:numId w:val="22"/>
        </w:numPr>
        <w:spacing w:before="0"/>
        <w:jc w:val="both"/>
        <w:rPr>
          <w:rFonts w:cs="Arial"/>
          <w:sz w:val="24"/>
          <w:szCs w:val="24"/>
          <w:lang w:val="ru-RU"/>
        </w:rPr>
      </w:pPr>
      <w:r w:rsidRPr="00195B48">
        <w:rPr>
          <w:rFonts w:cs="Arial"/>
          <w:sz w:val="24"/>
          <w:szCs w:val="24"/>
          <w:lang w:val="ru-RU"/>
        </w:rPr>
        <w:t>Д</w:t>
      </w:r>
      <w:r w:rsidRPr="00CB10FA">
        <w:rPr>
          <w:rFonts w:cs="Arial"/>
          <w:sz w:val="24"/>
          <w:szCs w:val="24"/>
          <w:lang w:val="sr-Latn-CS"/>
        </w:rPr>
        <w:t>одатн</w:t>
      </w:r>
      <w:r w:rsidRPr="00195B48">
        <w:rPr>
          <w:rFonts w:cs="Arial"/>
          <w:sz w:val="24"/>
          <w:szCs w:val="24"/>
          <w:lang w:val="ru-RU"/>
        </w:rPr>
        <w:t>а</w:t>
      </w:r>
      <w:r w:rsidRPr="00CB10FA">
        <w:rPr>
          <w:rFonts w:cs="Arial"/>
          <w:sz w:val="24"/>
          <w:szCs w:val="24"/>
          <w:lang w:val="sr-Latn-CS"/>
        </w:rPr>
        <w:t xml:space="preserve"> објашњења</w:t>
      </w:r>
      <w:r w:rsidRPr="00195B48">
        <w:rPr>
          <w:rFonts w:cs="Arial"/>
          <w:sz w:val="24"/>
          <w:szCs w:val="24"/>
          <w:lang w:val="ru-RU"/>
        </w:rPr>
        <w:t>, контрола и допуштене исправке</w:t>
      </w:r>
    </w:p>
    <w:p w:rsidR="00C14152" w:rsidRPr="00195B48" w:rsidRDefault="00C14152" w:rsidP="00C14152">
      <w:pPr>
        <w:pStyle w:val="KDParagraf"/>
        <w:spacing w:before="0"/>
        <w:rPr>
          <w:rFonts w:eastAsia="TimesNewRomanPSMT" w:cs="Arial"/>
          <w:sz w:val="24"/>
          <w:szCs w:val="24"/>
          <w:lang w:val="ru-RU"/>
        </w:rPr>
      </w:pPr>
      <w:r w:rsidRPr="00195B48">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CB10FA" w:rsidRDefault="00C14152" w:rsidP="00C14152">
      <w:pPr>
        <w:pStyle w:val="KDParagraf"/>
        <w:spacing w:before="0"/>
        <w:rPr>
          <w:rFonts w:eastAsia="TimesNewRomanPSMT" w:cs="Arial"/>
          <w:sz w:val="24"/>
          <w:szCs w:val="24"/>
          <w:lang w:val="ru-RU"/>
        </w:rPr>
      </w:pPr>
      <w:r w:rsidRPr="00CB10FA">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CB10FA">
        <w:rPr>
          <w:rFonts w:eastAsia="TimesNewRomanPSMT" w:cs="Arial"/>
          <w:sz w:val="24"/>
          <w:szCs w:val="24"/>
          <w:lang w:val="ru-RU"/>
        </w:rPr>
        <w:t>ерени рок да поступи по позиву Н</w:t>
      </w:r>
      <w:r w:rsidRPr="00CB10FA">
        <w:rPr>
          <w:rFonts w:eastAsia="TimesNewRomanPSMT" w:cs="Arial"/>
          <w:sz w:val="24"/>
          <w:szCs w:val="24"/>
          <w:lang w:val="ru-RU"/>
        </w:rPr>
        <w:t>аручиоца</w:t>
      </w:r>
      <w:r w:rsidR="00B02ADD" w:rsidRPr="00CB10FA">
        <w:rPr>
          <w:rFonts w:eastAsia="TimesNewRomanPSMT" w:cs="Arial"/>
          <w:sz w:val="24"/>
          <w:szCs w:val="24"/>
          <w:lang w:val="ru-RU"/>
        </w:rPr>
        <w:t>, односно да омогући Н</w:t>
      </w:r>
      <w:r w:rsidRPr="00CB10FA">
        <w:rPr>
          <w:rFonts w:eastAsia="TimesNewRomanPSMT" w:cs="Arial"/>
          <w:sz w:val="24"/>
          <w:szCs w:val="24"/>
          <w:lang w:val="ru-RU"/>
        </w:rPr>
        <w:t>аручиоцу контролу (увид) код понуђача, као и код његовог подизвођача.</w:t>
      </w:r>
    </w:p>
    <w:p w:rsidR="00C14152" w:rsidRPr="00195B48" w:rsidRDefault="00C14152" w:rsidP="00C14152">
      <w:pPr>
        <w:pStyle w:val="KDParagraf"/>
        <w:spacing w:before="0"/>
        <w:rPr>
          <w:rFonts w:eastAsia="TimesNewRomanPSMT" w:cs="Arial"/>
          <w:sz w:val="24"/>
          <w:szCs w:val="24"/>
          <w:lang w:val="ru-RU"/>
        </w:rPr>
      </w:pPr>
      <w:r w:rsidRPr="00195B48">
        <w:rPr>
          <w:rFonts w:eastAsia="TimesNewRomanPSMT"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195B48" w:rsidRDefault="00C14152" w:rsidP="00C14152">
      <w:pPr>
        <w:pStyle w:val="KDParagraf"/>
        <w:spacing w:before="0"/>
        <w:rPr>
          <w:rFonts w:eastAsia="TimesNewRomanPSMT" w:cs="Arial"/>
          <w:sz w:val="24"/>
          <w:szCs w:val="24"/>
          <w:lang w:val="ru-RU"/>
        </w:rPr>
      </w:pPr>
      <w:r w:rsidRPr="00195B48">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195B48" w:rsidRDefault="008D2B23" w:rsidP="008D2B23">
      <w:pPr>
        <w:spacing w:before="0"/>
        <w:rPr>
          <w:rFonts w:cs="Arial"/>
          <w:sz w:val="24"/>
          <w:szCs w:val="24"/>
          <w:lang w:val="ru-RU"/>
        </w:rPr>
      </w:pPr>
    </w:p>
    <w:p w:rsidR="00B20A6C" w:rsidRPr="00CB10FA" w:rsidRDefault="00B20A6C" w:rsidP="007253AC">
      <w:pPr>
        <w:pStyle w:val="KDPodnaslov2"/>
        <w:numPr>
          <w:ilvl w:val="1"/>
          <w:numId w:val="22"/>
        </w:numPr>
        <w:spacing w:before="0"/>
        <w:jc w:val="both"/>
        <w:rPr>
          <w:rFonts w:cs="Arial"/>
          <w:sz w:val="24"/>
          <w:szCs w:val="24"/>
        </w:rPr>
      </w:pPr>
      <w:bookmarkStart w:id="235" w:name="_Toc442559917"/>
      <w:bookmarkStart w:id="236" w:name="_Toc441651606"/>
      <w:r w:rsidRPr="00CB10FA">
        <w:rPr>
          <w:rFonts w:cs="Arial"/>
          <w:sz w:val="24"/>
          <w:szCs w:val="24"/>
        </w:rPr>
        <w:t>Разлози за одбијање понуде</w:t>
      </w:r>
      <w:bookmarkEnd w:id="235"/>
      <w:r w:rsidRPr="00CB10FA">
        <w:rPr>
          <w:rFonts w:cs="Arial"/>
          <w:sz w:val="24"/>
          <w:szCs w:val="24"/>
        </w:rPr>
        <w:t xml:space="preserve"> </w:t>
      </w:r>
      <w:bookmarkEnd w:id="236"/>
    </w:p>
    <w:p w:rsidR="00B20A6C" w:rsidRPr="00CB10FA" w:rsidRDefault="00B20A6C" w:rsidP="00B20A6C">
      <w:pPr>
        <w:autoSpaceDE w:val="0"/>
        <w:autoSpaceDN w:val="0"/>
        <w:adjustRightInd w:val="0"/>
        <w:spacing w:before="0"/>
        <w:rPr>
          <w:rFonts w:eastAsia="TimesNewRomanPSMT" w:cs="Arial"/>
          <w:bCs/>
          <w:iCs/>
          <w:sz w:val="24"/>
          <w:szCs w:val="24"/>
          <w:lang w:val="ru-RU"/>
        </w:rPr>
      </w:pPr>
      <w:r w:rsidRPr="00CB10FA">
        <w:rPr>
          <w:rFonts w:eastAsia="TimesNewRomanPSMT" w:cs="Arial"/>
          <w:bCs/>
          <w:iCs/>
          <w:sz w:val="24"/>
          <w:szCs w:val="24"/>
        </w:rPr>
        <w:t>Понуда ће бити одбијена ако:</w:t>
      </w:r>
    </w:p>
    <w:p w:rsidR="0075560F" w:rsidRPr="00195B48" w:rsidRDefault="00B20A6C" w:rsidP="0075560F">
      <w:pPr>
        <w:pStyle w:val="ListParagraph"/>
        <w:numPr>
          <w:ilvl w:val="0"/>
          <w:numId w:val="11"/>
        </w:numPr>
        <w:autoSpaceDE w:val="0"/>
        <w:autoSpaceDN w:val="0"/>
        <w:adjustRightInd w:val="0"/>
        <w:spacing w:before="0" w:after="0" w:line="240" w:lineRule="auto"/>
        <w:rPr>
          <w:rFonts w:ascii="Arial" w:eastAsia="TimesNewRomanPSMT" w:hAnsi="Arial" w:cs="Arial"/>
          <w:bCs/>
          <w:iCs/>
          <w:sz w:val="24"/>
          <w:szCs w:val="24"/>
          <w:lang w:val="ru-RU"/>
        </w:rPr>
      </w:pPr>
      <w:r w:rsidRPr="00195B48">
        <w:rPr>
          <w:rFonts w:ascii="Arial" w:eastAsia="TimesNewRomanPSMT" w:hAnsi="Arial" w:cs="Arial"/>
          <w:bCs/>
          <w:iCs/>
          <w:sz w:val="24"/>
          <w:szCs w:val="24"/>
          <w:lang w:val="ru-RU"/>
        </w:rPr>
        <w:t>је неблаговремена, неприхватљива или неодговарајућа;</w:t>
      </w:r>
    </w:p>
    <w:p w:rsidR="00B20A6C" w:rsidRPr="00195B48"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195B48">
        <w:rPr>
          <w:rFonts w:ascii="Arial" w:eastAsia="TimesNewRomanPSMT" w:hAnsi="Arial" w:cs="Arial"/>
          <w:bCs/>
          <w:iCs/>
          <w:sz w:val="24"/>
          <w:szCs w:val="24"/>
          <w:lang w:val="ru-RU"/>
        </w:rPr>
        <w:t>ако се понуђач не сагласи са исправком рачунских грешака;</w:t>
      </w:r>
    </w:p>
    <w:p w:rsidR="00B20A6C" w:rsidRPr="00CB10FA"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195B48">
        <w:rPr>
          <w:rFonts w:ascii="Arial" w:eastAsia="TimesNewRomanPSMT" w:hAnsi="Arial" w:cs="Arial"/>
          <w:bCs/>
          <w:iCs/>
          <w:sz w:val="24"/>
          <w:szCs w:val="24"/>
          <w:lang w:val="ru-RU"/>
        </w:rPr>
        <w:t xml:space="preserve">ако има битне недостатке сходно члану 106. </w:t>
      </w:r>
      <w:r w:rsidR="00DB6EDE" w:rsidRPr="00CB10FA">
        <w:rPr>
          <w:rFonts w:ascii="Arial" w:eastAsia="TimesNewRomanPSMT" w:hAnsi="Arial" w:cs="Arial"/>
          <w:bCs/>
          <w:iCs/>
          <w:sz w:val="24"/>
          <w:szCs w:val="24"/>
        </w:rPr>
        <w:t>Закона</w:t>
      </w:r>
    </w:p>
    <w:p w:rsidR="00B20A6C" w:rsidRPr="00CB10FA" w:rsidRDefault="00B20A6C" w:rsidP="00B20A6C">
      <w:pPr>
        <w:spacing w:before="0"/>
        <w:rPr>
          <w:rFonts w:cs="Arial"/>
          <w:sz w:val="24"/>
          <w:szCs w:val="24"/>
          <w:lang w:val="sr-Cyrl-CS"/>
        </w:rPr>
      </w:pPr>
    </w:p>
    <w:p w:rsidR="00B20A6C" w:rsidRPr="00CB10FA" w:rsidRDefault="00B20A6C" w:rsidP="00B20A6C">
      <w:pPr>
        <w:spacing w:before="0"/>
        <w:rPr>
          <w:rFonts w:cs="Arial"/>
          <w:sz w:val="24"/>
          <w:szCs w:val="24"/>
        </w:rPr>
      </w:pPr>
      <w:r w:rsidRPr="00195B48">
        <w:rPr>
          <w:rFonts w:cs="Arial"/>
          <w:sz w:val="24"/>
          <w:szCs w:val="24"/>
          <w:lang w:val="sr-Cyrl-CS"/>
        </w:rPr>
        <w:t xml:space="preserve">Наручилац ће донети одлуку о обустави поступка јавне набавке у складу са чланом 109. </w:t>
      </w:r>
      <w:r w:rsidRPr="00CB10FA">
        <w:rPr>
          <w:rFonts w:cs="Arial"/>
          <w:sz w:val="24"/>
          <w:szCs w:val="24"/>
        </w:rPr>
        <w:t>Закона.</w:t>
      </w:r>
    </w:p>
    <w:p w:rsidR="00B20A6C" w:rsidRPr="00CB10FA"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CB10FA" w:rsidRDefault="00C14152" w:rsidP="007253AC">
      <w:pPr>
        <w:pStyle w:val="KDPodnaslov2"/>
        <w:numPr>
          <w:ilvl w:val="1"/>
          <w:numId w:val="22"/>
        </w:numPr>
        <w:spacing w:before="0"/>
        <w:jc w:val="both"/>
        <w:rPr>
          <w:rFonts w:cs="Arial"/>
          <w:sz w:val="24"/>
          <w:szCs w:val="24"/>
        </w:rPr>
      </w:pPr>
      <w:r w:rsidRPr="00CB10FA">
        <w:rPr>
          <w:rFonts w:cs="Arial"/>
          <w:sz w:val="24"/>
          <w:szCs w:val="24"/>
        </w:rPr>
        <w:t>Рок за доношење Одлуке о додели уговора/обустави</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 xml:space="preserve">Наручилац ће одлуку о додели </w:t>
      </w:r>
      <w:r w:rsidRPr="00CB10FA">
        <w:rPr>
          <w:rFonts w:eastAsia="TimesNewRomanPSMT"/>
        </w:rPr>
        <w:t>уговора</w:t>
      </w:r>
      <w:r w:rsidRPr="00CB10FA">
        <w:rPr>
          <w:rFonts w:eastAsia="TimesNewRomanPSMT"/>
          <w:i/>
        </w:rPr>
        <w:t>/обустави поступка</w:t>
      </w:r>
      <w:r w:rsidRPr="00CB10FA">
        <w:rPr>
          <w:rFonts w:eastAsia="TimesNewRomanPSMT" w:cs="Arial"/>
          <w:sz w:val="24"/>
          <w:szCs w:val="24"/>
        </w:rPr>
        <w:t xml:space="preserve"> донети у року од максимално </w:t>
      </w:r>
      <w:r w:rsidR="005A7DFA" w:rsidRPr="00CB10FA">
        <w:rPr>
          <w:rFonts w:eastAsia="TimesNewRomanPSMT" w:cs="Arial"/>
          <w:sz w:val="24"/>
          <w:szCs w:val="24"/>
        </w:rPr>
        <w:t>25</w:t>
      </w:r>
      <w:r w:rsidRPr="00CB10FA">
        <w:rPr>
          <w:rFonts w:eastAsia="TimesNewRomanPSMT" w:cs="Arial"/>
          <w:sz w:val="24"/>
          <w:szCs w:val="24"/>
        </w:rPr>
        <w:t xml:space="preserve"> (</w:t>
      </w:r>
      <w:r w:rsidR="00867CCC" w:rsidRPr="00CB10FA">
        <w:rPr>
          <w:rFonts w:eastAsia="TimesNewRomanPSMT" w:cs="Arial"/>
          <w:sz w:val="24"/>
          <w:szCs w:val="24"/>
        </w:rPr>
        <w:t xml:space="preserve">словима: </w:t>
      </w:r>
      <w:r w:rsidRPr="00CB10FA">
        <w:rPr>
          <w:rFonts w:eastAsia="TimesNewRomanPSMT" w:cs="Arial"/>
          <w:sz w:val="24"/>
          <w:szCs w:val="24"/>
        </w:rPr>
        <w:t>д</w:t>
      </w:r>
      <w:r w:rsidR="005A7DFA" w:rsidRPr="00CB10FA">
        <w:rPr>
          <w:rFonts w:eastAsia="TimesNewRomanPSMT" w:cs="Arial"/>
          <w:sz w:val="24"/>
          <w:szCs w:val="24"/>
        </w:rPr>
        <w:t>вадесет пет</w:t>
      </w:r>
      <w:r w:rsidRPr="00CB10FA">
        <w:rPr>
          <w:rFonts w:eastAsia="TimesNewRomanPSMT" w:cs="Arial"/>
          <w:sz w:val="24"/>
          <w:szCs w:val="24"/>
        </w:rPr>
        <w:t>) дана од дана јавног отварања понуда.</w:t>
      </w:r>
    </w:p>
    <w:p w:rsidR="00C14152" w:rsidRPr="00CB10FA" w:rsidRDefault="00C14152" w:rsidP="00C14152">
      <w:pPr>
        <w:pStyle w:val="KDParagraf"/>
        <w:spacing w:before="0"/>
        <w:rPr>
          <w:rFonts w:eastAsia="TimesNewRomanPSMT" w:cs="Arial"/>
          <w:sz w:val="24"/>
          <w:szCs w:val="24"/>
        </w:rPr>
      </w:pPr>
      <w:r w:rsidRPr="00CB10FA">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CB10FA">
        <w:rPr>
          <w:rFonts w:eastAsia="TimesNewRomanPSMT" w:cs="Arial"/>
          <w:sz w:val="24"/>
          <w:szCs w:val="24"/>
        </w:rPr>
        <w:t xml:space="preserve">словима: </w:t>
      </w:r>
      <w:r w:rsidRPr="00CB10FA">
        <w:rPr>
          <w:rFonts w:eastAsia="TimesNewRomanPSMT" w:cs="Arial"/>
          <w:sz w:val="24"/>
          <w:szCs w:val="24"/>
        </w:rPr>
        <w:t>три) дана од дана доношења.</w:t>
      </w:r>
    </w:p>
    <w:p w:rsidR="008D2B23" w:rsidRPr="00CB10FA" w:rsidRDefault="008D2B23" w:rsidP="008D2B23">
      <w:pPr>
        <w:pStyle w:val="KDParagraf"/>
        <w:spacing w:before="0"/>
        <w:rPr>
          <w:rFonts w:eastAsia="TimesNewRomanPSMT" w:cs="Arial"/>
          <w:sz w:val="24"/>
          <w:szCs w:val="24"/>
        </w:rPr>
      </w:pPr>
    </w:p>
    <w:p w:rsidR="008D2B23" w:rsidRPr="00CB10FA" w:rsidRDefault="008D2B23" w:rsidP="007253AC">
      <w:pPr>
        <w:pStyle w:val="KDPodnaslov2"/>
        <w:numPr>
          <w:ilvl w:val="1"/>
          <w:numId w:val="22"/>
        </w:numPr>
        <w:spacing w:before="0"/>
        <w:jc w:val="both"/>
        <w:rPr>
          <w:rFonts w:cs="Arial"/>
          <w:sz w:val="24"/>
          <w:szCs w:val="24"/>
          <w:lang w:val="ru-RU"/>
        </w:rPr>
      </w:pPr>
      <w:bookmarkStart w:id="237" w:name="_Toc441651607"/>
      <w:bookmarkStart w:id="238" w:name="_Toc442559918"/>
      <w:r w:rsidRPr="00CB10FA">
        <w:rPr>
          <w:rFonts w:cs="Arial"/>
          <w:sz w:val="24"/>
          <w:szCs w:val="24"/>
          <w:lang w:val="ru-RU"/>
        </w:rPr>
        <w:t>Н</w:t>
      </w:r>
      <w:r w:rsidRPr="00CB10FA">
        <w:rPr>
          <w:rFonts w:cs="Arial"/>
          <w:sz w:val="24"/>
          <w:szCs w:val="24"/>
        </w:rPr>
        <w:t>егативне референце</w:t>
      </w:r>
      <w:bookmarkEnd w:id="237"/>
      <w:bookmarkEnd w:id="238"/>
    </w:p>
    <w:p w:rsidR="008D2B23" w:rsidRPr="00CB10FA" w:rsidRDefault="008D2B23" w:rsidP="008D2B23">
      <w:pPr>
        <w:spacing w:before="0"/>
        <w:rPr>
          <w:rFonts w:cs="Arial"/>
          <w:sz w:val="24"/>
          <w:szCs w:val="24"/>
          <w:lang w:val="ru-RU"/>
        </w:rPr>
      </w:pPr>
      <w:r w:rsidRPr="00CB10FA">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CB10FA" w:rsidRDefault="008D2B23" w:rsidP="008D2B23">
      <w:pPr>
        <w:pStyle w:val="KDNabrajanje"/>
        <w:spacing w:before="0"/>
        <w:rPr>
          <w:rFonts w:cs="Arial"/>
          <w:sz w:val="24"/>
          <w:szCs w:val="24"/>
        </w:rPr>
      </w:pPr>
      <w:r w:rsidRPr="00CB10FA">
        <w:rPr>
          <w:rFonts w:cs="Arial"/>
          <w:sz w:val="24"/>
          <w:szCs w:val="24"/>
        </w:rPr>
        <w:t>поступао супротно забрани из чл. 23. и 25. Закона;</w:t>
      </w:r>
    </w:p>
    <w:p w:rsidR="008D2B23" w:rsidRPr="00CB10FA" w:rsidRDefault="008D2B23" w:rsidP="008D2B23">
      <w:pPr>
        <w:pStyle w:val="KDNabrajanje"/>
        <w:spacing w:before="0"/>
        <w:rPr>
          <w:rFonts w:cs="Arial"/>
          <w:sz w:val="24"/>
          <w:szCs w:val="24"/>
        </w:rPr>
      </w:pPr>
      <w:r w:rsidRPr="00CB10FA">
        <w:rPr>
          <w:rFonts w:cs="Arial"/>
          <w:sz w:val="24"/>
          <w:szCs w:val="24"/>
        </w:rPr>
        <w:t>учинио повреду конкуренције;</w:t>
      </w:r>
    </w:p>
    <w:p w:rsidR="008D2B23" w:rsidRPr="00CB10FA" w:rsidRDefault="008D2B23" w:rsidP="008D2B23">
      <w:pPr>
        <w:pStyle w:val="KDNabrajanje"/>
        <w:spacing w:before="0"/>
        <w:rPr>
          <w:rFonts w:cs="Arial"/>
          <w:sz w:val="24"/>
          <w:szCs w:val="24"/>
        </w:rPr>
      </w:pPr>
      <w:r w:rsidRPr="00CB10FA">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CB10FA" w:rsidRDefault="008D2B23" w:rsidP="008D2B23">
      <w:pPr>
        <w:pStyle w:val="KDNabrajanje"/>
        <w:spacing w:before="0"/>
        <w:rPr>
          <w:rFonts w:cs="Arial"/>
          <w:sz w:val="24"/>
          <w:szCs w:val="24"/>
        </w:rPr>
      </w:pPr>
      <w:r w:rsidRPr="00CB10FA">
        <w:rPr>
          <w:rFonts w:cs="Arial"/>
          <w:sz w:val="24"/>
          <w:szCs w:val="24"/>
        </w:rPr>
        <w:t>одбио да достави доказе и средства обезбеђења на шта се у понуди обавезао.</w:t>
      </w:r>
    </w:p>
    <w:p w:rsidR="008D2B23" w:rsidRPr="00CB10FA" w:rsidRDefault="008D2B23" w:rsidP="008D2B23">
      <w:pPr>
        <w:pStyle w:val="KDParagraf"/>
        <w:spacing w:before="0"/>
        <w:rPr>
          <w:rFonts w:cs="Arial"/>
          <w:sz w:val="24"/>
          <w:szCs w:val="24"/>
          <w:lang w:val="ru-RU"/>
        </w:rPr>
      </w:pPr>
      <w:r w:rsidRPr="00CB10FA">
        <w:rPr>
          <w:rFonts w:cs="Arial"/>
          <w:sz w:val="24"/>
          <w:szCs w:val="24"/>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CB10FA" w:rsidRDefault="008D2B23" w:rsidP="008D2B23">
      <w:pPr>
        <w:pStyle w:val="KDParagraf"/>
        <w:spacing w:before="0"/>
        <w:rPr>
          <w:rFonts w:cs="Arial"/>
          <w:sz w:val="24"/>
          <w:szCs w:val="24"/>
        </w:rPr>
      </w:pPr>
      <w:r w:rsidRPr="00CB10FA">
        <w:rPr>
          <w:rFonts w:cs="Arial"/>
          <w:sz w:val="24"/>
          <w:szCs w:val="24"/>
        </w:rPr>
        <w:t>Доказ наведеног може бити:</w:t>
      </w:r>
    </w:p>
    <w:p w:rsidR="008D2B23" w:rsidRPr="00CB10FA" w:rsidRDefault="008D2B23" w:rsidP="008D2B23">
      <w:pPr>
        <w:pStyle w:val="KDNabrajanje"/>
        <w:spacing w:before="0"/>
        <w:rPr>
          <w:rFonts w:cs="Arial"/>
          <w:sz w:val="24"/>
          <w:szCs w:val="24"/>
        </w:rPr>
      </w:pPr>
      <w:r w:rsidRPr="00CB10FA">
        <w:rPr>
          <w:rFonts w:cs="Arial"/>
          <w:sz w:val="24"/>
          <w:szCs w:val="24"/>
        </w:rPr>
        <w:t>правоснажна судска одлука или коначна одлука другог надлежног органа;</w:t>
      </w:r>
    </w:p>
    <w:p w:rsidR="008D2B23" w:rsidRPr="00CB10FA" w:rsidRDefault="008D2B23" w:rsidP="008D2B23">
      <w:pPr>
        <w:pStyle w:val="KDNabrajanje"/>
        <w:spacing w:before="0"/>
        <w:rPr>
          <w:rFonts w:cs="Arial"/>
          <w:sz w:val="24"/>
          <w:szCs w:val="24"/>
        </w:rPr>
      </w:pPr>
      <w:r w:rsidRPr="00CB10FA">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CB10FA" w:rsidRDefault="008D2B23" w:rsidP="008D2B23">
      <w:pPr>
        <w:pStyle w:val="KDNabrajanje"/>
        <w:spacing w:before="0"/>
        <w:rPr>
          <w:rFonts w:cs="Arial"/>
          <w:sz w:val="24"/>
          <w:szCs w:val="24"/>
        </w:rPr>
      </w:pPr>
      <w:r w:rsidRPr="00CB10FA">
        <w:rPr>
          <w:rFonts w:cs="Arial"/>
          <w:sz w:val="24"/>
          <w:szCs w:val="24"/>
        </w:rPr>
        <w:t>исправа о наплаћеној уговорној казни;</w:t>
      </w:r>
    </w:p>
    <w:p w:rsidR="008D2B23" w:rsidRPr="00CB10FA" w:rsidRDefault="008D2B23" w:rsidP="008D2B23">
      <w:pPr>
        <w:pStyle w:val="KDNabrajanje"/>
        <w:spacing w:before="0"/>
        <w:rPr>
          <w:rFonts w:cs="Arial"/>
          <w:sz w:val="24"/>
          <w:szCs w:val="24"/>
        </w:rPr>
      </w:pPr>
      <w:r w:rsidRPr="00CB10FA">
        <w:rPr>
          <w:rFonts w:cs="Arial"/>
          <w:sz w:val="24"/>
          <w:szCs w:val="24"/>
        </w:rPr>
        <w:t>рекламације потрошача, односно корисника, ако нису отклоњене у уговореном року;</w:t>
      </w:r>
    </w:p>
    <w:p w:rsidR="008D2B23" w:rsidRPr="00CB10FA" w:rsidRDefault="008D2B23" w:rsidP="008D2B23">
      <w:pPr>
        <w:pStyle w:val="KDNabrajanje"/>
        <w:spacing w:before="0"/>
        <w:rPr>
          <w:rFonts w:cs="Arial"/>
          <w:sz w:val="24"/>
          <w:szCs w:val="24"/>
        </w:rPr>
      </w:pPr>
      <w:r w:rsidRPr="00CB10FA">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CB10FA" w:rsidRDefault="008D2B23" w:rsidP="008D2B23">
      <w:pPr>
        <w:pStyle w:val="KDNabrajanje"/>
        <w:spacing w:before="0"/>
        <w:rPr>
          <w:rFonts w:cs="Arial"/>
          <w:sz w:val="24"/>
          <w:szCs w:val="24"/>
        </w:rPr>
      </w:pPr>
      <w:r w:rsidRPr="00CB10FA">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CB10FA" w:rsidRDefault="008D2B23" w:rsidP="008D2B23">
      <w:pPr>
        <w:pStyle w:val="KDNabrajanje"/>
        <w:spacing w:before="0"/>
        <w:rPr>
          <w:rFonts w:cs="Arial"/>
          <w:sz w:val="24"/>
          <w:szCs w:val="24"/>
        </w:rPr>
      </w:pPr>
      <w:r w:rsidRPr="00CB10FA">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195B48" w:rsidRDefault="008D2B23" w:rsidP="008D2B23">
      <w:pPr>
        <w:pStyle w:val="KDParagraf"/>
        <w:spacing w:before="0"/>
        <w:rPr>
          <w:rFonts w:cs="Arial"/>
          <w:sz w:val="24"/>
          <w:szCs w:val="24"/>
          <w:lang w:val="ru-RU"/>
        </w:rPr>
      </w:pPr>
      <w:r w:rsidRPr="00CB10FA">
        <w:rPr>
          <w:rFonts w:cs="Arial"/>
          <w:sz w:val="24"/>
          <w:szCs w:val="24"/>
          <w:lang w:val="ru-RU"/>
        </w:rPr>
        <w:t xml:space="preserve">Наручилац може одбити понуду ако поседује доказ из става 3. тачка 1) члана 82. </w:t>
      </w:r>
      <w:r w:rsidRPr="00195B48">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195B48" w:rsidRDefault="008D2B23" w:rsidP="008D2B23">
      <w:pPr>
        <w:pStyle w:val="KDParagraf"/>
        <w:spacing w:before="0"/>
        <w:rPr>
          <w:rFonts w:cs="Arial"/>
          <w:sz w:val="24"/>
          <w:szCs w:val="24"/>
          <w:lang w:val="ru-RU" w:bidi="en-US"/>
        </w:rPr>
      </w:pPr>
      <w:r w:rsidRPr="00195B48">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195B48" w:rsidRDefault="008D2B23" w:rsidP="008D2B23">
      <w:pPr>
        <w:pStyle w:val="KDParagraf"/>
        <w:spacing w:before="0"/>
        <w:rPr>
          <w:rFonts w:cs="Arial"/>
          <w:sz w:val="24"/>
          <w:szCs w:val="24"/>
          <w:lang w:val="ru-RU" w:bidi="en-US"/>
        </w:rPr>
      </w:pPr>
    </w:p>
    <w:p w:rsidR="008D2B23" w:rsidRPr="00CB10FA" w:rsidRDefault="008D2B23" w:rsidP="007253AC">
      <w:pPr>
        <w:pStyle w:val="KDPodnaslov2"/>
        <w:numPr>
          <w:ilvl w:val="1"/>
          <w:numId w:val="22"/>
        </w:numPr>
        <w:spacing w:before="0"/>
        <w:jc w:val="both"/>
        <w:rPr>
          <w:rFonts w:cs="Arial"/>
          <w:sz w:val="24"/>
          <w:szCs w:val="24"/>
        </w:rPr>
      </w:pPr>
      <w:bookmarkStart w:id="239" w:name="_Toc441651608"/>
      <w:bookmarkStart w:id="240" w:name="_Toc442559919"/>
      <w:r w:rsidRPr="00CB10FA">
        <w:rPr>
          <w:rFonts w:cs="Arial"/>
          <w:sz w:val="24"/>
          <w:szCs w:val="24"/>
        </w:rPr>
        <w:t>Увид у документацију</w:t>
      </w:r>
      <w:bookmarkEnd w:id="239"/>
      <w:bookmarkEnd w:id="240"/>
    </w:p>
    <w:p w:rsidR="008D2B23" w:rsidRPr="00CB10FA" w:rsidRDefault="008D2B23" w:rsidP="008D2B23">
      <w:pPr>
        <w:pStyle w:val="KDParagraf"/>
        <w:spacing w:before="0"/>
        <w:rPr>
          <w:rFonts w:cs="Arial"/>
          <w:sz w:val="24"/>
          <w:szCs w:val="24"/>
          <w:lang w:bidi="en-US"/>
        </w:rPr>
      </w:pPr>
      <w:r w:rsidRPr="00CB10FA">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B94427" w:rsidRPr="00CB10FA" w:rsidRDefault="008D2B23" w:rsidP="008D2B23">
      <w:pPr>
        <w:pStyle w:val="KDParagraf"/>
        <w:spacing w:before="0"/>
        <w:rPr>
          <w:rFonts w:cs="Arial"/>
          <w:sz w:val="24"/>
          <w:szCs w:val="24"/>
          <w:lang w:bidi="en-US"/>
        </w:rPr>
      </w:pPr>
      <w:r w:rsidRPr="00CB10FA">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CB10FA" w:rsidRDefault="008D2B23" w:rsidP="008D2B23">
      <w:pPr>
        <w:pStyle w:val="KDParagraf"/>
        <w:spacing w:before="0"/>
        <w:rPr>
          <w:rFonts w:cs="Arial"/>
          <w:sz w:val="24"/>
          <w:szCs w:val="24"/>
          <w:lang w:bidi="en-US"/>
        </w:rPr>
      </w:pPr>
    </w:p>
    <w:p w:rsidR="008D2B23" w:rsidRPr="00CB10FA" w:rsidRDefault="008D2B23" w:rsidP="007253AC">
      <w:pPr>
        <w:pStyle w:val="KDPodnaslov2"/>
        <w:numPr>
          <w:ilvl w:val="1"/>
          <w:numId w:val="22"/>
        </w:numPr>
        <w:spacing w:before="0"/>
        <w:jc w:val="both"/>
        <w:rPr>
          <w:rFonts w:cs="Arial"/>
          <w:sz w:val="24"/>
          <w:szCs w:val="24"/>
        </w:rPr>
      </w:pPr>
      <w:bookmarkStart w:id="241" w:name="_Toc441651609"/>
      <w:bookmarkStart w:id="242" w:name="_Toc442559920"/>
      <w:r w:rsidRPr="00CB10FA">
        <w:rPr>
          <w:rFonts w:cs="Arial"/>
          <w:sz w:val="24"/>
          <w:szCs w:val="24"/>
          <w:lang w:val="ru-RU"/>
        </w:rPr>
        <w:t>З</w:t>
      </w:r>
      <w:r w:rsidRPr="00CB10FA">
        <w:rPr>
          <w:rFonts w:cs="Arial"/>
          <w:sz w:val="24"/>
          <w:szCs w:val="24"/>
        </w:rPr>
        <w:t>аштита права понуђача</w:t>
      </w:r>
      <w:bookmarkEnd w:id="241"/>
      <w:bookmarkEnd w:id="242"/>
    </w:p>
    <w:p w:rsidR="00961544" w:rsidRPr="00CB10FA" w:rsidRDefault="00961544" w:rsidP="00961544">
      <w:pPr>
        <w:rPr>
          <w:sz w:val="24"/>
          <w:szCs w:val="24"/>
        </w:rPr>
      </w:pPr>
      <w:r w:rsidRPr="00CB10FA">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61544" w:rsidRPr="00CB10FA" w:rsidRDefault="00961544" w:rsidP="00961544">
      <w:pPr>
        <w:rPr>
          <w:sz w:val="24"/>
          <w:szCs w:val="24"/>
        </w:rPr>
      </w:pPr>
    </w:p>
    <w:p w:rsidR="00961544" w:rsidRPr="00CB10FA" w:rsidRDefault="00961544" w:rsidP="00961544">
      <w:pPr>
        <w:rPr>
          <w:sz w:val="24"/>
          <w:szCs w:val="24"/>
        </w:rPr>
      </w:pPr>
      <w:r w:rsidRPr="00CB10FA">
        <w:rPr>
          <w:sz w:val="24"/>
          <w:szCs w:val="24"/>
        </w:rPr>
        <w:t>Рокови и начин подношења захтева за заштиту права:</w:t>
      </w:r>
    </w:p>
    <w:p w:rsidR="00961544" w:rsidRPr="00CB10FA" w:rsidRDefault="00961544" w:rsidP="00961544">
      <w:pPr>
        <w:rPr>
          <w:sz w:val="24"/>
          <w:szCs w:val="24"/>
        </w:rPr>
      </w:pPr>
      <w:r w:rsidRPr="00CB10FA">
        <w:rPr>
          <w:sz w:val="24"/>
          <w:szCs w:val="24"/>
        </w:rPr>
        <w:t xml:space="preserve">Захтев за заштиту права подноси се лично или путем поште на адресу: ЈП „Електропривреда Србије“ Београд, Балканска бр.13, са назнаком Захтев за </w:t>
      </w:r>
      <w:r w:rsidRPr="00CB10FA">
        <w:rPr>
          <w:sz w:val="24"/>
          <w:szCs w:val="24"/>
        </w:rPr>
        <w:lastRenderedPageBreak/>
        <w:t xml:space="preserve">заштиту права за ЈН услуга </w:t>
      </w:r>
      <w:r w:rsidR="00266440" w:rsidRPr="00266440">
        <w:rPr>
          <w:sz w:val="24"/>
          <w:szCs w:val="24"/>
          <w:lang w:val="sr-Cyrl-RS"/>
        </w:rPr>
        <w:t>Израда студије оправданости и идејног пројекта за адаптацију бродске преводнице у саставу ХЕ „Ђердап 2“</w:t>
      </w:r>
      <w:r w:rsidR="002B0014" w:rsidRPr="00CB10FA" w:rsidDel="002B0014">
        <w:rPr>
          <w:sz w:val="24"/>
          <w:szCs w:val="24"/>
        </w:rPr>
        <w:t xml:space="preserve"> </w:t>
      </w:r>
      <w:r w:rsidRPr="00CB10FA">
        <w:rPr>
          <w:sz w:val="24"/>
          <w:szCs w:val="24"/>
        </w:rPr>
        <w:t xml:space="preserve">- Јавна набавка број </w:t>
      </w:r>
      <w:r w:rsidR="00B16083" w:rsidRPr="00C057BD">
        <w:rPr>
          <w:rFonts w:cs="Arial"/>
          <w:b/>
          <w:sz w:val="24"/>
          <w:szCs w:val="24"/>
          <w:lang w:val="ru-RU"/>
        </w:rPr>
        <w:t>ЈН/1000/0</w:t>
      </w:r>
      <w:r w:rsidR="00B16083" w:rsidRPr="00C057BD">
        <w:rPr>
          <w:rFonts w:cs="Arial"/>
          <w:b/>
          <w:sz w:val="24"/>
          <w:szCs w:val="24"/>
        </w:rPr>
        <w:t>607</w:t>
      </w:r>
      <w:r w:rsidR="00B16083" w:rsidRPr="00C057BD">
        <w:rPr>
          <w:rFonts w:cs="Arial"/>
          <w:b/>
          <w:sz w:val="24"/>
          <w:szCs w:val="24"/>
          <w:lang w:val="ru-RU"/>
        </w:rPr>
        <w:t>/201</w:t>
      </w:r>
      <w:r w:rsidR="00B16083" w:rsidRPr="00C057BD">
        <w:rPr>
          <w:rFonts w:cs="Arial"/>
          <w:b/>
          <w:sz w:val="24"/>
          <w:szCs w:val="24"/>
        </w:rPr>
        <w:t>8(1166/2018)</w:t>
      </w:r>
      <w:r w:rsidRPr="00C057BD">
        <w:rPr>
          <w:sz w:val="24"/>
          <w:szCs w:val="24"/>
        </w:rPr>
        <w:t>, а</w:t>
      </w:r>
      <w:r w:rsidRPr="00CB10FA">
        <w:rPr>
          <w:sz w:val="24"/>
          <w:szCs w:val="24"/>
        </w:rPr>
        <w:t xml:space="preserve"> копија се истовремено доставља Републичкој комисији.</w:t>
      </w:r>
    </w:p>
    <w:p w:rsidR="00961544" w:rsidRPr="00CB10FA" w:rsidRDefault="00961544" w:rsidP="00961544">
      <w:pPr>
        <w:rPr>
          <w:sz w:val="24"/>
          <w:szCs w:val="24"/>
        </w:rPr>
      </w:pPr>
      <w:r w:rsidRPr="00CB10FA">
        <w:rPr>
          <w:sz w:val="24"/>
          <w:szCs w:val="24"/>
        </w:rPr>
        <w:t xml:space="preserve">Захтев за заштиту права се може доставити и путем електронске поште на e-mail </w:t>
      </w:r>
      <w:hyperlink r:id="rId176" w:history="1">
        <w:r w:rsidR="00570982" w:rsidRPr="00C057BD">
          <w:rPr>
            <w:rStyle w:val="Hyperlink"/>
            <w:sz w:val="24"/>
            <w:szCs w:val="24"/>
          </w:rPr>
          <w:t>ljubomir.turovic</w:t>
        </w:r>
        <w:r w:rsidR="00570982" w:rsidRPr="00C057BD">
          <w:rPr>
            <w:rStyle w:val="Hyperlink"/>
            <w:sz w:val="24"/>
            <w:szCs w:val="24"/>
            <w:lang w:val="ru-RU"/>
          </w:rPr>
          <w:t>@</w:t>
        </w:r>
        <w:r w:rsidR="00570982" w:rsidRPr="00C057BD">
          <w:rPr>
            <w:rStyle w:val="Hyperlink"/>
            <w:sz w:val="24"/>
            <w:szCs w:val="24"/>
          </w:rPr>
          <w:t>eps.rs</w:t>
        </w:r>
      </w:hyperlink>
      <w:r w:rsidRPr="00C057BD">
        <w:rPr>
          <w:sz w:val="24"/>
          <w:szCs w:val="24"/>
          <w:u w:val="single"/>
          <w:lang w:val="sr-Cyrl-RS"/>
        </w:rPr>
        <w:t xml:space="preserve"> </w:t>
      </w:r>
      <w:r w:rsidRPr="00C057BD">
        <w:rPr>
          <w:sz w:val="24"/>
          <w:szCs w:val="24"/>
        </w:rPr>
        <w:t>радним</w:t>
      </w:r>
      <w:r w:rsidRPr="00CB10FA">
        <w:rPr>
          <w:sz w:val="24"/>
          <w:szCs w:val="24"/>
        </w:rPr>
        <w:t xml:space="preserve"> данима (понедељак-петак) од 8,00 до 15,00 часова.</w:t>
      </w:r>
    </w:p>
    <w:p w:rsidR="00961544" w:rsidRPr="00CB10FA" w:rsidRDefault="00961544" w:rsidP="00961544">
      <w:pPr>
        <w:rPr>
          <w:sz w:val="24"/>
          <w:szCs w:val="24"/>
        </w:rPr>
      </w:pPr>
      <w:r w:rsidRPr="00CB10FA">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961544" w:rsidRPr="00CB10FA" w:rsidRDefault="00961544" w:rsidP="00961544">
      <w:pPr>
        <w:rPr>
          <w:sz w:val="24"/>
          <w:szCs w:val="24"/>
        </w:rPr>
      </w:pPr>
      <w:r w:rsidRPr="00CB10FA">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CB10FA">
        <w:rPr>
          <w:b/>
          <w:sz w:val="24"/>
          <w:szCs w:val="24"/>
        </w:rPr>
        <w:t>7 (седам)</w:t>
      </w:r>
      <w:r w:rsidRPr="00CB10FA">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961544" w:rsidRPr="00CB10FA" w:rsidRDefault="00961544" w:rsidP="00961544">
      <w:pPr>
        <w:rPr>
          <w:sz w:val="24"/>
          <w:szCs w:val="24"/>
        </w:rPr>
      </w:pPr>
      <w:r w:rsidRPr="00CB10FA">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961544" w:rsidRPr="00CB10FA" w:rsidRDefault="00961544" w:rsidP="00961544">
      <w:pPr>
        <w:rPr>
          <w:sz w:val="24"/>
          <w:szCs w:val="24"/>
        </w:rPr>
      </w:pPr>
      <w:r w:rsidRPr="00CB10FA">
        <w:rPr>
          <w:sz w:val="24"/>
          <w:szCs w:val="24"/>
        </w:rPr>
        <w:t xml:space="preserve">После доношења одлуке о </w:t>
      </w:r>
      <w:r w:rsidRPr="00CB10FA">
        <w:rPr>
          <w:sz w:val="24"/>
          <w:szCs w:val="24"/>
          <w:lang w:val="sr-Cyrl-RS"/>
        </w:rPr>
        <w:t>закључењу Оквирног споразума или одлуке о обустави поступка</w:t>
      </w:r>
      <w:r w:rsidRPr="00CB10FA">
        <w:rPr>
          <w:sz w:val="24"/>
          <w:szCs w:val="24"/>
        </w:rPr>
        <w:t xml:space="preserve">, рок за подношење захтева за заштиту права је </w:t>
      </w:r>
      <w:r w:rsidRPr="00CB10FA">
        <w:rPr>
          <w:b/>
          <w:sz w:val="24"/>
          <w:szCs w:val="24"/>
        </w:rPr>
        <w:t>10 (десет)</w:t>
      </w:r>
      <w:r w:rsidRPr="00CB10FA">
        <w:rPr>
          <w:sz w:val="24"/>
          <w:szCs w:val="24"/>
        </w:rPr>
        <w:t xml:space="preserve"> дана од дана објављивања одлуке на Порталу јавних набавки. </w:t>
      </w:r>
    </w:p>
    <w:p w:rsidR="00961544" w:rsidRPr="00CB10FA" w:rsidRDefault="00961544" w:rsidP="00961544">
      <w:pPr>
        <w:rPr>
          <w:sz w:val="24"/>
          <w:szCs w:val="24"/>
        </w:rPr>
      </w:pPr>
      <w:r w:rsidRPr="00CB10FA">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rsidR="00961544" w:rsidRPr="00CB10FA" w:rsidRDefault="00961544" w:rsidP="00961544">
      <w:pPr>
        <w:rPr>
          <w:sz w:val="24"/>
          <w:szCs w:val="24"/>
        </w:rPr>
      </w:pPr>
      <w:r w:rsidRPr="00CB10FA">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961544" w:rsidRPr="00CB10FA" w:rsidRDefault="00961544" w:rsidP="00961544">
      <w:pPr>
        <w:rPr>
          <w:sz w:val="24"/>
          <w:szCs w:val="24"/>
        </w:rPr>
      </w:pPr>
      <w:r w:rsidRPr="00CB10FA">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961544" w:rsidRPr="00CB10FA" w:rsidRDefault="00961544" w:rsidP="00961544">
      <w:pPr>
        <w:rPr>
          <w:sz w:val="24"/>
          <w:szCs w:val="24"/>
        </w:rPr>
      </w:pPr>
      <w:r w:rsidRPr="00CB10FA">
        <w:rPr>
          <w:sz w:val="24"/>
          <w:szCs w:val="24"/>
        </w:rPr>
        <w:t>Детаљно упутство о садржини потпуног захтева за заштиту права у складу са чланом   151. став 1. тач. 1) – 7) ЗЈН:</w:t>
      </w:r>
    </w:p>
    <w:p w:rsidR="00961544" w:rsidRPr="00CB10FA" w:rsidRDefault="00961544" w:rsidP="00961544">
      <w:pPr>
        <w:rPr>
          <w:sz w:val="24"/>
          <w:szCs w:val="24"/>
        </w:rPr>
      </w:pPr>
      <w:r w:rsidRPr="00CB10FA">
        <w:rPr>
          <w:sz w:val="24"/>
          <w:szCs w:val="24"/>
        </w:rPr>
        <w:t>Захтев за заштиту права садржи:</w:t>
      </w:r>
    </w:p>
    <w:p w:rsidR="00961544" w:rsidRPr="00CB10FA" w:rsidRDefault="00961544" w:rsidP="00961544">
      <w:pPr>
        <w:rPr>
          <w:sz w:val="24"/>
          <w:szCs w:val="24"/>
        </w:rPr>
      </w:pPr>
      <w:r w:rsidRPr="00CB10FA">
        <w:rPr>
          <w:sz w:val="24"/>
          <w:szCs w:val="24"/>
        </w:rPr>
        <w:t>1) назив и адресу подносиоца захтева и лице за контакт</w:t>
      </w:r>
    </w:p>
    <w:p w:rsidR="00961544" w:rsidRPr="00CB10FA" w:rsidRDefault="00961544" w:rsidP="00961544">
      <w:pPr>
        <w:rPr>
          <w:sz w:val="24"/>
          <w:szCs w:val="24"/>
        </w:rPr>
      </w:pPr>
      <w:r w:rsidRPr="00CB10FA">
        <w:rPr>
          <w:sz w:val="24"/>
          <w:szCs w:val="24"/>
        </w:rPr>
        <w:t>2) назив и адресу наручиоца</w:t>
      </w:r>
    </w:p>
    <w:p w:rsidR="00961544" w:rsidRPr="00CB10FA" w:rsidRDefault="00961544" w:rsidP="00961544">
      <w:pPr>
        <w:rPr>
          <w:sz w:val="24"/>
          <w:szCs w:val="24"/>
        </w:rPr>
      </w:pPr>
      <w:r w:rsidRPr="00CB10FA">
        <w:rPr>
          <w:sz w:val="24"/>
          <w:szCs w:val="24"/>
        </w:rPr>
        <w:t>3) податке о јавној набавци која је предмет захтева, односно о одлуци наручиоца</w:t>
      </w:r>
    </w:p>
    <w:p w:rsidR="00961544" w:rsidRPr="00CB10FA" w:rsidRDefault="00961544" w:rsidP="00961544">
      <w:pPr>
        <w:rPr>
          <w:sz w:val="24"/>
          <w:szCs w:val="24"/>
        </w:rPr>
      </w:pPr>
      <w:r w:rsidRPr="00CB10FA">
        <w:rPr>
          <w:sz w:val="24"/>
          <w:szCs w:val="24"/>
        </w:rPr>
        <w:t>4) повреде прописа којима се уређује поступак јавне набавке</w:t>
      </w:r>
    </w:p>
    <w:p w:rsidR="00961544" w:rsidRPr="00CB10FA" w:rsidRDefault="00961544" w:rsidP="00961544">
      <w:pPr>
        <w:rPr>
          <w:sz w:val="24"/>
          <w:szCs w:val="24"/>
        </w:rPr>
      </w:pPr>
      <w:r w:rsidRPr="00CB10FA">
        <w:rPr>
          <w:sz w:val="24"/>
          <w:szCs w:val="24"/>
        </w:rPr>
        <w:t>5) чињенице и доказе којима се повреде доказују</w:t>
      </w:r>
    </w:p>
    <w:p w:rsidR="00961544" w:rsidRPr="00CB10FA" w:rsidRDefault="00961544" w:rsidP="00961544">
      <w:pPr>
        <w:rPr>
          <w:sz w:val="24"/>
          <w:szCs w:val="24"/>
        </w:rPr>
      </w:pPr>
      <w:r w:rsidRPr="00CB10FA">
        <w:rPr>
          <w:sz w:val="24"/>
          <w:szCs w:val="24"/>
        </w:rPr>
        <w:t>6) потврду о уплати таксе из члана 156. ЗЈН</w:t>
      </w:r>
    </w:p>
    <w:p w:rsidR="00961544" w:rsidRPr="00CB10FA" w:rsidRDefault="00961544" w:rsidP="00961544">
      <w:pPr>
        <w:rPr>
          <w:sz w:val="24"/>
          <w:szCs w:val="24"/>
        </w:rPr>
      </w:pPr>
      <w:r w:rsidRPr="00CB10FA">
        <w:rPr>
          <w:sz w:val="24"/>
          <w:szCs w:val="24"/>
        </w:rPr>
        <w:t>7) потпис подносиоца.</w:t>
      </w:r>
    </w:p>
    <w:p w:rsidR="00961544" w:rsidRPr="00CB10FA" w:rsidRDefault="00961544" w:rsidP="00961544">
      <w:pPr>
        <w:rPr>
          <w:sz w:val="24"/>
          <w:szCs w:val="24"/>
        </w:rPr>
      </w:pPr>
      <w:r w:rsidRPr="00CB10FA">
        <w:rPr>
          <w:sz w:val="24"/>
          <w:szCs w:val="24"/>
        </w:rPr>
        <w:lastRenderedPageBreak/>
        <w:t xml:space="preserve">Ако поднети захтев за заштиту права не садржи све обавезне елементе   наручилац ће такав захтев одбацити закључком. </w:t>
      </w:r>
    </w:p>
    <w:p w:rsidR="00961544" w:rsidRPr="00CB10FA" w:rsidRDefault="00961544" w:rsidP="00961544">
      <w:pPr>
        <w:rPr>
          <w:sz w:val="24"/>
          <w:szCs w:val="24"/>
        </w:rPr>
      </w:pPr>
      <w:r w:rsidRPr="00CB10FA">
        <w:rPr>
          <w:sz w:val="24"/>
          <w:szCs w:val="24"/>
        </w:rPr>
        <w:t xml:space="preserve">Закључак   наручилац доставља подносиоцу захтева и Републичкој комисији у року од три дана од дана доношења. </w:t>
      </w:r>
    </w:p>
    <w:p w:rsidR="00961544" w:rsidRPr="00CB10FA" w:rsidRDefault="00961544" w:rsidP="00961544">
      <w:pPr>
        <w:rPr>
          <w:sz w:val="24"/>
          <w:szCs w:val="24"/>
        </w:rPr>
      </w:pPr>
      <w:r w:rsidRPr="00CB10FA">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961544" w:rsidRPr="00CB10FA" w:rsidRDefault="00961544" w:rsidP="00961544">
      <w:pPr>
        <w:rPr>
          <w:sz w:val="24"/>
          <w:szCs w:val="24"/>
        </w:rPr>
      </w:pPr>
      <w:r w:rsidRPr="00CB10FA">
        <w:rPr>
          <w:sz w:val="24"/>
          <w:szCs w:val="24"/>
        </w:rPr>
        <w:t>Износ таксе из члана 156. став 1. тач. 1)- 3) ЗЈН:</w:t>
      </w:r>
    </w:p>
    <w:p w:rsidR="00961544" w:rsidRPr="00CB10FA" w:rsidRDefault="00961544" w:rsidP="00961544">
      <w:pPr>
        <w:rPr>
          <w:sz w:val="24"/>
          <w:szCs w:val="24"/>
        </w:rPr>
      </w:pPr>
      <w:r w:rsidRPr="00CB10FA">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855FE9" w:rsidRPr="00C057BD">
        <w:rPr>
          <w:sz w:val="24"/>
          <w:szCs w:val="24"/>
          <w:lang w:val="sr-Cyrl-RS"/>
        </w:rPr>
        <w:t>1</w:t>
      </w:r>
      <w:r w:rsidRPr="00C057BD">
        <w:rPr>
          <w:sz w:val="24"/>
          <w:szCs w:val="24"/>
        </w:rPr>
        <w:t>0000</w:t>
      </w:r>
      <w:r w:rsidR="00855FE9" w:rsidRPr="00C057BD">
        <w:rPr>
          <w:sz w:val="24"/>
          <w:szCs w:val="24"/>
          <w:lang w:val="sr-Cyrl-RS"/>
        </w:rPr>
        <w:t>607</w:t>
      </w:r>
      <w:r w:rsidRPr="00C057BD">
        <w:rPr>
          <w:sz w:val="24"/>
          <w:szCs w:val="24"/>
        </w:rPr>
        <w:t>201</w:t>
      </w:r>
      <w:r w:rsidR="00855FE9" w:rsidRPr="00C057BD">
        <w:rPr>
          <w:sz w:val="24"/>
          <w:szCs w:val="24"/>
          <w:lang w:val="sr-Cyrl-RS"/>
        </w:rPr>
        <w:t>8</w:t>
      </w:r>
      <w:r w:rsidRPr="00C057BD">
        <w:rPr>
          <w:sz w:val="24"/>
          <w:szCs w:val="24"/>
        </w:rPr>
        <w:t>, сврха</w:t>
      </w:r>
      <w:r w:rsidRPr="00CB10FA">
        <w:rPr>
          <w:sz w:val="24"/>
          <w:szCs w:val="24"/>
        </w:rPr>
        <w:t xml:space="preserve">: ЗЗП, ЈП ЕПС, јн. бр. </w:t>
      </w:r>
      <w:r w:rsidR="00855FE9" w:rsidRPr="00C057BD">
        <w:rPr>
          <w:rFonts w:cs="Arial"/>
          <w:b/>
          <w:sz w:val="24"/>
          <w:szCs w:val="24"/>
          <w:lang w:val="ru-RU"/>
        </w:rPr>
        <w:t>ЈН/1000/0</w:t>
      </w:r>
      <w:r w:rsidR="00855FE9" w:rsidRPr="00C057BD">
        <w:rPr>
          <w:rFonts w:cs="Arial"/>
          <w:b/>
          <w:sz w:val="24"/>
          <w:szCs w:val="24"/>
        </w:rPr>
        <w:t>607</w:t>
      </w:r>
      <w:r w:rsidR="00855FE9" w:rsidRPr="00C057BD">
        <w:rPr>
          <w:rFonts w:cs="Arial"/>
          <w:b/>
          <w:sz w:val="24"/>
          <w:szCs w:val="24"/>
          <w:lang w:val="ru-RU"/>
        </w:rPr>
        <w:t>/201</w:t>
      </w:r>
      <w:r w:rsidR="00855FE9" w:rsidRPr="00C057BD">
        <w:rPr>
          <w:rFonts w:cs="Arial"/>
          <w:b/>
          <w:sz w:val="24"/>
          <w:szCs w:val="24"/>
        </w:rPr>
        <w:t>8(1166/2018</w:t>
      </w:r>
      <w:r w:rsidRPr="00C057BD">
        <w:rPr>
          <w:sz w:val="24"/>
          <w:szCs w:val="24"/>
        </w:rPr>
        <w:t>,</w:t>
      </w:r>
      <w:r w:rsidRPr="00CB10FA">
        <w:rPr>
          <w:sz w:val="24"/>
          <w:szCs w:val="24"/>
        </w:rPr>
        <w:t xml:space="preserve"> прималац уплате: буџет Републике Србије) уплати таксу </w:t>
      </w:r>
      <w:r w:rsidR="00C057BD">
        <w:rPr>
          <w:sz w:val="24"/>
          <w:szCs w:val="24"/>
          <w:lang w:val="sr-Cyrl-RS"/>
        </w:rPr>
        <w:t>од</w:t>
      </w:r>
      <w:r w:rsidR="00855FE9" w:rsidRPr="00C057BD">
        <w:rPr>
          <w:sz w:val="24"/>
          <w:szCs w:val="24"/>
        </w:rPr>
        <w:t>120</w:t>
      </w:r>
      <w:r w:rsidR="00855FE9">
        <w:rPr>
          <w:sz w:val="24"/>
          <w:szCs w:val="24"/>
        </w:rPr>
        <w:t>.000,00 РСД</w:t>
      </w:r>
      <w:r w:rsidRPr="00CB10FA">
        <w:rPr>
          <w:sz w:val="24"/>
          <w:szCs w:val="24"/>
        </w:rPr>
        <w:t xml:space="preserve"> </w:t>
      </w:r>
    </w:p>
    <w:p w:rsidR="00961544" w:rsidRPr="00CB10FA" w:rsidRDefault="00961544" w:rsidP="00961544">
      <w:pPr>
        <w:rPr>
          <w:sz w:val="24"/>
          <w:szCs w:val="24"/>
        </w:rPr>
      </w:pPr>
      <w:r w:rsidRPr="00CB10FA">
        <w:rPr>
          <w:sz w:val="24"/>
          <w:szCs w:val="24"/>
        </w:rPr>
        <w:t>Свака странка у поступку сноси трошкове које проузрокује својим радњама.</w:t>
      </w:r>
    </w:p>
    <w:p w:rsidR="00961544" w:rsidRPr="00CB10FA" w:rsidRDefault="00961544" w:rsidP="00961544">
      <w:pPr>
        <w:rPr>
          <w:sz w:val="24"/>
          <w:szCs w:val="24"/>
        </w:rPr>
      </w:pPr>
      <w:r w:rsidRPr="00CB10FA">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61544" w:rsidRPr="00CB10FA" w:rsidRDefault="00961544" w:rsidP="00961544">
      <w:pPr>
        <w:rPr>
          <w:sz w:val="24"/>
          <w:szCs w:val="24"/>
        </w:rPr>
      </w:pPr>
      <w:r w:rsidRPr="00CB10FA">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61544" w:rsidRPr="00CB10FA" w:rsidRDefault="00961544" w:rsidP="00961544">
      <w:pPr>
        <w:rPr>
          <w:sz w:val="24"/>
          <w:szCs w:val="24"/>
        </w:rPr>
      </w:pPr>
      <w:r w:rsidRPr="00CB10FA">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61544" w:rsidRPr="00CB10FA" w:rsidRDefault="00961544" w:rsidP="00961544">
      <w:pPr>
        <w:rPr>
          <w:sz w:val="24"/>
          <w:szCs w:val="24"/>
        </w:rPr>
      </w:pPr>
      <w:r w:rsidRPr="00CB10FA">
        <w:rPr>
          <w:sz w:val="24"/>
          <w:szCs w:val="24"/>
        </w:rPr>
        <w:t>Странке у захтеву морају прецизно да наведу трошкове за које траже накнаду.</w:t>
      </w:r>
    </w:p>
    <w:p w:rsidR="00961544" w:rsidRPr="00CB10FA" w:rsidRDefault="00961544" w:rsidP="00961544">
      <w:pPr>
        <w:rPr>
          <w:sz w:val="24"/>
          <w:szCs w:val="24"/>
        </w:rPr>
      </w:pPr>
      <w:r w:rsidRPr="00CB10FA">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961544" w:rsidRPr="00CB10FA" w:rsidRDefault="00961544" w:rsidP="00961544">
      <w:pPr>
        <w:rPr>
          <w:sz w:val="24"/>
          <w:szCs w:val="24"/>
        </w:rPr>
      </w:pPr>
      <w:r w:rsidRPr="00CB10FA">
        <w:rPr>
          <w:sz w:val="24"/>
          <w:szCs w:val="24"/>
        </w:rPr>
        <w:t>О трошковима одлучује Републичка комисија. Одлука Републичке комисије је извршни наслов.</w:t>
      </w:r>
    </w:p>
    <w:p w:rsidR="00961544" w:rsidRPr="00CB10FA" w:rsidRDefault="00961544" w:rsidP="00961544">
      <w:pPr>
        <w:rPr>
          <w:b/>
          <w:sz w:val="24"/>
          <w:szCs w:val="24"/>
        </w:rPr>
      </w:pPr>
      <w:r w:rsidRPr="00CB10FA">
        <w:rPr>
          <w:b/>
          <w:sz w:val="24"/>
          <w:szCs w:val="24"/>
        </w:rPr>
        <w:t>Детаљно упутство о потврди из члана 151. став 1. тачка 6) ЗАКОНА</w:t>
      </w:r>
    </w:p>
    <w:p w:rsidR="00961544" w:rsidRPr="00CB10FA" w:rsidRDefault="00961544" w:rsidP="00961544">
      <w:pPr>
        <w:rPr>
          <w:sz w:val="24"/>
          <w:szCs w:val="24"/>
        </w:rPr>
      </w:pPr>
      <w:r w:rsidRPr="00CB10FA">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61544" w:rsidRPr="00CB10FA" w:rsidRDefault="00961544" w:rsidP="00961544">
      <w:pPr>
        <w:rPr>
          <w:sz w:val="24"/>
          <w:szCs w:val="24"/>
        </w:rPr>
      </w:pPr>
      <w:r w:rsidRPr="00CB10FA">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rsidR="00961544" w:rsidRPr="00CB10FA" w:rsidRDefault="00961544" w:rsidP="00961544">
      <w:pPr>
        <w:rPr>
          <w:sz w:val="24"/>
          <w:szCs w:val="24"/>
        </w:rPr>
      </w:pPr>
      <w:r w:rsidRPr="00CB10FA">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961544" w:rsidRPr="00CB10FA" w:rsidRDefault="00961544" w:rsidP="00961544">
      <w:pPr>
        <w:rPr>
          <w:sz w:val="24"/>
          <w:szCs w:val="24"/>
        </w:rPr>
      </w:pPr>
      <w:r w:rsidRPr="00CB10FA">
        <w:rPr>
          <w:sz w:val="24"/>
          <w:szCs w:val="24"/>
        </w:rPr>
        <w:t>Као доказ о уплати таксе, у смислу члана 151. став 1. тачка 6) Закона, прихватиће се:</w:t>
      </w:r>
    </w:p>
    <w:p w:rsidR="00961544" w:rsidRPr="00CB10FA" w:rsidRDefault="00961544" w:rsidP="00961544">
      <w:pPr>
        <w:rPr>
          <w:sz w:val="24"/>
          <w:szCs w:val="24"/>
        </w:rPr>
      </w:pPr>
      <w:r w:rsidRPr="00CB10FA">
        <w:rPr>
          <w:sz w:val="24"/>
          <w:szCs w:val="24"/>
        </w:rPr>
        <w:t>1. Потврда о извршеној уплати таксе из члана 156. Закона која садржи следеће елементе:</w:t>
      </w:r>
    </w:p>
    <w:p w:rsidR="00961544" w:rsidRPr="00CB10FA" w:rsidRDefault="00961544" w:rsidP="00961544">
      <w:pPr>
        <w:rPr>
          <w:sz w:val="24"/>
          <w:szCs w:val="24"/>
        </w:rPr>
      </w:pPr>
      <w:r w:rsidRPr="00CB10FA">
        <w:rPr>
          <w:sz w:val="24"/>
          <w:szCs w:val="24"/>
        </w:rPr>
        <w:t>(1) да буде издата од стране банке и да садржи печат банке;</w:t>
      </w:r>
    </w:p>
    <w:p w:rsidR="00961544" w:rsidRPr="00CB10FA" w:rsidRDefault="00961544" w:rsidP="00961544">
      <w:pPr>
        <w:rPr>
          <w:sz w:val="24"/>
          <w:szCs w:val="24"/>
        </w:rPr>
      </w:pPr>
      <w:r w:rsidRPr="00CB10FA">
        <w:rPr>
          <w:sz w:val="24"/>
          <w:szCs w:val="24"/>
        </w:rPr>
        <w:lastRenderedPageBreak/>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961544" w:rsidRPr="00CB10FA" w:rsidRDefault="00961544" w:rsidP="00961544">
      <w:pPr>
        <w:rPr>
          <w:sz w:val="24"/>
          <w:szCs w:val="24"/>
        </w:rPr>
      </w:pPr>
      <w:r w:rsidRPr="00CB10FA">
        <w:rPr>
          <w:sz w:val="24"/>
          <w:szCs w:val="24"/>
        </w:rPr>
        <w:t>(3) износ таксе из члана 156. ЗАКОНА чија се уплата врши;</w:t>
      </w:r>
    </w:p>
    <w:p w:rsidR="00961544" w:rsidRPr="00CB10FA" w:rsidRDefault="00961544" w:rsidP="00961544">
      <w:pPr>
        <w:rPr>
          <w:sz w:val="24"/>
          <w:szCs w:val="24"/>
        </w:rPr>
      </w:pPr>
      <w:r w:rsidRPr="00CB10FA">
        <w:rPr>
          <w:sz w:val="24"/>
          <w:szCs w:val="24"/>
        </w:rPr>
        <w:t>(4) број рачуна: 840-30678845-06;</w:t>
      </w:r>
    </w:p>
    <w:p w:rsidR="00961544" w:rsidRPr="00CB10FA" w:rsidRDefault="00961544" w:rsidP="00961544">
      <w:pPr>
        <w:rPr>
          <w:sz w:val="24"/>
          <w:szCs w:val="24"/>
        </w:rPr>
      </w:pPr>
      <w:r w:rsidRPr="00CB10FA">
        <w:rPr>
          <w:sz w:val="24"/>
          <w:szCs w:val="24"/>
        </w:rPr>
        <w:t>(5) шифру плаћања: 153 или 253;</w:t>
      </w:r>
    </w:p>
    <w:p w:rsidR="00961544" w:rsidRPr="00CB10FA" w:rsidRDefault="00961544" w:rsidP="00961544">
      <w:pPr>
        <w:rPr>
          <w:sz w:val="24"/>
          <w:szCs w:val="24"/>
        </w:rPr>
      </w:pPr>
      <w:r w:rsidRPr="00CB10FA">
        <w:rPr>
          <w:sz w:val="24"/>
          <w:szCs w:val="24"/>
        </w:rPr>
        <w:t>(6) позив на број: подаци о броју или ознаци јавне набавке поводом које се подноси захтев за заштиту права;</w:t>
      </w:r>
    </w:p>
    <w:p w:rsidR="00961544" w:rsidRPr="00CB10FA" w:rsidRDefault="00961544" w:rsidP="00961544">
      <w:pPr>
        <w:rPr>
          <w:sz w:val="24"/>
          <w:szCs w:val="24"/>
        </w:rPr>
      </w:pPr>
      <w:r w:rsidRPr="00CB10FA">
        <w:rPr>
          <w:sz w:val="24"/>
          <w:szCs w:val="24"/>
        </w:rPr>
        <w:t>(7) сврха: ЗЗП; назив наручиоца; број или ознака јавне набавке поводом које се подноси захтев за заштиту права;</w:t>
      </w:r>
    </w:p>
    <w:p w:rsidR="00961544" w:rsidRPr="00CB10FA" w:rsidRDefault="00961544" w:rsidP="00961544">
      <w:pPr>
        <w:rPr>
          <w:sz w:val="24"/>
          <w:szCs w:val="24"/>
        </w:rPr>
      </w:pPr>
      <w:r w:rsidRPr="00CB10FA">
        <w:rPr>
          <w:sz w:val="24"/>
          <w:szCs w:val="24"/>
        </w:rPr>
        <w:t>(8) корисник: буџет Републике Србије;</w:t>
      </w:r>
    </w:p>
    <w:p w:rsidR="00961544" w:rsidRPr="00CB10FA" w:rsidRDefault="00961544" w:rsidP="00961544">
      <w:pPr>
        <w:rPr>
          <w:sz w:val="24"/>
          <w:szCs w:val="24"/>
        </w:rPr>
      </w:pPr>
      <w:r w:rsidRPr="00CB10FA">
        <w:rPr>
          <w:sz w:val="24"/>
          <w:szCs w:val="24"/>
        </w:rPr>
        <w:t>(9) назив уплатиоца, односно назив подносиоца захтева за заштиту права за којег је извршена уплата таксе;</w:t>
      </w:r>
    </w:p>
    <w:p w:rsidR="00961544" w:rsidRPr="00CB10FA" w:rsidRDefault="00961544" w:rsidP="00961544">
      <w:pPr>
        <w:rPr>
          <w:sz w:val="24"/>
          <w:szCs w:val="24"/>
        </w:rPr>
      </w:pPr>
      <w:r w:rsidRPr="00CB10FA">
        <w:rPr>
          <w:sz w:val="24"/>
          <w:szCs w:val="24"/>
        </w:rPr>
        <w:t>(10) потпис овлашћеног лица банке.</w:t>
      </w:r>
    </w:p>
    <w:p w:rsidR="00961544" w:rsidRPr="00CB10FA" w:rsidRDefault="00961544" w:rsidP="00961544">
      <w:pPr>
        <w:rPr>
          <w:sz w:val="24"/>
          <w:szCs w:val="24"/>
        </w:rPr>
      </w:pPr>
      <w:r w:rsidRPr="00CB10FA">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961544" w:rsidRPr="00CB10FA" w:rsidRDefault="00961544" w:rsidP="00961544">
      <w:pPr>
        <w:rPr>
          <w:sz w:val="24"/>
          <w:szCs w:val="24"/>
        </w:rPr>
      </w:pPr>
      <w:r w:rsidRPr="00CB10FA">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961544" w:rsidRPr="00CB10FA" w:rsidRDefault="00961544" w:rsidP="00961544">
      <w:pPr>
        <w:rPr>
          <w:sz w:val="24"/>
          <w:szCs w:val="24"/>
        </w:rPr>
      </w:pPr>
      <w:r w:rsidRPr="00CB10FA">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961544" w:rsidRPr="00CB10FA" w:rsidRDefault="00961544" w:rsidP="00961544">
      <w:pPr>
        <w:rPr>
          <w:sz w:val="24"/>
          <w:szCs w:val="24"/>
        </w:rPr>
      </w:pPr>
      <w:r w:rsidRPr="00CB10FA">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61544" w:rsidRPr="00CB10FA" w:rsidRDefault="00961544" w:rsidP="00961544">
      <w:pPr>
        <w:rPr>
          <w:sz w:val="24"/>
          <w:szCs w:val="24"/>
        </w:rPr>
      </w:pPr>
      <w:r w:rsidRPr="00CB10FA">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7" w:history="1">
        <w:r w:rsidRPr="00CB10FA">
          <w:rPr>
            <w:rStyle w:val="Hyperlink"/>
            <w:sz w:val="24"/>
            <w:szCs w:val="24"/>
          </w:rPr>
          <w:t>http://www.kjn.gov.rs/download/Taksa-popunjeni-nalozi-ci.pdf</w:t>
        </w:r>
      </w:hyperlink>
    </w:p>
    <w:p w:rsidR="00961544" w:rsidRPr="00CB10FA" w:rsidRDefault="00961544" w:rsidP="00961544">
      <w:pPr>
        <w:rPr>
          <w:sz w:val="24"/>
          <w:szCs w:val="24"/>
        </w:rPr>
      </w:pPr>
      <w:r w:rsidRPr="00CB10FA">
        <w:rPr>
          <w:sz w:val="24"/>
          <w:szCs w:val="24"/>
        </w:rPr>
        <w:t>УПЛАТА ИЗ ИНОСТРАНСТВА</w:t>
      </w:r>
    </w:p>
    <w:p w:rsidR="00961544" w:rsidRPr="00CB10FA" w:rsidRDefault="00961544" w:rsidP="00961544">
      <w:pPr>
        <w:rPr>
          <w:sz w:val="24"/>
          <w:szCs w:val="24"/>
        </w:rPr>
      </w:pPr>
      <w:r w:rsidRPr="00CB10FA">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961544" w:rsidRPr="00CB10FA" w:rsidRDefault="00961544" w:rsidP="00961544">
      <w:pPr>
        <w:rPr>
          <w:sz w:val="24"/>
          <w:szCs w:val="24"/>
        </w:rPr>
      </w:pPr>
      <w:r w:rsidRPr="00CB10FA">
        <w:rPr>
          <w:sz w:val="24"/>
          <w:szCs w:val="24"/>
        </w:rPr>
        <w:t>НАЗИВ И АДРЕСА БАНКЕ:</w:t>
      </w:r>
    </w:p>
    <w:p w:rsidR="00961544" w:rsidRPr="00CB10FA" w:rsidRDefault="00961544" w:rsidP="00961544">
      <w:pPr>
        <w:rPr>
          <w:sz w:val="24"/>
          <w:szCs w:val="24"/>
        </w:rPr>
      </w:pPr>
      <w:r w:rsidRPr="00CB10FA">
        <w:rPr>
          <w:sz w:val="24"/>
          <w:szCs w:val="24"/>
        </w:rPr>
        <w:t>Народна банка Србије (НБС)</w:t>
      </w:r>
    </w:p>
    <w:p w:rsidR="00961544" w:rsidRPr="00CB10FA" w:rsidRDefault="00961544" w:rsidP="00961544">
      <w:pPr>
        <w:rPr>
          <w:sz w:val="24"/>
          <w:szCs w:val="24"/>
        </w:rPr>
      </w:pPr>
      <w:r w:rsidRPr="00CB10FA">
        <w:rPr>
          <w:sz w:val="24"/>
          <w:szCs w:val="24"/>
        </w:rPr>
        <w:lastRenderedPageBreak/>
        <w:t>11000 Београд, ул. Немањина бр. 17</w:t>
      </w:r>
    </w:p>
    <w:p w:rsidR="00961544" w:rsidRPr="00CB10FA" w:rsidRDefault="00961544" w:rsidP="00961544">
      <w:pPr>
        <w:rPr>
          <w:sz w:val="24"/>
          <w:szCs w:val="24"/>
        </w:rPr>
      </w:pPr>
      <w:r w:rsidRPr="00CB10FA">
        <w:rPr>
          <w:sz w:val="24"/>
          <w:szCs w:val="24"/>
        </w:rPr>
        <w:t>Србија</w:t>
      </w:r>
    </w:p>
    <w:p w:rsidR="00961544" w:rsidRPr="00CB10FA" w:rsidRDefault="00961544" w:rsidP="00961544">
      <w:pPr>
        <w:rPr>
          <w:sz w:val="24"/>
          <w:szCs w:val="24"/>
        </w:rPr>
      </w:pPr>
      <w:r w:rsidRPr="00CB10FA">
        <w:rPr>
          <w:sz w:val="24"/>
          <w:szCs w:val="24"/>
        </w:rPr>
        <w:t>SWIFT CODE: NBSRRSBGXXX</w:t>
      </w:r>
    </w:p>
    <w:p w:rsidR="00961544" w:rsidRPr="00CB10FA" w:rsidRDefault="00961544" w:rsidP="00961544">
      <w:pPr>
        <w:rPr>
          <w:sz w:val="24"/>
          <w:szCs w:val="24"/>
        </w:rPr>
      </w:pPr>
    </w:p>
    <w:p w:rsidR="00961544" w:rsidRPr="00CB10FA" w:rsidRDefault="00961544" w:rsidP="00961544">
      <w:pPr>
        <w:rPr>
          <w:sz w:val="24"/>
          <w:szCs w:val="24"/>
        </w:rPr>
      </w:pPr>
      <w:r w:rsidRPr="00CB10FA">
        <w:rPr>
          <w:sz w:val="24"/>
          <w:szCs w:val="24"/>
        </w:rPr>
        <w:t>НАЗИВ И АДРЕСА ИНСТИТУЦИЈЕ:</w:t>
      </w:r>
    </w:p>
    <w:p w:rsidR="00961544" w:rsidRPr="00CB10FA" w:rsidRDefault="00961544" w:rsidP="00961544">
      <w:pPr>
        <w:rPr>
          <w:sz w:val="24"/>
          <w:szCs w:val="24"/>
        </w:rPr>
      </w:pPr>
      <w:r w:rsidRPr="00CB10FA">
        <w:rPr>
          <w:sz w:val="24"/>
          <w:szCs w:val="24"/>
        </w:rPr>
        <w:t>Министарство финансија</w:t>
      </w:r>
    </w:p>
    <w:p w:rsidR="00961544" w:rsidRPr="00CB10FA" w:rsidRDefault="00961544" w:rsidP="00961544">
      <w:pPr>
        <w:rPr>
          <w:sz w:val="24"/>
          <w:szCs w:val="24"/>
        </w:rPr>
      </w:pPr>
      <w:r w:rsidRPr="00CB10FA">
        <w:rPr>
          <w:sz w:val="24"/>
          <w:szCs w:val="24"/>
        </w:rPr>
        <w:t>Управа за трезор</w:t>
      </w:r>
    </w:p>
    <w:p w:rsidR="00961544" w:rsidRPr="00CB10FA" w:rsidRDefault="00961544" w:rsidP="00961544">
      <w:pPr>
        <w:rPr>
          <w:sz w:val="24"/>
          <w:szCs w:val="24"/>
        </w:rPr>
      </w:pPr>
      <w:r w:rsidRPr="00CB10FA">
        <w:rPr>
          <w:sz w:val="24"/>
          <w:szCs w:val="24"/>
        </w:rPr>
        <w:t>ул. Поп Лукина бр. 7-9</w:t>
      </w:r>
    </w:p>
    <w:p w:rsidR="00961544" w:rsidRPr="00CB10FA" w:rsidRDefault="00961544" w:rsidP="00961544">
      <w:pPr>
        <w:rPr>
          <w:sz w:val="24"/>
          <w:szCs w:val="24"/>
        </w:rPr>
      </w:pPr>
      <w:r w:rsidRPr="00CB10FA">
        <w:rPr>
          <w:sz w:val="24"/>
          <w:szCs w:val="24"/>
        </w:rPr>
        <w:t>11000 Београд</w:t>
      </w:r>
    </w:p>
    <w:p w:rsidR="00961544" w:rsidRPr="00CB10FA" w:rsidRDefault="00961544" w:rsidP="00961544">
      <w:pPr>
        <w:rPr>
          <w:sz w:val="24"/>
          <w:szCs w:val="24"/>
        </w:rPr>
      </w:pPr>
      <w:r w:rsidRPr="00CB10FA">
        <w:rPr>
          <w:sz w:val="24"/>
          <w:szCs w:val="24"/>
        </w:rPr>
        <w:t>IBAN: RS 35908500103019323073</w:t>
      </w:r>
    </w:p>
    <w:p w:rsidR="00961544" w:rsidRPr="00CB10FA" w:rsidRDefault="00961544" w:rsidP="00961544">
      <w:pPr>
        <w:rPr>
          <w:sz w:val="24"/>
          <w:szCs w:val="24"/>
        </w:rPr>
      </w:pPr>
    </w:p>
    <w:p w:rsidR="00961544" w:rsidRPr="00CB10FA" w:rsidRDefault="00961544" w:rsidP="00961544">
      <w:pPr>
        <w:rPr>
          <w:sz w:val="24"/>
          <w:szCs w:val="24"/>
        </w:rPr>
      </w:pPr>
      <w:r w:rsidRPr="00CB10FA">
        <w:rPr>
          <w:sz w:val="24"/>
          <w:szCs w:val="24"/>
        </w:rPr>
        <w:t>НАПОМЕНА: Приликом уплата средстава потребно је навести следеће информације о плаћању - „детаљи плаћања“ (FIELD 70: DETAILS OF PAYMENT):</w:t>
      </w:r>
    </w:p>
    <w:p w:rsidR="00961544" w:rsidRPr="00CB10FA" w:rsidRDefault="00961544" w:rsidP="00961544">
      <w:pPr>
        <w:rPr>
          <w:sz w:val="24"/>
          <w:szCs w:val="24"/>
        </w:rPr>
      </w:pPr>
      <w:r w:rsidRPr="00CB10FA">
        <w:rPr>
          <w:sz w:val="24"/>
          <w:szCs w:val="24"/>
        </w:rPr>
        <w:t>– број у поступку јавне набавке на које се захтев за заштиту права односи и</w:t>
      </w:r>
    </w:p>
    <w:p w:rsidR="00961544" w:rsidRPr="00CB10FA" w:rsidRDefault="00961544" w:rsidP="00961544">
      <w:pPr>
        <w:rPr>
          <w:sz w:val="24"/>
          <w:szCs w:val="24"/>
        </w:rPr>
      </w:pPr>
      <w:r w:rsidRPr="00CB10FA">
        <w:rPr>
          <w:sz w:val="24"/>
          <w:szCs w:val="24"/>
        </w:rPr>
        <w:t>назив наручиоца у поступку јавне набавке.</w:t>
      </w:r>
    </w:p>
    <w:p w:rsidR="00961544" w:rsidRPr="00CB10FA" w:rsidRDefault="00961544" w:rsidP="00961544">
      <w:pPr>
        <w:rPr>
          <w:sz w:val="24"/>
          <w:szCs w:val="24"/>
        </w:rPr>
      </w:pPr>
      <w:r w:rsidRPr="00CB10FA">
        <w:rPr>
          <w:sz w:val="24"/>
          <w:szCs w:val="24"/>
        </w:rPr>
        <w:t>У прилогу су инструкције за уплате у валутама: EUR и USD.</w:t>
      </w:r>
    </w:p>
    <w:p w:rsidR="00961544" w:rsidRPr="00CB10FA" w:rsidRDefault="00961544" w:rsidP="00961544">
      <w:pPr>
        <w:pStyle w:val="KDParagraf"/>
        <w:spacing w:before="0"/>
        <w:rPr>
          <w:rFonts w:cs="Arial"/>
          <w:sz w:val="24"/>
          <w:szCs w:val="24"/>
          <w:lang w:bidi="en-US"/>
        </w:rPr>
      </w:pPr>
      <w:r w:rsidRPr="00CB10FA">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961544" w:rsidRPr="00CB10FA" w:rsidTr="00B4783D">
        <w:trPr>
          <w:trHeight w:val="30"/>
        </w:trPr>
        <w:tc>
          <w:tcPr>
            <w:tcW w:w="9576" w:type="dxa"/>
            <w:gridSpan w:val="2"/>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SWIFT MESSAGE MT103 – EUR</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32A: </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VALUE DATE – EUR- AMOUNT</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rsidTr="00B4783D">
        <w:trPr>
          <w:trHeight w:val="1113"/>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56A: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(INTERMEDIARY)</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DEUTDEFFXXX</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DEUTSCHE BANK AG, F/M</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TAUNUSANLAGE 12</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GERMANY</w:t>
            </w:r>
          </w:p>
        </w:tc>
      </w:tr>
      <w:tr w:rsidR="00961544" w:rsidRPr="00CB10FA" w:rsidTr="00B4783D">
        <w:trPr>
          <w:trHeight w:val="1689"/>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57A: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(ACC. WITH BANK)</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/DE20500700100935930800</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NBSRRSBGXXX</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NARODNA BANKA SRBIJE (NATIONAL</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BANK OF SERBIA – NBS BEOGRAD,</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NEMANJINA 17</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SERBIA</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59:</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(BENEFICIARY)</w:t>
            </w:r>
          </w:p>
        </w:tc>
        <w:tc>
          <w:tcPr>
            <w:tcW w:w="4788" w:type="dxa"/>
            <w:shd w:val="clear" w:color="auto" w:fill="auto"/>
          </w:tcPr>
          <w:p w:rsidR="00961544" w:rsidRPr="00195B48" w:rsidRDefault="00961544" w:rsidP="00B4783D">
            <w:pPr>
              <w:pStyle w:val="KDParagraf"/>
              <w:spacing w:before="0"/>
              <w:rPr>
                <w:rFonts w:cs="Arial"/>
                <w:sz w:val="24"/>
                <w:szCs w:val="24"/>
                <w:lang w:val="es-PE" w:bidi="en-US"/>
              </w:rPr>
            </w:pPr>
            <w:r w:rsidRPr="00195B48">
              <w:rPr>
                <w:rFonts w:cs="Arial"/>
                <w:sz w:val="24"/>
                <w:szCs w:val="24"/>
                <w:lang w:val="es-PE" w:bidi="en-US"/>
              </w:rPr>
              <w:t>/RS35908500103019323073</w:t>
            </w:r>
          </w:p>
          <w:p w:rsidR="00961544" w:rsidRPr="00195B48" w:rsidRDefault="00961544" w:rsidP="00B4783D">
            <w:pPr>
              <w:pStyle w:val="KDParagraf"/>
              <w:spacing w:before="0"/>
              <w:rPr>
                <w:rFonts w:cs="Arial"/>
                <w:sz w:val="24"/>
                <w:szCs w:val="24"/>
                <w:lang w:val="es-PE" w:bidi="en-US"/>
              </w:rPr>
            </w:pPr>
            <w:r w:rsidRPr="00195B48">
              <w:rPr>
                <w:rFonts w:cs="Arial"/>
                <w:sz w:val="24"/>
                <w:szCs w:val="24"/>
                <w:lang w:val="es-PE" w:bidi="en-US"/>
              </w:rPr>
              <w:t>MINISTARSTVO FINANSIJA</w:t>
            </w:r>
          </w:p>
          <w:p w:rsidR="00961544" w:rsidRPr="00195B48" w:rsidRDefault="00961544" w:rsidP="00B4783D">
            <w:pPr>
              <w:pStyle w:val="KDParagraf"/>
              <w:spacing w:before="0"/>
              <w:rPr>
                <w:rFonts w:cs="Arial"/>
                <w:sz w:val="24"/>
                <w:szCs w:val="24"/>
                <w:lang w:val="es-PE" w:bidi="en-US"/>
              </w:rPr>
            </w:pPr>
            <w:r w:rsidRPr="00195B48">
              <w:rPr>
                <w:rFonts w:cs="Arial"/>
                <w:sz w:val="24"/>
                <w:szCs w:val="24"/>
                <w:lang w:val="es-PE" w:bidi="en-US"/>
              </w:rPr>
              <w:t>UPRAVA ZA TREZOR</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POP LUKINA7-9</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BEOGRAD</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70:  </w:t>
            </w:r>
          </w:p>
        </w:tc>
        <w:tc>
          <w:tcPr>
            <w:tcW w:w="4788"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DETAILS OF PAYMENT</w:t>
            </w:r>
          </w:p>
        </w:tc>
      </w:tr>
      <w:tr w:rsidR="00961544" w:rsidRPr="00CB10FA" w:rsidTr="00B4783D">
        <w:trPr>
          <w:trHeight w:val="20"/>
        </w:trPr>
        <w:tc>
          <w:tcPr>
            <w:tcW w:w="4788" w:type="dxa"/>
            <w:shd w:val="clear" w:color="auto" w:fill="auto"/>
          </w:tcPr>
          <w:p w:rsidR="00961544" w:rsidRPr="00CB10FA" w:rsidRDefault="00961544" w:rsidP="00B4783D">
            <w:pPr>
              <w:pStyle w:val="KDParagraf"/>
              <w:spacing w:before="0"/>
              <w:rPr>
                <w:rFonts w:cs="Arial"/>
                <w:sz w:val="24"/>
                <w:szCs w:val="24"/>
                <w:lang w:bidi="en-US"/>
              </w:rPr>
            </w:pPr>
          </w:p>
        </w:tc>
        <w:tc>
          <w:tcPr>
            <w:tcW w:w="4788" w:type="dxa"/>
            <w:shd w:val="clear" w:color="auto" w:fill="auto"/>
          </w:tcPr>
          <w:p w:rsidR="00961544" w:rsidRPr="00CB10FA" w:rsidRDefault="00961544" w:rsidP="00B4783D">
            <w:pPr>
              <w:pStyle w:val="KDParagraf"/>
              <w:spacing w:before="0"/>
              <w:rPr>
                <w:rFonts w:cs="Arial"/>
                <w:sz w:val="24"/>
                <w:szCs w:val="24"/>
                <w:lang w:bidi="en-US"/>
              </w:rPr>
            </w:pPr>
          </w:p>
        </w:tc>
      </w:tr>
    </w:tbl>
    <w:p w:rsidR="00961544" w:rsidRPr="00CB10FA" w:rsidRDefault="00961544" w:rsidP="00961544">
      <w:pPr>
        <w:pStyle w:val="KDParagraf"/>
        <w:spacing w:before="0"/>
        <w:rPr>
          <w:rFonts w:cs="Arial"/>
          <w:sz w:val="24"/>
          <w:szCs w:val="24"/>
          <w:lang w:bidi="en-US"/>
        </w:rPr>
      </w:pPr>
    </w:p>
    <w:p w:rsidR="00961544" w:rsidRPr="00CB10FA" w:rsidRDefault="00961544" w:rsidP="00961544">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SWIFT MESSAGE MT103 – USD</w:t>
            </w:r>
          </w:p>
        </w:tc>
        <w:tc>
          <w:tcPr>
            <w:tcW w:w="4820" w:type="dxa"/>
            <w:shd w:val="clear" w:color="auto" w:fill="auto"/>
          </w:tcPr>
          <w:p w:rsidR="00961544" w:rsidRPr="00CB10FA" w:rsidRDefault="00961544" w:rsidP="00B4783D">
            <w:pPr>
              <w:pStyle w:val="KDParagraf"/>
              <w:spacing w:before="0"/>
              <w:rPr>
                <w:rFonts w:cs="Arial"/>
                <w:sz w:val="24"/>
                <w:szCs w:val="24"/>
                <w:lang w:bidi="en-US"/>
              </w:rPr>
            </w:pP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32A: </w:t>
            </w: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VALUE DATE – USD- AMOUNT</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50K:  </w:t>
            </w: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ORDERING CUSTOMER</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lastRenderedPageBreak/>
              <w:t>FIELD 56A: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(INTERMEDIARY)</w:t>
            </w:r>
          </w:p>
          <w:p w:rsidR="00961544" w:rsidRPr="00CB10FA" w:rsidRDefault="00961544" w:rsidP="00B4783D">
            <w:pPr>
              <w:pStyle w:val="KDParagraf"/>
              <w:spacing w:before="0"/>
              <w:rPr>
                <w:rFonts w:cs="Arial"/>
                <w:sz w:val="24"/>
                <w:szCs w:val="24"/>
                <w:lang w:bidi="en-US"/>
              </w:rPr>
            </w:pP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BKTRUS33XXX</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DEUTSCHE BANK TRUST COMPANIY</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AMERICAS, NEW YORK</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60 WALL STREET</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UNITED STATES</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57A:</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(ACC. WITH BANK)</w:t>
            </w:r>
          </w:p>
          <w:p w:rsidR="00961544" w:rsidRPr="00CB10FA" w:rsidRDefault="00961544" w:rsidP="00B4783D">
            <w:pPr>
              <w:pStyle w:val="KDParagraf"/>
              <w:spacing w:before="0"/>
              <w:rPr>
                <w:rFonts w:cs="Arial"/>
                <w:sz w:val="24"/>
                <w:szCs w:val="24"/>
                <w:lang w:bidi="en-US"/>
              </w:rPr>
            </w:pP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NBSRRSBGXXX</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NARODNA BANKA SRBIJE (NATIONAL</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BANK OF SERBIA – NB BEOGRAD,</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NEMANJINA 17</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SERBIA</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FIELD 59:</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(BENEFICIARY)</w:t>
            </w:r>
          </w:p>
          <w:p w:rsidR="00961544" w:rsidRPr="00CB10FA" w:rsidRDefault="00961544" w:rsidP="00B4783D">
            <w:pPr>
              <w:pStyle w:val="KDParagraf"/>
              <w:spacing w:before="0"/>
              <w:rPr>
                <w:rFonts w:cs="Arial"/>
                <w:sz w:val="24"/>
                <w:szCs w:val="24"/>
                <w:lang w:bidi="en-US"/>
              </w:rPr>
            </w:pPr>
          </w:p>
        </w:tc>
        <w:tc>
          <w:tcPr>
            <w:tcW w:w="4820" w:type="dxa"/>
            <w:shd w:val="clear" w:color="auto" w:fill="auto"/>
          </w:tcPr>
          <w:p w:rsidR="00961544" w:rsidRPr="00195B48" w:rsidRDefault="00961544" w:rsidP="00B4783D">
            <w:pPr>
              <w:pStyle w:val="KDParagraf"/>
              <w:spacing w:before="0"/>
              <w:rPr>
                <w:rFonts w:cs="Arial"/>
                <w:sz w:val="24"/>
                <w:szCs w:val="24"/>
                <w:lang w:val="es-PE" w:bidi="en-US"/>
              </w:rPr>
            </w:pPr>
            <w:r w:rsidRPr="00195B48">
              <w:rPr>
                <w:rFonts w:cs="Arial"/>
                <w:sz w:val="24"/>
                <w:szCs w:val="24"/>
                <w:lang w:val="es-PE" w:bidi="en-US"/>
              </w:rPr>
              <w:t>/RS35908500103019323073</w:t>
            </w:r>
          </w:p>
          <w:p w:rsidR="00961544" w:rsidRPr="00195B48" w:rsidRDefault="00961544" w:rsidP="00B4783D">
            <w:pPr>
              <w:pStyle w:val="KDParagraf"/>
              <w:spacing w:before="0"/>
              <w:rPr>
                <w:rFonts w:cs="Arial"/>
                <w:sz w:val="24"/>
                <w:szCs w:val="24"/>
                <w:lang w:val="es-PE" w:bidi="en-US"/>
              </w:rPr>
            </w:pPr>
            <w:r w:rsidRPr="00195B48">
              <w:rPr>
                <w:rFonts w:cs="Arial"/>
                <w:sz w:val="24"/>
                <w:szCs w:val="24"/>
                <w:lang w:val="es-PE" w:bidi="en-US"/>
              </w:rPr>
              <w:t>MINISTARSTVO FINANSIJA</w:t>
            </w:r>
          </w:p>
          <w:p w:rsidR="00961544" w:rsidRPr="00195B48" w:rsidRDefault="00961544" w:rsidP="00B4783D">
            <w:pPr>
              <w:pStyle w:val="KDParagraf"/>
              <w:spacing w:before="0"/>
              <w:rPr>
                <w:rFonts w:cs="Arial"/>
                <w:sz w:val="24"/>
                <w:szCs w:val="24"/>
                <w:lang w:val="es-PE" w:bidi="en-US"/>
              </w:rPr>
            </w:pPr>
            <w:r w:rsidRPr="00195B48">
              <w:rPr>
                <w:rFonts w:cs="Arial"/>
                <w:sz w:val="24"/>
                <w:szCs w:val="24"/>
                <w:lang w:val="es-PE" w:bidi="en-US"/>
              </w:rPr>
              <w:t>UPRAVA ZA TREZOR</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POP LUKINA7-9</w:t>
            </w:r>
          </w:p>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BEOGRAD</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 xml:space="preserve">FIELD 70:  </w:t>
            </w:r>
          </w:p>
        </w:tc>
        <w:tc>
          <w:tcPr>
            <w:tcW w:w="4820" w:type="dxa"/>
            <w:shd w:val="clear" w:color="auto" w:fill="auto"/>
          </w:tcPr>
          <w:p w:rsidR="00961544" w:rsidRPr="00CB10FA" w:rsidRDefault="00961544" w:rsidP="00B4783D">
            <w:pPr>
              <w:pStyle w:val="KDParagraf"/>
              <w:spacing w:before="0"/>
              <w:rPr>
                <w:rFonts w:cs="Arial"/>
                <w:sz w:val="24"/>
                <w:szCs w:val="24"/>
                <w:lang w:bidi="en-US"/>
              </w:rPr>
            </w:pPr>
            <w:r w:rsidRPr="00CB10FA">
              <w:rPr>
                <w:rFonts w:cs="Arial"/>
                <w:sz w:val="24"/>
                <w:szCs w:val="24"/>
                <w:lang w:bidi="en-US"/>
              </w:rPr>
              <w:t>DETAILS OF PAYMENT</w:t>
            </w:r>
          </w:p>
        </w:tc>
      </w:tr>
      <w:tr w:rsidR="00961544" w:rsidRPr="00CB10FA" w:rsidTr="00B4783D">
        <w:tc>
          <w:tcPr>
            <w:tcW w:w="4786" w:type="dxa"/>
            <w:shd w:val="clear" w:color="auto" w:fill="auto"/>
          </w:tcPr>
          <w:p w:rsidR="00961544" w:rsidRPr="00CB10FA" w:rsidRDefault="00961544" w:rsidP="00B4783D">
            <w:pPr>
              <w:pStyle w:val="KDParagraf"/>
              <w:spacing w:before="0"/>
              <w:rPr>
                <w:rFonts w:cs="Arial"/>
                <w:sz w:val="24"/>
                <w:szCs w:val="24"/>
                <w:lang w:bidi="en-US"/>
              </w:rPr>
            </w:pPr>
          </w:p>
        </w:tc>
        <w:tc>
          <w:tcPr>
            <w:tcW w:w="4820" w:type="dxa"/>
            <w:shd w:val="clear" w:color="auto" w:fill="auto"/>
          </w:tcPr>
          <w:p w:rsidR="00961544" w:rsidRPr="00CB10FA" w:rsidRDefault="00961544" w:rsidP="00B4783D">
            <w:pPr>
              <w:pStyle w:val="KDParagraf"/>
              <w:spacing w:before="0"/>
              <w:rPr>
                <w:rFonts w:cs="Arial"/>
                <w:sz w:val="24"/>
                <w:szCs w:val="24"/>
                <w:lang w:bidi="en-US"/>
              </w:rPr>
            </w:pPr>
          </w:p>
        </w:tc>
      </w:tr>
    </w:tbl>
    <w:p w:rsidR="00961544" w:rsidRPr="00CB10FA" w:rsidRDefault="00961544" w:rsidP="0031435B">
      <w:pPr>
        <w:rPr>
          <w:sz w:val="24"/>
          <w:szCs w:val="24"/>
        </w:rPr>
      </w:pPr>
    </w:p>
    <w:p w:rsidR="008D2B23" w:rsidRPr="00CB10FA" w:rsidRDefault="008D2B23" w:rsidP="007253AC">
      <w:pPr>
        <w:pStyle w:val="KDPodnaslov2"/>
        <w:numPr>
          <w:ilvl w:val="1"/>
          <w:numId w:val="22"/>
        </w:numPr>
        <w:spacing w:before="0"/>
        <w:jc w:val="both"/>
        <w:rPr>
          <w:rFonts w:cs="Arial"/>
          <w:sz w:val="24"/>
          <w:szCs w:val="24"/>
        </w:rPr>
      </w:pPr>
      <w:bookmarkStart w:id="243" w:name="_Toc441651610"/>
      <w:bookmarkStart w:id="244" w:name="_Toc442559921"/>
      <w:r w:rsidRPr="00CB10FA">
        <w:rPr>
          <w:rFonts w:cs="Arial"/>
          <w:sz w:val="24"/>
          <w:szCs w:val="24"/>
        </w:rPr>
        <w:t xml:space="preserve">Закључивање </w:t>
      </w:r>
      <w:r w:rsidR="007E3AF6" w:rsidRPr="00CB10FA">
        <w:rPr>
          <w:rFonts w:cs="Arial"/>
          <w:sz w:val="24"/>
          <w:szCs w:val="24"/>
        </w:rPr>
        <w:t xml:space="preserve">и ступање на снагу </w:t>
      </w:r>
      <w:r w:rsidRPr="00CB10FA">
        <w:rPr>
          <w:rFonts w:cs="Arial"/>
          <w:sz w:val="24"/>
          <w:szCs w:val="24"/>
        </w:rPr>
        <w:t>уговора</w:t>
      </w:r>
      <w:bookmarkEnd w:id="243"/>
      <w:bookmarkEnd w:id="244"/>
    </w:p>
    <w:p w:rsidR="008D2B23" w:rsidRPr="00CB10FA" w:rsidRDefault="008D2B23" w:rsidP="008D2B23">
      <w:pPr>
        <w:spacing w:before="0"/>
        <w:rPr>
          <w:rFonts w:cs="Arial"/>
          <w:sz w:val="24"/>
          <w:szCs w:val="24"/>
        </w:rPr>
      </w:pPr>
      <w:r w:rsidRPr="00CB10FA">
        <w:rPr>
          <w:rFonts w:cs="Arial"/>
          <w:sz w:val="24"/>
          <w:szCs w:val="24"/>
        </w:rPr>
        <w:t xml:space="preserve">Наручилац ће доставити уговор о јавној набавци понуђачу којем је додељен уговор у року од </w:t>
      </w:r>
      <w:r w:rsidR="00B02ADD" w:rsidRPr="00CB10FA">
        <w:rPr>
          <w:rFonts w:cs="Arial"/>
          <w:sz w:val="24"/>
          <w:szCs w:val="24"/>
        </w:rPr>
        <w:t>8</w:t>
      </w:r>
      <w:r w:rsidR="00A35129" w:rsidRPr="00CB10FA">
        <w:rPr>
          <w:rFonts w:cs="Arial"/>
          <w:sz w:val="24"/>
          <w:szCs w:val="24"/>
        </w:rPr>
        <w:t xml:space="preserve"> </w:t>
      </w:r>
      <w:r w:rsidR="00B02ADD" w:rsidRPr="00CB10FA">
        <w:rPr>
          <w:rFonts w:cs="Arial"/>
          <w:sz w:val="24"/>
          <w:szCs w:val="24"/>
        </w:rPr>
        <w:t>(</w:t>
      </w:r>
      <w:r w:rsidRPr="00CB10FA">
        <w:rPr>
          <w:rFonts w:cs="Arial"/>
          <w:sz w:val="24"/>
          <w:szCs w:val="24"/>
        </w:rPr>
        <w:t>осам</w:t>
      </w:r>
      <w:r w:rsidR="00B02ADD" w:rsidRPr="00CB10FA">
        <w:rPr>
          <w:rFonts w:cs="Arial"/>
          <w:sz w:val="24"/>
          <w:szCs w:val="24"/>
        </w:rPr>
        <w:t>)</w:t>
      </w:r>
      <w:r w:rsidRPr="00CB10FA">
        <w:rPr>
          <w:rFonts w:cs="Arial"/>
          <w:sz w:val="24"/>
          <w:szCs w:val="24"/>
        </w:rPr>
        <w:t xml:space="preserve"> дана од протека рока за под</w:t>
      </w:r>
      <w:r w:rsidR="007E3AF6" w:rsidRPr="00CB10FA">
        <w:rPr>
          <w:rFonts w:cs="Arial"/>
          <w:sz w:val="24"/>
          <w:szCs w:val="24"/>
        </w:rPr>
        <w:t>ношење захтева за заштиту права.</w:t>
      </w:r>
    </w:p>
    <w:p w:rsidR="008D2B23" w:rsidRPr="00CB10FA" w:rsidRDefault="008D2B23" w:rsidP="008D2B23">
      <w:pPr>
        <w:spacing w:before="0"/>
        <w:rPr>
          <w:rFonts w:cs="Arial"/>
          <w:sz w:val="24"/>
          <w:szCs w:val="24"/>
          <w:lang w:val="ru-RU"/>
        </w:rPr>
      </w:pPr>
      <w:r w:rsidRPr="00CB10FA">
        <w:rPr>
          <w:rFonts w:cs="Arial"/>
          <w:sz w:val="24"/>
          <w:szCs w:val="24"/>
          <w:lang w:val="ru-RU"/>
        </w:rPr>
        <w:t>Ако понуђач којем је додељен уговор одбије да потпише уговор или уговор не потпише у року</w:t>
      </w:r>
      <w:r w:rsidR="00F2311C" w:rsidRPr="00CB10FA">
        <w:rPr>
          <w:rFonts w:cs="Arial"/>
          <w:sz w:val="24"/>
          <w:szCs w:val="24"/>
          <w:lang w:val="ru-RU"/>
        </w:rPr>
        <w:t xml:space="preserve"> од </w:t>
      </w:r>
      <w:r w:rsidR="00EE266A" w:rsidRPr="00CB10FA">
        <w:rPr>
          <w:rFonts w:cs="Arial"/>
          <w:sz w:val="24"/>
          <w:szCs w:val="24"/>
          <w:lang w:val="ru-RU"/>
        </w:rPr>
        <w:t>10</w:t>
      </w:r>
      <w:r w:rsidR="00F2311C" w:rsidRPr="00CB10FA">
        <w:rPr>
          <w:rFonts w:cs="Arial"/>
          <w:sz w:val="24"/>
          <w:szCs w:val="24"/>
          <w:lang w:val="ru-RU"/>
        </w:rPr>
        <w:t xml:space="preserve"> дана</w:t>
      </w:r>
      <w:r w:rsidRPr="00CB10FA">
        <w:rPr>
          <w:rFonts w:cs="Arial"/>
          <w:sz w:val="24"/>
          <w:szCs w:val="24"/>
          <w:lang w:val="ru-RU"/>
        </w:rPr>
        <w:t xml:space="preserve">, Наручилац </w:t>
      </w:r>
      <w:r w:rsidR="007E3AF6" w:rsidRPr="00CB10FA">
        <w:rPr>
          <w:rFonts w:cs="Arial"/>
          <w:sz w:val="24"/>
          <w:szCs w:val="24"/>
          <w:lang w:val="ru-RU"/>
        </w:rPr>
        <w:t xml:space="preserve">може </w:t>
      </w:r>
      <w:r w:rsidRPr="00CB10FA">
        <w:rPr>
          <w:rFonts w:cs="Arial"/>
          <w:sz w:val="24"/>
          <w:szCs w:val="24"/>
          <w:lang w:val="ru-RU"/>
        </w:rPr>
        <w:t>закључити са првим следећим најповољнијим понуђачем.</w:t>
      </w:r>
    </w:p>
    <w:p w:rsidR="00B30F94" w:rsidRPr="00CB10FA" w:rsidRDefault="007E3AF6" w:rsidP="007E3AF6">
      <w:pPr>
        <w:spacing w:before="0"/>
        <w:rPr>
          <w:rFonts w:cs="Arial"/>
          <w:sz w:val="24"/>
          <w:szCs w:val="24"/>
          <w:lang w:val="ru-RU"/>
        </w:rPr>
      </w:pPr>
      <w:r w:rsidRPr="00CB10FA">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84331" w:rsidRPr="00CB10FA">
        <w:rPr>
          <w:rFonts w:cs="Arial"/>
          <w:sz w:val="24"/>
          <w:szCs w:val="24"/>
          <w:lang w:val="ru-RU"/>
        </w:rPr>
        <w:t xml:space="preserve">–Закона </w:t>
      </w:r>
      <w:r w:rsidRPr="00CB10FA">
        <w:rPr>
          <w:rFonts w:cs="Arial"/>
          <w:sz w:val="24"/>
          <w:szCs w:val="24"/>
          <w:lang w:val="ru-RU"/>
        </w:rPr>
        <w:t>закључити уговор са понуђачем и пре истека рока за подношење захтева за заштиту права.</w:t>
      </w:r>
    </w:p>
    <w:p w:rsidR="007E3AF6" w:rsidRPr="00CB10FA" w:rsidRDefault="007E3AF6" w:rsidP="007E3AF6">
      <w:pPr>
        <w:spacing w:before="0"/>
        <w:rPr>
          <w:rFonts w:cs="Arial"/>
          <w:sz w:val="24"/>
          <w:szCs w:val="24"/>
          <w:lang w:val="ru-RU"/>
        </w:rPr>
      </w:pPr>
      <w:r w:rsidRPr="00CB10FA">
        <w:rPr>
          <w:rFonts w:cs="Arial"/>
          <w:sz w:val="24"/>
          <w:szCs w:val="24"/>
          <w:lang w:val="ru-RU"/>
        </w:rPr>
        <w:t xml:space="preserve"> </w:t>
      </w:r>
    </w:p>
    <w:p w:rsidR="008D2B23" w:rsidRDefault="008D2B23" w:rsidP="007253AC">
      <w:pPr>
        <w:pStyle w:val="KDPodnaslov2"/>
        <w:numPr>
          <w:ilvl w:val="1"/>
          <w:numId w:val="22"/>
        </w:numPr>
        <w:spacing w:before="0"/>
        <w:jc w:val="both"/>
        <w:rPr>
          <w:rFonts w:cs="Arial"/>
          <w:sz w:val="24"/>
          <w:szCs w:val="24"/>
        </w:rPr>
      </w:pPr>
      <w:bookmarkStart w:id="245" w:name="_Toc441651611"/>
      <w:bookmarkStart w:id="246" w:name="_Toc442559922"/>
      <w:r w:rsidRPr="00CB10FA">
        <w:rPr>
          <w:rFonts w:cs="Arial"/>
          <w:sz w:val="24"/>
          <w:szCs w:val="24"/>
        </w:rPr>
        <w:t>Измене током трајања уговора</w:t>
      </w:r>
      <w:bookmarkEnd w:id="245"/>
      <w:bookmarkEnd w:id="246"/>
    </w:p>
    <w:p w:rsidR="00C057BD" w:rsidRPr="00C057BD" w:rsidRDefault="00C057BD" w:rsidP="00C057BD"/>
    <w:p w:rsidR="00C057BD" w:rsidRDefault="008D2B23" w:rsidP="00FD37C2">
      <w:pPr>
        <w:spacing w:before="0"/>
        <w:rPr>
          <w:rFonts w:cs="Arial"/>
          <w:sz w:val="24"/>
          <w:szCs w:val="24"/>
          <w:lang w:eastAsia="sr-Latn-CS"/>
        </w:rPr>
      </w:pPr>
      <w:r w:rsidRPr="00CB10FA">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p>
    <w:p w:rsidR="00922EDB" w:rsidRPr="0084023E" w:rsidRDefault="00C057BD" w:rsidP="00FD37C2">
      <w:pPr>
        <w:spacing w:before="0"/>
        <w:rPr>
          <w:rFonts w:cs="Arial"/>
          <w:sz w:val="24"/>
          <w:szCs w:val="24"/>
          <w:lang w:val="sr-Cyrl-RS" w:eastAsia="sr-Latn-CS"/>
        </w:rPr>
      </w:pPr>
      <w:r w:rsidRPr="00CB10FA">
        <w:rPr>
          <w:rFonts w:cs="Arial"/>
          <w:sz w:val="24"/>
          <w:szCs w:val="24"/>
          <w:lang w:eastAsia="sr-Latn-CS"/>
        </w:rPr>
        <w:t>Наручилац може након</w:t>
      </w:r>
      <w:r w:rsidR="007348C7">
        <w:rPr>
          <w:rFonts w:cs="Arial"/>
          <w:sz w:val="24"/>
          <w:szCs w:val="24"/>
          <w:lang w:val="sr-Cyrl-RS" w:eastAsia="sr-Latn-CS"/>
        </w:rPr>
        <w:t xml:space="preserve"> </w:t>
      </w:r>
      <w:r w:rsidRPr="00CB10FA">
        <w:rPr>
          <w:rFonts w:cs="Arial"/>
          <w:sz w:val="24"/>
          <w:szCs w:val="24"/>
          <w:lang w:eastAsia="sr-Latn-CS"/>
        </w:rPr>
        <w:t xml:space="preserve"> закључења уговора о јавној набавци без спровођења поступка јавне набавке п</w:t>
      </w:r>
      <w:r>
        <w:rPr>
          <w:rFonts w:cs="Arial"/>
          <w:sz w:val="24"/>
          <w:szCs w:val="24"/>
          <w:lang w:val="sr-Cyrl-RS" w:eastAsia="sr-Latn-CS"/>
        </w:rPr>
        <w:t>р</w:t>
      </w:r>
      <w:r w:rsidRPr="00CB10FA">
        <w:rPr>
          <w:rFonts w:cs="Arial"/>
          <w:sz w:val="24"/>
          <w:szCs w:val="24"/>
          <w:lang w:eastAsia="sr-Latn-CS"/>
        </w:rPr>
        <w:t>о</w:t>
      </w:r>
      <w:r>
        <w:rPr>
          <w:rFonts w:cs="Arial"/>
          <w:sz w:val="24"/>
          <w:szCs w:val="24"/>
          <w:lang w:val="sr-Cyrl-RS" w:eastAsia="sr-Latn-CS"/>
        </w:rPr>
        <w:t xml:space="preserve">дужити рок за реализацију </w:t>
      </w:r>
      <w:r w:rsidRPr="00CB10FA">
        <w:rPr>
          <w:rFonts w:cs="Arial"/>
          <w:sz w:val="24"/>
          <w:szCs w:val="24"/>
          <w:lang w:eastAsia="sr-Latn-CS"/>
        </w:rPr>
        <w:t xml:space="preserve"> предмета набавке </w:t>
      </w:r>
      <w:r>
        <w:rPr>
          <w:rFonts w:cs="Arial"/>
          <w:sz w:val="24"/>
          <w:szCs w:val="24"/>
          <w:lang w:val="sr-Cyrl-RS" w:eastAsia="sr-Latn-CS"/>
        </w:rPr>
        <w:t>што подразумева продужење важења СФО</w:t>
      </w:r>
      <w:r w:rsidRPr="00CB10FA">
        <w:rPr>
          <w:rFonts w:cs="Arial"/>
          <w:sz w:val="24"/>
          <w:szCs w:val="24"/>
          <w:lang w:eastAsia="sr-Latn-CS"/>
        </w:rPr>
        <w:t xml:space="preserve"> </w:t>
      </w:r>
      <w:r w:rsidR="007348C7">
        <w:rPr>
          <w:rFonts w:cs="Arial"/>
          <w:sz w:val="24"/>
          <w:szCs w:val="24"/>
          <w:lang w:val="sr-Cyrl-RS" w:eastAsia="sr-Latn-CS"/>
        </w:rPr>
        <w:t xml:space="preserve"> за добро изв</w:t>
      </w:r>
      <w:r w:rsidR="00511AA1">
        <w:rPr>
          <w:rFonts w:cs="Arial"/>
          <w:sz w:val="24"/>
          <w:szCs w:val="24"/>
          <w:lang w:val="sr-Cyrl-RS" w:eastAsia="sr-Latn-CS"/>
        </w:rPr>
        <w:t>р</w:t>
      </w:r>
      <w:r w:rsidR="007348C7">
        <w:rPr>
          <w:rFonts w:cs="Arial"/>
          <w:sz w:val="24"/>
          <w:szCs w:val="24"/>
          <w:lang w:val="sr-Cyrl-RS" w:eastAsia="sr-Latn-CS"/>
        </w:rPr>
        <w:t>шење посла</w:t>
      </w:r>
      <w:r w:rsidR="0084023E">
        <w:rPr>
          <w:rFonts w:cs="Arial"/>
          <w:sz w:val="24"/>
          <w:szCs w:val="24"/>
          <w:lang w:val="sr-Cyrl-RS" w:eastAsia="sr-Latn-CS"/>
        </w:rPr>
        <w:t>.</w:t>
      </w:r>
    </w:p>
    <w:p w:rsidR="00511AA1" w:rsidRDefault="00511AA1" w:rsidP="00FD37C2">
      <w:pPr>
        <w:spacing w:before="0"/>
        <w:rPr>
          <w:rFonts w:cs="Arial"/>
          <w:sz w:val="24"/>
          <w:szCs w:val="24"/>
          <w:lang w:eastAsia="sr-Latn-CS"/>
        </w:rPr>
      </w:pPr>
    </w:p>
    <w:p w:rsidR="00511AA1" w:rsidRDefault="00511AA1">
      <w:pPr>
        <w:spacing w:before="0"/>
        <w:jc w:val="left"/>
        <w:rPr>
          <w:rFonts w:cs="Arial"/>
          <w:sz w:val="24"/>
          <w:szCs w:val="24"/>
          <w:lang w:eastAsia="sr-Latn-CS"/>
        </w:rPr>
      </w:pPr>
      <w:r>
        <w:rPr>
          <w:rFonts w:cs="Arial"/>
          <w:sz w:val="24"/>
          <w:szCs w:val="24"/>
          <w:lang w:eastAsia="sr-Latn-CS"/>
        </w:rPr>
        <w:br w:type="page"/>
      </w:r>
    </w:p>
    <w:p w:rsidR="00A43EC8" w:rsidRPr="00CB10FA" w:rsidRDefault="00A43EC8" w:rsidP="00FD37C2">
      <w:pPr>
        <w:spacing w:before="0"/>
        <w:rPr>
          <w:rFonts w:cs="Arial"/>
          <w:sz w:val="24"/>
          <w:szCs w:val="24"/>
          <w:lang w:eastAsia="sr-Latn-CS"/>
        </w:rPr>
      </w:pPr>
    </w:p>
    <w:p w:rsidR="00A43EC8" w:rsidRPr="00CB10FA" w:rsidRDefault="00A43EC8" w:rsidP="00A43EC8">
      <w:pPr>
        <w:tabs>
          <w:tab w:val="left" w:pos="90"/>
        </w:tabs>
        <w:spacing w:before="0"/>
        <w:ind w:left="360" w:hanging="270"/>
        <w:rPr>
          <w:rFonts w:cs="Arial"/>
          <w:sz w:val="24"/>
          <w:szCs w:val="24"/>
          <w:lang w:eastAsia="sr-Latn-CS"/>
        </w:rPr>
      </w:pPr>
      <w:r w:rsidRPr="00CB10FA">
        <w:rPr>
          <w:rFonts w:cs="Arial"/>
          <w:b/>
          <w:lang w:val="sr-Cyrl-RS"/>
        </w:rPr>
        <w:t xml:space="preserve">7. </w:t>
      </w:r>
      <w:r w:rsidRPr="00CB10FA">
        <w:rPr>
          <w:rFonts w:cs="Arial"/>
          <w:b/>
        </w:rPr>
        <w:t>ЕЛЕМЕНТИ УГОВОРА О КОЈИМА ЋЕ СЕ ПРЕГОВАРАТИ И НАЧИН ПРЕГОВАРАЊА</w:t>
      </w:r>
    </w:p>
    <w:p w:rsidR="00A43EC8" w:rsidRPr="00CB10FA" w:rsidRDefault="00A43EC8" w:rsidP="00A43EC8">
      <w:pPr>
        <w:rPr>
          <w:rFonts w:cs="Arial"/>
          <w:sz w:val="24"/>
          <w:szCs w:val="24"/>
          <w:lang w:val="ru-RU"/>
        </w:rPr>
      </w:pPr>
      <w:r w:rsidRPr="00CB10FA">
        <w:rPr>
          <w:rFonts w:cs="Arial"/>
          <w:sz w:val="24"/>
          <w:szCs w:val="24"/>
          <w:lang w:val="ru-RU"/>
        </w:rPr>
        <w:t>Елемент уговора о којем ће се преговарати је укупна понуђена цена а преговарање ће се обавити у два круга, на дан отварања понуда, одмах након отварања понуда,  и то тако да ће понуђач у затвореној коверти понудити цену за први круг (понуђач ће пре почетка преговарања добити бланко одштампан Образац 2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2 печатом понуђача),а затим, на исти начин ће понудити цену за други круг преговарања. На основу коначно понуђене цене ће се донети Одлука о додели уговора/ Обустави поступка. Понуђена цена у сваком преговарачком кругу не може бити виша од претходно понуђене цене.</w:t>
      </w:r>
    </w:p>
    <w:p w:rsidR="00A43EC8" w:rsidRPr="00CB10FA" w:rsidRDefault="00A43EC8" w:rsidP="00A43EC8">
      <w:pPr>
        <w:rPr>
          <w:rFonts w:cs="Arial"/>
          <w:sz w:val="24"/>
          <w:szCs w:val="24"/>
          <w:lang w:val="ru-RU"/>
        </w:rPr>
      </w:pPr>
      <w:r w:rsidRPr="00CB10FA">
        <w:rPr>
          <w:rFonts w:cs="Arial"/>
          <w:sz w:val="24"/>
          <w:szCs w:val="24"/>
          <w:lang w:val="ru-RU"/>
        </w:rPr>
        <w:t>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rsidR="00A43EC8" w:rsidRPr="00CB10FA" w:rsidRDefault="00A43EC8" w:rsidP="00A43EC8">
      <w:pPr>
        <w:rPr>
          <w:rFonts w:cs="Arial"/>
          <w:sz w:val="24"/>
          <w:szCs w:val="24"/>
          <w:lang w:val="ru-RU"/>
        </w:rPr>
      </w:pPr>
      <w:r w:rsidRPr="00CB10FA">
        <w:rPr>
          <w:rFonts w:cs="Arial"/>
          <w:sz w:val="24"/>
          <w:szCs w:val="24"/>
          <w:lang w:val="ru-RU"/>
        </w:rPr>
        <w:t>Цена о којој се преговара је УКУПНА ВРЕДНОСТ из Обрасца понуде.</w:t>
      </w:r>
    </w:p>
    <w:p w:rsidR="00A43EC8" w:rsidRPr="00CB10FA" w:rsidRDefault="00A43EC8" w:rsidP="00A43EC8">
      <w:pPr>
        <w:rPr>
          <w:rFonts w:cs="Arial"/>
          <w:sz w:val="24"/>
          <w:szCs w:val="24"/>
          <w:lang w:val="ru-RU"/>
        </w:rPr>
      </w:pPr>
      <w:r w:rsidRPr="00CB10FA">
        <w:rPr>
          <w:rFonts w:cs="Arial"/>
          <w:sz w:val="24"/>
          <w:szCs w:val="24"/>
          <w:lang w:val="ru-RU"/>
        </w:rPr>
        <w:t>Током преговарања водиће се Записник о преговарању.</w:t>
      </w:r>
    </w:p>
    <w:p w:rsidR="00A43EC8" w:rsidRPr="00CB10FA" w:rsidRDefault="00A43EC8" w:rsidP="00A43EC8">
      <w:pPr>
        <w:rPr>
          <w:rFonts w:cs="Arial"/>
          <w:sz w:val="24"/>
          <w:szCs w:val="24"/>
          <w:lang w:val="ru-RU"/>
        </w:rPr>
      </w:pPr>
      <w:r w:rsidRPr="00CB10FA">
        <w:rPr>
          <w:rFonts w:cs="Arial"/>
          <w:sz w:val="24"/>
          <w:szCs w:val="24"/>
          <w:lang w:val="ru-RU"/>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 извршиће се на основу понуђене цене из достављене писане понуде – Обрасца понуде.</w:t>
      </w:r>
    </w:p>
    <w:p w:rsidR="00A43EC8" w:rsidRPr="00CB10FA" w:rsidRDefault="00A43EC8" w:rsidP="00A43EC8">
      <w:pPr>
        <w:rPr>
          <w:rFonts w:cs="Arial"/>
          <w:sz w:val="24"/>
          <w:szCs w:val="24"/>
          <w:lang w:val="ru-RU"/>
        </w:rPr>
      </w:pPr>
      <w:r w:rsidRPr="00CB10FA">
        <w:rPr>
          <w:rFonts w:cs="Arial"/>
          <w:sz w:val="24"/>
          <w:szCs w:val="24"/>
          <w:lang w:val="ru-RU"/>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w:t>
      </w:r>
      <w:r w:rsidR="00855FE9" w:rsidRPr="007348C7">
        <w:rPr>
          <w:rFonts w:cs="Arial"/>
          <w:b/>
          <w:sz w:val="24"/>
          <w:szCs w:val="24"/>
          <w:lang w:val="ru-RU"/>
        </w:rPr>
        <w:t>ЈН/1000/0</w:t>
      </w:r>
      <w:r w:rsidR="00855FE9" w:rsidRPr="007348C7">
        <w:rPr>
          <w:rFonts w:cs="Arial"/>
          <w:b/>
          <w:sz w:val="24"/>
          <w:szCs w:val="24"/>
        </w:rPr>
        <w:t>607</w:t>
      </w:r>
      <w:r w:rsidR="00855FE9" w:rsidRPr="007348C7">
        <w:rPr>
          <w:rFonts w:cs="Arial"/>
          <w:b/>
          <w:sz w:val="24"/>
          <w:szCs w:val="24"/>
          <w:lang w:val="ru-RU"/>
        </w:rPr>
        <w:t>/201</w:t>
      </w:r>
      <w:r w:rsidR="00855FE9" w:rsidRPr="007348C7">
        <w:rPr>
          <w:rFonts w:cs="Arial"/>
          <w:b/>
          <w:sz w:val="24"/>
          <w:szCs w:val="24"/>
        </w:rPr>
        <w:t>8(1166/2018</w:t>
      </w:r>
      <w:r w:rsidR="00855FE9" w:rsidRPr="007348C7">
        <w:rPr>
          <w:rFonts w:cs="Arial"/>
          <w:b/>
          <w:sz w:val="24"/>
          <w:szCs w:val="24"/>
          <w:lang w:val="sr-Cyrl-RS"/>
        </w:rPr>
        <w:t>)</w:t>
      </w:r>
      <w:r w:rsidRPr="007348C7">
        <w:rPr>
          <w:rFonts w:cs="Arial"/>
          <w:sz w:val="24"/>
          <w:szCs w:val="24"/>
          <w:lang w:val="ru-RU"/>
        </w:rPr>
        <w:t>,</w:t>
      </w:r>
      <w:r w:rsidRPr="00CB10FA">
        <w:rPr>
          <w:rFonts w:cs="Arial"/>
          <w:sz w:val="24"/>
          <w:szCs w:val="24"/>
          <w:lang w:val="ru-RU"/>
        </w:rPr>
        <w:t xml:space="preserve"> потписати Образац 2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225A4C" w:rsidRPr="000D7998" w:rsidRDefault="00225A4C" w:rsidP="00225A4C">
      <w:pPr>
        <w:rPr>
          <w:rFonts w:cs="Arial"/>
          <w:sz w:val="24"/>
          <w:szCs w:val="24"/>
          <w:lang w:val="ru-RU"/>
        </w:rPr>
      </w:pPr>
      <w:r w:rsidRPr="000D7998">
        <w:rPr>
          <w:rFonts w:cs="Arial"/>
          <w:sz w:val="24"/>
          <w:szCs w:val="24"/>
          <w:lang w:val="ru-RU"/>
        </w:rPr>
        <w:t>У првом кругу преговарања понуђена цена не може бити виша од понуђене цене која је констатована у записнику о отварању, нити у другом кругу преговарања понуђена цена може бити виша од понуђене цене у првом кругу. На основу коначно понуђене цене комисија за јавну набавку ће сачинити извештај о стручној оцени понуда.</w:t>
      </w:r>
    </w:p>
    <w:p w:rsidR="00225A4C" w:rsidRPr="000D7998" w:rsidRDefault="00225A4C" w:rsidP="00225A4C">
      <w:pPr>
        <w:rPr>
          <w:rFonts w:cs="Arial"/>
          <w:sz w:val="24"/>
          <w:szCs w:val="24"/>
          <w:lang w:val="ru-RU"/>
        </w:rPr>
      </w:pPr>
      <w:r w:rsidRPr="000D7998">
        <w:rPr>
          <w:rFonts w:cs="Arial"/>
          <w:sz w:val="24"/>
          <w:szCs w:val="24"/>
          <w:lang w:val="ru-RU"/>
        </w:rPr>
        <w:t>Након завршетка поступка преговарања, на основу коначно понуђене цене понуђачи су у обавези да у складу са записником о преговарању, на Обрасцу 1. - Образац структуре цене из конкурсне документације попуне ревидирану понуду, потпишу је и овере печатом.</w:t>
      </w:r>
    </w:p>
    <w:p w:rsidR="00225A4C" w:rsidRPr="000D7998" w:rsidRDefault="00225A4C" w:rsidP="00225A4C">
      <w:pPr>
        <w:rPr>
          <w:rFonts w:cs="Arial"/>
          <w:sz w:val="24"/>
          <w:szCs w:val="24"/>
          <w:lang w:val="ru-RU"/>
        </w:rPr>
      </w:pPr>
      <w:r w:rsidRPr="000D7998">
        <w:rPr>
          <w:rFonts w:cs="Arial"/>
          <w:sz w:val="24"/>
          <w:szCs w:val="24"/>
          <w:lang w:val="ru-RU"/>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6E6F46" w:rsidRPr="00195B48" w:rsidRDefault="006E6F46" w:rsidP="006E6F46">
      <w:pPr>
        <w:rPr>
          <w:lang w:val="ru-RU" w:eastAsia="sr-Latn-CS"/>
        </w:rPr>
      </w:pPr>
    </w:p>
    <w:p w:rsidR="00855FE9" w:rsidRDefault="00855FE9">
      <w:pPr>
        <w:spacing w:before="0"/>
        <w:jc w:val="left"/>
        <w:rPr>
          <w:rFonts w:cs="Arial"/>
          <w:color w:val="00B0F0"/>
          <w:sz w:val="24"/>
          <w:szCs w:val="24"/>
          <w:lang w:val="ru-RU" w:eastAsia="sr-Latn-CS"/>
        </w:rPr>
      </w:pPr>
      <w:r>
        <w:rPr>
          <w:rFonts w:cs="Arial"/>
          <w:color w:val="00B0F0"/>
          <w:sz w:val="24"/>
          <w:szCs w:val="24"/>
          <w:lang w:val="ru-RU" w:eastAsia="sr-Latn-CS"/>
        </w:rPr>
        <w:br w:type="page"/>
      </w:r>
    </w:p>
    <w:p w:rsidR="007D6160" w:rsidRDefault="007D6160" w:rsidP="008C3986">
      <w:pPr>
        <w:spacing w:before="0"/>
        <w:jc w:val="center"/>
        <w:rPr>
          <w:rFonts w:cs="Arial"/>
          <w:color w:val="00B0F0"/>
          <w:sz w:val="24"/>
          <w:szCs w:val="24"/>
          <w:lang w:val="ru-RU" w:eastAsia="sr-Latn-CS"/>
        </w:rPr>
      </w:pPr>
    </w:p>
    <w:p w:rsidR="00855FE9" w:rsidRDefault="00855FE9" w:rsidP="008C3986">
      <w:pPr>
        <w:spacing w:before="0"/>
        <w:jc w:val="center"/>
        <w:rPr>
          <w:rFonts w:cs="Arial"/>
          <w:color w:val="00B0F0"/>
          <w:sz w:val="24"/>
          <w:szCs w:val="24"/>
          <w:lang w:val="ru-RU" w:eastAsia="sr-Latn-CS"/>
        </w:rPr>
      </w:pPr>
    </w:p>
    <w:p w:rsidR="00855FE9" w:rsidRDefault="00855FE9" w:rsidP="008C3986">
      <w:pPr>
        <w:spacing w:before="0"/>
        <w:jc w:val="center"/>
        <w:rPr>
          <w:rFonts w:cs="Arial"/>
          <w:color w:val="00B0F0"/>
          <w:sz w:val="24"/>
          <w:szCs w:val="24"/>
          <w:lang w:val="ru-RU" w:eastAsia="sr-Latn-CS"/>
        </w:rPr>
      </w:pPr>
    </w:p>
    <w:p w:rsidR="00855FE9" w:rsidRDefault="00855FE9" w:rsidP="008C3986">
      <w:pPr>
        <w:spacing w:before="0"/>
        <w:jc w:val="center"/>
        <w:rPr>
          <w:rFonts w:cs="Arial"/>
          <w:color w:val="00B0F0"/>
          <w:sz w:val="24"/>
          <w:szCs w:val="24"/>
          <w:lang w:val="ru-RU" w:eastAsia="sr-Latn-CS"/>
        </w:rPr>
      </w:pPr>
    </w:p>
    <w:p w:rsidR="00855FE9" w:rsidRDefault="00855FE9" w:rsidP="008C3986">
      <w:pPr>
        <w:spacing w:before="0"/>
        <w:jc w:val="center"/>
        <w:rPr>
          <w:rFonts w:cs="Arial"/>
          <w:color w:val="00B0F0"/>
          <w:sz w:val="24"/>
          <w:szCs w:val="24"/>
          <w:lang w:val="ru-RU" w:eastAsia="sr-Latn-CS"/>
        </w:rPr>
      </w:pPr>
    </w:p>
    <w:p w:rsidR="00855FE9" w:rsidRDefault="00855FE9" w:rsidP="008C3986">
      <w:pPr>
        <w:spacing w:before="0"/>
        <w:jc w:val="center"/>
        <w:rPr>
          <w:rFonts w:cs="Arial"/>
          <w:color w:val="00B0F0"/>
          <w:sz w:val="24"/>
          <w:szCs w:val="24"/>
          <w:lang w:val="ru-RU" w:eastAsia="sr-Latn-CS"/>
        </w:rPr>
      </w:pPr>
    </w:p>
    <w:p w:rsidR="00855FE9" w:rsidRDefault="00855FE9" w:rsidP="008C3986">
      <w:pPr>
        <w:spacing w:before="0"/>
        <w:jc w:val="center"/>
        <w:rPr>
          <w:rFonts w:cs="Arial"/>
          <w:color w:val="00B0F0"/>
          <w:sz w:val="24"/>
          <w:szCs w:val="24"/>
          <w:lang w:val="ru-RU" w:eastAsia="sr-Latn-CS"/>
        </w:rPr>
      </w:pPr>
    </w:p>
    <w:p w:rsidR="00855FE9" w:rsidRDefault="00855FE9" w:rsidP="008C3986">
      <w:pPr>
        <w:spacing w:before="0"/>
        <w:jc w:val="center"/>
        <w:rPr>
          <w:rFonts w:cs="Arial"/>
          <w:color w:val="00B0F0"/>
          <w:sz w:val="24"/>
          <w:szCs w:val="24"/>
          <w:lang w:val="ru-RU" w:eastAsia="sr-Latn-CS"/>
        </w:rPr>
      </w:pPr>
    </w:p>
    <w:p w:rsidR="00855FE9" w:rsidRPr="00195B48" w:rsidRDefault="00855FE9" w:rsidP="008C3986">
      <w:pPr>
        <w:spacing w:before="0"/>
        <w:jc w:val="center"/>
        <w:rPr>
          <w:rFonts w:cs="Arial"/>
          <w:color w:val="00B0F0"/>
          <w:sz w:val="24"/>
          <w:szCs w:val="24"/>
          <w:lang w:val="ru-RU" w:eastAsia="sr-Latn-CS"/>
        </w:rPr>
      </w:pPr>
    </w:p>
    <w:p w:rsidR="007D6160" w:rsidRPr="00195B48" w:rsidRDefault="007D6160" w:rsidP="008C3986">
      <w:pPr>
        <w:spacing w:before="0"/>
        <w:jc w:val="center"/>
        <w:rPr>
          <w:rFonts w:cs="Arial"/>
          <w:color w:val="00B0F0"/>
          <w:sz w:val="24"/>
          <w:szCs w:val="24"/>
          <w:lang w:val="ru-RU" w:eastAsia="sr-Latn-CS"/>
        </w:rPr>
      </w:pPr>
    </w:p>
    <w:p w:rsidR="007D6160" w:rsidRPr="00195B48" w:rsidRDefault="007D6160" w:rsidP="008C3986">
      <w:pPr>
        <w:spacing w:before="0"/>
        <w:jc w:val="center"/>
        <w:rPr>
          <w:rFonts w:cs="Arial"/>
          <w:color w:val="00B0F0"/>
          <w:sz w:val="24"/>
          <w:szCs w:val="24"/>
          <w:lang w:val="ru-RU" w:eastAsia="sr-Latn-CS"/>
        </w:rPr>
      </w:pPr>
    </w:p>
    <w:p w:rsidR="008C3986" w:rsidRPr="00CB10FA" w:rsidRDefault="008C3986" w:rsidP="001C60FA">
      <w:pPr>
        <w:pStyle w:val="KDPodnaslov1"/>
        <w:numPr>
          <w:ilvl w:val="0"/>
          <w:numId w:val="45"/>
        </w:numPr>
        <w:spacing w:before="0"/>
        <w:jc w:val="center"/>
        <w:rPr>
          <w:rFonts w:cs="Arial"/>
          <w:sz w:val="24"/>
          <w:szCs w:val="24"/>
        </w:rPr>
      </w:pPr>
      <w:r w:rsidRPr="00CB10FA">
        <w:rPr>
          <w:rFonts w:cs="Arial"/>
          <w:sz w:val="24"/>
          <w:szCs w:val="24"/>
        </w:rPr>
        <w:t>ОБРАСЦИ</w:t>
      </w:r>
    </w:p>
    <w:p w:rsidR="008C3986" w:rsidRPr="00CB10FA" w:rsidRDefault="008C3986" w:rsidP="006E6F46">
      <w:pPr>
        <w:rPr>
          <w:lang w:eastAsia="sr-Latn-CS"/>
        </w:rPr>
      </w:pPr>
    </w:p>
    <w:p w:rsidR="007D6160" w:rsidRPr="00CB10FA" w:rsidRDefault="007D6160" w:rsidP="006E6F46">
      <w:pPr>
        <w:rPr>
          <w:lang w:eastAsia="sr-Latn-CS"/>
        </w:rPr>
      </w:pPr>
    </w:p>
    <w:p w:rsidR="007D6160" w:rsidRPr="00CB10FA" w:rsidRDefault="007D6160" w:rsidP="006E6F46">
      <w:pPr>
        <w:rPr>
          <w:lang w:eastAsia="sr-Latn-CS"/>
        </w:rPr>
      </w:pPr>
    </w:p>
    <w:p w:rsidR="003A7F4F" w:rsidRPr="00CB10FA" w:rsidRDefault="003A7F4F" w:rsidP="006E6F46">
      <w:pPr>
        <w:rPr>
          <w:lang w:eastAsia="sr-Latn-CS"/>
        </w:rPr>
      </w:pPr>
    </w:p>
    <w:p w:rsidR="003A7F4F" w:rsidRPr="00CB10FA" w:rsidRDefault="003A7F4F" w:rsidP="006E6F46">
      <w:pPr>
        <w:rPr>
          <w:lang w:eastAsia="sr-Latn-CS"/>
        </w:rPr>
      </w:pPr>
    </w:p>
    <w:p w:rsidR="003A7F4F" w:rsidRPr="00CB10FA" w:rsidRDefault="003A7F4F" w:rsidP="006E6F46">
      <w:pPr>
        <w:rPr>
          <w:lang w:eastAsia="sr-Latn-CS"/>
        </w:rPr>
      </w:pPr>
    </w:p>
    <w:p w:rsidR="003A7F4F" w:rsidRPr="00CB10FA" w:rsidRDefault="003A7F4F" w:rsidP="006E6F46">
      <w:pPr>
        <w:rPr>
          <w:lang w:eastAsia="sr-Latn-CS"/>
        </w:rPr>
      </w:pPr>
    </w:p>
    <w:p w:rsidR="003A7F4F" w:rsidRPr="00CB10FA" w:rsidRDefault="003A7F4F" w:rsidP="006E6F46">
      <w:pPr>
        <w:rPr>
          <w:lang w:eastAsia="sr-Latn-CS"/>
        </w:rPr>
      </w:pPr>
    </w:p>
    <w:p w:rsidR="003A7F4F" w:rsidRPr="00CB10FA" w:rsidRDefault="003A7F4F" w:rsidP="006E6F46">
      <w:pPr>
        <w:rPr>
          <w:lang w:eastAsia="sr-Latn-CS"/>
        </w:rPr>
      </w:pPr>
    </w:p>
    <w:p w:rsidR="003A7F4F" w:rsidRPr="00CB10FA" w:rsidRDefault="003A7F4F" w:rsidP="006E6F46">
      <w:pPr>
        <w:rPr>
          <w:lang w:eastAsia="sr-Latn-CS"/>
        </w:rPr>
      </w:pPr>
    </w:p>
    <w:p w:rsidR="003A7F4F" w:rsidRPr="00CB10FA" w:rsidRDefault="003A7F4F" w:rsidP="006E6F46">
      <w:pPr>
        <w:rPr>
          <w:lang w:eastAsia="sr-Latn-CS"/>
        </w:rPr>
      </w:pPr>
    </w:p>
    <w:p w:rsidR="003A7F4F" w:rsidRPr="00CB10FA" w:rsidRDefault="003A7F4F" w:rsidP="006E6F46">
      <w:pPr>
        <w:rPr>
          <w:lang w:eastAsia="sr-Latn-CS"/>
        </w:rPr>
      </w:pPr>
    </w:p>
    <w:p w:rsidR="007D6160" w:rsidRPr="00CB10FA" w:rsidRDefault="007D6160" w:rsidP="006E6F46">
      <w:pPr>
        <w:rPr>
          <w:lang w:eastAsia="sr-Latn-CS"/>
        </w:rPr>
      </w:pPr>
    </w:p>
    <w:p w:rsidR="00617C85" w:rsidRPr="00CB10FA" w:rsidRDefault="00617C85" w:rsidP="006E6F46">
      <w:pPr>
        <w:rPr>
          <w:lang w:eastAsia="sr-Latn-CS"/>
        </w:rPr>
      </w:pPr>
    </w:p>
    <w:p w:rsidR="00266440" w:rsidRDefault="00266440">
      <w:pPr>
        <w:spacing w:before="0"/>
        <w:jc w:val="left"/>
        <w:rPr>
          <w:rFonts w:cs="Arial"/>
          <w:b/>
          <w:sz w:val="24"/>
          <w:szCs w:val="24"/>
        </w:rPr>
      </w:pPr>
      <w:bookmarkStart w:id="247" w:name="_Toc442559924"/>
      <w:r>
        <w:rPr>
          <w:sz w:val="24"/>
          <w:szCs w:val="24"/>
        </w:rPr>
        <w:br w:type="page"/>
      </w:r>
    </w:p>
    <w:p w:rsidR="00343A18" w:rsidRPr="00CB10FA" w:rsidRDefault="00343A18" w:rsidP="00343A18">
      <w:pPr>
        <w:pStyle w:val="KDObrazac"/>
        <w:spacing w:before="0"/>
        <w:rPr>
          <w:noProof/>
          <w:sz w:val="24"/>
          <w:szCs w:val="24"/>
        </w:rPr>
      </w:pPr>
      <w:r w:rsidRPr="00CB10FA">
        <w:rPr>
          <w:sz w:val="24"/>
          <w:szCs w:val="24"/>
        </w:rPr>
        <w:lastRenderedPageBreak/>
        <w:t xml:space="preserve">ОБРАЗАЦ </w:t>
      </w:r>
      <w:r w:rsidR="00EE266A" w:rsidRPr="00CB10FA">
        <w:rPr>
          <w:sz w:val="24"/>
          <w:szCs w:val="24"/>
        </w:rPr>
        <w:t>1</w:t>
      </w:r>
      <w:r w:rsidRPr="00CB10FA">
        <w:rPr>
          <w:noProof/>
          <w:sz w:val="24"/>
          <w:szCs w:val="24"/>
        </w:rPr>
        <w:t>.</w:t>
      </w:r>
      <w:bookmarkEnd w:id="247"/>
    </w:p>
    <w:p w:rsidR="00343A18" w:rsidRPr="00CB10FA" w:rsidRDefault="00343A18" w:rsidP="00781B02"/>
    <w:p w:rsidR="00343A18" w:rsidRPr="00CB10FA" w:rsidRDefault="00343A18" w:rsidP="00343A18">
      <w:pPr>
        <w:spacing w:before="0"/>
        <w:jc w:val="center"/>
        <w:rPr>
          <w:rStyle w:val="BookTitle"/>
          <w:rFonts w:cs="Arial"/>
          <w:sz w:val="24"/>
          <w:szCs w:val="24"/>
        </w:rPr>
      </w:pPr>
      <w:r w:rsidRPr="00CB10FA">
        <w:rPr>
          <w:rStyle w:val="BookTitle"/>
          <w:rFonts w:cs="Arial"/>
          <w:sz w:val="24"/>
          <w:szCs w:val="24"/>
        </w:rPr>
        <w:t>ОБРАЗАЦ ПОНУДЕ</w:t>
      </w:r>
    </w:p>
    <w:p w:rsidR="00343A18" w:rsidRPr="00CB10FA" w:rsidRDefault="00343A18" w:rsidP="00343A18">
      <w:pPr>
        <w:spacing w:before="0"/>
        <w:rPr>
          <w:rStyle w:val="BookTitle"/>
          <w:rFonts w:cs="Arial"/>
          <w:sz w:val="24"/>
          <w:szCs w:val="24"/>
        </w:rPr>
      </w:pPr>
    </w:p>
    <w:p w:rsidR="00343A18" w:rsidRPr="00855FE9" w:rsidRDefault="00343A18" w:rsidP="00343A18">
      <w:pPr>
        <w:spacing w:before="0"/>
        <w:rPr>
          <w:rFonts w:eastAsia="TimesNewRomanPS-BoldMT" w:cs="Arial"/>
          <w:bCs/>
          <w:color w:val="000000" w:themeColor="text1"/>
          <w:sz w:val="24"/>
          <w:szCs w:val="24"/>
          <w:lang w:val="sr-Cyrl-RS"/>
        </w:rPr>
      </w:pPr>
      <w:r w:rsidRPr="00CB10FA">
        <w:rPr>
          <w:rFonts w:eastAsia="TimesNewRomanPS-BoldMT" w:cs="Arial"/>
          <w:bCs/>
          <w:color w:val="000000"/>
          <w:sz w:val="24"/>
          <w:szCs w:val="24"/>
        </w:rPr>
        <w:t xml:space="preserve">Понуда бр._________ од _______________ за </w:t>
      </w:r>
      <w:r w:rsidR="004C7631" w:rsidRPr="00CB10FA">
        <w:rPr>
          <w:rFonts w:eastAsia="TimesNewRomanPS-BoldMT" w:cs="Arial"/>
          <w:bCs/>
          <w:color w:val="000000"/>
          <w:sz w:val="24"/>
          <w:szCs w:val="24"/>
          <w:lang w:val="sr-Cyrl-RS"/>
        </w:rPr>
        <w:t>преговарачки</w:t>
      </w:r>
      <w:r w:rsidR="0031435B" w:rsidRPr="00CB10FA">
        <w:rPr>
          <w:rFonts w:eastAsia="TimesNewRomanPS-BoldMT" w:cs="Arial"/>
          <w:bCs/>
          <w:color w:val="000000"/>
          <w:sz w:val="24"/>
          <w:szCs w:val="24"/>
        </w:rPr>
        <w:t xml:space="preserve"> </w:t>
      </w:r>
      <w:r w:rsidRPr="00CB10FA">
        <w:rPr>
          <w:rFonts w:eastAsia="TimesNewRomanPS-BoldMT" w:cs="Arial"/>
          <w:bCs/>
          <w:color w:val="000000"/>
          <w:sz w:val="24"/>
          <w:szCs w:val="24"/>
        </w:rPr>
        <w:t xml:space="preserve">поступак </w:t>
      </w:r>
      <w:r w:rsidR="004C7631" w:rsidRPr="00CB10FA">
        <w:rPr>
          <w:rFonts w:eastAsia="TimesNewRomanPS-BoldMT" w:cs="Arial"/>
          <w:bCs/>
          <w:color w:val="000000"/>
          <w:sz w:val="24"/>
          <w:szCs w:val="24"/>
          <w:lang w:val="sr-Cyrl-RS"/>
        </w:rPr>
        <w:t xml:space="preserve">са објављивањем позива за подношење понуда </w:t>
      </w:r>
      <w:r w:rsidRPr="00CB10FA">
        <w:rPr>
          <w:rFonts w:eastAsia="TimesNewRomanPS-BoldMT" w:cs="Arial"/>
          <w:bCs/>
          <w:color w:val="000000"/>
          <w:sz w:val="24"/>
          <w:szCs w:val="24"/>
        </w:rPr>
        <w:t xml:space="preserve">јавне набавке– </w:t>
      </w:r>
      <w:r w:rsidR="00041FE3" w:rsidRPr="00CB10FA">
        <w:rPr>
          <w:rFonts w:eastAsia="TimesNewRomanPS-BoldMT" w:cs="Arial"/>
          <w:bCs/>
          <w:color w:val="000000" w:themeColor="text1"/>
          <w:sz w:val="24"/>
          <w:szCs w:val="24"/>
        </w:rPr>
        <w:t>услуге</w:t>
      </w:r>
      <w:r w:rsidRPr="00CB10FA">
        <w:rPr>
          <w:rFonts w:eastAsia="TimesNewRomanPS-BoldMT" w:cs="Arial"/>
          <w:bCs/>
          <w:color w:val="000000" w:themeColor="text1"/>
          <w:sz w:val="24"/>
          <w:szCs w:val="24"/>
        </w:rPr>
        <w:t xml:space="preserve"> </w:t>
      </w:r>
      <w:r w:rsidR="00266440" w:rsidRPr="00266440">
        <w:rPr>
          <w:rFonts w:eastAsia="TimesNewRomanPS-BoldMT" w:cs="Arial"/>
          <w:bCs/>
          <w:color w:val="000000" w:themeColor="text1"/>
          <w:sz w:val="24"/>
          <w:szCs w:val="24"/>
        </w:rPr>
        <w:t xml:space="preserve">Израда студије оправданости и идејног пројекта за адаптацију бродске преводнице у саставу ХЕ „Ђердап </w:t>
      </w:r>
      <w:r w:rsidR="00266440" w:rsidRPr="007348C7">
        <w:rPr>
          <w:rFonts w:eastAsia="TimesNewRomanPS-BoldMT" w:cs="Arial"/>
          <w:bCs/>
          <w:color w:val="000000" w:themeColor="text1"/>
          <w:sz w:val="24"/>
          <w:szCs w:val="24"/>
        </w:rPr>
        <w:t>2“</w:t>
      </w:r>
      <w:r w:rsidR="00F110AD" w:rsidRPr="007348C7">
        <w:rPr>
          <w:rFonts w:eastAsia="TimesNewRomanPS-BoldMT" w:cs="Arial"/>
          <w:bCs/>
          <w:color w:val="000000" w:themeColor="text1"/>
          <w:sz w:val="24"/>
          <w:szCs w:val="24"/>
        </w:rPr>
        <w:t xml:space="preserve"> </w:t>
      </w:r>
      <w:r w:rsidRPr="007348C7">
        <w:rPr>
          <w:rFonts w:eastAsia="TimesNewRomanPS-BoldMT" w:cs="Arial"/>
          <w:bCs/>
          <w:color w:val="000000" w:themeColor="text1"/>
          <w:sz w:val="24"/>
          <w:szCs w:val="24"/>
        </w:rPr>
        <w:t xml:space="preserve">ЈН бр. </w:t>
      </w:r>
      <w:r w:rsidR="00855FE9" w:rsidRPr="007348C7">
        <w:rPr>
          <w:rFonts w:cs="Arial"/>
          <w:b/>
          <w:sz w:val="24"/>
          <w:szCs w:val="24"/>
          <w:lang w:val="ru-RU"/>
        </w:rPr>
        <w:t>ЈН/1000/0</w:t>
      </w:r>
      <w:r w:rsidR="00855FE9" w:rsidRPr="007348C7">
        <w:rPr>
          <w:rFonts w:cs="Arial"/>
          <w:b/>
          <w:sz w:val="24"/>
          <w:szCs w:val="24"/>
        </w:rPr>
        <w:t>607</w:t>
      </w:r>
      <w:r w:rsidR="00855FE9" w:rsidRPr="007348C7">
        <w:rPr>
          <w:rFonts w:cs="Arial"/>
          <w:b/>
          <w:sz w:val="24"/>
          <w:szCs w:val="24"/>
          <w:lang w:val="ru-RU"/>
        </w:rPr>
        <w:t>/201</w:t>
      </w:r>
      <w:r w:rsidR="00855FE9" w:rsidRPr="007348C7">
        <w:rPr>
          <w:rFonts w:cs="Arial"/>
          <w:b/>
          <w:sz w:val="24"/>
          <w:szCs w:val="24"/>
        </w:rPr>
        <w:t>8(1166/2018</w:t>
      </w:r>
      <w:r w:rsidR="00855FE9" w:rsidRPr="007348C7">
        <w:rPr>
          <w:rFonts w:cs="Arial"/>
          <w:b/>
          <w:sz w:val="24"/>
          <w:szCs w:val="24"/>
          <w:lang w:val="sr-Cyrl-RS"/>
        </w:rPr>
        <w:t>)</w:t>
      </w:r>
    </w:p>
    <w:p w:rsidR="00343A18" w:rsidRPr="00CB10FA" w:rsidRDefault="00343A18" w:rsidP="00343A18">
      <w:pPr>
        <w:spacing w:before="0"/>
        <w:rPr>
          <w:rFonts w:eastAsia="TimesNewRomanPS-BoldMT" w:cs="Arial"/>
          <w:bCs/>
          <w:color w:val="00B0F0"/>
          <w:sz w:val="24"/>
          <w:szCs w:val="24"/>
        </w:rPr>
      </w:pPr>
    </w:p>
    <w:p w:rsidR="00343A18" w:rsidRPr="00CB10FA" w:rsidRDefault="00343A18" w:rsidP="00343A18">
      <w:pPr>
        <w:spacing w:before="0"/>
        <w:rPr>
          <w:rFonts w:cs="Arial"/>
          <w:b/>
          <w:bCs/>
          <w:i/>
          <w:iCs/>
          <w:sz w:val="24"/>
          <w:szCs w:val="24"/>
        </w:rPr>
      </w:pPr>
      <w:r w:rsidRPr="00CB10FA">
        <w:rPr>
          <w:rFonts w:cs="Arial"/>
          <w:b/>
          <w:bCs/>
          <w:i/>
          <w:iCs/>
          <w:sz w:val="24"/>
          <w:szCs w:val="24"/>
        </w:rPr>
        <w:t>1)ОПШТИ ПОДАЦИ О ПОНУЂАЧУ</w:t>
      </w:r>
    </w:p>
    <w:p w:rsidR="00343A18" w:rsidRPr="00CB10FA"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CB10FA"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pacing w:before="0"/>
              <w:rPr>
                <w:rFonts w:cs="Arial"/>
                <w:i/>
                <w:iCs/>
                <w:sz w:val="24"/>
                <w:szCs w:val="24"/>
              </w:rPr>
            </w:pPr>
            <w:r w:rsidRPr="00CB10FA">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cs="Arial"/>
                <w:b/>
                <w:bCs/>
                <w:i/>
                <w:iCs/>
                <w:sz w:val="24"/>
                <w:szCs w:val="24"/>
              </w:rPr>
            </w:pPr>
          </w:p>
        </w:tc>
      </w:tr>
      <w:tr w:rsidR="00343A18" w:rsidRPr="00CB10FA"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55619B" w:rsidP="0055619B">
            <w:pPr>
              <w:spacing w:before="0"/>
              <w:rPr>
                <w:rFonts w:cs="Arial"/>
                <w:b/>
                <w:bCs/>
                <w:i/>
                <w:iCs/>
                <w:sz w:val="24"/>
                <w:szCs w:val="24"/>
              </w:rPr>
            </w:pPr>
            <w:r w:rsidRPr="00CB10FA">
              <w:rPr>
                <w:rFonts w:cs="Arial"/>
                <w:i/>
                <w:iCs/>
                <w:sz w:val="24"/>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rPr>
            </w:pPr>
            <w:r w:rsidRPr="00CB10FA">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rPr>
            </w:pPr>
            <w:r w:rsidRPr="00CB10FA">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BC01DC">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lang w:val="ru-RU"/>
              </w:rPr>
            </w:pPr>
            <w:r w:rsidRPr="00CB10FA">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lang w:val="ru-RU"/>
              </w:rPr>
            </w:pPr>
          </w:p>
        </w:tc>
      </w:tr>
      <w:tr w:rsidR="00343A18" w:rsidRPr="00CB10FA"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i/>
                <w:iCs/>
                <w:sz w:val="24"/>
                <w:szCs w:val="24"/>
              </w:rPr>
            </w:pPr>
          </w:p>
          <w:p w:rsidR="00343A18" w:rsidRPr="00CB10FA" w:rsidRDefault="00343A18" w:rsidP="00BC01DC">
            <w:pPr>
              <w:spacing w:before="0"/>
              <w:rPr>
                <w:rFonts w:cs="Arial"/>
                <w:b/>
                <w:bCs/>
                <w:i/>
                <w:iCs/>
                <w:sz w:val="24"/>
                <w:szCs w:val="24"/>
              </w:rPr>
            </w:pPr>
            <w:r w:rsidRPr="00CB10FA">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BC01DC">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lang w:val="ru-RU"/>
              </w:rPr>
            </w:pPr>
            <w:r w:rsidRPr="00CB10FA">
              <w:rPr>
                <w:rFonts w:cs="Arial"/>
                <w:i/>
                <w:iCs/>
                <w:sz w:val="24"/>
                <w:szCs w:val="24"/>
                <w:lang w:val="ru-RU"/>
              </w:rPr>
              <w:t>Електронска адреса понуђача (</w:t>
            </w:r>
            <w:r w:rsidRPr="00CB10FA">
              <w:rPr>
                <w:rFonts w:cs="Arial"/>
                <w:i/>
                <w:iCs/>
                <w:sz w:val="24"/>
                <w:szCs w:val="24"/>
              </w:rPr>
              <w:t>e</w:t>
            </w:r>
            <w:r w:rsidRPr="00CB10FA">
              <w:rPr>
                <w:rFonts w:cs="Arial"/>
                <w:i/>
                <w:iCs/>
                <w:sz w:val="24"/>
                <w:szCs w:val="24"/>
                <w:lang w:val="ru-RU"/>
              </w:rPr>
              <w:t>-</w:t>
            </w:r>
            <w:r w:rsidRPr="00CB10FA">
              <w:rPr>
                <w:rFonts w:cs="Arial"/>
                <w:i/>
                <w:iCs/>
                <w:sz w:val="24"/>
                <w:szCs w:val="24"/>
              </w:rPr>
              <w:t>mail</w:t>
            </w:r>
            <w:r w:rsidRPr="00CB10FA">
              <w:rPr>
                <w:rFonts w:cs="Arial"/>
                <w:i/>
                <w:iCs/>
                <w:sz w:val="24"/>
                <w:szCs w:val="24"/>
                <w:lang w:val="ru-RU"/>
              </w:rPr>
              <w:t>):</w:t>
            </w:r>
          </w:p>
          <w:p w:rsidR="00343A18" w:rsidRPr="00CB10FA"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lang w:val="ru-RU"/>
              </w:rPr>
            </w:pPr>
          </w:p>
        </w:tc>
      </w:tr>
      <w:tr w:rsidR="00343A18" w:rsidRPr="00CB10FA"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rPr>
            </w:pPr>
            <w:r w:rsidRPr="00CB10FA">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rPr>
            </w:pPr>
            <w:r w:rsidRPr="00CB10FA">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rPr>
            </w:pPr>
          </w:p>
          <w:p w:rsidR="00343A18" w:rsidRPr="00CB10FA" w:rsidRDefault="00343A18" w:rsidP="00BC01DC">
            <w:pPr>
              <w:spacing w:before="0"/>
              <w:rPr>
                <w:rFonts w:cs="Arial"/>
                <w:b/>
                <w:bCs/>
                <w:i/>
                <w:iCs/>
                <w:sz w:val="24"/>
                <w:szCs w:val="24"/>
              </w:rPr>
            </w:pPr>
          </w:p>
          <w:p w:rsidR="00343A18" w:rsidRPr="00CB10FA" w:rsidRDefault="00343A18" w:rsidP="00BC01DC">
            <w:pPr>
              <w:spacing w:before="0"/>
              <w:rPr>
                <w:rFonts w:cs="Arial"/>
                <w:b/>
                <w:bCs/>
                <w:i/>
                <w:iCs/>
                <w:sz w:val="24"/>
                <w:szCs w:val="24"/>
              </w:rPr>
            </w:pPr>
          </w:p>
        </w:tc>
      </w:tr>
      <w:tr w:rsidR="00343A18" w:rsidRPr="00CB10FA"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lang w:val="ru-RU"/>
              </w:rPr>
            </w:pPr>
            <w:r w:rsidRPr="00CB10FA">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cs="Arial"/>
                <w:b/>
                <w:bCs/>
                <w:i/>
                <w:iCs/>
                <w:sz w:val="24"/>
                <w:szCs w:val="24"/>
                <w:lang w:val="ru-RU"/>
              </w:rPr>
            </w:pPr>
          </w:p>
          <w:p w:rsidR="00343A18" w:rsidRPr="00CB10FA" w:rsidRDefault="00343A18" w:rsidP="00BC01DC">
            <w:pPr>
              <w:spacing w:before="0"/>
              <w:rPr>
                <w:rFonts w:cs="Arial"/>
                <w:b/>
                <w:bCs/>
                <w:i/>
                <w:iCs/>
                <w:sz w:val="24"/>
                <w:szCs w:val="24"/>
                <w:lang w:val="ru-RU"/>
              </w:rPr>
            </w:pPr>
          </w:p>
          <w:p w:rsidR="00343A18" w:rsidRPr="00CB10FA" w:rsidRDefault="00343A18" w:rsidP="00BC01DC">
            <w:pPr>
              <w:spacing w:before="0"/>
              <w:rPr>
                <w:rFonts w:cs="Arial"/>
                <w:b/>
                <w:bCs/>
                <w:i/>
                <w:iCs/>
                <w:sz w:val="24"/>
                <w:szCs w:val="24"/>
                <w:lang w:val="ru-RU"/>
              </w:rPr>
            </w:pPr>
          </w:p>
        </w:tc>
      </w:tr>
      <w:tr w:rsidR="00343A18" w:rsidRPr="00CB10FA"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pacing w:before="0"/>
              <w:rPr>
                <w:rFonts w:cs="Arial"/>
                <w:b/>
                <w:bCs/>
                <w:i/>
                <w:iCs/>
                <w:sz w:val="24"/>
                <w:szCs w:val="24"/>
                <w:lang w:val="ru-RU"/>
              </w:rPr>
            </w:pPr>
            <w:r w:rsidRPr="00CB10FA">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ind w:firstLine="708"/>
              <w:rPr>
                <w:rFonts w:cs="Arial"/>
                <w:b/>
                <w:bCs/>
                <w:i/>
                <w:iCs/>
                <w:sz w:val="24"/>
                <w:szCs w:val="24"/>
                <w:lang w:val="ru-RU"/>
              </w:rPr>
            </w:pPr>
          </w:p>
          <w:p w:rsidR="00343A18" w:rsidRPr="00CB10FA" w:rsidRDefault="00343A18" w:rsidP="00BC01DC">
            <w:pPr>
              <w:spacing w:before="0"/>
              <w:ind w:firstLine="708"/>
              <w:rPr>
                <w:rFonts w:cs="Arial"/>
                <w:b/>
                <w:bCs/>
                <w:i/>
                <w:iCs/>
                <w:sz w:val="24"/>
                <w:szCs w:val="24"/>
                <w:lang w:val="ru-RU"/>
              </w:rPr>
            </w:pPr>
          </w:p>
          <w:p w:rsidR="00343A18" w:rsidRPr="00CB10FA" w:rsidRDefault="00343A18" w:rsidP="00BC01DC">
            <w:pPr>
              <w:spacing w:before="0"/>
              <w:ind w:firstLine="708"/>
              <w:rPr>
                <w:rFonts w:cs="Arial"/>
                <w:b/>
                <w:bCs/>
                <w:i/>
                <w:iCs/>
                <w:sz w:val="24"/>
                <w:szCs w:val="24"/>
                <w:lang w:val="ru-RU"/>
              </w:rPr>
            </w:pPr>
          </w:p>
        </w:tc>
      </w:tr>
    </w:tbl>
    <w:p w:rsidR="00343A18" w:rsidRPr="00CB10FA" w:rsidRDefault="00343A18" w:rsidP="00343A18">
      <w:pPr>
        <w:spacing w:before="0"/>
        <w:rPr>
          <w:rFonts w:cs="Arial"/>
          <w:sz w:val="24"/>
          <w:szCs w:val="24"/>
        </w:rPr>
      </w:pPr>
    </w:p>
    <w:p w:rsidR="00343A18" w:rsidRPr="00CB10FA" w:rsidRDefault="00343A18" w:rsidP="00343A18">
      <w:pPr>
        <w:spacing w:before="0"/>
        <w:rPr>
          <w:rFonts w:eastAsia="TimesNewRomanPSMT" w:cs="Arial"/>
          <w:b/>
          <w:bCs/>
          <w:i/>
          <w:iCs/>
          <w:sz w:val="24"/>
          <w:szCs w:val="24"/>
        </w:rPr>
      </w:pPr>
      <w:r w:rsidRPr="00CB10FA">
        <w:rPr>
          <w:rFonts w:eastAsia="TimesNewRomanPSMT" w:cs="Arial"/>
          <w:b/>
          <w:bCs/>
          <w:i/>
          <w:iCs/>
          <w:sz w:val="24"/>
          <w:szCs w:val="24"/>
        </w:rPr>
        <w:t xml:space="preserve">2) ПОНУДУ ПОДНОСИ: </w:t>
      </w:r>
    </w:p>
    <w:p w:rsidR="00343A18" w:rsidRPr="00CB10FA"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CB10FA"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jc w:val="center"/>
              <w:rPr>
                <w:rFonts w:cs="Arial"/>
                <w:sz w:val="24"/>
                <w:szCs w:val="24"/>
              </w:rPr>
            </w:pPr>
          </w:p>
          <w:p w:rsidR="00343A18" w:rsidRPr="00CB10FA" w:rsidRDefault="00343A18" w:rsidP="00BC01DC">
            <w:pPr>
              <w:spacing w:before="0"/>
              <w:jc w:val="center"/>
              <w:rPr>
                <w:rFonts w:eastAsia="TimesNewRomanPSMT" w:cs="Arial"/>
                <w:b/>
                <w:bCs/>
                <w:sz w:val="24"/>
                <w:szCs w:val="24"/>
              </w:rPr>
            </w:pPr>
            <w:r w:rsidRPr="00CB10FA">
              <w:rPr>
                <w:rFonts w:eastAsia="TimesNewRomanPSMT" w:cs="Arial"/>
                <w:b/>
                <w:bCs/>
                <w:sz w:val="24"/>
                <w:szCs w:val="24"/>
              </w:rPr>
              <w:t xml:space="preserve">А) САМОСТАЛНО </w:t>
            </w:r>
          </w:p>
        </w:tc>
      </w:tr>
      <w:tr w:rsidR="00343A18" w:rsidRPr="00CB10FA"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jc w:val="center"/>
              <w:rPr>
                <w:rFonts w:eastAsia="TimesNewRomanPSMT" w:cs="Arial"/>
                <w:b/>
                <w:bCs/>
                <w:sz w:val="24"/>
                <w:szCs w:val="24"/>
              </w:rPr>
            </w:pPr>
          </w:p>
          <w:p w:rsidR="00343A18" w:rsidRPr="00CB10FA" w:rsidRDefault="00343A18" w:rsidP="00BC01DC">
            <w:pPr>
              <w:spacing w:before="0"/>
              <w:jc w:val="center"/>
              <w:rPr>
                <w:rFonts w:eastAsia="TimesNewRomanPSMT" w:cs="Arial"/>
                <w:b/>
                <w:bCs/>
                <w:sz w:val="24"/>
                <w:szCs w:val="24"/>
              </w:rPr>
            </w:pPr>
            <w:r w:rsidRPr="00CB10FA">
              <w:rPr>
                <w:rFonts w:eastAsia="TimesNewRomanPSMT" w:cs="Arial"/>
                <w:b/>
                <w:bCs/>
                <w:sz w:val="24"/>
                <w:szCs w:val="24"/>
              </w:rPr>
              <w:t>Б) СА ПОДИЗВОЂАЧЕМ</w:t>
            </w:r>
          </w:p>
        </w:tc>
      </w:tr>
      <w:tr w:rsidR="00343A18" w:rsidRPr="00CB10FA"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jc w:val="center"/>
              <w:rPr>
                <w:rFonts w:eastAsia="TimesNewRomanPSMT" w:cs="Arial"/>
                <w:b/>
                <w:bCs/>
                <w:sz w:val="24"/>
                <w:szCs w:val="24"/>
              </w:rPr>
            </w:pPr>
          </w:p>
          <w:p w:rsidR="00343A18" w:rsidRPr="00CB10FA" w:rsidRDefault="00343A18" w:rsidP="00BC01DC">
            <w:pPr>
              <w:spacing w:before="0"/>
              <w:jc w:val="center"/>
              <w:rPr>
                <w:rFonts w:cs="Arial"/>
                <w:b/>
                <w:i/>
                <w:iCs/>
                <w:sz w:val="24"/>
                <w:szCs w:val="24"/>
                <w:lang w:val="ru-RU"/>
              </w:rPr>
            </w:pPr>
            <w:r w:rsidRPr="00CB10FA">
              <w:rPr>
                <w:rFonts w:eastAsia="TimesNewRomanPSMT" w:cs="Arial"/>
                <w:b/>
                <w:bCs/>
                <w:sz w:val="24"/>
                <w:szCs w:val="24"/>
              </w:rPr>
              <w:t>В) КАО ЗАЈЕДНИЧКУ ПОНУДУ</w:t>
            </w:r>
          </w:p>
        </w:tc>
      </w:tr>
    </w:tbl>
    <w:p w:rsidR="00343A18" w:rsidRPr="00CB10FA" w:rsidRDefault="00343A18" w:rsidP="00343A18">
      <w:pPr>
        <w:spacing w:before="0"/>
        <w:rPr>
          <w:rFonts w:cs="Arial"/>
          <w:b/>
          <w:i/>
          <w:iCs/>
          <w:sz w:val="24"/>
          <w:szCs w:val="24"/>
          <w:lang w:val="ru-RU"/>
        </w:rPr>
      </w:pPr>
    </w:p>
    <w:p w:rsidR="00343A18" w:rsidRPr="00195B48" w:rsidRDefault="00343A18" w:rsidP="00343A18">
      <w:pPr>
        <w:spacing w:before="0"/>
        <w:rPr>
          <w:rFonts w:eastAsia="TimesNewRomanPSMT" w:cs="Arial"/>
          <w:bCs/>
          <w:sz w:val="20"/>
          <w:szCs w:val="20"/>
          <w:lang w:val="ru-RU"/>
        </w:rPr>
      </w:pPr>
      <w:r w:rsidRPr="00CB10FA">
        <w:rPr>
          <w:rFonts w:cs="Arial"/>
          <w:b/>
          <w:i/>
          <w:iCs/>
          <w:sz w:val="20"/>
          <w:szCs w:val="20"/>
          <w:lang w:val="ru-RU"/>
        </w:rPr>
        <w:t>Напомена:</w:t>
      </w:r>
      <w:r w:rsidRPr="00CB10FA">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195B48" w:rsidRDefault="00343A18" w:rsidP="00343A18">
      <w:pPr>
        <w:spacing w:before="0"/>
        <w:rPr>
          <w:rFonts w:eastAsia="TimesNewRomanPSMT" w:cs="Arial"/>
          <w:bCs/>
          <w:sz w:val="24"/>
          <w:szCs w:val="24"/>
          <w:lang w:val="ru-RU"/>
        </w:rPr>
      </w:pPr>
    </w:p>
    <w:p w:rsidR="00343A18" w:rsidRPr="00CB10FA" w:rsidRDefault="00343A18" w:rsidP="00343A18">
      <w:pPr>
        <w:spacing w:before="0"/>
        <w:rPr>
          <w:rFonts w:eastAsia="TimesNewRomanPSMT" w:cs="Arial"/>
          <w:b/>
          <w:bCs/>
          <w:i/>
          <w:sz w:val="24"/>
          <w:szCs w:val="24"/>
        </w:rPr>
      </w:pPr>
      <w:r w:rsidRPr="00CB10FA">
        <w:rPr>
          <w:rFonts w:eastAsia="TimesNewRomanPSMT" w:cs="Arial"/>
          <w:b/>
          <w:bCs/>
          <w:i/>
          <w:sz w:val="24"/>
          <w:szCs w:val="24"/>
          <w:lang w:val="sr-Cyrl-CS"/>
        </w:rPr>
        <w:t xml:space="preserve">3) </w:t>
      </w:r>
      <w:r w:rsidRPr="00CB10FA">
        <w:rPr>
          <w:rFonts w:eastAsia="TimesNewRomanPSMT" w:cs="Arial"/>
          <w:b/>
          <w:bCs/>
          <w:i/>
          <w:sz w:val="24"/>
          <w:szCs w:val="24"/>
        </w:rPr>
        <w:t xml:space="preserve">ПОДАЦИ О ПОДИЗВОЂАЧУ </w:t>
      </w:r>
    </w:p>
    <w:p w:rsidR="00343A18" w:rsidRPr="00CB10FA" w:rsidRDefault="00343A18" w:rsidP="00343A18">
      <w:pPr>
        <w:spacing w:before="0"/>
        <w:rPr>
          <w:rFonts w:eastAsia="TimesNewRomanPSMT" w:cs="Arial"/>
          <w:b/>
          <w:bCs/>
          <w:i/>
          <w:sz w:val="24"/>
          <w:szCs w:val="24"/>
        </w:rPr>
      </w:pPr>
    </w:p>
    <w:p w:rsidR="00343A18" w:rsidRPr="00CB10FA" w:rsidRDefault="00343A18" w:rsidP="00343A18">
      <w:pPr>
        <w:spacing w:before="0"/>
        <w:rPr>
          <w:rFonts w:cs="Arial"/>
          <w:sz w:val="24"/>
          <w:szCs w:val="24"/>
        </w:rPr>
      </w:pPr>
      <w:r w:rsidRPr="00CB10FA">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cs="Arial"/>
                <w:sz w:val="24"/>
                <w:szCs w:val="24"/>
              </w:rPr>
            </w:pPr>
          </w:p>
          <w:p w:rsidR="00343A18" w:rsidRPr="00CB10FA" w:rsidRDefault="00343A18" w:rsidP="00BC01DC">
            <w:pPr>
              <w:spacing w:before="0"/>
              <w:rPr>
                <w:rFonts w:eastAsia="TimesNewRomanPSMT" w:cs="Arial"/>
                <w:bCs/>
                <w:i/>
                <w:sz w:val="24"/>
                <w:szCs w:val="24"/>
              </w:rPr>
            </w:pPr>
            <w:r w:rsidRPr="00CB10F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55619B" w:rsidRPr="00CB10FA"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rPr>
            </w:pPr>
            <w:r w:rsidRPr="00CB10FA">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343A18" w:rsidRPr="00195B48"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Cs/>
                <w:i/>
                <w:sz w:val="24"/>
                <w:szCs w:val="24"/>
              </w:rPr>
            </w:pPr>
            <w:r w:rsidRPr="00CB10F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55619B" w:rsidRPr="00CB10FA"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rPr>
            </w:pPr>
            <w:r w:rsidRPr="00CB10FA">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CB10FA" w:rsidRDefault="0055619B"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343A18" w:rsidRPr="00195B48" w:rsidTr="00BC01DC">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bl>
    <w:p w:rsidR="00343A18" w:rsidRPr="00CB10FA" w:rsidRDefault="00343A18" w:rsidP="00343A18">
      <w:pPr>
        <w:spacing w:before="0"/>
        <w:rPr>
          <w:rFonts w:cs="Arial"/>
          <w:b/>
          <w:bCs/>
          <w:i/>
          <w:iCs/>
          <w:sz w:val="24"/>
          <w:szCs w:val="24"/>
          <w:u w:val="single"/>
          <w:lang w:val="ru-RU"/>
        </w:rPr>
      </w:pPr>
    </w:p>
    <w:p w:rsidR="00F110AD" w:rsidRPr="00CB10FA" w:rsidRDefault="00F110AD" w:rsidP="00343A18">
      <w:pPr>
        <w:spacing w:before="0"/>
        <w:rPr>
          <w:rFonts w:cs="Arial"/>
          <w:b/>
          <w:bCs/>
          <w:i/>
          <w:iCs/>
          <w:sz w:val="24"/>
          <w:szCs w:val="24"/>
          <w:u w:val="single"/>
          <w:lang w:val="ru-RU"/>
        </w:rPr>
      </w:pPr>
    </w:p>
    <w:p w:rsidR="00343A18" w:rsidRPr="00CB10FA" w:rsidRDefault="00343A18" w:rsidP="00343A18">
      <w:pPr>
        <w:spacing w:before="0"/>
        <w:rPr>
          <w:rFonts w:cs="Arial"/>
          <w:i/>
          <w:iCs/>
          <w:sz w:val="20"/>
          <w:szCs w:val="20"/>
          <w:lang w:val="ru-RU"/>
        </w:rPr>
      </w:pPr>
      <w:r w:rsidRPr="00CB10FA">
        <w:rPr>
          <w:rFonts w:cs="Arial"/>
          <w:b/>
          <w:bCs/>
          <w:i/>
          <w:iCs/>
          <w:sz w:val="20"/>
          <w:szCs w:val="20"/>
          <w:u w:val="single"/>
          <w:lang w:val="ru-RU"/>
        </w:rPr>
        <w:t>Напомена:</w:t>
      </w:r>
    </w:p>
    <w:p w:rsidR="00343A18" w:rsidRPr="00CB10FA" w:rsidRDefault="00343A18" w:rsidP="00343A18">
      <w:pPr>
        <w:spacing w:before="0"/>
        <w:rPr>
          <w:rFonts w:cs="Arial"/>
          <w:i/>
          <w:iCs/>
          <w:sz w:val="20"/>
          <w:szCs w:val="20"/>
          <w:lang w:val="ru-RU"/>
        </w:rPr>
      </w:pPr>
      <w:r w:rsidRPr="00CB10FA">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67CCC" w:rsidRPr="00CB10FA" w:rsidRDefault="00867CCC" w:rsidP="00343A18">
      <w:pPr>
        <w:spacing w:before="0"/>
        <w:rPr>
          <w:rFonts w:eastAsia="TimesNewRomanPSMT" w:cs="Arial"/>
          <w:b/>
          <w:bCs/>
          <w:sz w:val="20"/>
          <w:szCs w:val="20"/>
          <w:lang w:val="ru-RU"/>
        </w:rPr>
      </w:pPr>
    </w:p>
    <w:p w:rsidR="00343A18" w:rsidRPr="00CB10FA" w:rsidRDefault="00343A18" w:rsidP="00343A18">
      <w:pPr>
        <w:spacing w:before="0"/>
        <w:rPr>
          <w:rFonts w:eastAsia="TimesNewRomanPSMT" w:cs="Arial"/>
          <w:b/>
          <w:bCs/>
          <w:i/>
          <w:sz w:val="24"/>
          <w:szCs w:val="24"/>
          <w:lang w:val="ru-RU"/>
        </w:rPr>
      </w:pPr>
      <w:r w:rsidRPr="00CB10FA">
        <w:rPr>
          <w:rFonts w:eastAsia="TimesNewRomanPSMT" w:cs="Arial"/>
          <w:b/>
          <w:bCs/>
          <w:i/>
          <w:sz w:val="24"/>
          <w:szCs w:val="24"/>
          <w:lang w:val="sr-Cyrl-CS"/>
        </w:rPr>
        <w:t xml:space="preserve">4) </w:t>
      </w:r>
      <w:r w:rsidRPr="00CB10FA">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CB10FA"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cs="Arial"/>
                <w:sz w:val="24"/>
                <w:szCs w:val="24"/>
              </w:rPr>
            </w:pPr>
          </w:p>
          <w:p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55619B" w:rsidRPr="00195B48"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95B48" w:rsidRDefault="0055619B" w:rsidP="00BC01DC">
            <w:pPr>
              <w:snapToGrid w:val="0"/>
              <w:spacing w:before="0"/>
              <w:rPr>
                <w:rFonts w:eastAsia="TimesNewRomanPSMT" w:cs="Arial"/>
                <w:b/>
                <w:bCs/>
                <w:sz w:val="24"/>
                <w:szCs w:val="24"/>
                <w:lang w:val="ru-RU"/>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55619B" w:rsidRPr="00195B48"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95B48" w:rsidRDefault="0055619B" w:rsidP="00BC01DC">
            <w:pPr>
              <w:snapToGrid w:val="0"/>
              <w:spacing w:before="0"/>
              <w:rPr>
                <w:rFonts w:eastAsia="TimesNewRomanPSMT" w:cs="Arial"/>
                <w:b/>
                <w:bCs/>
                <w:sz w:val="24"/>
                <w:szCs w:val="24"/>
                <w:lang w:val="ru-RU"/>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lang w:val="ru-RU"/>
              </w:rPr>
            </w:pPr>
            <w:r w:rsidRPr="00CB10FA">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lang w:val="ru-RU"/>
              </w:rPr>
            </w:pPr>
            <w:r w:rsidRPr="00CB10F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lang w:val="ru-RU"/>
              </w:rPr>
            </w:pPr>
          </w:p>
        </w:tc>
      </w:tr>
      <w:tr w:rsidR="0055619B" w:rsidRPr="00195B48"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CB10FA" w:rsidRDefault="0055619B" w:rsidP="00BC01DC">
            <w:pPr>
              <w:snapToGrid w:val="0"/>
              <w:spacing w:before="0"/>
              <w:rPr>
                <w:rFonts w:eastAsia="TimesNewRomanPSMT" w:cs="Arial"/>
                <w:bCs/>
                <w:i/>
                <w:sz w:val="24"/>
                <w:szCs w:val="24"/>
                <w:lang w:val="ru-RU"/>
              </w:rPr>
            </w:pPr>
            <w:r w:rsidRPr="00CB10FA">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95B48" w:rsidRDefault="0055619B" w:rsidP="00BC01DC">
            <w:pPr>
              <w:snapToGrid w:val="0"/>
              <w:spacing w:before="0"/>
              <w:rPr>
                <w:rFonts w:eastAsia="TimesNewRomanPSMT" w:cs="Arial"/>
                <w:b/>
                <w:bCs/>
                <w:sz w:val="24"/>
                <w:szCs w:val="24"/>
                <w:lang w:val="ru-RU"/>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lang w:val="ru-RU"/>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r w:rsidR="00343A18" w:rsidRPr="00CB10FA" w:rsidTr="00F110AD">
        <w:tc>
          <w:tcPr>
            <w:tcW w:w="465"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CB10FA" w:rsidRDefault="00343A18" w:rsidP="00BC01DC">
            <w:pPr>
              <w:snapToGrid w:val="0"/>
              <w:spacing w:before="0"/>
              <w:rPr>
                <w:rFonts w:eastAsia="TimesNewRomanPSMT" w:cs="Arial"/>
                <w:bCs/>
                <w:i/>
                <w:sz w:val="24"/>
                <w:szCs w:val="24"/>
              </w:rPr>
            </w:pPr>
          </w:p>
          <w:p w:rsidR="00343A18" w:rsidRPr="00CB10FA" w:rsidRDefault="00343A18" w:rsidP="00BC01DC">
            <w:pPr>
              <w:spacing w:before="0"/>
              <w:rPr>
                <w:rFonts w:eastAsia="TimesNewRomanPSMT" w:cs="Arial"/>
                <w:b/>
                <w:bCs/>
                <w:sz w:val="24"/>
                <w:szCs w:val="24"/>
              </w:rPr>
            </w:pPr>
            <w:r w:rsidRPr="00CB10F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CB10FA" w:rsidRDefault="00343A18" w:rsidP="00BC01DC">
            <w:pPr>
              <w:snapToGrid w:val="0"/>
              <w:spacing w:before="0"/>
              <w:rPr>
                <w:rFonts w:eastAsia="TimesNewRomanPSMT" w:cs="Arial"/>
                <w:b/>
                <w:bCs/>
                <w:sz w:val="24"/>
                <w:szCs w:val="24"/>
              </w:rPr>
            </w:pPr>
          </w:p>
        </w:tc>
      </w:tr>
    </w:tbl>
    <w:p w:rsidR="00343A18" w:rsidRPr="00CB10FA" w:rsidRDefault="00343A18" w:rsidP="00343A18">
      <w:pPr>
        <w:spacing w:before="0"/>
        <w:rPr>
          <w:rFonts w:cs="Arial"/>
          <w:b/>
          <w:bCs/>
          <w:i/>
          <w:iCs/>
          <w:sz w:val="24"/>
          <w:szCs w:val="24"/>
          <w:u w:val="single"/>
        </w:rPr>
      </w:pPr>
    </w:p>
    <w:p w:rsidR="00343A18" w:rsidRPr="00CB10FA" w:rsidRDefault="00343A18" w:rsidP="00343A18">
      <w:pPr>
        <w:spacing w:before="0"/>
        <w:rPr>
          <w:rFonts w:cs="Arial"/>
          <w:i/>
          <w:iCs/>
          <w:sz w:val="20"/>
          <w:szCs w:val="20"/>
          <w:lang w:val="ru-RU"/>
        </w:rPr>
      </w:pPr>
      <w:r w:rsidRPr="00CB10FA">
        <w:rPr>
          <w:rFonts w:cs="Arial"/>
          <w:b/>
          <w:bCs/>
          <w:i/>
          <w:iCs/>
          <w:sz w:val="20"/>
          <w:szCs w:val="20"/>
          <w:u w:val="single"/>
        </w:rPr>
        <w:t>Напомена:</w:t>
      </w:r>
    </w:p>
    <w:p w:rsidR="00343A18" w:rsidRPr="00CB10FA" w:rsidRDefault="00343A18" w:rsidP="00343A18">
      <w:pPr>
        <w:spacing w:before="0"/>
        <w:rPr>
          <w:rFonts w:cs="Arial"/>
          <w:i/>
          <w:iCs/>
          <w:sz w:val="20"/>
          <w:szCs w:val="20"/>
          <w:lang w:val="ru-RU"/>
        </w:rPr>
      </w:pPr>
      <w:r w:rsidRPr="00CB10FA">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CB10FA" w:rsidRDefault="00343A18" w:rsidP="00343A18">
      <w:pPr>
        <w:spacing w:before="0"/>
        <w:rPr>
          <w:rFonts w:cs="Arial"/>
          <w:i/>
          <w:iCs/>
          <w:sz w:val="24"/>
          <w:szCs w:val="24"/>
          <w:lang w:val="ru-RU"/>
        </w:rPr>
      </w:pPr>
    </w:p>
    <w:p w:rsidR="00F2311C" w:rsidRPr="00CB10FA" w:rsidRDefault="00F2311C" w:rsidP="00343A18">
      <w:pPr>
        <w:spacing w:before="0"/>
        <w:rPr>
          <w:rFonts w:cs="Arial"/>
          <w:i/>
          <w:iCs/>
          <w:sz w:val="24"/>
          <w:szCs w:val="24"/>
          <w:lang w:val="ru-RU"/>
        </w:rPr>
      </w:pPr>
    </w:p>
    <w:p w:rsidR="000E75A0" w:rsidRPr="00CB10FA" w:rsidRDefault="00BA2C2D" w:rsidP="00BA2C2D">
      <w:pPr>
        <w:spacing w:before="0"/>
        <w:rPr>
          <w:rFonts w:eastAsia="TimesNewRomanPSMT" w:cs="Arial"/>
          <w:b/>
          <w:bCs/>
          <w:i/>
          <w:sz w:val="24"/>
          <w:szCs w:val="24"/>
          <w:lang w:val="sr-Cyrl-CS"/>
        </w:rPr>
      </w:pPr>
      <w:r w:rsidRPr="00CB10FA">
        <w:rPr>
          <w:rFonts w:eastAsia="TimesNewRomanPSMT" w:cs="Arial"/>
          <w:b/>
          <w:bCs/>
          <w:i/>
          <w:sz w:val="24"/>
          <w:szCs w:val="24"/>
          <w:lang w:val="sr-Cyrl-CS"/>
        </w:rPr>
        <w:t xml:space="preserve">5) </w:t>
      </w:r>
      <w:r w:rsidR="000E75A0" w:rsidRPr="00CB10FA">
        <w:rPr>
          <w:rFonts w:eastAsia="TimesNewRomanPSMT" w:cs="Arial"/>
          <w:b/>
          <w:bCs/>
          <w:i/>
          <w:sz w:val="24"/>
          <w:szCs w:val="24"/>
          <w:lang w:val="sr-Cyrl-CS"/>
        </w:rPr>
        <w:t>ЦЕНА И КОМЕРЦИЈАЛНИ УСЛОВИ ПОНУДЕ</w:t>
      </w:r>
    </w:p>
    <w:p w:rsidR="000E75A0" w:rsidRPr="00CB10FA" w:rsidRDefault="000E75A0" w:rsidP="000E75A0">
      <w:pPr>
        <w:spacing w:before="0"/>
        <w:jc w:val="center"/>
        <w:rPr>
          <w:rFonts w:cs="Arial"/>
          <w:bCs/>
          <w:i/>
          <w:iCs/>
          <w:sz w:val="24"/>
          <w:szCs w:val="24"/>
          <w:lang w:val="sr-Cyrl-CS"/>
        </w:rPr>
      </w:pPr>
    </w:p>
    <w:p w:rsidR="000E75A0" w:rsidRPr="00CB10FA" w:rsidRDefault="000E75A0" w:rsidP="000E75A0">
      <w:pPr>
        <w:spacing w:before="0"/>
        <w:jc w:val="center"/>
        <w:rPr>
          <w:rFonts w:cs="Arial"/>
          <w:b/>
          <w:bCs/>
          <w:i/>
          <w:iCs/>
          <w:sz w:val="24"/>
          <w:szCs w:val="24"/>
          <w:u w:val="single"/>
          <w:lang w:val="sr-Cyrl-CS"/>
        </w:rPr>
      </w:pPr>
      <w:r w:rsidRPr="00CB10FA">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0E75A0" w:rsidRPr="00195B48" w:rsidTr="00894A4D">
        <w:trPr>
          <w:trHeight w:val="485"/>
        </w:trPr>
        <w:tc>
          <w:tcPr>
            <w:tcW w:w="5524" w:type="dxa"/>
            <w:shd w:val="clear" w:color="auto" w:fill="C6D9F1" w:themeFill="text2" w:themeFillTint="33"/>
            <w:vAlign w:val="center"/>
          </w:tcPr>
          <w:p w:rsidR="000E75A0" w:rsidRPr="00CB10FA" w:rsidRDefault="000E75A0" w:rsidP="00AF3AF8">
            <w:pPr>
              <w:spacing w:before="0"/>
              <w:jc w:val="center"/>
              <w:rPr>
                <w:rFonts w:cs="Arial"/>
                <w:b/>
                <w:bCs/>
                <w:i/>
                <w:iCs/>
                <w:sz w:val="24"/>
                <w:szCs w:val="24"/>
                <w:lang w:val="sr-Cyrl-CS"/>
              </w:rPr>
            </w:pPr>
            <w:r w:rsidRPr="00CB10FA">
              <w:rPr>
                <w:rFonts w:eastAsia="TimesNewRomanPSMT" w:cs="Arial"/>
                <w:b/>
                <w:bCs/>
                <w:sz w:val="24"/>
                <w:szCs w:val="24"/>
              </w:rPr>
              <w:t xml:space="preserve">ПРЕДМЕТ </w:t>
            </w:r>
            <w:r w:rsidRPr="00CB10FA">
              <w:rPr>
                <w:rFonts w:eastAsia="TimesNewRomanPSMT" w:cs="Arial"/>
                <w:b/>
                <w:bCs/>
                <w:sz w:val="24"/>
                <w:szCs w:val="24"/>
                <w:lang w:val="sr-Cyrl-CS"/>
              </w:rPr>
              <w:t xml:space="preserve">И БРОЈ </w:t>
            </w:r>
            <w:r w:rsidRPr="00CB10FA">
              <w:rPr>
                <w:rFonts w:eastAsia="TimesNewRomanPSMT" w:cs="Arial"/>
                <w:b/>
                <w:bCs/>
                <w:sz w:val="24"/>
                <w:szCs w:val="24"/>
              </w:rPr>
              <w:t>НАБАВКЕ</w:t>
            </w:r>
          </w:p>
        </w:tc>
        <w:tc>
          <w:tcPr>
            <w:tcW w:w="3495" w:type="dxa"/>
            <w:shd w:val="clear" w:color="auto" w:fill="C6D9F1" w:themeFill="text2" w:themeFillTint="33"/>
            <w:vAlign w:val="center"/>
          </w:tcPr>
          <w:p w:rsidR="00A570CB" w:rsidRDefault="000E75A0" w:rsidP="00A570CB">
            <w:pPr>
              <w:spacing w:before="0"/>
              <w:jc w:val="center"/>
              <w:rPr>
                <w:rFonts w:eastAsia="Arial Unicode MS" w:cs="Arial"/>
                <w:b/>
                <w:bCs/>
                <w:i/>
                <w:iCs/>
                <w:kern w:val="1"/>
                <w:sz w:val="24"/>
                <w:szCs w:val="24"/>
                <w:lang w:val="sr-Cyrl-CS" w:eastAsia="ar-SA"/>
              </w:rPr>
            </w:pPr>
            <w:r w:rsidRPr="00CB10FA">
              <w:rPr>
                <w:rFonts w:cs="Arial"/>
                <w:b/>
                <w:bCs/>
                <w:i/>
                <w:iCs/>
                <w:sz w:val="24"/>
                <w:szCs w:val="24"/>
                <w:lang w:val="sr-Cyrl-CS"/>
              </w:rPr>
              <w:t xml:space="preserve">УКУПНА ЦЕНА </w:t>
            </w:r>
            <w:r w:rsidR="00F110AD" w:rsidRPr="00CB10FA">
              <w:rPr>
                <w:rFonts w:eastAsia="Arial Unicode MS" w:cs="Arial"/>
                <w:b/>
                <w:bCs/>
                <w:i/>
                <w:iCs/>
                <w:kern w:val="1"/>
                <w:sz w:val="24"/>
                <w:szCs w:val="24"/>
                <w:lang w:val="sr-Cyrl-CS" w:eastAsia="ar-SA"/>
              </w:rPr>
              <w:t>дин</w:t>
            </w:r>
            <w:r w:rsidR="00A570CB">
              <w:rPr>
                <w:rFonts w:eastAsia="Arial Unicode MS" w:cs="Arial"/>
                <w:b/>
                <w:bCs/>
                <w:i/>
                <w:iCs/>
                <w:kern w:val="1"/>
                <w:sz w:val="24"/>
                <w:szCs w:val="24"/>
                <w:lang w:val="sr-Cyrl-CS" w:eastAsia="ar-SA"/>
              </w:rPr>
              <w:t>/ еур</w:t>
            </w:r>
          </w:p>
          <w:p w:rsidR="000E75A0" w:rsidRPr="00CB10FA" w:rsidRDefault="000E75A0" w:rsidP="00A570CB">
            <w:pPr>
              <w:spacing w:before="0"/>
              <w:jc w:val="center"/>
              <w:rPr>
                <w:rFonts w:cs="Arial"/>
                <w:b/>
                <w:bCs/>
                <w:i/>
                <w:iCs/>
                <w:sz w:val="24"/>
                <w:szCs w:val="24"/>
                <w:lang w:val="sr-Cyrl-CS"/>
              </w:rPr>
            </w:pPr>
            <w:r w:rsidRPr="00CB10FA">
              <w:rPr>
                <w:rFonts w:cs="Arial"/>
                <w:b/>
                <w:bCs/>
                <w:i/>
                <w:iCs/>
                <w:color w:val="00B0F0"/>
                <w:sz w:val="24"/>
                <w:szCs w:val="24"/>
                <w:lang w:val="sr-Cyrl-CS"/>
              </w:rPr>
              <w:t xml:space="preserve"> </w:t>
            </w:r>
            <w:r w:rsidR="00867CCC" w:rsidRPr="00CB10FA">
              <w:rPr>
                <w:rFonts w:cs="Arial"/>
                <w:b/>
                <w:bCs/>
                <w:i/>
                <w:iCs/>
                <w:sz w:val="24"/>
                <w:szCs w:val="24"/>
                <w:lang w:val="sr-Cyrl-CS"/>
              </w:rPr>
              <w:t>без ПДВ</w:t>
            </w:r>
          </w:p>
        </w:tc>
      </w:tr>
      <w:tr w:rsidR="000E75A0" w:rsidRPr="00195B48" w:rsidTr="00894A4D">
        <w:trPr>
          <w:trHeight w:val="440"/>
        </w:trPr>
        <w:tc>
          <w:tcPr>
            <w:tcW w:w="5524" w:type="dxa"/>
            <w:vAlign w:val="center"/>
          </w:tcPr>
          <w:p w:rsidR="006A2867" w:rsidRPr="00CB10FA" w:rsidRDefault="006A2867" w:rsidP="006A2867">
            <w:pPr>
              <w:pStyle w:val="Title"/>
              <w:spacing w:before="0"/>
              <w:rPr>
                <w:rFonts w:cs="Arial"/>
                <w:szCs w:val="24"/>
              </w:rPr>
            </w:pPr>
            <w:r w:rsidRPr="00CB10FA">
              <w:rPr>
                <w:rFonts w:cs="Arial"/>
                <w:sz w:val="22"/>
                <w:szCs w:val="22"/>
                <w:lang w:val="sr-Cyrl-RS"/>
              </w:rPr>
              <w:t xml:space="preserve">Израда </w:t>
            </w:r>
            <w:r>
              <w:rPr>
                <w:rFonts w:cs="Arial"/>
                <w:sz w:val="22"/>
                <w:szCs w:val="22"/>
                <w:lang w:val="sr-Cyrl-RS"/>
              </w:rPr>
              <w:t xml:space="preserve">студије оправданости и идејног пројекта за адаптацију бродске преводнице у саставу </w:t>
            </w:r>
            <w:r w:rsidRPr="00CB10FA">
              <w:rPr>
                <w:rFonts w:cs="Arial"/>
                <w:sz w:val="22"/>
                <w:szCs w:val="22"/>
                <w:lang w:val="sr-Cyrl-RS"/>
              </w:rPr>
              <w:t xml:space="preserve">ХЕ „Ђердап </w:t>
            </w:r>
            <w:r>
              <w:rPr>
                <w:rFonts w:cs="Arial"/>
                <w:sz w:val="22"/>
                <w:szCs w:val="22"/>
                <w:lang w:val="sr-Cyrl-RS"/>
              </w:rPr>
              <w:t>2</w:t>
            </w:r>
            <w:r w:rsidRPr="00CB10FA">
              <w:rPr>
                <w:rFonts w:cs="Arial"/>
                <w:sz w:val="22"/>
                <w:szCs w:val="22"/>
                <w:lang w:val="sr-Cyrl-RS"/>
              </w:rPr>
              <w:t>“</w:t>
            </w:r>
          </w:p>
          <w:p w:rsidR="000E75A0" w:rsidRPr="00CB10FA" w:rsidRDefault="00511AA1" w:rsidP="00511AA1">
            <w:pPr>
              <w:spacing w:before="0"/>
              <w:jc w:val="center"/>
              <w:rPr>
                <w:rFonts w:cs="Arial"/>
                <w:b/>
                <w:sz w:val="24"/>
                <w:szCs w:val="24"/>
                <w:lang w:val="sr-Cyrl-CS"/>
              </w:rPr>
            </w:pPr>
            <w:r>
              <w:rPr>
                <w:rFonts w:cs="Arial"/>
                <w:b/>
                <w:sz w:val="24"/>
                <w:szCs w:val="24"/>
                <w:lang w:val="sr-Cyrl-CS"/>
              </w:rPr>
              <w:t>ЈН/1</w:t>
            </w:r>
            <w:r w:rsidR="001C0E36" w:rsidRPr="00CB10FA">
              <w:rPr>
                <w:rFonts w:cs="Arial"/>
                <w:b/>
                <w:sz w:val="24"/>
                <w:szCs w:val="24"/>
                <w:lang w:val="sr-Cyrl-CS"/>
              </w:rPr>
              <w:t>000/0</w:t>
            </w:r>
            <w:r>
              <w:rPr>
                <w:rFonts w:cs="Arial"/>
                <w:b/>
                <w:sz w:val="24"/>
                <w:szCs w:val="24"/>
                <w:lang w:val="sr-Cyrl-CS"/>
              </w:rPr>
              <w:t>607</w:t>
            </w:r>
            <w:r w:rsidR="001C0E36" w:rsidRPr="00CB10FA">
              <w:rPr>
                <w:rFonts w:cs="Arial"/>
                <w:b/>
                <w:sz w:val="24"/>
                <w:szCs w:val="24"/>
                <w:lang w:val="sr-Cyrl-CS"/>
              </w:rPr>
              <w:t>/201</w:t>
            </w:r>
            <w:r>
              <w:rPr>
                <w:rFonts w:cs="Arial"/>
                <w:b/>
                <w:sz w:val="24"/>
                <w:szCs w:val="24"/>
                <w:lang w:val="sr-Cyrl-CS"/>
              </w:rPr>
              <w:t>8 (1166/2018)</w:t>
            </w:r>
          </w:p>
        </w:tc>
        <w:tc>
          <w:tcPr>
            <w:tcW w:w="3495" w:type="dxa"/>
          </w:tcPr>
          <w:p w:rsidR="000E75A0" w:rsidRPr="00CB10FA" w:rsidRDefault="000E75A0" w:rsidP="00AF3AF8">
            <w:pPr>
              <w:spacing w:before="0"/>
              <w:jc w:val="center"/>
              <w:rPr>
                <w:rFonts w:cs="Arial"/>
                <w:b/>
                <w:bCs/>
                <w:i/>
                <w:iCs/>
                <w:sz w:val="24"/>
                <w:szCs w:val="24"/>
                <w:lang w:val="sr-Cyrl-CS"/>
              </w:rPr>
            </w:pPr>
          </w:p>
          <w:p w:rsidR="000E75A0" w:rsidRPr="00CB10FA" w:rsidRDefault="000E75A0" w:rsidP="00AF3AF8">
            <w:pPr>
              <w:spacing w:before="0"/>
              <w:jc w:val="center"/>
              <w:rPr>
                <w:rFonts w:cs="Arial"/>
                <w:b/>
                <w:bCs/>
                <w:i/>
                <w:iCs/>
                <w:sz w:val="24"/>
                <w:szCs w:val="24"/>
                <w:lang w:val="sr-Cyrl-CS"/>
              </w:rPr>
            </w:pPr>
          </w:p>
        </w:tc>
      </w:tr>
    </w:tbl>
    <w:p w:rsidR="000E75A0" w:rsidRPr="00CB10FA" w:rsidRDefault="000E75A0" w:rsidP="000E75A0">
      <w:pPr>
        <w:spacing w:before="0"/>
        <w:jc w:val="center"/>
        <w:rPr>
          <w:rFonts w:cs="Arial"/>
          <w:b/>
          <w:bCs/>
          <w:i/>
          <w:iCs/>
          <w:sz w:val="24"/>
          <w:szCs w:val="24"/>
          <w:u w:val="single"/>
          <w:lang w:val="sr-Cyrl-CS"/>
        </w:rPr>
      </w:pPr>
      <w:r w:rsidRPr="00CB10FA">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CB10FA" w:rsidTr="00867CCC">
        <w:trPr>
          <w:trHeight w:val="647"/>
        </w:trPr>
        <w:tc>
          <w:tcPr>
            <w:tcW w:w="5035" w:type="dxa"/>
            <w:shd w:val="clear" w:color="auto" w:fill="C6D9F1" w:themeFill="text2" w:themeFillTint="33"/>
            <w:vAlign w:val="center"/>
          </w:tcPr>
          <w:p w:rsidR="000E75A0" w:rsidRPr="00CB10FA" w:rsidRDefault="000E75A0" w:rsidP="00AF3AF8">
            <w:pPr>
              <w:spacing w:before="0"/>
              <w:jc w:val="center"/>
              <w:rPr>
                <w:rFonts w:cs="Arial"/>
                <w:b/>
                <w:bCs/>
                <w:i/>
                <w:iCs/>
                <w:sz w:val="24"/>
                <w:szCs w:val="24"/>
                <w:lang w:val="sr-Cyrl-CS"/>
              </w:rPr>
            </w:pPr>
            <w:r w:rsidRPr="00CB10FA">
              <w:rPr>
                <w:rFonts w:cs="Arial"/>
                <w:b/>
                <w:bCs/>
                <w:i/>
                <w:iCs/>
                <w:sz w:val="24"/>
                <w:szCs w:val="24"/>
                <w:lang w:val="sr-Cyrl-CS"/>
              </w:rPr>
              <w:t>УСЛОВ НАРУЧИОЦА</w:t>
            </w:r>
          </w:p>
        </w:tc>
        <w:tc>
          <w:tcPr>
            <w:tcW w:w="3984" w:type="dxa"/>
            <w:shd w:val="clear" w:color="auto" w:fill="C6D9F1" w:themeFill="text2" w:themeFillTint="33"/>
            <w:vAlign w:val="center"/>
          </w:tcPr>
          <w:p w:rsidR="000E75A0" w:rsidRPr="00CB10FA" w:rsidRDefault="000E75A0" w:rsidP="00AF3AF8">
            <w:pPr>
              <w:spacing w:before="0"/>
              <w:jc w:val="center"/>
              <w:rPr>
                <w:rFonts w:cs="Arial"/>
                <w:b/>
                <w:bCs/>
                <w:i/>
                <w:iCs/>
                <w:sz w:val="24"/>
                <w:szCs w:val="24"/>
                <w:lang w:val="sr-Cyrl-CS"/>
              </w:rPr>
            </w:pPr>
            <w:r w:rsidRPr="00CB10FA">
              <w:rPr>
                <w:rFonts w:cs="Arial"/>
                <w:b/>
                <w:bCs/>
                <w:i/>
                <w:iCs/>
                <w:sz w:val="24"/>
                <w:szCs w:val="24"/>
                <w:lang w:val="sr-Cyrl-CS"/>
              </w:rPr>
              <w:t>ПОНУДА ПОНУЂАЧА</w:t>
            </w:r>
          </w:p>
        </w:tc>
      </w:tr>
      <w:tr w:rsidR="000E75A0" w:rsidRPr="00CB10FA" w:rsidTr="00867CCC">
        <w:tc>
          <w:tcPr>
            <w:tcW w:w="5035" w:type="dxa"/>
            <w:vAlign w:val="center"/>
          </w:tcPr>
          <w:p w:rsidR="000E75A0" w:rsidRPr="00CB10FA" w:rsidRDefault="000E75A0" w:rsidP="00FD37C2">
            <w:pPr>
              <w:spacing w:before="0"/>
              <w:jc w:val="center"/>
              <w:rPr>
                <w:rFonts w:cs="Arial"/>
                <w:b/>
                <w:bCs/>
                <w:i/>
                <w:iCs/>
                <w:sz w:val="20"/>
                <w:szCs w:val="20"/>
                <w:lang w:val="sr-Cyrl-CS"/>
              </w:rPr>
            </w:pPr>
            <w:r w:rsidRPr="00CB10FA">
              <w:rPr>
                <w:rFonts w:cs="Arial"/>
                <w:b/>
                <w:bCs/>
                <w:i/>
                <w:iCs/>
                <w:sz w:val="20"/>
                <w:szCs w:val="20"/>
                <w:lang w:val="sr-Cyrl-CS"/>
              </w:rPr>
              <w:t>РОК И НАЧИН ПЛАЋАЊА:</w:t>
            </w:r>
          </w:p>
          <w:p w:rsidR="000113A7" w:rsidRPr="000113A7" w:rsidRDefault="000113A7" w:rsidP="000113A7">
            <w:pPr>
              <w:pStyle w:val="KDParagraf"/>
              <w:rPr>
                <w:sz w:val="20"/>
                <w:szCs w:val="20"/>
                <w:lang w:val="sr-Latn-RS" w:eastAsia="sr-Latn-RS"/>
              </w:rPr>
            </w:pPr>
            <w:r w:rsidRPr="000113A7">
              <w:rPr>
                <w:sz w:val="20"/>
                <w:szCs w:val="20"/>
              </w:rPr>
              <w:t>90% укупне вредности услуге са припадајућим порезом на додату вредност биће п</w:t>
            </w:r>
            <w:r w:rsidRPr="000113A7">
              <w:rPr>
                <w:sz w:val="20"/>
                <w:szCs w:val="20"/>
                <w:lang w:val="sr-Cyrl-RS"/>
              </w:rPr>
              <w:t xml:space="preserve">лаћено </w:t>
            </w:r>
            <w:r w:rsidRPr="000113A7">
              <w:rPr>
                <w:sz w:val="20"/>
                <w:szCs w:val="20"/>
                <w:lang w:val="ru-RU"/>
              </w:rPr>
              <w:t>у року до 45 (словима: четрдесет пет) дана од дана пријема исправног рачуна издатог на основу прихваћеног и одобреног извештаја</w:t>
            </w:r>
          </w:p>
          <w:p w:rsidR="00EF635D" w:rsidRPr="00CB10FA" w:rsidRDefault="00B21A91" w:rsidP="0097760E">
            <w:pPr>
              <w:spacing w:before="0"/>
              <w:rPr>
                <w:rFonts w:cs="Arial"/>
                <w:b/>
                <w:bCs/>
                <w:iCs/>
                <w:sz w:val="20"/>
                <w:szCs w:val="20"/>
              </w:rPr>
            </w:pPr>
            <w:r w:rsidRPr="00CB10FA">
              <w:rPr>
                <w:rFonts w:cs="Arial"/>
                <w:bCs/>
                <w:iCs/>
                <w:sz w:val="20"/>
                <w:szCs w:val="20"/>
              </w:rPr>
              <w:t xml:space="preserve">10% укупне вредности услуге, након обострано потписаног Записника о финалном квалитативном пријему Услуге (без примедби), потписаног од стране </w:t>
            </w:r>
            <w:r w:rsidR="0097760E" w:rsidRPr="0097760E">
              <w:rPr>
                <w:rFonts w:cs="Arial"/>
                <w:bCs/>
                <w:iCs/>
                <w:sz w:val="20"/>
                <w:szCs w:val="20"/>
              </w:rPr>
              <w:t>Комисиј</w:t>
            </w:r>
            <w:r w:rsidR="0097760E">
              <w:rPr>
                <w:rFonts w:cs="Arial"/>
                <w:bCs/>
                <w:iCs/>
                <w:sz w:val="20"/>
                <w:szCs w:val="20"/>
              </w:rPr>
              <w:t>е</w:t>
            </w:r>
            <w:r w:rsidR="0097760E" w:rsidRPr="0097760E">
              <w:rPr>
                <w:rFonts w:cs="Arial"/>
                <w:bCs/>
                <w:iCs/>
                <w:sz w:val="20"/>
                <w:szCs w:val="20"/>
              </w:rPr>
              <w:t xml:space="preserve"> која ће бити формирана за праћење </w:t>
            </w:r>
            <w:r w:rsidR="0097760E">
              <w:rPr>
                <w:rFonts w:cs="Arial"/>
                <w:bCs/>
                <w:iCs/>
                <w:sz w:val="20"/>
                <w:szCs w:val="20"/>
                <w:lang w:val="sr-Cyrl-RS"/>
              </w:rPr>
              <w:t xml:space="preserve">и </w:t>
            </w:r>
            <w:r w:rsidR="0097760E">
              <w:rPr>
                <w:rFonts w:cs="Arial"/>
                <w:bCs/>
                <w:iCs/>
                <w:sz w:val="20"/>
                <w:szCs w:val="20"/>
              </w:rPr>
              <w:t>реализацију</w:t>
            </w:r>
            <w:r w:rsidR="0097760E" w:rsidRPr="0097760E">
              <w:rPr>
                <w:rFonts w:cs="Arial"/>
                <w:bCs/>
                <w:iCs/>
                <w:sz w:val="20"/>
                <w:szCs w:val="20"/>
                <w:lang w:val="sr-Cyrl-RS"/>
              </w:rPr>
              <w:t xml:space="preserve"> услуге</w:t>
            </w:r>
          </w:p>
        </w:tc>
        <w:tc>
          <w:tcPr>
            <w:tcW w:w="3984" w:type="dxa"/>
            <w:vAlign w:val="center"/>
          </w:tcPr>
          <w:p w:rsidR="0007345B" w:rsidRPr="00CB10FA" w:rsidRDefault="0007345B" w:rsidP="0007345B">
            <w:pPr>
              <w:spacing w:before="0"/>
              <w:jc w:val="center"/>
              <w:rPr>
                <w:rFonts w:cs="Arial"/>
                <w:bCs/>
                <w:iCs/>
                <w:sz w:val="20"/>
                <w:szCs w:val="20"/>
                <w:lang w:val="sr-Cyrl-CS"/>
              </w:rPr>
            </w:pPr>
            <w:r w:rsidRPr="00CB10FA">
              <w:rPr>
                <w:rFonts w:cs="Arial"/>
                <w:bCs/>
                <w:iCs/>
                <w:sz w:val="20"/>
                <w:szCs w:val="20"/>
                <w:lang w:val="sr-Cyrl-CS"/>
              </w:rPr>
              <w:t>Сагласан за захтевом наручиоца</w:t>
            </w:r>
          </w:p>
          <w:p w:rsidR="000E75A0" w:rsidRPr="00CB10FA" w:rsidRDefault="0007345B" w:rsidP="0007345B">
            <w:pPr>
              <w:spacing w:before="0"/>
              <w:rPr>
                <w:rFonts w:cs="Arial"/>
                <w:b/>
                <w:bCs/>
                <w:i/>
                <w:iCs/>
                <w:sz w:val="20"/>
                <w:szCs w:val="20"/>
                <w:lang w:val="sr-Cyrl-CS"/>
              </w:rPr>
            </w:pPr>
            <w:r w:rsidRPr="00CB10FA">
              <w:rPr>
                <w:rFonts w:cs="Arial"/>
                <w:bCs/>
                <w:iCs/>
                <w:sz w:val="20"/>
                <w:szCs w:val="20"/>
                <w:lang w:val="sr-Cyrl-CS"/>
              </w:rPr>
              <w:t xml:space="preserve">               ДА/НЕ (заокружити)</w:t>
            </w:r>
          </w:p>
        </w:tc>
      </w:tr>
      <w:tr w:rsidR="000E75A0" w:rsidRPr="00195B48" w:rsidTr="00867CCC">
        <w:tc>
          <w:tcPr>
            <w:tcW w:w="5035" w:type="dxa"/>
            <w:vAlign w:val="center"/>
          </w:tcPr>
          <w:p w:rsidR="000E75A0" w:rsidRPr="00CB10FA" w:rsidRDefault="000E75A0" w:rsidP="00AF3AF8">
            <w:pPr>
              <w:spacing w:before="0"/>
              <w:jc w:val="center"/>
              <w:rPr>
                <w:rFonts w:cs="Arial"/>
                <w:b/>
                <w:bCs/>
                <w:iCs/>
                <w:sz w:val="20"/>
                <w:szCs w:val="20"/>
                <w:lang w:val="sr-Cyrl-CS"/>
              </w:rPr>
            </w:pPr>
            <w:r w:rsidRPr="00CB10FA">
              <w:rPr>
                <w:rFonts w:cs="Arial"/>
                <w:b/>
                <w:bCs/>
                <w:iCs/>
                <w:sz w:val="20"/>
                <w:szCs w:val="20"/>
                <w:lang w:val="sr-Cyrl-CS"/>
              </w:rPr>
              <w:t>РОК И</w:t>
            </w:r>
            <w:r w:rsidR="00DF169D" w:rsidRPr="00CB10FA">
              <w:rPr>
                <w:rFonts w:cs="Arial"/>
                <w:b/>
                <w:bCs/>
                <w:iCs/>
                <w:sz w:val="20"/>
                <w:szCs w:val="20"/>
                <w:lang w:val="sr-Cyrl-CS"/>
              </w:rPr>
              <w:t>ЗВРШЕЊА</w:t>
            </w:r>
            <w:r w:rsidRPr="00CB10FA">
              <w:rPr>
                <w:rFonts w:cs="Arial"/>
                <w:b/>
                <w:bCs/>
                <w:iCs/>
                <w:sz w:val="20"/>
                <w:szCs w:val="20"/>
                <w:lang w:val="sr-Cyrl-CS"/>
              </w:rPr>
              <w:t>:</w:t>
            </w:r>
          </w:p>
          <w:p w:rsidR="00530F31" w:rsidRPr="00484E88" w:rsidRDefault="00530F31" w:rsidP="00530F31">
            <w:pPr>
              <w:spacing w:before="0"/>
              <w:rPr>
                <w:rFonts w:cs="Arial"/>
                <w:lang w:val="sr-Cyrl-RS"/>
              </w:rPr>
            </w:pPr>
            <w:r w:rsidRPr="00813A92">
              <w:rPr>
                <w:rFonts w:cs="Arial"/>
                <w:lang w:val="sr-Cyrl-CS"/>
              </w:rPr>
              <w:t xml:space="preserve">Изабрани понуђач је обавезан да услугу изврши у року који не може бити дужи од </w:t>
            </w:r>
            <w:r w:rsidR="00813A92" w:rsidRPr="00813A92">
              <w:rPr>
                <w:rFonts w:cs="Arial"/>
                <w:lang w:val="sr-Cyrl-RS"/>
              </w:rPr>
              <w:t>1</w:t>
            </w:r>
            <w:r w:rsidR="00667347">
              <w:rPr>
                <w:rFonts w:cs="Arial"/>
                <w:lang w:val="sr-Cyrl-RS"/>
              </w:rPr>
              <w:t>50</w:t>
            </w:r>
            <w:r w:rsidR="00484E88">
              <w:rPr>
                <w:rFonts w:cs="Arial"/>
                <w:lang w:val="sr-Latn-RS"/>
              </w:rPr>
              <w:t xml:space="preserve"> </w:t>
            </w:r>
            <w:r w:rsidRPr="00813A92">
              <w:rPr>
                <w:rFonts w:cs="Arial"/>
                <w:lang w:val="sr-Cyrl-CS"/>
              </w:rPr>
              <w:t>(</w:t>
            </w:r>
            <w:r w:rsidRPr="00813A92">
              <w:rPr>
                <w:rFonts w:cs="Arial"/>
                <w:lang w:val="sr-Cyrl-RS"/>
              </w:rPr>
              <w:t>словима:</w:t>
            </w:r>
            <w:r w:rsidR="00813A92" w:rsidRPr="00813A92">
              <w:rPr>
                <w:rFonts w:cs="Arial"/>
                <w:lang w:val="sr-Cyrl-RS"/>
              </w:rPr>
              <w:t>сто</w:t>
            </w:r>
            <w:r w:rsidR="00667347">
              <w:rPr>
                <w:rFonts w:cs="Arial"/>
                <w:lang w:val="sr-Cyrl-RS"/>
              </w:rPr>
              <w:t>тинупедесет</w:t>
            </w:r>
            <w:r w:rsidRPr="00813A92">
              <w:rPr>
                <w:rFonts w:cs="Arial"/>
                <w:lang w:val="sr-Cyrl-CS"/>
              </w:rPr>
              <w:t xml:space="preserve">) </w:t>
            </w:r>
            <w:r w:rsidR="00A570CB">
              <w:rPr>
                <w:rFonts w:cs="Arial"/>
                <w:lang w:val="sr-Cyrl-CS"/>
              </w:rPr>
              <w:t xml:space="preserve">календарских </w:t>
            </w:r>
            <w:r w:rsidRPr="00813A92">
              <w:rPr>
                <w:rFonts w:cs="Arial"/>
                <w:lang w:val="sr-Cyrl-CS"/>
              </w:rPr>
              <w:t xml:space="preserve">дана од дана </w:t>
            </w:r>
            <w:r w:rsidRPr="00813A92">
              <w:rPr>
                <w:rFonts w:cs="Arial"/>
                <w:lang w:val="sr-Cyrl-RS"/>
              </w:rPr>
              <w:t>закључења угов</w:t>
            </w:r>
            <w:r w:rsidR="00855FE9">
              <w:rPr>
                <w:rFonts w:cs="Arial"/>
                <w:lang w:val="sr-Cyrl-RS"/>
              </w:rPr>
              <w:t>о</w:t>
            </w:r>
            <w:r w:rsidRPr="00813A92">
              <w:rPr>
                <w:rFonts w:cs="Arial"/>
                <w:lang w:val="sr-Cyrl-RS"/>
              </w:rPr>
              <w:t>ра</w:t>
            </w:r>
            <w:r w:rsidRPr="00813A92">
              <w:rPr>
                <w:rFonts w:cs="Arial"/>
                <w:lang w:val="sr-Cyrl-CS"/>
              </w:rPr>
              <w:t>.</w:t>
            </w:r>
          </w:p>
          <w:p w:rsidR="00A43EC8" w:rsidRPr="00813A92" w:rsidRDefault="00A43EC8" w:rsidP="00A43EC8">
            <w:pPr>
              <w:spacing w:before="0"/>
              <w:rPr>
                <w:rFonts w:cs="Arial"/>
                <w:sz w:val="18"/>
                <w:szCs w:val="18"/>
                <w:lang w:val="sr-Cyrl-CS"/>
              </w:rPr>
            </w:pPr>
          </w:p>
        </w:tc>
        <w:tc>
          <w:tcPr>
            <w:tcW w:w="3984" w:type="dxa"/>
            <w:vAlign w:val="center"/>
          </w:tcPr>
          <w:p w:rsidR="000E75A0" w:rsidRPr="00CB10FA" w:rsidRDefault="000E75A0" w:rsidP="00AF3AF8">
            <w:pPr>
              <w:spacing w:before="0"/>
              <w:jc w:val="center"/>
              <w:rPr>
                <w:rFonts w:cs="Arial"/>
                <w:b/>
                <w:bCs/>
                <w:iCs/>
                <w:sz w:val="20"/>
                <w:szCs w:val="20"/>
                <w:lang w:val="sr-Cyrl-CS"/>
              </w:rPr>
            </w:pPr>
          </w:p>
          <w:p w:rsidR="00C049FC" w:rsidRPr="00CB10FA" w:rsidRDefault="00C049FC" w:rsidP="00C049FC">
            <w:pPr>
              <w:spacing w:before="0"/>
              <w:jc w:val="center"/>
              <w:rPr>
                <w:rFonts w:cs="Arial"/>
                <w:b/>
                <w:bCs/>
                <w:iCs/>
                <w:lang w:val="sr-Cyrl-CS"/>
              </w:rPr>
            </w:pPr>
            <w:r w:rsidRPr="00195B48">
              <w:rPr>
                <w:rFonts w:cs="Arial"/>
                <w:lang w:val="sr-Cyrl-CS"/>
              </w:rPr>
              <w:t xml:space="preserve">___ (број календарских дана) дана од дана </w:t>
            </w:r>
            <w:r w:rsidR="00530F31" w:rsidRPr="00CB10FA">
              <w:rPr>
                <w:rFonts w:cs="Arial"/>
                <w:lang w:val="sr-Cyrl-RS"/>
              </w:rPr>
              <w:t>закључења уговора</w:t>
            </w:r>
            <w:r w:rsidRPr="00195B48">
              <w:rPr>
                <w:rFonts w:cs="Arial"/>
                <w:lang w:val="sr-Cyrl-CS"/>
              </w:rPr>
              <w:t>.</w:t>
            </w:r>
          </w:p>
          <w:p w:rsidR="000E75A0" w:rsidRPr="00195B48" w:rsidRDefault="000E75A0" w:rsidP="00A43EC8">
            <w:pPr>
              <w:spacing w:before="0"/>
              <w:jc w:val="center"/>
              <w:rPr>
                <w:rFonts w:cs="Arial"/>
                <w:bCs/>
                <w:iCs/>
                <w:sz w:val="20"/>
                <w:szCs w:val="20"/>
                <w:lang w:val="sr-Cyrl-CS"/>
              </w:rPr>
            </w:pPr>
          </w:p>
        </w:tc>
      </w:tr>
      <w:tr w:rsidR="000E75A0" w:rsidRPr="00195B48" w:rsidTr="00867CCC">
        <w:trPr>
          <w:trHeight w:val="818"/>
        </w:trPr>
        <w:tc>
          <w:tcPr>
            <w:tcW w:w="5035" w:type="dxa"/>
            <w:vAlign w:val="center"/>
          </w:tcPr>
          <w:p w:rsidR="000E75A0" w:rsidRPr="00CB10FA" w:rsidRDefault="000E75A0" w:rsidP="00FD37C2">
            <w:pPr>
              <w:spacing w:before="0"/>
              <w:jc w:val="center"/>
              <w:rPr>
                <w:rFonts w:cs="Arial"/>
                <w:b/>
                <w:bCs/>
                <w:i/>
                <w:iCs/>
                <w:sz w:val="20"/>
                <w:szCs w:val="20"/>
                <w:lang w:val="sr-Cyrl-CS"/>
              </w:rPr>
            </w:pPr>
            <w:r w:rsidRPr="00CB10FA">
              <w:rPr>
                <w:rFonts w:cs="Arial"/>
                <w:b/>
                <w:bCs/>
                <w:i/>
                <w:iCs/>
                <w:sz w:val="20"/>
                <w:szCs w:val="20"/>
                <w:lang w:val="sr-Cyrl-CS"/>
              </w:rPr>
              <w:t>МЕСТО И</w:t>
            </w:r>
            <w:r w:rsidR="00750A33" w:rsidRPr="00CB10FA">
              <w:rPr>
                <w:rFonts w:cs="Arial"/>
                <w:b/>
                <w:bCs/>
                <w:i/>
                <w:iCs/>
                <w:sz w:val="20"/>
                <w:szCs w:val="20"/>
                <w:lang w:val="sr-Cyrl-CS"/>
              </w:rPr>
              <w:t>ЗВРШЕЊА</w:t>
            </w:r>
            <w:r w:rsidRPr="00CB10FA">
              <w:rPr>
                <w:rFonts w:cs="Arial"/>
                <w:b/>
                <w:bCs/>
                <w:i/>
                <w:iCs/>
                <w:sz w:val="20"/>
                <w:szCs w:val="20"/>
                <w:lang w:val="sr-Cyrl-CS"/>
              </w:rPr>
              <w:t>:</w:t>
            </w:r>
          </w:p>
          <w:p w:rsidR="00AC56EA" w:rsidRPr="00195B48" w:rsidRDefault="00A43EC8" w:rsidP="00FA4638">
            <w:pPr>
              <w:spacing w:before="0"/>
              <w:rPr>
                <w:rFonts w:cs="Arial"/>
                <w:b/>
                <w:bCs/>
                <w:i/>
                <w:iCs/>
                <w:sz w:val="20"/>
                <w:szCs w:val="20"/>
                <w:lang w:val="sr-Cyrl-CS"/>
              </w:rPr>
            </w:pPr>
            <w:r w:rsidRPr="00CB10FA">
              <w:rPr>
                <w:rFonts w:cs="Arial"/>
                <w:bCs/>
                <w:iCs/>
                <w:sz w:val="18"/>
                <w:szCs w:val="18"/>
                <w:lang w:val="sr-Cyrl-RS"/>
              </w:rPr>
              <w:t>Услуге ће се обавити у пројектном бироу Понуђача</w:t>
            </w:r>
          </w:p>
        </w:tc>
        <w:tc>
          <w:tcPr>
            <w:tcW w:w="3984" w:type="dxa"/>
            <w:vAlign w:val="center"/>
          </w:tcPr>
          <w:p w:rsidR="000E75A0" w:rsidRPr="00CB10FA" w:rsidRDefault="000E75A0" w:rsidP="00AF3AF8">
            <w:pPr>
              <w:spacing w:before="0"/>
              <w:jc w:val="center"/>
              <w:rPr>
                <w:rFonts w:cs="Arial"/>
                <w:bCs/>
                <w:iCs/>
                <w:sz w:val="20"/>
                <w:szCs w:val="20"/>
                <w:lang w:val="sr-Cyrl-CS"/>
              </w:rPr>
            </w:pPr>
            <w:r w:rsidRPr="00CB10FA">
              <w:rPr>
                <w:rFonts w:cs="Arial"/>
                <w:bCs/>
                <w:iCs/>
                <w:sz w:val="20"/>
                <w:szCs w:val="20"/>
                <w:lang w:val="sr-Cyrl-CS"/>
              </w:rPr>
              <w:t xml:space="preserve">Сагласан </w:t>
            </w:r>
            <w:r w:rsidR="00D523A3">
              <w:rPr>
                <w:rFonts w:cs="Arial"/>
                <w:bCs/>
                <w:iCs/>
                <w:sz w:val="20"/>
                <w:szCs w:val="20"/>
                <w:lang w:val="sr-Cyrl-CS"/>
              </w:rPr>
              <w:t>с</w:t>
            </w:r>
            <w:r w:rsidRPr="00CB10FA">
              <w:rPr>
                <w:rFonts w:cs="Arial"/>
                <w:bCs/>
                <w:iCs/>
                <w:sz w:val="20"/>
                <w:szCs w:val="20"/>
                <w:lang w:val="sr-Cyrl-CS"/>
              </w:rPr>
              <w:t>а захтевом наручиоца</w:t>
            </w:r>
          </w:p>
          <w:p w:rsidR="000E75A0" w:rsidRPr="00CB10FA" w:rsidRDefault="000E75A0" w:rsidP="00AF3AF8">
            <w:pPr>
              <w:spacing w:before="0"/>
              <w:jc w:val="center"/>
              <w:rPr>
                <w:rFonts w:cs="Arial"/>
                <w:b/>
                <w:bCs/>
                <w:i/>
                <w:iCs/>
                <w:sz w:val="20"/>
                <w:szCs w:val="20"/>
                <w:lang w:val="sr-Cyrl-CS"/>
              </w:rPr>
            </w:pPr>
            <w:r w:rsidRPr="00CB10FA">
              <w:rPr>
                <w:rFonts w:cs="Arial"/>
                <w:bCs/>
                <w:iCs/>
                <w:sz w:val="20"/>
                <w:szCs w:val="20"/>
                <w:lang w:val="sr-Cyrl-CS"/>
              </w:rPr>
              <w:t>ДА/НЕ (заокружити)</w:t>
            </w:r>
          </w:p>
        </w:tc>
      </w:tr>
      <w:tr w:rsidR="000E75A0" w:rsidRPr="00195B48" w:rsidTr="00867CCC">
        <w:trPr>
          <w:trHeight w:val="800"/>
        </w:trPr>
        <w:tc>
          <w:tcPr>
            <w:tcW w:w="5035" w:type="dxa"/>
            <w:vAlign w:val="center"/>
          </w:tcPr>
          <w:p w:rsidR="000E75A0" w:rsidRPr="00CB10FA" w:rsidRDefault="000E75A0" w:rsidP="00AF3AF8">
            <w:pPr>
              <w:spacing w:before="0"/>
              <w:jc w:val="center"/>
              <w:rPr>
                <w:rFonts w:cs="Arial"/>
                <w:b/>
                <w:bCs/>
                <w:i/>
                <w:iCs/>
                <w:sz w:val="20"/>
                <w:szCs w:val="20"/>
                <w:lang w:val="sr-Cyrl-CS"/>
              </w:rPr>
            </w:pPr>
            <w:r w:rsidRPr="00CB10FA">
              <w:rPr>
                <w:rFonts w:cs="Arial"/>
                <w:b/>
                <w:bCs/>
                <w:i/>
                <w:iCs/>
                <w:sz w:val="20"/>
                <w:szCs w:val="20"/>
                <w:lang w:val="sr-Cyrl-CS"/>
              </w:rPr>
              <w:t>РОК ВАЖЕЊА ПОНУДЕ:</w:t>
            </w:r>
          </w:p>
          <w:p w:rsidR="000E75A0" w:rsidRPr="00CB10FA" w:rsidRDefault="000E75A0" w:rsidP="00FA4638">
            <w:pPr>
              <w:spacing w:before="0"/>
              <w:rPr>
                <w:rFonts w:cs="Arial"/>
                <w:b/>
                <w:bCs/>
                <w:iCs/>
                <w:sz w:val="18"/>
                <w:szCs w:val="18"/>
                <w:lang w:val="sr-Cyrl-CS"/>
              </w:rPr>
            </w:pPr>
            <w:r w:rsidRPr="00CB10FA">
              <w:rPr>
                <w:rFonts w:cs="Arial"/>
                <w:bCs/>
                <w:iCs/>
                <w:sz w:val="18"/>
                <w:szCs w:val="18"/>
                <w:lang w:val="sr-Cyrl-CS"/>
              </w:rPr>
              <w:t>не може бити краћ</w:t>
            </w:r>
            <w:r w:rsidRPr="00195B48">
              <w:rPr>
                <w:rFonts w:cs="Arial"/>
                <w:bCs/>
                <w:iCs/>
                <w:sz w:val="18"/>
                <w:szCs w:val="18"/>
                <w:lang w:val="sr-Cyrl-CS"/>
              </w:rPr>
              <w:t>и</w:t>
            </w:r>
            <w:r w:rsidRPr="00CB10FA">
              <w:rPr>
                <w:rFonts w:cs="Arial"/>
                <w:bCs/>
                <w:iCs/>
                <w:sz w:val="18"/>
                <w:szCs w:val="18"/>
                <w:lang w:val="sr-Cyrl-CS"/>
              </w:rPr>
              <w:t xml:space="preserve"> од </w:t>
            </w:r>
            <w:r w:rsidR="00F110AD" w:rsidRPr="00CB10FA">
              <w:rPr>
                <w:rFonts w:cs="Arial"/>
                <w:bCs/>
                <w:iCs/>
                <w:sz w:val="18"/>
                <w:szCs w:val="18"/>
                <w:lang w:val="sr-Cyrl-CS"/>
              </w:rPr>
              <w:t>60</w:t>
            </w:r>
            <w:r w:rsidRPr="00CB10FA">
              <w:rPr>
                <w:rFonts w:cs="Arial"/>
                <w:bCs/>
                <w:iCs/>
                <w:sz w:val="18"/>
                <w:szCs w:val="18"/>
                <w:lang w:val="sr-Cyrl-CS"/>
              </w:rPr>
              <w:t xml:space="preserve"> дана од дана отварања понуда</w:t>
            </w:r>
          </w:p>
        </w:tc>
        <w:tc>
          <w:tcPr>
            <w:tcW w:w="3984" w:type="dxa"/>
            <w:vAlign w:val="center"/>
          </w:tcPr>
          <w:p w:rsidR="000E75A0" w:rsidRPr="00CB10FA" w:rsidRDefault="000E75A0" w:rsidP="00AF3AF8">
            <w:pPr>
              <w:spacing w:before="0"/>
              <w:jc w:val="center"/>
              <w:rPr>
                <w:rFonts w:cs="Arial"/>
                <w:b/>
                <w:bCs/>
                <w:iCs/>
                <w:sz w:val="20"/>
                <w:szCs w:val="20"/>
                <w:lang w:val="sr-Cyrl-CS"/>
              </w:rPr>
            </w:pPr>
          </w:p>
          <w:p w:rsidR="000E75A0" w:rsidRPr="00CB10FA" w:rsidRDefault="000E75A0" w:rsidP="00AF3AF8">
            <w:pPr>
              <w:spacing w:before="0"/>
              <w:jc w:val="center"/>
              <w:rPr>
                <w:rFonts w:cs="Arial"/>
                <w:b/>
                <w:bCs/>
                <w:i/>
                <w:iCs/>
                <w:sz w:val="20"/>
                <w:szCs w:val="20"/>
                <w:lang w:val="sr-Cyrl-CS"/>
              </w:rPr>
            </w:pPr>
            <w:r w:rsidRPr="00CB10FA">
              <w:rPr>
                <w:rFonts w:cs="Arial"/>
                <w:bCs/>
                <w:iCs/>
                <w:sz w:val="20"/>
                <w:szCs w:val="20"/>
                <w:lang w:val="sr-Cyrl-CS"/>
              </w:rPr>
              <w:t>_____ дана од дана отварања понуда</w:t>
            </w:r>
          </w:p>
        </w:tc>
      </w:tr>
      <w:tr w:rsidR="000E75A0" w:rsidRPr="00195B48" w:rsidTr="00867CCC">
        <w:tc>
          <w:tcPr>
            <w:tcW w:w="9019" w:type="dxa"/>
            <w:gridSpan w:val="2"/>
          </w:tcPr>
          <w:p w:rsidR="000E75A0" w:rsidRPr="00CB10FA" w:rsidRDefault="000E75A0" w:rsidP="00684331">
            <w:pPr>
              <w:spacing w:before="0"/>
              <w:rPr>
                <w:rFonts w:cs="Arial"/>
                <w:bCs/>
                <w:iCs/>
                <w:sz w:val="20"/>
                <w:szCs w:val="20"/>
                <w:lang w:val="sr-Cyrl-CS"/>
              </w:rPr>
            </w:pPr>
            <w:r w:rsidRPr="00CB10FA">
              <w:rPr>
                <w:rFonts w:cs="Arial"/>
                <w:bCs/>
                <w:iCs/>
                <w:sz w:val="20"/>
                <w:szCs w:val="20"/>
                <w:lang w:val="sr-Cyrl-CS"/>
              </w:rPr>
              <w:t xml:space="preserve">Понуда понуђача који не прихвата услове наручиоца за рок и начин плаћања, рок </w:t>
            </w:r>
            <w:r w:rsidR="00092A5F" w:rsidRPr="00CB10FA">
              <w:rPr>
                <w:rFonts w:cs="Arial"/>
                <w:bCs/>
                <w:iCs/>
                <w:sz w:val="20"/>
                <w:szCs w:val="20"/>
                <w:lang w:val="sr-Cyrl-CS"/>
              </w:rPr>
              <w:t>извршења</w:t>
            </w:r>
            <w:r w:rsidRPr="00CB10FA">
              <w:rPr>
                <w:rFonts w:cs="Arial"/>
                <w:bCs/>
                <w:iCs/>
                <w:sz w:val="20"/>
                <w:szCs w:val="20"/>
                <w:lang w:val="sr-Cyrl-CS"/>
              </w:rPr>
              <w:t xml:space="preserve">, </w:t>
            </w:r>
            <w:r w:rsidR="00684331" w:rsidRPr="00CB10FA">
              <w:rPr>
                <w:rFonts w:cs="Arial"/>
                <w:bCs/>
                <w:iCs/>
                <w:sz w:val="20"/>
                <w:szCs w:val="20"/>
                <w:lang w:val="sr-Cyrl-CS"/>
              </w:rPr>
              <w:t>-</w:t>
            </w:r>
            <w:r w:rsidRPr="00CB10FA">
              <w:rPr>
                <w:rFonts w:cs="Arial"/>
                <w:bCs/>
                <w:iCs/>
                <w:sz w:val="20"/>
                <w:szCs w:val="20"/>
                <w:lang w:val="sr-Cyrl-CS"/>
              </w:rPr>
              <w:t>, место и</w:t>
            </w:r>
            <w:r w:rsidR="00092A5F" w:rsidRPr="00CB10FA">
              <w:rPr>
                <w:rFonts w:cs="Arial"/>
                <w:bCs/>
                <w:iCs/>
                <w:sz w:val="20"/>
                <w:szCs w:val="20"/>
                <w:lang w:val="sr-Cyrl-CS"/>
              </w:rPr>
              <w:t>звршења</w:t>
            </w:r>
            <w:r w:rsidRPr="00CB10FA">
              <w:rPr>
                <w:rFonts w:cs="Arial"/>
                <w:bCs/>
                <w:iCs/>
                <w:sz w:val="20"/>
                <w:szCs w:val="20"/>
                <w:lang w:val="sr-Cyrl-CS"/>
              </w:rPr>
              <w:t xml:space="preserve"> и рок важења понуде сматраће се неприхватљивом.</w:t>
            </w:r>
          </w:p>
        </w:tc>
      </w:tr>
    </w:tbl>
    <w:p w:rsidR="00867CCC" w:rsidRPr="00CB10FA" w:rsidRDefault="00867CCC" w:rsidP="00BA2C2D">
      <w:pPr>
        <w:spacing w:before="0"/>
        <w:rPr>
          <w:rFonts w:cs="Arial"/>
          <w:b/>
          <w:bCs/>
          <w:i/>
          <w:iCs/>
          <w:sz w:val="24"/>
          <w:szCs w:val="24"/>
          <w:lang w:val="sr-Cyrl-CS"/>
        </w:rPr>
      </w:pPr>
    </w:p>
    <w:p w:rsidR="000E75A0" w:rsidRPr="00CB10FA" w:rsidRDefault="00BA2C2D" w:rsidP="00BA2C2D">
      <w:pPr>
        <w:spacing w:before="0"/>
        <w:rPr>
          <w:rFonts w:eastAsia="TimesNewRomanPSMT" w:cs="Arial"/>
          <w:bCs/>
          <w:sz w:val="24"/>
          <w:szCs w:val="24"/>
          <w:lang w:val="sr-Cyrl-CS"/>
        </w:rPr>
      </w:pPr>
      <w:r w:rsidRPr="00CB10FA">
        <w:rPr>
          <w:rFonts w:cs="Arial"/>
          <w:b/>
          <w:bCs/>
          <w:i/>
          <w:iCs/>
          <w:sz w:val="24"/>
          <w:szCs w:val="24"/>
          <w:lang w:val="sr-Cyrl-CS"/>
        </w:rPr>
        <w:t xml:space="preserve">               </w:t>
      </w:r>
      <w:r w:rsidR="000E75A0" w:rsidRPr="00195B48">
        <w:rPr>
          <w:rFonts w:eastAsia="TimesNewRomanPSMT" w:cs="Arial"/>
          <w:bCs/>
          <w:sz w:val="24"/>
          <w:szCs w:val="24"/>
          <w:lang w:val="sr-Cyrl-CS"/>
        </w:rPr>
        <w:t xml:space="preserve">Датум </w:t>
      </w:r>
      <w:r w:rsidR="000E75A0" w:rsidRPr="00195B48">
        <w:rPr>
          <w:rFonts w:eastAsia="TimesNewRomanPSMT" w:cs="Arial"/>
          <w:bCs/>
          <w:sz w:val="24"/>
          <w:szCs w:val="24"/>
          <w:lang w:val="sr-Cyrl-CS"/>
        </w:rPr>
        <w:tab/>
      </w:r>
      <w:r w:rsidR="000E75A0" w:rsidRPr="00195B48">
        <w:rPr>
          <w:rFonts w:eastAsia="TimesNewRomanPSMT" w:cs="Arial"/>
          <w:bCs/>
          <w:sz w:val="24"/>
          <w:szCs w:val="24"/>
          <w:lang w:val="sr-Cyrl-CS"/>
        </w:rPr>
        <w:tab/>
      </w:r>
      <w:r w:rsidR="000E75A0" w:rsidRPr="00195B48">
        <w:rPr>
          <w:rFonts w:eastAsia="TimesNewRomanPSMT" w:cs="Arial"/>
          <w:bCs/>
          <w:sz w:val="24"/>
          <w:szCs w:val="24"/>
          <w:lang w:val="sr-Cyrl-CS"/>
        </w:rPr>
        <w:tab/>
      </w:r>
      <w:r w:rsidR="000E75A0" w:rsidRPr="00195B48">
        <w:rPr>
          <w:rFonts w:eastAsia="TimesNewRomanPSMT" w:cs="Arial"/>
          <w:bCs/>
          <w:sz w:val="24"/>
          <w:szCs w:val="24"/>
          <w:lang w:val="sr-Cyrl-CS"/>
        </w:rPr>
        <w:tab/>
        <w:t xml:space="preserve">             </w:t>
      </w:r>
      <w:r w:rsidRPr="00CB10FA">
        <w:rPr>
          <w:rFonts w:eastAsia="TimesNewRomanPSMT" w:cs="Arial"/>
          <w:bCs/>
          <w:sz w:val="24"/>
          <w:szCs w:val="24"/>
          <w:lang w:val="sr-Cyrl-CS"/>
        </w:rPr>
        <w:t xml:space="preserve">                </w:t>
      </w:r>
      <w:r w:rsidR="000E75A0" w:rsidRPr="00CB10FA">
        <w:rPr>
          <w:rFonts w:eastAsia="TimesNewRomanPSMT" w:cs="Arial"/>
          <w:bCs/>
          <w:sz w:val="24"/>
          <w:szCs w:val="24"/>
          <w:lang w:val="sr-Cyrl-CS"/>
        </w:rPr>
        <w:t xml:space="preserve"> </w:t>
      </w:r>
      <w:r w:rsidRPr="00CB10FA">
        <w:rPr>
          <w:rFonts w:eastAsia="TimesNewRomanPSMT" w:cs="Arial"/>
          <w:bCs/>
          <w:sz w:val="24"/>
          <w:szCs w:val="24"/>
          <w:lang w:val="sr-Cyrl-CS"/>
        </w:rPr>
        <w:t xml:space="preserve">        </w:t>
      </w:r>
      <w:r w:rsidR="000E75A0" w:rsidRPr="00195B48">
        <w:rPr>
          <w:rFonts w:eastAsia="TimesNewRomanPSMT" w:cs="Arial"/>
          <w:bCs/>
          <w:sz w:val="24"/>
          <w:szCs w:val="24"/>
          <w:lang w:val="sr-Cyrl-CS"/>
        </w:rPr>
        <w:t>Понуђач</w:t>
      </w:r>
    </w:p>
    <w:p w:rsidR="000E75A0" w:rsidRPr="00CB10FA" w:rsidRDefault="000E75A0" w:rsidP="000E75A0">
      <w:pPr>
        <w:spacing w:before="0"/>
        <w:rPr>
          <w:rFonts w:eastAsia="TimesNewRomanPS-BoldMT" w:cs="Arial"/>
          <w:b/>
          <w:bCs/>
          <w:i/>
          <w:iCs/>
          <w:sz w:val="24"/>
          <w:szCs w:val="24"/>
          <w:lang w:val="sr-Cyrl-CS"/>
        </w:rPr>
      </w:pPr>
      <w:r w:rsidRPr="00195B48">
        <w:rPr>
          <w:rFonts w:eastAsia="TimesNewRomanPS-BoldMT" w:cs="Arial"/>
          <w:b/>
          <w:bCs/>
          <w:i/>
          <w:iCs/>
          <w:sz w:val="24"/>
          <w:szCs w:val="24"/>
          <w:lang w:val="sr-Cyrl-CS"/>
        </w:rPr>
        <w:t>________________________</w:t>
      </w:r>
      <w:r w:rsidR="00BA2C2D" w:rsidRPr="00CB10FA">
        <w:rPr>
          <w:rFonts w:eastAsia="TimesNewRomanPS-BoldMT" w:cs="Arial"/>
          <w:b/>
          <w:bCs/>
          <w:i/>
          <w:iCs/>
          <w:sz w:val="24"/>
          <w:szCs w:val="24"/>
          <w:lang w:val="sr-Cyrl-CS"/>
        </w:rPr>
        <w:t xml:space="preserve">          </w:t>
      </w:r>
      <w:r w:rsidRPr="00CB10FA">
        <w:rPr>
          <w:rFonts w:eastAsia="TimesNewRomanPS-BoldMT" w:cs="Arial"/>
          <w:b/>
          <w:bCs/>
          <w:i/>
          <w:iCs/>
          <w:sz w:val="24"/>
          <w:szCs w:val="24"/>
          <w:lang w:val="sr-Cyrl-CS"/>
        </w:rPr>
        <w:t xml:space="preserve">        М.П.</w:t>
      </w:r>
      <w:r w:rsidRPr="00195B48">
        <w:rPr>
          <w:rFonts w:eastAsia="TimesNewRomanPS-BoldMT" w:cs="Arial"/>
          <w:b/>
          <w:bCs/>
          <w:i/>
          <w:iCs/>
          <w:sz w:val="24"/>
          <w:szCs w:val="24"/>
          <w:lang w:val="sr-Cyrl-CS"/>
        </w:rPr>
        <w:tab/>
      </w:r>
      <w:r w:rsidRPr="00CB10FA">
        <w:rPr>
          <w:rFonts w:eastAsia="TimesNewRomanPS-BoldMT" w:cs="Arial"/>
          <w:b/>
          <w:bCs/>
          <w:i/>
          <w:iCs/>
          <w:sz w:val="24"/>
          <w:szCs w:val="24"/>
          <w:lang w:val="sr-Cyrl-CS"/>
        </w:rPr>
        <w:t xml:space="preserve">              </w:t>
      </w:r>
      <w:r w:rsidR="00BA2C2D" w:rsidRPr="00CB10FA">
        <w:rPr>
          <w:rFonts w:eastAsia="TimesNewRomanPS-BoldMT" w:cs="Arial"/>
          <w:b/>
          <w:bCs/>
          <w:i/>
          <w:iCs/>
          <w:sz w:val="24"/>
          <w:szCs w:val="24"/>
          <w:lang w:val="sr-Cyrl-CS"/>
        </w:rPr>
        <w:t>___</w:t>
      </w:r>
      <w:r w:rsidRPr="00CB10FA">
        <w:rPr>
          <w:rFonts w:eastAsia="TimesNewRomanPS-BoldMT" w:cs="Arial"/>
          <w:b/>
          <w:bCs/>
          <w:i/>
          <w:iCs/>
          <w:sz w:val="24"/>
          <w:szCs w:val="24"/>
          <w:lang w:val="sr-Cyrl-CS"/>
        </w:rPr>
        <w:t xml:space="preserve">__________________                                      </w:t>
      </w:r>
    </w:p>
    <w:p w:rsidR="00BA2C2D" w:rsidRPr="00195B48" w:rsidRDefault="00BA2C2D" w:rsidP="000E75A0">
      <w:pPr>
        <w:spacing w:before="0"/>
        <w:rPr>
          <w:rFonts w:cs="Arial"/>
          <w:b/>
          <w:bCs/>
          <w:i/>
          <w:iCs/>
          <w:sz w:val="24"/>
          <w:szCs w:val="24"/>
          <w:u w:val="single"/>
          <w:lang w:val="sr-Cyrl-CS"/>
        </w:rPr>
      </w:pPr>
    </w:p>
    <w:p w:rsidR="000E75A0" w:rsidRPr="00195B48" w:rsidRDefault="000E75A0" w:rsidP="000E75A0">
      <w:pPr>
        <w:spacing w:before="0"/>
        <w:rPr>
          <w:rFonts w:cs="Arial"/>
          <w:b/>
          <w:bCs/>
          <w:i/>
          <w:iCs/>
          <w:sz w:val="20"/>
          <w:szCs w:val="20"/>
          <w:u w:val="single"/>
          <w:lang w:val="sr-Cyrl-CS"/>
        </w:rPr>
      </w:pPr>
      <w:r w:rsidRPr="00195B48">
        <w:rPr>
          <w:rFonts w:cs="Arial"/>
          <w:b/>
          <w:bCs/>
          <w:i/>
          <w:iCs/>
          <w:sz w:val="20"/>
          <w:szCs w:val="20"/>
          <w:u w:val="single"/>
          <w:lang w:val="sr-Cyrl-CS"/>
        </w:rPr>
        <w:t>Напомене:</w:t>
      </w:r>
    </w:p>
    <w:p w:rsidR="00BA2C2D" w:rsidRPr="00195B48" w:rsidRDefault="00BA2C2D" w:rsidP="00BA2C2D">
      <w:pPr>
        <w:autoSpaceDE w:val="0"/>
        <w:autoSpaceDN w:val="0"/>
        <w:adjustRightInd w:val="0"/>
        <w:rPr>
          <w:rFonts w:eastAsia="TimesNewRomanPS-BoldMT" w:cs="Arial"/>
          <w:bCs/>
          <w:i/>
          <w:iCs/>
          <w:sz w:val="20"/>
          <w:szCs w:val="20"/>
          <w:lang w:val="sr-Cyrl-CS"/>
        </w:rPr>
      </w:pPr>
      <w:r w:rsidRPr="00195B48">
        <w:rPr>
          <w:rFonts w:eastAsia="TimesNewRomanPS-BoldMT" w:cs="Arial"/>
          <w:bCs/>
          <w:i/>
          <w:iCs/>
          <w:sz w:val="20"/>
          <w:szCs w:val="20"/>
          <w:lang w:val="sr-Cyrl-CS"/>
        </w:rPr>
        <w:t>-  Понуђач је обавезан да у обрасцу понуде попуни све комерцијалне услове (сва празна поља).</w:t>
      </w:r>
    </w:p>
    <w:p w:rsidR="00BA2C2D" w:rsidRPr="00195B48" w:rsidRDefault="00BA2C2D" w:rsidP="00876242">
      <w:pPr>
        <w:autoSpaceDE w:val="0"/>
        <w:autoSpaceDN w:val="0"/>
        <w:adjustRightInd w:val="0"/>
        <w:rPr>
          <w:rFonts w:eastAsia="TimesNewRomanPS-BoldMT" w:cs="Arial"/>
          <w:bCs/>
          <w:i/>
          <w:iCs/>
          <w:sz w:val="20"/>
          <w:szCs w:val="20"/>
          <w:lang w:val="sr-Cyrl-CS"/>
        </w:rPr>
      </w:pPr>
      <w:r w:rsidRPr="00195B48">
        <w:rPr>
          <w:rFonts w:eastAsia="TimesNewRomanPS-BoldMT" w:cs="Arial"/>
          <w:bCs/>
          <w:i/>
          <w:iCs/>
          <w:sz w:val="20"/>
          <w:szCs w:val="20"/>
          <w:lang w:val="sr-Cyrl-CS"/>
        </w:rPr>
        <w:t xml:space="preserve">- </w:t>
      </w:r>
      <w:r w:rsidRPr="00CB10FA">
        <w:rPr>
          <w:rFonts w:eastAsia="TimesNewRomanPS-BoldMT" w:cs="Arial"/>
          <w:bCs/>
          <w:i/>
          <w:iCs/>
          <w:sz w:val="20"/>
          <w:szCs w:val="20"/>
          <w:lang w:val="ru-RU"/>
        </w:rPr>
        <w:t>Уколико понуђачи подносе заједничку понуду,</w:t>
      </w:r>
      <w:r w:rsidRPr="00195B48">
        <w:rPr>
          <w:rFonts w:eastAsia="TimesNewRomanPS-BoldMT" w:cs="Arial"/>
          <w:bCs/>
          <w:i/>
          <w:iCs/>
          <w:sz w:val="20"/>
          <w:szCs w:val="20"/>
          <w:lang w:val="sr-Cyrl-CS"/>
        </w:rPr>
        <w:t xml:space="preserve"> </w:t>
      </w:r>
      <w:r w:rsidRPr="00CB10FA">
        <w:rPr>
          <w:rFonts w:eastAsia="TimesNewRomanPS-BoldMT" w:cs="Arial"/>
          <w:bCs/>
          <w:i/>
          <w:iCs/>
          <w:sz w:val="20"/>
          <w:szCs w:val="20"/>
          <w:lang w:val="ru-RU"/>
        </w:rPr>
        <w:t>група понуђача може да о</w:t>
      </w:r>
      <w:r w:rsidRPr="00195B48">
        <w:rPr>
          <w:rFonts w:eastAsia="TimesNewRomanPS-BoldMT" w:cs="Arial"/>
          <w:bCs/>
          <w:i/>
          <w:iCs/>
          <w:sz w:val="20"/>
          <w:szCs w:val="20"/>
          <w:lang w:val="sr-Cyrl-CS"/>
        </w:rPr>
        <w:t>власти</w:t>
      </w:r>
      <w:r w:rsidRPr="00CB10F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CB10FA">
        <w:rPr>
          <w:rFonts w:eastAsia="TimesNewRomanPS-BoldMT" w:cs="Arial"/>
          <w:bCs/>
          <w:i/>
          <w:iCs/>
          <w:sz w:val="20"/>
          <w:szCs w:val="20"/>
          <w:lang w:val="ru-RU"/>
        </w:rPr>
        <w:t>лагодити већем броју потписника</w:t>
      </w:r>
    </w:p>
    <w:p w:rsidR="00AF60D6" w:rsidRPr="00CB10FA" w:rsidRDefault="00AF60D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D17E1" w:rsidRPr="00195B48" w:rsidRDefault="00383AB6" w:rsidP="00AD552A">
      <w:pPr>
        <w:pStyle w:val="KDObrazac"/>
        <w:spacing w:before="0"/>
        <w:jc w:val="both"/>
        <w:rPr>
          <w:sz w:val="24"/>
          <w:szCs w:val="24"/>
          <w:lang w:val="sr-Cyrl-RS"/>
        </w:rPr>
      </w:pPr>
      <w:r w:rsidRPr="00CB10FA">
        <w:rPr>
          <w:rFonts w:eastAsia="TimesNewRomanPS-BoldMT"/>
          <w:bCs/>
          <w:i/>
          <w:iCs/>
          <w:sz w:val="20"/>
          <w:szCs w:val="20"/>
          <w:lang w:val="sr-Cyrl-RS"/>
        </w:rPr>
        <w:lastRenderedPageBreak/>
        <w:t>-</w:t>
      </w:r>
      <w:r w:rsidRPr="00CB10FA">
        <w:rPr>
          <w:sz w:val="24"/>
          <w:szCs w:val="24"/>
          <w:lang w:val="sr-Cyrl-RS"/>
        </w:rPr>
        <w:t xml:space="preserve"> Страни </w:t>
      </w:r>
      <w:r w:rsidRPr="00195B48">
        <w:rPr>
          <w:sz w:val="24"/>
          <w:szCs w:val="24"/>
          <w:lang w:val="sr-Cyrl-RS"/>
        </w:rPr>
        <w:t xml:space="preserve">Понуђач може цену исказати у </w:t>
      </w:r>
      <w:r w:rsidRPr="00CB10FA">
        <w:rPr>
          <w:sz w:val="24"/>
          <w:szCs w:val="24"/>
        </w:rPr>
        <w:t>e</w:t>
      </w:r>
      <w:r w:rsidRPr="00195B48">
        <w:rPr>
          <w:sz w:val="24"/>
          <w:szCs w:val="24"/>
          <w:lang w:val="sr-Cyrl-RS"/>
        </w:rPr>
        <w:t>врима, а иста ће у сврху оцене понуда бити прерачуната у динаре по средњем курсу Народне банке Србије на дан када је започето отварање понуда</w:t>
      </w:r>
      <w:bookmarkStart w:id="248" w:name="_Toc442559925"/>
    </w:p>
    <w:p w:rsidR="00343A18" w:rsidRPr="00195B48" w:rsidRDefault="00343A18" w:rsidP="00343A18">
      <w:pPr>
        <w:pStyle w:val="KDObrazac"/>
        <w:spacing w:before="0"/>
        <w:rPr>
          <w:sz w:val="24"/>
          <w:szCs w:val="24"/>
          <w:lang w:val="sr-Cyrl-RS"/>
        </w:rPr>
      </w:pPr>
      <w:r w:rsidRPr="00195B48">
        <w:rPr>
          <w:sz w:val="24"/>
          <w:szCs w:val="24"/>
          <w:lang w:val="sr-Cyrl-RS"/>
        </w:rPr>
        <w:t xml:space="preserve">ОБРАЗАЦ </w:t>
      </w:r>
      <w:r w:rsidR="00F110AD" w:rsidRPr="00195B48">
        <w:rPr>
          <w:sz w:val="24"/>
          <w:szCs w:val="24"/>
          <w:lang w:val="sr-Cyrl-RS"/>
        </w:rPr>
        <w:t>2</w:t>
      </w:r>
      <w:r w:rsidRPr="00195B48">
        <w:rPr>
          <w:sz w:val="24"/>
          <w:szCs w:val="24"/>
          <w:lang w:val="sr-Cyrl-RS"/>
        </w:rPr>
        <w:t>.</w:t>
      </w:r>
      <w:bookmarkEnd w:id="248"/>
    </w:p>
    <w:p w:rsidR="00FD37C2" w:rsidRPr="00195B48" w:rsidRDefault="00FD37C2" w:rsidP="00FD37C2">
      <w:pPr>
        <w:spacing w:before="0"/>
        <w:jc w:val="center"/>
        <w:rPr>
          <w:rFonts w:cs="Arial"/>
          <w:b/>
          <w:sz w:val="24"/>
          <w:szCs w:val="24"/>
          <w:lang w:val="sr-Cyrl-RS"/>
        </w:rPr>
      </w:pPr>
      <w:r w:rsidRPr="00195B48">
        <w:rPr>
          <w:rFonts w:cs="Arial"/>
          <w:b/>
          <w:sz w:val="24"/>
          <w:szCs w:val="24"/>
          <w:lang w:val="sr-Cyrl-RS"/>
        </w:rPr>
        <w:t>ОБРАЗАЦ СТРУК</w:t>
      </w:r>
      <w:r w:rsidR="00C846A2">
        <w:rPr>
          <w:rFonts w:cs="Arial"/>
          <w:b/>
          <w:sz w:val="24"/>
          <w:szCs w:val="24"/>
          <w:lang w:val="sr-Cyrl-RS"/>
        </w:rPr>
        <w:t>Т</w:t>
      </w:r>
      <w:r w:rsidRPr="00195B48">
        <w:rPr>
          <w:rFonts w:cs="Arial"/>
          <w:b/>
          <w:sz w:val="24"/>
          <w:szCs w:val="24"/>
          <w:lang w:val="sr-Cyrl-RS"/>
        </w:rPr>
        <w:t>У</w:t>
      </w:r>
      <w:r w:rsidR="00D96CF7">
        <w:rPr>
          <w:rFonts w:cs="Arial"/>
          <w:b/>
          <w:sz w:val="24"/>
          <w:szCs w:val="24"/>
          <w:lang w:val="sr-Cyrl-RS"/>
        </w:rPr>
        <w:t>Р</w:t>
      </w:r>
      <w:r w:rsidRPr="00195B48">
        <w:rPr>
          <w:rFonts w:cs="Arial"/>
          <w:b/>
          <w:sz w:val="24"/>
          <w:szCs w:val="24"/>
          <w:lang w:val="sr-Cyrl-RS"/>
        </w:rPr>
        <w:t>Е ЦЕНЕ</w:t>
      </w:r>
    </w:p>
    <w:p w:rsidR="00AF60D6" w:rsidRPr="00195B48" w:rsidRDefault="00AF60D6" w:rsidP="00FD37C2">
      <w:pPr>
        <w:spacing w:before="0"/>
        <w:jc w:val="center"/>
        <w:rPr>
          <w:rFonts w:cs="Arial"/>
          <w:b/>
          <w:sz w:val="24"/>
          <w:szCs w:val="24"/>
          <w:lang w:val="sr-Cyrl-RS"/>
        </w:rPr>
      </w:pPr>
    </w:p>
    <w:p w:rsidR="00AF60D6" w:rsidRPr="00195B48" w:rsidRDefault="00855FE9" w:rsidP="00AF60D6">
      <w:pPr>
        <w:ind w:left="1366"/>
        <w:contextualSpacing/>
        <w:jc w:val="center"/>
        <w:rPr>
          <w:rFonts w:cs="Arial"/>
          <w:b/>
          <w:sz w:val="24"/>
          <w:szCs w:val="24"/>
          <w:lang w:val="sr-Cyrl-RS"/>
        </w:rPr>
      </w:pPr>
      <w:r w:rsidRPr="007348C7">
        <w:rPr>
          <w:rFonts w:cs="Arial"/>
          <w:b/>
          <w:sz w:val="24"/>
          <w:szCs w:val="24"/>
          <w:lang w:val="ru-RU"/>
        </w:rPr>
        <w:t>ЈН/1000/0</w:t>
      </w:r>
      <w:r w:rsidRPr="007348C7">
        <w:rPr>
          <w:rFonts w:cs="Arial"/>
          <w:b/>
          <w:sz w:val="24"/>
          <w:szCs w:val="24"/>
        </w:rPr>
        <w:t>607</w:t>
      </w:r>
      <w:r w:rsidRPr="007348C7">
        <w:rPr>
          <w:rFonts w:cs="Arial"/>
          <w:b/>
          <w:sz w:val="24"/>
          <w:szCs w:val="24"/>
          <w:lang w:val="ru-RU"/>
        </w:rPr>
        <w:t>/201</w:t>
      </w:r>
      <w:r w:rsidRPr="007348C7">
        <w:rPr>
          <w:rFonts w:cs="Arial"/>
          <w:b/>
          <w:sz w:val="24"/>
          <w:szCs w:val="24"/>
        </w:rPr>
        <w:t>8(1166/2018</w:t>
      </w:r>
      <w:r w:rsidRPr="007348C7">
        <w:rPr>
          <w:rFonts w:cs="Arial"/>
          <w:b/>
          <w:sz w:val="24"/>
          <w:szCs w:val="24"/>
          <w:lang w:val="sr-Cyrl-RS"/>
        </w:rPr>
        <w:t>)</w:t>
      </w:r>
      <w:r w:rsidR="00AF60D6" w:rsidRPr="007348C7">
        <w:rPr>
          <w:rFonts w:cs="Arial"/>
          <w:b/>
          <w:i/>
          <w:sz w:val="24"/>
          <w:szCs w:val="24"/>
          <w:lang w:val="sr-Cyrl-CS"/>
        </w:rPr>
        <w:t>–</w:t>
      </w:r>
      <w:r w:rsidR="004254C0" w:rsidRPr="00CB10FA">
        <w:rPr>
          <w:rFonts w:cs="Arial"/>
          <w:b/>
          <w:sz w:val="24"/>
          <w:szCs w:val="24"/>
          <w:lang w:val="sr-Cyrl-CS"/>
        </w:rPr>
        <w:t xml:space="preserve"> </w:t>
      </w:r>
      <w:r w:rsidR="00266440" w:rsidRPr="00266440">
        <w:rPr>
          <w:rFonts w:cs="Arial"/>
          <w:b/>
          <w:sz w:val="24"/>
          <w:szCs w:val="24"/>
          <w:lang w:val="sr-Cyrl-RS"/>
        </w:rPr>
        <w:t>Израда студије оправданости и идејног пројекта за адаптацију бродске преводнице у саставу ХЕ „Ђердап 2“</w:t>
      </w:r>
    </w:p>
    <w:p w:rsidR="00AF60D6" w:rsidRPr="00CB10FA" w:rsidRDefault="00AF60D6" w:rsidP="00AF60D6">
      <w:pPr>
        <w:ind w:left="1366"/>
        <w:contextualSpacing/>
        <w:jc w:val="center"/>
        <w:rPr>
          <w:rFonts w:cs="Arial"/>
          <w:b/>
          <w:i/>
          <w:sz w:val="24"/>
          <w:szCs w:val="24"/>
          <w:lang w:val="sr-Cyrl-CS"/>
        </w:rPr>
      </w:pPr>
    </w:p>
    <w:p w:rsidR="00AF60D6" w:rsidRPr="00CB10FA" w:rsidRDefault="00AF60D6" w:rsidP="00AF60D6">
      <w:pPr>
        <w:ind w:left="1366"/>
        <w:jc w:val="center"/>
        <w:rPr>
          <w:rFonts w:cs="Arial"/>
          <w:sz w:val="24"/>
          <w:szCs w:val="24"/>
        </w:rPr>
      </w:pPr>
      <w:r w:rsidRPr="00CB10FA">
        <w:rPr>
          <w:rFonts w:cs="Arial"/>
          <w:b/>
          <w:i/>
          <w:sz w:val="24"/>
          <w:szCs w:val="24"/>
          <w:lang w:val="sr-Cyrl-CS"/>
        </w:rPr>
        <w:t>Број понуде:  ___________</w:t>
      </w:r>
    </w:p>
    <w:p w:rsidR="00FD37C2" w:rsidRPr="00CB10FA" w:rsidRDefault="00FD37C2" w:rsidP="00FD37C2">
      <w:pPr>
        <w:spacing w:before="0"/>
        <w:rPr>
          <w:rFonts w:cs="Arial"/>
          <w:sz w:val="24"/>
          <w:szCs w:val="24"/>
        </w:rPr>
      </w:pPr>
      <w:r w:rsidRPr="00CB10FA">
        <w:rPr>
          <w:rFonts w:cs="Arial"/>
          <w:sz w:val="24"/>
          <w:szCs w:val="24"/>
        </w:rPr>
        <w:t>Табела 1.</w:t>
      </w: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650"/>
        <w:gridCol w:w="642"/>
        <w:gridCol w:w="734"/>
        <w:gridCol w:w="1101"/>
        <w:gridCol w:w="1191"/>
        <w:gridCol w:w="1193"/>
        <w:gridCol w:w="1430"/>
      </w:tblGrid>
      <w:tr w:rsidR="00AF60D6" w:rsidRPr="00195B48" w:rsidTr="00894A4D">
        <w:tc>
          <w:tcPr>
            <w:tcW w:w="337" w:type="pct"/>
            <w:shd w:val="clear" w:color="auto" w:fill="C6D9F1" w:themeFill="text2" w:themeFillTint="33"/>
            <w:vAlign w:val="center"/>
          </w:tcPr>
          <w:p w:rsidR="00FD37C2" w:rsidRPr="00CB10FA" w:rsidRDefault="00FD37C2" w:rsidP="00FD37C2">
            <w:pPr>
              <w:spacing w:before="0"/>
              <w:jc w:val="center"/>
              <w:rPr>
                <w:rFonts w:cs="Arial"/>
                <w:bCs/>
                <w:i/>
                <w:iCs/>
                <w:sz w:val="24"/>
                <w:szCs w:val="24"/>
                <w:lang w:val="sr-Cyrl-CS"/>
              </w:rPr>
            </w:pPr>
            <w:r w:rsidRPr="00CB10FA">
              <w:rPr>
                <w:rFonts w:cs="Arial"/>
                <w:bCs/>
                <w:i/>
                <w:iCs/>
                <w:sz w:val="24"/>
                <w:szCs w:val="24"/>
                <w:lang w:val="sr-Cyrl-CS"/>
              </w:rPr>
              <w:t>Рбр</w:t>
            </w:r>
          </w:p>
        </w:tc>
        <w:tc>
          <w:tcPr>
            <w:tcW w:w="1382" w:type="pct"/>
            <w:shd w:val="clear" w:color="auto" w:fill="C6D9F1" w:themeFill="text2" w:themeFillTint="33"/>
            <w:vAlign w:val="center"/>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rPr>
              <w:t>Врста</w:t>
            </w:r>
            <w:r w:rsidRPr="00CB10FA">
              <w:rPr>
                <w:rFonts w:cs="Arial"/>
                <w:b/>
                <w:bCs/>
                <w:i/>
                <w:iCs/>
                <w:sz w:val="24"/>
                <w:szCs w:val="24"/>
                <w:lang w:val="sr-Cyrl-CS"/>
              </w:rPr>
              <w:t xml:space="preserve"> услуге</w:t>
            </w:r>
          </w:p>
        </w:tc>
        <w:tc>
          <w:tcPr>
            <w:tcW w:w="335" w:type="pct"/>
            <w:shd w:val="clear" w:color="auto" w:fill="C6D9F1" w:themeFill="text2" w:themeFillTint="33"/>
            <w:vAlign w:val="center"/>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Јед.</w:t>
            </w:r>
          </w:p>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мере</w:t>
            </w:r>
          </w:p>
        </w:tc>
        <w:tc>
          <w:tcPr>
            <w:tcW w:w="383" w:type="pct"/>
            <w:shd w:val="clear" w:color="auto" w:fill="C6D9F1" w:themeFill="text2" w:themeFillTint="33"/>
            <w:vAlign w:val="center"/>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Обим (количина)</w:t>
            </w:r>
          </w:p>
        </w:tc>
        <w:tc>
          <w:tcPr>
            <w:tcW w:w="574" w:type="pct"/>
            <w:shd w:val="clear" w:color="auto" w:fill="C6D9F1" w:themeFill="text2" w:themeFillTint="33"/>
            <w:vAlign w:val="center"/>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Јед.</w:t>
            </w:r>
          </w:p>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цена без ПДВ</w:t>
            </w:r>
          </w:p>
          <w:p w:rsidR="00FD37C2" w:rsidRPr="00CB10FA" w:rsidRDefault="00FD37C2" w:rsidP="00C61F96">
            <w:pPr>
              <w:spacing w:before="0"/>
              <w:jc w:val="center"/>
              <w:rPr>
                <w:rFonts w:cs="Arial"/>
                <w:b/>
                <w:bCs/>
                <w:i/>
                <w:iCs/>
                <w:sz w:val="24"/>
                <w:szCs w:val="24"/>
                <w:lang w:val="sr-Cyrl-CS"/>
              </w:rPr>
            </w:pPr>
            <w:r w:rsidRPr="00CB10FA">
              <w:rPr>
                <w:rFonts w:cs="Arial"/>
                <w:b/>
                <w:bCs/>
                <w:i/>
                <w:iCs/>
                <w:sz w:val="24"/>
                <w:szCs w:val="24"/>
                <w:lang w:val="sr-Cyrl-CS"/>
              </w:rPr>
              <w:t xml:space="preserve">дин. </w:t>
            </w:r>
            <w:r w:rsidRPr="00195B48">
              <w:rPr>
                <w:rFonts w:cs="Arial"/>
                <w:color w:val="00B0F0"/>
                <w:sz w:val="24"/>
                <w:szCs w:val="24"/>
                <w:lang w:val="sr-Cyrl-CS"/>
              </w:rPr>
              <w:t xml:space="preserve"> </w:t>
            </w:r>
          </w:p>
        </w:tc>
        <w:tc>
          <w:tcPr>
            <w:tcW w:w="621" w:type="pct"/>
            <w:shd w:val="clear" w:color="auto" w:fill="C6D9F1" w:themeFill="text2" w:themeFillTint="33"/>
            <w:vAlign w:val="center"/>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Јед.</w:t>
            </w:r>
          </w:p>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цена са ПДВ</w:t>
            </w:r>
          </w:p>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 xml:space="preserve">дин. </w:t>
            </w:r>
          </w:p>
        </w:tc>
        <w:tc>
          <w:tcPr>
            <w:tcW w:w="622" w:type="pct"/>
            <w:shd w:val="clear" w:color="auto" w:fill="C6D9F1" w:themeFill="text2" w:themeFillTint="33"/>
            <w:vAlign w:val="center"/>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Укупна цена без ПДВ</w:t>
            </w:r>
          </w:p>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 xml:space="preserve">дин. </w:t>
            </w:r>
            <w:r w:rsidRPr="00CB10FA">
              <w:rPr>
                <w:rFonts w:cs="Arial"/>
                <w:b/>
                <w:bCs/>
                <w:i/>
                <w:iCs/>
                <w:color w:val="00B0F0"/>
                <w:sz w:val="24"/>
                <w:szCs w:val="24"/>
                <w:lang w:val="sr-Cyrl-CS"/>
              </w:rPr>
              <w:t xml:space="preserve"> </w:t>
            </w:r>
          </w:p>
        </w:tc>
        <w:tc>
          <w:tcPr>
            <w:tcW w:w="746" w:type="pct"/>
            <w:shd w:val="clear" w:color="auto" w:fill="C6D9F1" w:themeFill="text2" w:themeFillTint="33"/>
            <w:vAlign w:val="center"/>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Укупна цена са ПДВ</w:t>
            </w:r>
          </w:p>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 xml:space="preserve">дин. </w:t>
            </w:r>
          </w:p>
        </w:tc>
      </w:tr>
      <w:tr w:rsidR="00AF60D6" w:rsidRPr="00CB10FA" w:rsidTr="00894A4D">
        <w:tc>
          <w:tcPr>
            <w:tcW w:w="337" w:type="pct"/>
            <w:shd w:val="clear" w:color="auto" w:fill="auto"/>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(1)</w:t>
            </w:r>
          </w:p>
        </w:tc>
        <w:tc>
          <w:tcPr>
            <w:tcW w:w="1382" w:type="pct"/>
            <w:shd w:val="clear" w:color="auto" w:fill="auto"/>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(2)</w:t>
            </w:r>
          </w:p>
        </w:tc>
        <w:tc>
          <w:tcPr>
            <w:tcW w:w="335" w:type="pct"/>
            <w:shd w:val="clear" w:color="auto" w:fill="auto"/>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(3)</w:t>
            </w:r>
          </w:p>
        </w:tc>
        <w:tc>
          <w:tcPr>
            <w:tcW w:w="383" w:type="pct"/>
            <w:shd w:val="clear" w:color="auto" w:fill="auto"/>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(4)</w:t>
            </w:r>
          </w:p>
        </w:tc>
        <w:tc>
          <w:tcPr>
            <w:tcW w:w="574" w:type="pct"/>
            <w:shd w:val="clear" w:color="auto" w:fill="auto"/>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(5)</w:t>
            </w:r>
          </w:p>
        </w:tc>
        <w:tc>
          <w:tcPr>
            <w:tcW w:w="621" w:type="pct"/>
            <w:shd w:val="clear" w:color="auto" w:fill="auto"/>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(6)</w:t>
            </w:r>
          </w:p>
        </w:tc>
        <w:tc>
          <w:tcPr>
            <w:tcW w:w="622" w:type="pct"/>
            <w:shd w:val="clear" w:color="auto" w:fill="auto"/>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(7)</w:t>
            </w:r>
          </w:p>
        </w:tc>
        <w:tc>
          <w:tcPr>
            <w:tcW w:w="746" w:type="pct"/>
            <w:shd w:val="clear" w:color="auto" w:fill="auto"/>
          </w:tcPr>
          <w:p w:rsidR="00FD37C2" w:rsidRPr="00CB10FA" w:rsidRDefault="00FD37C2" w:rsidP="00FD37C2">
            <w:pPr>
              <w:spacing w:before="0"/>
              <w:jc w:val="center"/>
              <w:rPr>
                <w:rFonts w:cs="Arial"/>
                <w:b/>
                <w:bCs/>
                <w:i/>
                <w:iCs/>
                <w:sz w:val="24"/>
                <w:szCs w:val="24"/>
                <w:lang w:val="sr-Cyrl-CS"/>
              </w:rPr>
            </w:pPr>
            <w:r w:rsidRPr="00CB10FA">
              <w:rPr>
                <w:rFonts w:cs="Arial"/>
                <w:b/>
                <w:bCs/>
                <w:i/>
                <w:iCs/>
                <w:sz w:val="24"/>
                <w:szCs w:val="24"/>
                <w:lang w:val="sr-Cyrl-CS"/>
              </w:rPr>
              <w:t>(8)</w:t>
            </w:r>
          </w:p>
        </w:tc>
      </w:tr>
      <w:tr w:rsidR="007E33A7" w:rsidRPr="00CB10FA" w:rsidTr="003C5546">
        <w:trPr>
          <w:cantSplit/>
          <w:trHeight w:val="1134"/>
        </w:trPr>
        <w:tc>
          <w:tcPr>
            <w:tcW w:w="337" w:type="pct"/>
            <w:shd w:val="clear" w:color="auto" w:fill="auto"/>
            <w:vAlign w:val="center"/>
          </w:tcPr>
          <w:p w:rsidR="007E33A7" w:rsidRPr="00CB10FA" w:rsidRDefault="003C5546" w:rsidP="00AF60D6">
            <w:pPr>
              <w:spacing w:before="0"/>
              <w:jc w:val="center"/>
              <w:rPr>
                <w:rFonts w:cs="Arial"/>
                <w:b/>
                <w:bCs/>
                <w:i/>
                <w:iCs/>
                <w:sz w:val="24"/>
                <w:szCs w:val="24"/>
                <w:lang w:val="sr-Cyrl-CS"/>
              </w:rPr>
            </w:pPr>
            <w:r>
              <w:rPr>
                <w:rFonts w:cs="Arial"/>
                <w:b/>
                <w:bCs/>
                <w:i/>
                <w:iCs/>
                <w:sz w:val="24"/>
                <w:szCs w:val="24"/>
                <w:lang w:val="sr-Cyrl-CS"/>
              </w:rPr>
              <w:t>1.</w:t>
            </w:r>
          </w:p>
        </w:tc>
        <w:tc>
          <w:tcPr>
            <w:tcW w:w="1382" w:type="pct"/>
            <w:tcBorders>
              <w:top w:val="single" w:sz="4" w:space="0" w:color="auto"/>
              <w:left w:val="single" w:sz="4" w:space="0" w:color="auto"/>
              <w:bottom w:val="single" w:sz="4" w:space="0" w:color="auto"/>
              <w:right w:val="single" w:sz="4" w:space="0" w:color="auto"/>
            </w:tcBorders>
          </w:tcPr>
          <w:p w:rsidR="007E33A7" w:rsidRPr="00266440" w:rsidRDefault="007E33A7" w:rsidP="007E33A7">
            <w:pPr>
              <w:spacing w:before="0"/>
              <w:jc w:val="left"/>
              <w:rPr>
                <w:rFonts w:cs="Arial"/>
                <w:b/>
                <w:lang w:val="sr-Cyrl-RS"/>
              </w:rPr>
            </w:pPr>
            <w:r w:rsidRPr="00266440">
              <w:rPr>
                <w:rFonts w:cs="Arial"/>
                <w:b/>
                <w:lang w:val="sr-Cyrl-RS"/>
              </w:rPr>
              <w:t xml:space="preserve">Израда студије оправданости </w:t>
            </w:r>
            <w:r w:rsidR="00A570CB" w:rsidRPr="00266440">
              <w:rPr>
                <w:rFonts w:cs="Arial"/>
                <w:b/>
                <w:lang w:val="sr-Cyrl-RS"/>
              </w:rPr>
              <w:t xml:space="preserve">и идејног пројекта </w:t>
            </w:r>
            <w:r w:rsidRPr="00266440">
              <w:rPr>
                <w:rFonts w:cs="Arial"/>
                <w:b/>
                <w:lang w:val="sr-Cyrl-RS"/>
              </w:rPr>
              <w:t xml:space="preserve">за адаптацију бродске преводнице у саставу ХЕ „Ђердап 2“ </w:t>
            </w:r>
            <w:r w:rsidRPr="00CB10FA">
              <w:rPr>
                <w:rFonts w:cs="Arial"/>
                <w:bCs/>
                <w:noProof/>
                <w:lang w:val="sr-Cyrl-CS"/>
              </w:rPr>
              <w:t xml:space="preserve">(6 примерака  у штампаној верзији и </w:t>
            </w:r>
            <w:r w:rsidR="003C5546">
              <w:rPr>
                <w:rFonts w:cs="Arial"/>
                <w:bCs/>
                <w:noProof/>
                <w:lang w:val="sr-Cyrl-CS"/>
              </w:rPr>
              <w:t xml:space="preserve">1 примерак </w:t>
            </w:r>
            <w:r w:rsidRPr="00CB10FA">
              <w:rPr>
                <w:rFonts w:cs="Arial"/>
                <w:bCs/>
                <w:noProof/>
                <w:lang w:val="sr-Cyrl-CS"/>
              </w:rPr>
              <w:t xml:space="preserve">на </w:t>
            </w:r>
            <w:r w:rsidRPr="00CB10FA">
              <w:rPr>
                <w:rFonts w:cs="Arial"/>
                <w:bCs/>
                <w:noProof/>
              </w:rPr>
              <w:t>CD</w:t>
            </w:r>
            <w:r w:rsidRPr="00195B48">
              <w:rPr>
                <w:rFonts w:cs="Arial"/>
                <w:bCs/>
                <w:noProof/>
                <w:lang w:val="sr-Cyrl-CS"/>
              </w:rPr>
              <w:t xml:space="preserve">, или </w:t>
            </w:r>
            <w:r w:rsidRPr="00CB10FA">
              <w:rPr>
                <w:rFonts w:cs="Arial"/>
                <w:bCs/>
                <w:noProof/>
              </w:rPr>
              <w:t>DVD</w:t>
            </w:r>
            <w:r w:rsidRPr="00195B48">
              <w:rPr>
                <w:rFonts w:cs="Arial"/>
                <w:bCs/>
                <w:noProof/>
                <w:lang w:val="sr-Cyrl-CS"/>
              </w:rPr>
              <w:t>–у</w:t>
            </w:r>
            <w:r w:rsidRPr="00CB10FA">
              <w:rPr>
                <w:rFonts w:cs="Arial"/>
                <w:bCs/>
                <w:noProof/>
                <w:lang w:val="sr-Cyrl-CS"/>
              </w:rPr>
              <w:t>).</w:t>
            </w:r>
          </w:p>
        </w:tc>
        <w:tc>
          <w:tcPr>
            <w:tcW w:w="335" w:type="pct"/>
            <w:tcBorders>
              <w:top w:val="single" w:sz="4" w:space="0" w:color="auto"/>
              <w:left w:val="single" w:sz="4" w:space="0" w:color="auto"/>
              <w:bottom w:val="single" w:sz="4" w:space="0" w:color="auto"/>
              <w:right w:val="single" w:sz="4" w:space="0" w:color="auto"/>
            </w:tcBorders>
            <w:textDirection w:val="btLr"/>
            <w:vAlign w:val="center"/>
          </w:tcPr>
          <w:p w:rsidR="007E33A7" w:rsidRPr="00CB10FA" w:rsidRDefault="003C5546" w:rsidP="003C5546">
            <w:pPr>
              <w:spacing w:before="0"/>
              <w:ind w:left="113" w:right="113"/>
              <w:jc w:val="center"/>
              <w:rPr>
                <w:rFonts w:cs="Arial"/>
                <w:bCs/>
                <w:iCs/>
                <w:sz w:val="20"/>
                <w:szCs w:val="20"/>
                <w:lang w:val="sr-Cyrl-CS"/>
              </w:rPr>
            </w:pPr>
            <w:r w:rsidRPr="00CB10FA">
              <w:rPr>
                <w:rFonts w:cs="Arial"/>
                <w:bCs/>
                <w:iCs/>
                <w:sz w:val="20"/>
                <w:szCs w:val="20"/>
                <w:lang w:val="sr-Cyrl-CS"/>
              </w:rPr>
              <w:t>комплет</w:t>
            </w:r>
          </w:p>
        </w:tc>
        <w:tc>
          <w:tcPr>
            <w:tcW w:w="383" w:type="pct"/>
            <w:tcBorders>
              <w:top w:val="single" w:sz="4" w:space="0" w:color="auto"/>
              <w:left w:val="single" w:sz="4" w:space="0" w:color="auto"/>
              <w:bottom w:val="single" w:sz="4" w:space="0" w:color="auto"/>
              <w:right w:val="single" w:sz="4" w:space="0" w:color="auto"/>
            </w:tcBorders>
            <w:vAlign w:val="center"/>
          </w:tcPr>
          <w:p w:rsidR="007E33A7" w:rsidRPr="00CB10FA" w:rsidRDefault="003C5546" w:rsidP="00AF60D6">
            <w:pPr>
              <w:spacing w:before="0"/>
              <w:jc w:val="center"/>
              <w:rPr>
                <w:rFonts w:cs="Arial"/>
                <w:bCs/>
                <w:iCs/>
                <w:sz w:val="24"/>
                <w:szCs w:val="24"/>
                <w:lang w:val="sr-Cyrl-CS"/>
              </w:rPr>
            </w:pPr>
            <w:r>
              <w:rPr>
                <w:rFonts w:cs="Arial"/>
                <w:bCs/>
                <w:iCs/>
                <w:sz w:val="24"/>
                <w:szCs w:val="24"/>
                <w:lang w:val="sr-Cyrl-CS"/>
              </w:rPr>
              <w:t>1</w:t>
            </w:r>
          </w:p>
        </w:tc>
        <w:tc>
          <w:tcPr>
            <w:tcW w:w="574" w:type="pct"/>
            <w:shd w:val="clear" w:color="auto" w:fill="auto"/>
            <w:vAlign w:val="center"/>
          </w:tcPr>
          <w:p w:rsidR="007E33A7" w:rsidRPr="00CB10FA" w:rsidRDefault="007E33A7" w:rsidP="00AF60D6">
            <w:pPr>
              <w:spacing w:before="0"/>
              <w:jc w:val="center"/>
              <w:rPr>
                <w:rFonts w:cs="Arial"/>
                <w:b/>
                <w:bCs/>
                <w:i/>
                <w:iCs/>
                <w:sz w:val="24"/>
                <w:szCs w:val="24"/>
              </w:rPr>
            </w:pPr>
          </w:p>
        </w:tc>
        <w:tc>
          <w:tcPr>
            <w:tcW w:w="621" w:type="pct"/>
            <w:shd w:val="clear" w:color="auto" w:fill="auto"/>
            <w:vAlign w:val="center"/>
          </w:tcPr>
          <w:p w:rsidR="007E33A7" w:rsidRPr="00CB10FA" w:rsidRDefault="007E33A7" w:rsidP="00AF60D6">
            <w:pPr>
              <w:spacing w:before="0"/>
              <w:jc w:val="center"/>
              <w:rPr>
                <w:rFonts w:cs="Arial"/>
                <w:b/>
                <w:bCs/>
                <w:i/>
                <w:iCs/>
                <w:sz w:val="24"/>
                <w:szCs w:val="24"/>
              </w:rPr>
            </w:pPr>
          </w:p>
        </w:tc>
        <w:tc>
          <w:tcPr>
            <w:tcW w:w="622" w:type="pct"/>
            <w:shd w:val="clear" w:color="auto" w:fill="auto"/>
            <w:vAlign w:val="center"/>
          </w:tcPr>
          <w:p w:rsidR="007E33A7" w:rsidRPr="00CB10FA" w:rsidRDefault="007E33A7" w:rsidP="00AF60D6">
            <w:pPr>
              <w:spacing w:before="0"/>
              <w:jc w:val="center"/>
              <w:rPr>
                <w:rFonts w:cs="Arial"/>
                <w:b/>
                <w:bCs/>
                <w:i/>
                <w:iCs/>
                <w:sz w:val="24"/>
                <w:szCs w:val="24"/>
              </w:rPr>
            </w:pPr>
          </w:p>
        </w:tc>
        <w:tc>
          <w:tcPr>
            <w:tcW w:w="746" w:type="pct"/>
            <w:shd w:val="clear" w:color="auto" w:fill="auto"/>
            <w:vAlign w:val="center"/>
          </w:tcPr>
          <w:p w:rsidR="007E33A7" w:rsidRPr="00CB10FA" w:rsidRDefault="007E33A7" w:rsidP="00AF60D6">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D37C2" w:rsidRPr="00CB10FA" w:rsidTr="00FD37C2">
        <w:trPr>
          <w:trHeight w:val="418"/>
        </w:trPr>
        <w:tc>
          <w:tcPr>
            <w:tcW w:w="568" w:type="dxa"/>
            <w:vAlign w:val="center"/>
          </w:tcPr>
          <w:p w:rsidR="00FD37C2" w:rsidRPr="00CB10FA" w:rsidRDefault="00FD37C2" w:rsidP="00FD37C2">
            <w:pPr>
              <w:spacing w:before="0"/>
              <w:jc w:val="center"/>
              <w:rPr>
                <w:rFonts w:cs="Arial"/>
                <w:b/>
                <w:sz w:val="24"/>
                <w:szCs w:val="24"/>
                <w:lang w:val="sr-Latn-CS"/>
              </w:rPr>
            </w:pPr>
            <w:r w:rsidRPr="00CB10FA">
              <w:rPr>
                <w:rFonts w:cs="Arial"/>
                <w:b/>
                <w:sz w:val="24"/>
                <w:szCs w:val="24"/>
              </w:rPr>
              <w:t>I</w:t>
            </w:r>
          </w:p>
        </w:tc>
        <w:tc>
          <w:tcPr>
            <w:tcW w:w="6740" w:type="dxa"/>
          </w:tcPr>
          <w:p w:rsidR="00FD37C2" w:rsidRPr="00C61F96" w:rsidRDefault="00FD37C2" w:rsidP="00FD37C2">
            <w:pPr>
              <w:spacing w:before="0"/>
              <w:jc w:val="center"/>
              <w:rPr>
                <w:rFonts w:cs="Arial"/>
                <w:b/>
                <w:sz w:val="24"/>
                <w:szCs w:val="24"/>
                <w:lang w:val="sr-Latn-CS"/>
              </w:rPr>
            </w:pPr>
            <w:r w:rsidRPr="00195B48">
              <w:rPr>
                <w:rFonts w:cs="Arial"/>
                <w:b/>
                <w:sz w:val="24"/>
                <w:szCs w:val="24"/>
                <w:lang w:val="sr-Latn-CS"/>
              </w:rPr>
              <w:t xml:space="preserve">УКУПНО ПОНУЂЕНА ЦЕНА  без ПДВ </w:t>
            </w:r>
            <w:r w:rsidRPr="00C61F96">
              <w:rPr>
                <w:rFonts w:cs="Arial"/>
                <w:b/>
                <w:sz w:val="24"/>
                <w:szCs w:val="24"/>
                <w:lang w:val="sr-Latn-CS"/>
              </w:rPr>
              <w:t>динара</w:t>
            </w:r>
          </w:p>
          <w:p w:rsidR="00FD37C2" w:rsidRPr="00CB10FA" w:rsidRDefault="00FD37C2" w:rsidP="00FD37C2">
            <w:pPr>
              <w:spacing w:before="0"/>
              <w:jc w:val="center"/>
              <w:rPr>
                <w:rFonts w:cs="Arial"/>
                <w:b/>
                <w:sz w:val="24"/>
                <w:szCs w:val="24"/>
              </w:rPr>
            </w:pPr>
            <w:r w:rsidRPr="00C61F96">
              <w:rPr>
                <w:rFonts w:cs="Arial"/>
                <w:b/>
                <w:sz w:val="24"/>
                <w:szCs w:val="24"/>
              </w:rPr>
              <w:t xml:space="preserve">(збир колоне бр. </w:t>
            </w:r>
            <w:r w:rsidRPr="00C61F96">
              <w:rPr>
                <w:rFonts w:cs="Arial"/>
                <w:b/>
                <w:sz w:val="24"/>
                <w:szCs w:val="24"/>
                <w:lang w:val="sr-Cyrl-CS"/>
              </w:rPr>
              <w:t>7</w:t>
            </w:r>
            <w:r w:rsidRPr="00C61F96">
              <w:rPr>
                <w:rFonts w:cs="Arial"/>
                <w:b/>
                <w:sz w:val="24"/>
                <w:szCs w:val="24"/>
              </w:rPr>
              <w:t>)</w:t>
            </w:r>
          </w:p>
        </w:tc>
        <w:tc>
          <w:tcPr>
            <w:tcW w:w="2610" w:type="dxa"/>
          </w:tcPr>
          <w:p w:rsidR="00FD37C2" w:rsidRPr="00CB10FA" w:rsidRDefault="00FD37C2" w:rsidP="00FD37C2">
            <w:pPr>
              <w:spacing w:before="0"/>
              <w:rPr>
                <w:rFonts w:cs="Arial"/>
                <w:color w:val="FF0000"/>
                <w:sz w:val="24"/>
                <w:szCs w:val="24"/>
              </w:rPr>
            </w:pPr>
          </w:p>
        </w:tc>
      </w:tr>
      <w:tr w:rsidR="00FD37C2" w:rsidRPr="00195B48" w:rsidTr="00FD37C2">
        <w:trPr>
          <w:trHeight w:val="610"/>
        </w:trPr>
        <w:tc>
          <w:tcPr>
            <w:tcW w:w="568" w:type="dxa"/>
            <w:tcBorders>
              <w:bottom w:val="single" w:sz="4" w:space="0" w:color="auto"/>
            </w:tcBorders>
            <w:vAlign w:val="center"/>
          </w:tcPr>
          <w:p w:rsidR="00FD37C2" w:rsidRPr="00CB10FA" w:rsidRDefault="00FD37C2" w:rsidP="00FD37C2">
            <w:pPr>
              <w:spacing w:before="0"/>
              <w:jc w:val="center"/>
              <w:rPr>
                <w:rFonts w:cs="Arial"/>
                <w:b/>
                <w:sz w:val="24"/>
                <w:szCs w:val="24"/>
                <w:lang w:val="sr-Latn-CS"/>
              </w:rPr>
            </w:pPr>
            <w:r w:rsidRPr="00CB10FA">
              <w:rPr>
                <w:rFonts w:cs="Arial"/>
                <w:b/>
                <w:sz w:val="24"/>
                <w:szCs w:val="24"/>
                <w:lang w:val="sr-Latn-CS"/>
              </w:rPr>
              <w:t>II</w:t>
            </w:r>
          </w:p>
        </w:tc>
        <w:tc>
          <w:tcPr>
            <w:tcW w:w="6740" w:type="dxa"/>
            <w:tcBorders>
              <w:bottom w:val="single" w:sz="4" w:space="0" w:color="auto"/>
              <w:right w:val="single" w:sz="4" w:space="0" w:color="auto"/>
            </w:tcBorders>
          </w:tcPr>
          <w:p w:rsidR="00FD37C2" w:rsidRPr="00195B48" w:rsidRDefault="00FD37C2" w:rsidP="00FD37C2">
            <w:pPr>
              <w:spacing w:before="0"/>
              <w:jc w:val="center"/>
              <w:rPr>
                <w:rFonts w:cs="Arial"/>
                <w:b/>
                <w:color w:val="00B050"/>
                <w:sz w:val="24"/>
                <w:szCs w:val="24"/>
                <w:lang w:val="sr-Latn-CS"/>
              </w:rPr>
            </w:pPr>
            <w:r w:rsidRPr="00195B48">
              <w:rPr>
                <w:rFonts w:cs="Arial"/>
                <w:b/>
                <w:sz w:val="24"/>
                <w:szCs w:val="24"/>
                <w:lang w:val="sr-Latn-CS"/>
              </w:rPr>
              <w:t xml:space="preserve">УКУПАН ИЗНОС  ПДВ </w:t>
            </w:r>
            <w:r w:rsidRPr="00C61F96">
              <w:rPr>
                <w:rFonts w:cs="Arial"/>
                <w:b/>
                <w:sz w:val="24"/>
                <w:szCs w:val="24"/>
                <w:lang w:val="sr-Latn-CS"/>
              </w:rPr>
              <w:t>динара</w:t>
            </w:r>
          </w:p>
        </w:tc>
        <w:tc>
          <w:tcPr>
            <w:tcW w:w="2610" w:type="dxa"/>
            <w:tcBorders>
              <w:bottom w:val="single" w:sz="4" w:space="0" w:color="auto"/>
              <w:right w:val="single" w:sz="4" w:space="0" w:color="auto"/>
            </w:tcBorders>
          </w:tcPr>
          <w:p w:rsidR="00FD37C2" w:rsidRPr="00195B48" w:rsidRDefault="00FD37C2" w:rsidP="00FD37C2">
            <w:pPr>
              <w:spacing w:before="0"/>
              <w:rPr>
                <w:rFonts w:cs="Arial"/>
                <w:color w:val="FF0000"/>
                <w:sz w:val="24"/>
                <w:szCs w:val="24"/>
                <w:lang w:val="sr-Latn-CS"/>
              </w:rPr>
            </w:pPr>
          </w:p>
        </w:tc>
      </w:tr>
      <w:tr w:rsidR="00FD37C2" w:rsidRPr="00195B48" w:rsidTr="00FD37C2">
        <w:trPr>
          <w:trHeight w:val="562"/>
        </w:trPr>
        <w:tc>
          <w:tcPr>
            <w:tcW w:w="568" w:type="dxa"/>
            <w:tcBorders>
              <w:bottom w:val="single" w:sz="4" w:space="0" w:color="auto"/>
            </w:tcBorders>
            <w:vAlign w:val="center"/>
          </w:tcPr>
          <w:p w:rsidR="00FD37C2" w:rsidRPr="00CB10FA" w:rsidRDefault="00FD37C2" w:rsidP="00FD37C2">
            <w:pPr>
              <w:spacing w:before="0"/>
              <w:jc w:val="center"/>
              <w:rPr>
                <w:rFonts w:cs="Arial"/>
                <w:b/>
                <w:sz w:val="24"/>
                <w:szCs w:val="24"/>
                <w:lang w:val="sr-Latn-CS"/>
              </w:rPr>
            </w:pPr>
            <w:r w:rsidRPr="00CB10FA">
              <w:rPr>
                <w:rFonts w:cs="Arial"/>
                <w:b/>
                <w:sz w:val="24"/>
                <w:szCs w:val="24"/>
                <w:lang w:val="sr-Latn-CS"/>
              </w:rPr>
              <w:t>III</w:t>
            </w:r>
          </w:p>
        </w:tc>
        <w:tc>
          <w:tcPr>
            <w:tcW w:w="6740" w:type="dxa"/>
            <w:tcBorders>
              <w:bottom w:val="single" w:sz="4" w:space="0" w:color="auto"/>
              <w:right w:val="single" w:sz="4" w:space="0" w:color="auto"/>
            </w:tcBorders>
          </w:tcPr>
          <w:p w:rsidR="00FD37C2" w:rsidRPr="00195B48" w:rsidRDefault="00FD37C2" w:rsidP="00FD37C2">
            <w:pPr>
              <w:spacing w:before="0"/>
              <w:jc w:val="center"/>
              <w:rPr>
                <w:rFonts w:cs="Arial"/>
                <w:b/>
                <w:sz w:val="24"/>
                <w:szCs w:val="24"/>
                <w:lang w:val="sr-Latn-CS"/>
              </w:rPr>
            </w:pPr>
            <w:r w:rsidRPr="00195B48">
              <w:rPr>
                <w:rFonts w:cs="Arial"/>
                <w:b/>
                <w:sz w:val="24"/>
                <w:szCs w:val="24"/>
                <w:lang w:val="sr-Latn-CS"/>
              </w:rPr>
              <w:t>УКУПНО ПОНУЂЕНА ЦЕНА  са ПДВ</w:t>
            </w:r>
          </w:p>
          <w:p w:rsidR="00FD37C2" w:rsidRPr="00195B48" w:rsidRDefault="00FD37C2" w:rsidP="00FD37C2">
            <w:pPr>
              <w:spacing w:before="0"/>
              <w:jc w:val="center"/>
              <w:rPr>
                <w:rFonts w:cs="Arial"/>
                <w:b/>
                <w:sz w:val="24"/>
                <w:szCs w:val="24"/>
                <w:lang w:val="sr-Latn-CS"/>
              </w:rPr>
            </w:pPr>
            <w:r w:rsidRPr="00195B48">
              <w:rPr>
                <w:rFonts w:cs="Arial"/>
                <w:b/>
                <w:sz w:val="24"/>
                <w:szCs w:val="24"/>
                <w:lang w:val="sr-Latn-CS"/>
              </w:rPr>
              <w:t>(ред. бр.</w:t>
            </w:r>
            <w:r w:rsidRPr="00CB10FA">
              <w:rPr>
                <w:rFonts w:cs="Arial"/>
                <w:b/>
                <w:sz w:val="24"/>
                <w:szCs w:val="24"/>
                <w:lang w:val="sr-Latn-CS"/>
              </w:rPr>
              <w:t>I</w:t>
            </w:r>
            <w:r w:rsidRPr="00195B48">
              <w:rPr>
                <w:rFonts w:cs="Arial"/>
                <w:b/>
                <w:sz w:val="24"/>
                <w:szCs w:val="24"/>
                <w:lang w:val="sr-Latn-CS"/>
              </w:rPr>
              <w:t>+ред.бр.</w:t>
            </w:r>
            <w:r w:rsidRPr="00CB10FA">
              <w:rPr>
                <w:rFonts w:cs="Arial"/>
                <w:b/>
                <w:sz w:val="24"/>
                <w:szCs w:val="24"/>
                <w:lang w:val="sr-Latn-CS"/>
              </w:rPr>
              <w:t>II</w:t>
            </w:r>
            <w:r w:rsidRPr="00195B48">
              <w:rPr>
                <w:rFonts w:cs="Arial"/>
                <w:b/>
                <w:sz w:val="24"/>
                <w:szCs w:val="24"/>
                <w:lang w:val="sr-Latn-CS"/>
              </w:rPr>
              <w:t xml:space="preserve">) </w:t>
            </w:r>
            <w:r w:rsidRPr="00C61F96">
              <w:rPr>
                <w:rFonts w:cs="Arial"/>
                <w:b/>
                <w:sz w:val="24"/>
                <w:szCs w:val="24"/>
                <w:lang w:val="sr-Latn-CS"/>
              </w:rPr>
              <w:t>динара</w:t>
            </w:r>
          </w:p>
        </w:tc>
        <w:tc>
          <w:tcPr>
            <w:tcW w:w="2610" w:type="dxa"/>
            <w:tcBorders>
              <w:bottom w:val="single" w:sz="4" w:space="0" w:color="auto"/>
              <w:right w:val="single" w:sz="4" w:space="0" w:color="auto"/>
            </w:tcBorders>
          </w:tcPr>
          <w:p w:rsidR="00FD37C2" w:rsidRPr="00195B48" w:rsidRDefault="00FD37C2" w:rsidP="00FD37C2">
            <w:pPr>
              <w:spacing w:before="0"/>
              <w:rPr>
                <w:rFonts w:cs="Arial"/>
                <w:color w:val="FF0000"/>
                <w:sz w:val="24"/>
                <w:szCs w:val="24"/>
                <w:lang w:val="sr-Latn-CS"/>
              </w:rPr>
            </w:pPr>
          </w:p>
        </w:tc>
      </w:tr>
    </w:tbl>
    <w:p w:rsidR="00FD37C2" w:rsidRPr="00195B48" w:rsidRDefault="00FD37C2" w:rsidP="00FD37C2">
      <w:pPr>
        <w:spacing w:before="0"/>
        <w:rPr>
          <w:rFonts w:cs="Arial"/>
          <w:sz w:val="24"/>
          <w:szCs w:val="24"/>
          <w:lang w:val="sr-Latn-CS"/>
        </w:rPr>
      </w:pPr>
    </w:p>
    <w:p w:rsidR="00894A4D" w:rsidRPr="00195B48" w:rsidRDefault="00894A4D" w:rsidP="00FD37C2">
      <w:pPr>
        <w:spacing w:before="0"/>
        <w:rPr>
          <w:rFonts w:cs="Arial"/>
          <w:sz w:val="24"/>
          <w:szCs w:val="24"/>
          <w:lang w:val="sr-Latn-CS"/>
        </w:rPr>
      </w:pPr>
    </w:p>
    <w:p w:rsidR="00383AB6" w:rsidRPr="00CB10FA" w:rsidRDefault="00383AB6" w:rsidP="00383AB6">
      <w:pPr>
        <w:autoSpaceDE w:val="0"/>
        <w:autoSpaceDN w:val="0"/>
        <w:adjustRightInd w:val="0"/>
        <w:spacing w:before="0"/>
        <w:rPr>
          <w:rFonts w:cs="Arial"/>
          <w:sz w:val="24"/>
          <w:szCs w:val="24"/>
          <w:lang w:val="sr-Cyrl-RS"/>
        </w:rPr>
      </w:pPr>
    </w:p>
    <w:p w:rsidR="00383AB6" w:rsidRPr="00CB10FA" w:rsidRDefault="00383AB6" w:rsidP="00383AB6">
      <w:pPr>
        <w:autoSpaceDE w:val="0"/>
        <w:autoSpaceDN w:val="0"/>
        <w:adjustRightInd w:val="0"/>
        <w:spacing w:before="0"/>
        <w:rPr>
          <w:rFonts w:cs="Arial"/>
          <w:sz w:val="24"/>
          <w:szCs w:val="24"/>
          <w:lang w:val="sr-Cyrl-RS"/>
        </w:rPr>
      </w:pPr>
    </w:p>
    <w:p w:rsidR="00AF60D6" w:rsidRPr="00195B48" w:rsidRDefault="00AF60D6" w:rsidP="00FD37C2">
      <w:pPr>
        <w:widowControl w:val="0"/>
        <w:spacing w:before="0"/>
        <w:rPr>
          <w:rFonts w:eastAsia="Arial Unicode MS" w:cs="Arial"/>
          <w:sz w:val="24"/>
          <w:szCs w:val="24"/>
          <w:lang w:val="sr-Latn-CS"/>
        </w:rPr>
      </w:pPr>
    </w:p>
    <w:p w:rsidR="00AF60D6" w:rsidRPr="00195B48" w:rsidRDefault="00AF60D6" w:rsidP="00FD37C2">
      <w:pPr>
        <w:widowControl w:val="0"/>
        <w:spacing w:before="0"/>
        <w:rPr>
          <w:rFonts w:eastAsia="Arial Unicode MS" w:cs="Arial"/>
          <w:sz w:val="24"/>
          <w:szCs w:val="24"/>
          <w:lang w:val="sr-Latn-CS"/>
        </w:rPr>
      </w:pPr>
    </w:p>
    <w:p w:rsidR="00AF60D6" w:rsidRPr="00195B48" w:rsidRDefault="00AF60D6" w:rsidP="00FD37C2">
      <w:pPr>
        <w:widowControl w:val="0"/>
        <w:spacing w:before="0"/>
        <w:rPr>
          <w:rFonts w:eastAsia="Arial Unicode MS" w:cs="Arial"/>
          <w:sz w:val="24"/>
          <w:szCs w:val="24"/>
          <w:lang w:val="sr-Latn-CS"/>
        </w:rPr>
      </w:pPr>
    </w:p>
    <w:p w:rsidR="00FD37C2" w:rsidRPr="00195B48" w:rsidRDefault="00FD37C2" w:rsidP="00FD37C2">
      <w:pPr>
        <w:widowControl w:val="0"/>
        <w:spacing w:before="0"/>
        <w:rPr>
          <w:rFonts w:eastAsia="Arial Unicode MS" w:cs="Arial"/>
          <w:color w:val="00B0F0"/>
          <w:sz w:val="24"/>
          <w:szCs w:val="24"/>
          <w:lang w:val="sr-Latn-CS"/>
        </w:rPr>
      </w:pPr>
    </w:p>
    <w:p w:rsidR="00FD37C2" w:rsidRPr="00195B48" w:rsidRDefault="00FD37C2" w:rsidP="00FD37C2">
      <w:pPr>
        <w:widowControl w:val="0"/>
        <w:spacing w:before="0"/>
        <w:rPr>
          <w:rFonts w:eastAsia="Arial Unicode MS" w:cs="Arial"/>
          <w:color w:val="00B0F0"/>
          <w:sz w:val="24"/>
          <w:szCs w:val="24"/>
          <w:lang w:val="sr-Latn-CS"/>
        </w:rPr>
      </w:pPr>
    </w:p>
    <w:p w:rsidR="00FD37C2" w:rsidRPr="00195B48" w:rsidRDefault="00FD37C2" w:rsidP="00FD37C2">
      <w:pPr>
        <w:widowControl w:val="0"/>
        <w:spacing w:before="0"/>
        <w:rPr>
          <w:rFonts w:eastAsia="Arial Unicode MS" w:cs="Arial"/>
          <w:sz w:val="24"/>
          <w:szCs w:val="24"/>
          <w:lang w:val="sr-Latn-CS"/>
        </w:rPr>
      </w:pPr>
    </w:p>
    <w:tbl>
      <w:tblPr>
        <w:tblW w:w="10031" w:type="dxa"/>
        <w:jc w:val="center"/>
        <w:tblLayout w:type="fixed"/>
        <w:tblLook w:val="0000" w:firstRow="0" w:lastRow="0" w:firstColumn="0" w:lastColumn="0" w:noHBand="0" w:noVBand="0"/>
      </w:tblPr>
      <w:tblGrid>
        <w:gridCol w:w="3882"/>
        <w:gridCol w:w="2127"/>
        <w:gridCol w:w="4022"/>
      </w:tblGrid>
      <w:tr w:rsidR="00FD37C2" w:rsidRPr="00CB10FA" w:rsidTr="00FD37C2">
        <w:trPr>
          <w:jc w:val="center"/>
        </w:trPr>
        <w:tc>
          <w:tcPr>
            <w:tcW w:w="3882" w:type="dxa"/>
          </w:tcPr>
          <w:p w:rsidR="00FD37C2" w:rsidRPr="00CB10FA" w:rsidRDefault="00FD37C2" w:rsidP="00FD37C2">
            <w:pPr>
              <w:spacing w:before="0"/>
              <w:jc w:val="center"/>
              <w:rPr>
                <w:rFonts w:cs="Arial"/>
                <w:sz w:val="24"/>
                <w:szCs w:val="24"/>
              </w:rPr>
            </w:pPr>
            <w:r w:rsidRPr="00CB10FA">
              <w:rPr>
                <w:rFonts w:cs="Arial"/>
                <w:sz w:val="24"/>
                <w:szCs w:val="24"/>
              </w:rPr>
              <w:t>Датум:</w:t>
            </w:r>
          </w:p>
        </w:tc>
        <w:tc>
          <w:tcPr>
            <w:tcW w:w="2127" w:type="dxa"/>
          </w:tcPr>
          <w:p w:rsidR="00FD37C2" w:rsidRPr="00CB10FA" w:rsidRDefault="00FD37C2" w:rsidP="00FD37C2">
            <w:pPr>
              <w:spacing w:before="0"/>
              <w:jc w:val="center"/>
              <w:rPr>
                <w:rFonts w:cs="Arial"/>
                <w:sz w:val="24"/>
                <w:szCs w:val="24"/>
                <w:lang w:val="ru-RU"/>
              </w:rPr>
            </w:pPr>
          </w:p>
        </w:tc>
        <w:tc>
          <w:tcPr>
            <w:tcW w:w="4022" w:type="dxa"/>
          </w:tcPr>
          <w:p w:rsidR="00FD37C2" w:rsidRPr="00CB10FA" w:rsidRDefault="00FD37C2" w:rsidP="00FD37C2">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p>
        </w:tc>
      </w:tr>
      <w:tr w:rsidR="00FD37C2" w:rsidRPr="00CB10FA" w:rsidTr="00FD37C2">
        <w:trPr>
          <w:jc w:val="center"/>
        </w:trPr>
        <w:tc>
          <w:tcPr>
            <w:tcW w:w="3882" w:type="dxa"/>
          </w:tcPr>
          <w:p w:rsidR="00FD37C2" w:rsidRPr="00CB10FA" w:rsidRDefault="00FD37C2" w:rsidP="00FD37C2">
            <w:pPr>
              <w:spacing w:before="0"/>
              <w:jc w:val="center"/>
              <w:rPr>
                <w:rFonts w:cs="Arial"/>
                <w:sz w:val="24"/>
                <w:szCs w:val="24"/>
              </w:rPr>
            </w:pPr>
          </w:p>
        </w:tc>
        <w:tc>
          <w:tcPr>
            <w:tcW w:w="2127" w:type="dxa"/>
          </w:tcPr>
          <w:p w:rsidR="00FD37C2" w:rsidRPr="00CB10FA" w:rsidRDefault="00FD37C2" w:rsidP="00FD37C2">
            <w:pPr>
              <w:spacing w:before="0"/>
              <w:jc w:val="center"/>
              <w:rPr>
                <w:rFonts w:cs="Arial"/>
                <w:sz w:val="24"/>
                <w:szCs w:val="24"/>
              </w:rPr>
            </w:pPr>
            <w:r w:rsidRPr="00CB10FA">
              <w:rPr>
                <w:rFonts w:cs="Arial"/>
                <w:sz w:val="24"/>
                <w:szCs w:val="24"/>
              </w:rPr>
              <w:t>М.П.</w:t>
            </w:r>
          </w:p>
        </w:tc>
        <w:tc>
          <w:tcPr>
            <w:tcW w:w="4022" w:type="dxa"/>
          </w:tcPr>
          <w:p w:rsidR="00FD37C2" w:rsidRPr="00CB10FA" w:rsidRDefault="00FD37C2" w:rsidP="00FD37C2">
            <w:pPr>
              <w:spacing w:before="0"/>
              <w:jc w:val="center"/>
              <w:rPr>
                <w:rFonts w:cs="Arial"/>
                <w:sz w:val="24"/>
                <w:szCs w:val="24"/>
                <w:lang w:val="ru-RU"/>
              </w:rPr>
            </w:pPr>
          </w:p>
        </w:tc>
      </w:tr>
      <w:tr w:rsidR="00FD37C2" w:rsidRPr="00CB10FA" w:rsidTr="00FD37C2">
        <w:trPr>
          <w:jc w:val="center"/>
        </w:trPr>
        <w:tc>
          <w:tcPr>
            <w:tcW w:w="3882" w:type="dxa"/>
            <w:tcBorders>
              <w:bottom w:val="single" w:sz="4" w:space="0" w:color="auto"/>
            </w:tcBorders>
          </w:tcPr>
          <w:p w:rsidR="00FD37C2" w:rsidRPr="00CB10FA" w:rsidRDefault="00FD37C2" w:rsidP="00FD37C2">
            <w:pPr>
              <w:spacing w:before="0"/>
              <w:jc w:val="center"/>
              <w:rPr>
                <w:rFonts w:cs="Arial"/>
                <w:sz w:val="24"/>
                <w:szCs w:val="24"/>
              </w:rPr>
            </w:pPr>
          </w:p>
        </w:tc>
        <w:tc>
          <w:tcPr>
            <w:tcW w:w="2127" w:type="dxa"/>
          </w:tcPr>
          <w:p w:rsidR="00FD37C2" w:rsidRPr="00CB10FA" w:rsidRDefault="00FD37C2" w:rsidP="00FD37C2">
            <w:pPr>
              <w:spacing w:before="0"/>
              <w:jc w:val="center"/>
              <w:rPr>
                <w:rFonts w:cs="Arial"/>
                <w:sz w:val="24"/>
                <w:szCs w:val="24"/>
                <w:lang w:val="ru-RU"/>
              </w:rPr>
            </w:pPr>
          </w:p>
        </w:tc>
        <w:tc>
          <w:tcPr>
            <w:tcW w:w="4022" w:type="dxa"/>
            <w:tcBorders>
              <w:bottom w:val="single" w:sz="4" w:space="0" w:color="auto"/>
            </w:tcBorders>
          </w:tcPr>
          <w:p w:rsidR="00FD37C2" w:rsidRPr="00CB10FA" w:rsidRDefault="00FD37C2" w:rsidP="00FD37C2">
            <w:pPr>
              <w:spacing w:before="0"/>
              <w:jc w:val="center"/>
              <w:rPr>
                <w:rFonts w:cs="Arial"/>
                <w:sz w:val="24"/>
                <w:szCs w:val="24"/>
                <w:lang w:val="ru-RU"/>
              </w:rPr>
            </w:pPr>
          </w:p>
        </w:tc>
      </w:tr>
      <w:tr w:rsidR="00FD37C2" w:rsidRPr="00CB10FA" w:rsidTr="00FD37C2">
        <w:trPr>
          <w:trHeight w:val="389"/>
          <w:jc w:val="center"/>
        </w:trPr>
        <w:tc>
          <w:tcPr>
            <w:tcW w:w="3882" w:type="dxa"/>
            <w:tcBorders>
              <w:top w:val="single" w:sz="4" w:space="0" w:color="auto"/>
            </w:tcBorders>
          </w:tcPr>
          <w:p w:rsidR="00FD37C2" w:rsidRPr="00CB10FA" w:rsidRDefault="00FD37C2" w:rsidP="00FD37C2">
            <w:pPr>
              <w:spacing w:before="0"/>
              <w:jc w:val="center"/>
              <w:rPr>
                <w:rFonts w:cs="Arial"/>
                <w:sz w:val="24"/>
                <w:szCs w:val="24"/>
              </w:rPr>
            </w:pPr>
          </w:p>
        </w:tc>
        <w:tc>
          <w:tcPr>
            <w:tcW w:w="2127" w:type="dxa"/>
          </w:tcPr>
          <w:p w:rsidR="00FD37C2" w:rsidRPr="00CB10FA" w:rsidRDefault="00FD37C2" w:rsidP="00FD37C2">
            <w:pPr>
              <w:spacing w:before="0"/>
              <w:jc w:val="center"/>
              <w:rPr>
                <w:rFonts w:cs="Arial"/>
                <w:sz w:val="24"/>
                <w:szCs w:val="24"/>
                <w:lang w:val="ru-RU"/>
              </w:rPr>
            </w:pPr>
          </w:p>
        </w:tc>
        <w:tc>
          <w:tcPr>
            <w:tcW w:w="4022" w:type="dxa"/>
            <w:tcBorders>
              <w:top w:val="single" w:sz="4" w:space="0" w:color="auto"/>
            </w:tcBorders>
          </w:tcPr>
          <w:p w:rsidR="00FD37C2" w:rsidRPr="00CB10FA" w:rsidRDefault="00FD37C2" w:rsidP="00FD37C2">
            <w:pPr>
              <w:spacing w:before="0"/>
              <w:jc w:val="center"/>
              <w:rPr>
                <w:rFonts w:cs="Arial"/>
                <w:sz w:val="24"/>
                <w:szCs w:val="24"/>
                <w:lang w:val="ru-RU"/>
              </w:rPr>
            </w:pPr>
          </w:p>
        </w:tc>
      </w:tr>
    </w:tbl>
    <w:p w:rsidR="00FD37C2" w:rsidRPr="00CB10FA" w:rsidRDefault="00FD37C2" w:rsidP="00FD37C2">
      <w:pPr>
        <w:spacing w:before="0"/>
        <w:rPr>
          <w:rFonts w:cs="Arial"/>
          <w:b/>
          <w:sz w:val="24"/>
          <w:szCs w:val="24"/>
          <w:lang w:val="sr-Latn-CS"/>
        </w:rPr>
      </w:pPr>
    </w:p>
    <w:p w:rsidR="00FD37C2" w:rsidRPr="00CB10FA" w:rsidRDefault="00FD37C2" w:rsidP="00FD37C2">
      <w:pPr>
        <w:spacing w:before="0"/>
        <w:rPr>
          <w:rFonts w:cs="Arial"/>
          <w:b/>
          <w:i/>
          <w:sz w:val="20"/>
          <w:szCs w:val="20"/>
          <w:lang w:val="sr-Cyrl-CS"/>
        </w:rPr>
      </w:pPr>
      <w:r w:rsidRPr="00CB10FA">
        <w:rPr>
          <w:rFonts w:cs="Arial"/>
          <w:b/>
          <w:i/>
          <w:sz w:val="20"/>
          <w:szCs w:val="20"/>
          <w:lang w:val="sr-Cyrl-CS"/>
        </w:rPr>
        <w:lastRenderedPageBreak/>
        <w:t>Напомена:</w:t>
      </w:r>
    </w:p>
    <w:p w:rsidR="00FD37C2" w:rsidRPr="00CB10FA" w:rsidRDefault="00FD37C2" w:rsidP="00FD37C2">
      <w:pPr>
        <w:pStyle w:val="KDKomentar"/>
        <w:spacing w:before="0"/>
        <w:rPr>
          <w:rFonts w:eastAsia="TimesNewRomanPS-BoldMT" w:cs="Arial"/>
          <w:color w:val="auto"/>
        </w:rPr>
      </w:pPr>
      <w:r w:rsidRPr="00CB10FA">
        <w:rPr>
          <w:rFonts w:eastAsia="TimesNewRomanPS-BoldMT" w:cs="Arial"/>
          <w:color w:val="auto"/>
        </w:rPr>
        <w:t xml:space="preserve">-Уколико </w:t>
      </w:r>
      <w:r w:rsidRPr="00CB10FA">
        <w:rPr>
          <w:rFonts w:eastAsia="TimesNewRomanPS-BoldMT" w:cs="Arial"/>
          <w:color w:val="auto"/>
          <w:lang w:val="sr-Cyrl-CS"/>
        </w:rPr>
        <w:t>група понуђача подноси заједничку понуду овај образац потписује и оверава Носилац посла</w:t>
      </w:r>
      <w:r w:rsidRPr="00CB10FA">
        <w:rPr>
          <w:rFonts w:eastAsia="TimesNewRomanPS-BoldMT" w:cs="Arial"/>
          <w:color w:val="auto"/>
        </w:rPr>
        <w:t>.</w:t>
      </w:r>
    </w:p>
    <w:p w:rsidR="00FD37C2" w:rsidRPr="00CB10FA" w:rsidRDefault="00FD37C2" w:rsidP="00FD37C2">
      <w:pPr>
        <w:pStyle w:val="KDKomentar"/>
        <w:spacing w:before="0"/>
        <w:rPr>
          <w:rFonts w:eastAsia="TimesNewRomanPS-BoldMT" w:cs="Arial"/>
          <w:color w:val="auto"/>
          <w:lang w:val="sr-Cyrl-RS"/>
        </w:rPr>
      </w:pPr>
      <w:r w:rsidRPr="00CB10FA">
        <w:rPr>
          <w:rFonts w:eastAsia="TimesNewRomanPS-BoldMT" w:cs="Arial"/>
          <w:color w:val="auto"/>
          <w:lang w:val="sr-Cyrl-CS"/>
        </w:rPr>
        <w:t xml:space="preserve">- </w:t>
      </w:r>
      <w:r w:rsidRPr="00CB10FA">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83AB6" w:rsidRPr="00CB10FA" w:rsidRDefault="00383AB6" w:rsidP="00383AB6">
      <w:pPr>
        <w:autoSpaceDE w:val="0"/>
        <w:autoSpaceDN w:val="0"/>
        <w:adjustRightInd w:val="0"/>
        <w:spacing w:before="0"/>
        <w:rPr>
          <w:rFonts w:cs="Arial"/>
          <w:sz w:val="24"/>
          <w:szCs w:val="24"/>
          <w:lang w:val="sr-Cyrl-RS"/>
        </w:rPr>
      </w:pPr>
      <w:r w:rsidRPr="00CB10FA">
        <w:rPr>
          <w:rFonts w:cs="Arial"/>
          <w:sz w:val="24"/>
          <w:szCs w:val="24"/>
          <w:lang w:val="sr-Cyrl-RS"/>
        </w:rPr>
        <w:t xml:space="preserve">Страни </w:t>
      </w:r>
      <w:r w:rsidRPr="00195B48">
        <w:rPr>
          <w:rFonts w:cs="Arial"/>
          <w:sz w:val="24"/>
          <w:szCs w:val="24"/>
          <w:lang w:val="sr-Cyrl-RS"/>
        </w:rPr>
        <w:t xml:space="preserve">Понуђач може цену исказати у </w:t>
      </w:r>
      <w:r w:rsidRPr="00CB10FA">
        <w:rPr>
          <w:rFonts w:cs="Arial"/>
          <w:sz w:val="24"/>
          <w:szCs w:val="24"/>
        </w:rPr>
        <w:t>e</w:t>
      </w:r>
      <w:r w:rsidRPr="00195B48">
        <w:rPr>
          <w:rFonts w:cs="Arial"/>
          <w:sz w:val="24"/>
          <w:szCs w:val="24"/>
          <w:lang w:val="sr-Cyrl-RS"/>
        </w:rPr>
        <w:t>врима, а иста ће у сврху оцене понуда бити прерачуната у динаре по средњем курсу Народне банке Србије на дан када је започето отварање понуда.</w:t>
      </w:r>
    </w:p>
    <w:p w:rsidR="00383AB6" w:rsidRPr="00CB10FA" w:rsidRDefault="00383AB6" w:rsidP="00383AB6">
      <w:pPr>
        <w:autoSpaceDE w:val="0"/>
        <w:autoSpaceDN w:val="0"/>
        <w:adjustRightInd w:val="0"/>
        <w:spacing w:before="0"/>
        <w:rPr>
          <w:rFonts w:cs="Arial"/>
          <w:sz w:val="24"/>
          <w:szCs w:val="24"/>
          <w:lang w:val="sr-Cyrl-RS"/>
        </w:rPr>
      </w:pPr>
    </w:p>
    <w:p w:rsidR="00383AB6" w:rsidRPr="00CB10FA" w:rsidRDefault="00383AB6" w:rsidP="00FD37C2">
      <w:pPr>
        <w:pStyle w:val="KDKomentar"/>
        <w:spacing w:before="0"/>
        <w:rPr>
          <w:rFonts w:eastAsia="TimesNewRomanPS-BoldMT" w:cs="Arial"/>
          <w:color w:val="auto"/>
          <w:lang w:val="sr-Cyrl-RS"/>
        </w:rPr>
      </w:pPr>
    </w:p>
    <w:p w:rsidR="00894A4D" w:rsidRPr="00CB10FA" w:rsidRDefault="00894A4D" w:rsidP="00FD37C2">
      <w:pPr>
        <w:spacing w:before="0"/>
        <w:rPr>
          <w:rFonts w:cs="Arial"/>
          <w:sz w:val="24"/>
          <w:szCs w:val="24"/>
          <w:lang w:val="sr-Latn-CS"/>
        </w:rPr>
      </w:pPr>
    </w:p>
    <w:p w:rsidR="00FD37C2" w:rsidRPr="00CB10FA" w:rsidRDefault="00FD37C2" w:rsidP="00FD37C2">
      <w:pPr>
        <w:spacing w:before="0"/>
        <w:rPr>
          <w:rFonts w:cs="Arial"/>
          <w:b/>
          <w:sz w:val="24"/>
          <w:szCs w:val="24"/>
          <w:lang w:val="ru-RU"/>
        </w:rPr>
      </w:pPr>
      <w:r w:rsidRPr="00CB10FA">
        <w:rPr>
          <w:rFonts w:cs="Arial"/>
          <w:b/>
          <w:sz w:val="24"/>
          <w:szCs w:val="24"/>
          <w:lang w:val="sr-Latn-CS"/>
        </w:rPr>
        <w:t>Упутство</w:t>
      </w:r>
      <w:r w:rsidR="00E31F85" w:rsidRPr="00195B48">
        <w:rPr>
          <w:rFonts w:cs="Arial"/>
          <w:b/>
          <w:sz w:val="24"/>
          <w:szCs w:val="24"/>
          <w:lang w:val="sr-Latn-CS"/>
        </w:rPr>
        <w:t xml:space="preserve"> </w:t>
      </w:r>
      <w:r w:rsidRPr="00CB10FA">
        <w:rPr>
          <w:rFonts w:cs="Arial"/>
          <w:b/>
          <w:sz w:val="24"/>
          <w:szCs w:val="24"/>
          <w:lang w:val="sr-Latn-CS"/>
        </w:rPr>
        <w:t>за попуњавањ</w:t>
      </w:r>
      <w:r w:rsidRPr="00CB10FA">
        <w:rPr>
          <w:rFonts w:cs="Arial"/>
          <w:b/>
          <w:sz w:val="24"/>
          <w:szCs w:val="24"/>
          <w:lang w:val="ru-RU"/>
        </w:rPr>
        <w:t>е Обрасца структуре цене</w:t>
      </w:r>
    </w:p>
    <w:p w:rsidR="00FD37C2" w:rsidRPr="00195B48" w:rsidRDefault="00FD37C2" w:rsidP="00FD37C2">
      <w:pPr>
        <w:spacing w:before="0"/>
        <w:rPr>
          <w:rFonts w:cs="Arial"/>
          <w:b/>
          <w:sz w:val="24"/>
          <w:szCs w:val="24"/>
          <w:lang w:val="sr-Latn-CS"/>
        </w:rPr>
      </w:pPr>
    </w:p>
    <w:p w:rsidR="00FD37C2" w:rsidRPr="00195B48" w:rsidRDefault="00FD37C2" w:rsidP="00FD37C2">
      <w:pPr>
        <w:pStyle w:val="ListParagraph"/>
        <w:tabs>
          <w:tab w:val="left" w:pos="90"/>
        </w:tabs>
        <w:spacing w:before="0" w:after="0" w:line="240" w:lineRule="auto"/>
        <w:ind w:left="0"/>
        <w:rPr>
          <w:rFonts w:ascii="Arial" w:hAnsi="Arial" w:cs="Arial"/>
          <w:bCs/>
          <w:iCs/>
          <w:sz w:val="24"/>
          <w:szCs w:val="24"/>
          <w:lang w:val="sr-Latn-CS"/>
        </w:rPr>
      </w:pPr>
      <w:r w:rsidRPr="00195B48">
        <w:rPr>
          <w:rFonts w:ascii="Arial" w:hAnsi="Arial" w:cs="Arial"/>
          <w:bCs/>
          <w:iCs/>
          <w:sz w:val="24"/>
          <w:szCs w:val="24"/>
          <w:lang w:val="sr-Latn-CS"/>
        </w:rPr>
        <w:t>Понуђач треба да попун</w:t>
      </w:r>
      <w:r w:rsidRPr="00CB10FA">
        <w:rPr>
          <w:rFonts w:ascii="Arial" w:hAnsi="Arial" w:cs="Arial"/>
          <w:bCs/>
          <w:iCs/>
          <w:sz w:val="24"/>
          <w:szCs w:val="24"/>
          <w:lang w:val="sr-Cyrl-CS"/>
        </w:rPr>
        <w:t>и</w:t>
      </w:r>
      <w:r w:rsidRPr="00195B48">
        <w:rPr>
          <w:rFonts w:ascii="Arial" w:hAnsi="Arial" w:cs="Arial"/>
          <w:bCs/>
          <w:iCs/>
          <w:sz w:val="24"/>
          <w:szCs w:val="24"/>
          <w:lang w:val="sr-Latn-CS"/>
        </w:rPr>
        <w:t xml:space="preserve"> образац структуре цене </w:t>
      </w:r>
      <w:r w:rsidRPr="00CB10FA">
        <w:rPr>
          <w:rFonts w:ascii="Arial" w:hAnsi="Arial" w:cs="Arial"/>
          <w:bCs/>
          <w:iCs/>
          <w:sz w:val="24"/>
          <w:szCs w:val="24"/>
          <w:lang w:val="sr-Cyrl-CS"/>
        </w:rPr>
        <w:t>Табела 1. на следећи начин</w:t>
      </w:r>
      <w:r w:rsidRPr="00195B48">
        <w:rPr>
          <w:rFonts w:ascii="Arial" w:hAnsi="Arial" w:cs="Arial"/>
          <w:bCs/>
          <w:iCs/>
          <w:sz w:val="24"/>
          <w:szCs w:val="24"/>
          <w:lang w:val="sr-Latn-CS"/>
        </w:rPr>
        <w:t>:</w:t>
      </w:r>
    </w:p>
    <w:p w:rsidR="00FD37C2" w:rsidRPr="00195B48" w:rsidRDefault="00FD37C2" w:rsidP="00FD37C2">
      <w:pPr>
        <w:pStyle w:val="ListParagraph"/>
        <w:tabs>
          <w:tab w:val="left" w:pos="90"/>
        </w:tabs>
        <w:spacing w:before="0" w:after="0" w:line="240" w:lineRule="auto"/>
        <w:ind w:left="0"/>
        <w:rPr>
          <w:rFonts w:ascii="Arial" w:hAnsi="Arial" w:cs="Arial"/>
          <w:bCs/>
          <w:iCs/>
          <w:sz w:val="24"/>
          <w:szCs w:val="24"/>
          <w:lang w:val="sr-Latn-CS"/>
        </w:rPr>
      </w:pPr>
    </w:p>
    <w:p w:rsidR="00FD37C2" w:rsidRPr="00195B48"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lang w:val="sr-Latn-CS"/>
        </w:rPr>
      </w:pPr>
      <w:r w:rsidRPr="00CB10FA">
        <w:rPr>
          <w:rFonts w:ascii="Arial" w:hAnsi="Arial" w:cs="Arial"/>
          <w:bCs/>
          <w:iCs/>
          <w:sz w:val="24"/>
          <w:szCs w:val="24"/>
          <w:lang w:val="sr-Cyrl-CS"/>
        </w:rPr>
        <w:t xml:space="preserve">у колону 5. </w:t>
      </w:r>
      <w:r w:rsidRPr="00195B48">
        <w:rPr>
          <w:rFonts w:ascii="Arial" w:hAnsi="Arial" w:cs="Arial"/>
          <w:bCs/>
          <w:iCs/>
          <w:sz w:val="24"/>
          <w:szCs w:val="24"/>
          <w:lang w:val="sr-Latn-CS"/>
        </w:rPr>
        <w:t>уписати колико износи јединична цена без ПДВ за извршену услугу;</w:t>
      </w:r>
    </w:p>
    <w:p w:rsidR="00FD37C2" w:rsidRPr="00195B48"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lang w:val="sr-Latn-CS"/>
        </w:rPr>
      </w:pPr>
      <w:r w:rsidRPr="00195B48">
        <w:rPr>
          <w:rFonts w:ascii="Arial" w:hAnsi="Arial" w:cs="Arial"/>
          <w:bCs/>
          <w:iCs/>
          <w:sz w:val="24"/>
          <w:szCs w:val="24"/>
          <w:lang w:val="sr-Latn-CS"/>
        </w:rPr>
        <w:t xml:space="preserve">у колону </w:t>
      </w:r>
      <w:r w:rsidRPr="00CB10FA">
        <w:rPr>
          <w:rFonts w:ascii="Arial" w:hAnsi="Arial" w:cs="Arial"/>
          <w:bCs/>
          <w:iCs/>
          <w:sz w:val="24"/>
          <w:szCs w:val="24"/>
          <w:lang w:val="sr-Cyrl-CS"/>
        </w:rPr>
        <w:t>6</w:t>
      </w:r>
      <w:r w:rsidRPr="00195B48">
        <w:rPr>
          <w:rFonts w:ascii="Arial" w:hAnsi="Arial" w:cs="Arial"/>
          <w:bCs/>
          <w:iCs/>
          <w:sz w:val="24"/>
          <w:szCs w:val="24"/>
          <w:lang w:val="sr-Latn-CS"/>
        </w:rPr>
        <w:t>. уписати колико износи јединична цена са ПДВ за извршену услугу;</w:t>
      </w:r>
    </w:p>
    <w:p w:rsidR="00FD37C2" w:rsidRPr="00195B48"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lang w:val="sr-Latn-CS"/>
        </w:rPr>
      </w:pPr>
      <w:r w:rsidRPr="00195B48">
        <w:rPr>
          <w:rFonts w:ascii="Arial" w:hAnsi="Arial" w:cs="Arial"/>
          <w:bCs/>
          <w:iCs/>
          <w:sz w:val="24"/>
          <w:szCs w:val="24"/>
          <w:lang w:val="sr-Latn-CS"/>
        </w:rPr>
        <w:t xml:space="preserve">у колону </w:t>
      </w:r>
      <w:r w:rsidRPr="00CB10FA">
        <w:rPr>
          <w:rFonts w:ascii="Arial" w:hAnsi="Arial" w:cs="Arial"/>
          <w:bCs/>
          <w:iCs/>
          <w:sz w:val="24"/>
          <w:szCs w:val="24"/>
          <w:lang w:val="sr-Cyrl-CS"/>
        </w:rPr>
        <w:t>7</w:t>
      </w:r>
      <w:r w:rsidRPr="00195B48">
        <w:rPr>
          <w:rFonts w:ascii="Arial" w:hAnsi="Arial" w:cs="Arial"/>
          <w:bCs/>
          <w:iCs/>
          <w:sz w:val="24"/>
          <w:szCs w:val="24"/>
          <w:lang w:val="sr-Latn-CS"/>
        </w:rPr>
        <w:t xml:space="preserve">. уписати колико износи укупна цена без ПДВ и то тако што ће помножити јединичну цену без ПДВ (наведену у колони </w:t>
      </w:r>
      <w:r w:rsidRPr="00CB10FA">
        <w:rPr>
          <w:rFonts w:ascii="Arial" w:hAnsi="Arial" w:cs="Arial"/>
          <w:bCs/>
          <w:iCs/>
          <w:sz w:val="24"/>
          <w:szCs w:val="24"/>
          <w:lang w:val="sr-Cyrl-CS"/>
        </w:rPr>
        <w:t>5</w:t>
      </w:r>
      <w:r w:rsidRPr="00195B48">
        <w:rPr>
          <w:rFonts w:ascii="Arial" w:hAnsi="Arial" w:cs="Arial"/>
          <w:bCs/>
          <w:iCs/>
          <w:sz w:val="24"/>
          <w:szCs w:val="24"/>
          <w:lang w:val="sr-Latn-CS"/>
        </w:rPr>
        <w:t xml:space="preserve">.) са траженим обимом-количином (која је наведена у колони </w:t>
      </w:r>
      <w:r w:rsidRPr="00CB10FA">
        <w:rPr>
          <w:rFonts w:ascii="Arial" w:hAnsi="Arial" w:cs="Arial"/>
          <w:bCs/>
          <w:iCs/>
          <w:sz w:val="24"/>
          <w:szCs w:val="24"/>
          <w:lang w:val="sr-Cyrl-CS"/>
        </w:rPr>
        <w:t>4</w:t>
      </w:r>
      <w:r w:rsidRPr="00195B48">
        <w:rPr>
          <w:rFonts w:ascii="Arial" w:hAnsi="Arial" w:cs="Arial"/>
          <w:bCs/>
          <w:iCs/>
          <w:sz w:val="24"/>
          <w:szCs w:val="24"/>
          <w:lang w:val="sr-Latn-CS"/>
        </w:rPr>
        <w:t xml:space="preserve">.); </w:t>
      </w:r>
    </w:p>
    <w:p w:rsidR="00FD37C2" w:rsidRPr="00195B48"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lang w:val="sr-Latn-CS"/>
        </w:rPr>
      </w:pPr>
      <w:r w:rsidRPr="00CB10FA">
        <w:rPr>
          <w:rFonts w:ascii="Arial" w:hAnsi="Arial" w:cs="Arial"/>
          <w:bCs/>
          <w:iCs/>
          <w:sz w:val="24"/>
          <w:szCs w:val="24"/>
          <w:lang w:val="sr-Cyrl-CS"/>
        </w:rPr>
        <w:t>у колону 8</w:t>
      </w:r>
      <w:r w:rsidRPr="00195B48">
        <w:rPr>
          <w:rFonts w:ascii="Arial" w:hAnsi="Arial" w:cs="Arial"/>
          <w:bCs/>
          <w:iCs/>
          <w:sz w:val="24"/>
          <w:szCs w:val="24"/>
          <w:lang w:val="sr-Latn-CS"/>
        </w:rPr>
        <w:t xml:space="preserve">. уписати колико износи укупна цена са ПДВ и то тако што ће помножити јединичну цену са ПДВ (наведену у колони </w:t>
      </w:r>
      <w:r w:rsidRPr="00CB10FA">
        <w:rPr>
          <w:rFonts w:ascii="Arial" w:hAnsi="Arial" w:cs="Arial"/>
          <w:bCs/>
          <w:iCs/>
          <w:sz w:val="24"/>
          <w:szCs w:val="24"/>
          <w:lang w:val="sr-Cyrl-CS"/>
        </w:rPr>
        <w:t>6</w:t>
      </w:r>
      <w:r w:rsidRPr="00195B48">
        <w:rPr>
          <w:rFonts w:ascii="Arial" w:hAnsi="Arial" w:cs="Arial"/>
          <w:bCs/>
          <w:iCs/>
          <w:sz w:val="24"/>
          <w:szCs w:val="24"/>
          <w:lang w:val="sr-Latn-CS"/>
        </w:rPr>
        <w:t xml:space="preserve">.) са траженим обимом- количином (која је наведена у колони </w:t>
      </w:r>
      <w:r w:rsidRPr="00CB10FA">
        <w:rPr>
          <w:rFonts w:ascii="Arial" w:hAnsi="Arial" w:cs="Arial"/>
          <w:bCs/>
          <w:iCs/>
          <w:sz w:val="24"/>
          <w:szCs w:val="24"/>
          <w:lang w:val="sr-Cyrl-CS"/>
        </w:rPr>
        <w:t>4</w:t>
      </w:r>
      <w:r w:rsidRPr="00195B48">
        <w:rPr>
          <w:rFonts w:ascii="Arial" w:hAnsi="Arial" w:cs="Arial"/>
          <w:bCs/>
          <w:iCs/>
          <w:sz w:val="24"/>
          <w:szCs w:val="24"/>
          <w:lang w:val="sr-Latn-CS"/>
        </w:rPr>
        <w:t>.).</w:t>
      </w:r>
    </w:p>
    <w:p w:rsidR="00894A4D" w:rsidRPr="00195B48" w:rsidRDefault="00894A4D" w:rsidP="00FD37C2">
      <w:pPr>
        <w:pStyle w:val="ListParagraph"/>
        <w:tabs>
          <w:tab w:val="left" w:pos="90"/>
        </w:tabs>
        <w:suppressAutoHyphens/>
        <w:spacing w:before="0" w:after="0" w:line="240" w:lineRule="auto"/>
        <w:ind w:left="0"/>
        <w:contextualSpacing w:val="0"/>
        <w:rPr>
          <w:rFonts w:ascii="Arial" w:hAnsi="Arial" w:cs="Arial"/>
          <w:color w:val="00B0F0"/>
          <w:sz w:val="24"/>
          <w:szCs w:val="24"/>
          <w:lang w:val="sr-Latn-CS"/>
        </w:rPr>
      </w:pPr>
    </w:p>
    <w:p w:rsidR="00894A4D" w:rsidRPr="00195B48" w:rsidRDefault="00894A4D" w:rsidP="00894A4D">
      <w:pPr>
        <w:pStyle w:val="ListParagraph"/>
        <w:tabs>
          <w:tab w:val="left" w:pos="90"/>
        </w:tabs>
        <w:suppressAutoHyphens/>
        <w:spacing w:before="0" w:after="0" w:line="240" w:lineRule="auto"/>
        <w:ind w:left="0"/>
        <w:contextualSpacing w:val="0"/>
        <w:rPr>
          <w:rFonts w:ascii="Arial" w:eastAsia="Times New Roman" w:hAnsi="Arial" w:cs="Arial"/>
          <w:bCs/>
          <w:iCs/>
          <w:sz w:val="24"/>
          <w:szCs w:val="24"/>
          <w:lang w:val="sr-Latn-CS"/>
        </w:rPr>
      </w:pPr>
      <w:r w:rsidRPr="00195B48">
        <w:rPr>
          <w:rFonts w:ascii="Arial" w:eastAsia="Times New Roman" w:hAnsi="Arial" w:cs="Arial"/>
          <w:bCs/>
          <w:iCs/>
          <w:sz w:val="24"/>
          <w:szCs w:val="24"/>
          <w:lang w:val="sr-Latn-CS"/>
        </w:rPr>
        <w:t>Понуђач треба да попун</w:t>
      </w:r>
      <w:r w:rsidRPr="00CB10FA">
        <w:rPr>
          <w:rFonts w:ascii="Arial" w:eastAsia="Times New Roman" w:hAnsi="Arial" w:cs="Arial"/>
          <w:bCs/>
          <w:iCs/>
          <w:sz w:val="24"/>
          <w:szCs w:val="24"/>
          <w:lang w:val="sr-Cyrl-CS"/>
        </w:rPr>
        <w:t>и</w:t>
      </w:r>
      <w:r w:rsidRPr="00195B48">
        <w:rPr>
          <w:rFonts w:ascii="Arial" w:eastAsia="Times New Roman" w:hAnsi="Arial" w:cs="Arial"/>
          <w:bCs/>
          <w:iCs/>
          <w:sz w:val="24"/>
          <w:szCs w:val="24"/>
          <w:lang w:val="sr-Latn-CS"/>
        </w:rPr>
        <w:t xml:space="preserve"> образац структуре цене </w:t>
      </w:r>
      <w:r w:rsidRPr="00CB10FA">
        <w:rPr>
          <w:rFonts w:ascii="Arial" w:eastAsia="Times New Roman" w:hAnsi="Arial" w:cs="Arial"/>
          <w:bCs/>
          <w:iCs/>
          <w:sz w:val="24"/>
          <w:szCs w:val="24"/>
          <w:lang w:val="sr-Cyrl-CS"/>
        </w:rPr>
        <w:t>Табела 1. на следећи начин</w:t>
      </w:r>
      <w:r w:rsidRPr="00195B48">
        <w:rPr>
          <w:rFonts w:ascii="Arial" w:eastAsia="Times New Roman" w:hAnsi="Arial" w:cs="Arial"/>
          <w:bCs/>
          <w:iCs/>
          <w:sz w:val="24"/>
          <w:szCs w:val="24"/>
          <w:lang w:val="sr-Latn-CS"/>
        </w:rPr>
        <w:t>:</w:t>
      </w:r>
    </w:p>
    <w:p w:rsidR="00FD37C2" w:rsidRPr="00CB10FA" w:rsidRDefault="00FD37C2" w:rsidP="00FD37C2">
      <w:pPr>
        <w:tabs>
          <w:tab w:val="left" w:pos="992"/>
        </w:tabs>
        <w:spacing w:before="0"/>
        <w:rPr>
          <w:rFonts w:cs="Arial"/>
          <w:b/>
          <w:sz w:val="24"/>
          <w:szCs w:val="24"/>
          <w:lang w:val="sr-Cyrl-BA"/>
        </w:rPr>
      </w:pPr>
      <w:r w:rsidRPr="00195B48">
        <w:rPr>
          <w:rFonts w:cs="Arial"/>
          <w:sz w:val="24"/>
          <w:szCs w:val="24"/>
          <w:lang w:val="sr-Latn-CS"/>
        </w:rPr>
        <w:t xml:space="preserve"> </w:t>
      </w:r>
    </w:p>
    <w:p w:rsidR="00FD37C2" w:rsidRPr="00195B48" w:rsidRDefault="00FD37C2" w:rsidP="00FD37C2">
      <w:pPr>
        <w:numPr>
          <w:ilvl w:val="0"/>
          <w:numId w:val="19"/>
        </w:numPr>
        <w:tabs>
          <w:tab w:val="left" w:pos="992"/>
        </w:tabs>
        <w:spacing w:before="0"/>
        <w:rPr>
          <w:rFonts w:cs="Arial"/>
          <w:sz w:val="24"/>
          <w:szCs w:val="24"/>
          <w:lang w:val="sr-Cyrl-BA"/>
        </w:rPr>
      </w:pPr>
      <w:r w:rsidRPr="00195B48">
        <w:rPr>
          <w:rFonts w:cs="Arial"/>
          <w:sz w:val="24"/>
          <w:szCs w:val="24"/>
          <w:lang w:val="sr-Cyrl-BA"/>
        </w:rPr>
        <w:t xml:space="preserve">у ред бр. </w:t>
      </w:r>
      <w:r w:rsidRPr="00CB10FA">
        <w:rPr>
          <w:rFonts w:cs="Arial"/>
          <w:sz w:val="24"/>
          <w:szCs w:val="24"/>
        </w:rPr>
        <w:t>I</w:t>
      </w:r>
      <w:r w:rsidRPr="00195B48">
        <w:rPr>
          <w:rFonts w:cs="Arial"/>
          <w:sz w:val="24"/>
          <w:szCs w:val="24"/>
          <w:lang w:val="sr-Cyrl-BA"/>
        </w:rPr>
        <w:t xml:space="preserve"> – уписује се укупно понуђена цена за све позиције  без ПДВ (збир</w:t>
      </w:r>
    </w:p>
    <w:p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 xml:space="preserve">колоне бр. </w:t>
      </w:r>
      <w:r w:rsidR="00AF60D6" w:rsidRPr="00CB10FA">
        <w:rPr>
          <w:rFonts w:cs="Arial"/>
          <w:sz w:val="24"/>
          <w:szCs w:val="24"/>
        </w:rPr>
        <w:t>7</w:t>
      </w:r>
      <w:r w:rsidRPr="00CB10FA">
        <w:rPr>
          <w:rFonts w:cs="Arial"/>
          <w:sz w:val="24"/>
          <w:szCs w:val="24"/>
        </w:rPr>
        <w:t>)</w:t>
      </w:r>
    </w:p>
    <w:p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 xml:space="preserve">у ред бр. II – уписује се укупан износ ПДВ </w:t>
      </w:r>
    </w:p>
    <w:p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у ред бр. III – уписује се укупно понуђена цена са ПДВ (ред бр. I + ред.</w:t>
      </w:r>
    </w:p>
    <w:p w:rsidR="00FD37C2" w:rsidRPr="00CB10FA" w:rsidRDefault="00FD37C2" w:rsidP="00FD37C2">
      <w:pPr>
        <w:numPr>
          <w:ilvl w:val="0"/>
          <w:numId w:val="19"/>
        </w:numPr>
        <w:tabs>
          <w:tab w:val="left" w:pos="992"/>
        </w:tabs>
        <w:spacing w:before="0"/>
        <w:rPr>
          <w:rFonts w:cs="Arial"/>
          <w:sz w:val="24"/>
          <w:szCs w:val="24"/>
        </w:rPr>
      </w:pPr>
      <w:r w:rsidRPr="00CB10FA">
        <w:rPr>
          <w:rFonts w:cs="Arial"/>
          <w:sz w:val="24"/>
          <w:szCs w:val="24"/>
        </w:rPr>
        <w:t>бр. II)</w:t>
      </w:r>
    </w:p>
    <w:p w:rsidR="00FD37C2" w:rsidRPr="00CB10FA" w:rsidRDefault="00FD37C2" w:rsidP="00FD37C2">
      <w:pPr>
        <w:tabs>
          <w:tab w:val="left" w:pos="992"/>
        </w:tabs>
        <w:spacing w:before="0"/>
        <w:rPr>
          <w:rFonts w:cs="Arial"/>
          <w:sz w:val="24"/>
          <w:szCs w:val="24"/>
        </w:rPr>
      </w:pPr>
    </w:p>
    <w:p w:rsidR="00FD37C2" w:rsidRPr="00CB10FA" w:rsidRDefault="00FD37C2" w:rsidP="00FD37C2">
      <w:pPr>
        <w:numPr>
          <w:ilvl w:val="0"/>
          <w:numId w:val="20"/>
        </w:numPr>
        <w:tabs>
          <w:tab w:val="left" w:pos="992"/>
        </w:tabs>
        <w:spacing w:before="0"/>
        <w:rPr>
          <w:rFonts w:cs="Arial"/>
          <w:sz w:val="24"/>
          <w:szCs w:val="24"/>
        </w:rPr>
      </w:pPr>
      <w:r w:rsidRPr="00CB10FA">
        <w:rPr>
          <w:rFonts w:cs="Arial"/>
          <w:sz w:val="24"/>
          <w:szCs w:val="24"/>
        </w:rPr>
        <w:t>на место предвиђено за место и датум уписује се место и датум попуњавања обрасца структуре цене.</w:t>
      </w:r>
    </w:p>
    <w:p w:rsidR="00FD37C2" w:rsidRPr="00CB10FA" w:rsidRDefault="00FD37C2" w:rsidP="00FD37C2">
      <w:pPr>
        <w:numPr>
          <w:ilvl w:val="0"/>
          <w:numId w:val="20"/>
        </w:numPr>
        <w:tabs>
          <w:tab w:val="left" w:pos="992"/>
        </w:tabs>
        <w:spacing w:before="0"/>
        <w:rPr>
          <w:rFonts w:cs="Arial"/>
          <w:sz w:val="24"/>
          <w:szCs w:val="24"/>
        </w:rPr>
      </w:pPr>
      <w:r w:rsidRPr="00CB10FA">
        <w:rPr>
          <w:rFonts w:cs="Arial"/>
          <w:sz w:val="24"/>
          <w:szCs w:val="24"/>
        </w:rPr>
        <w:t>на  место предвиђено за печат и потпис понуђач печатом оверава и потписује образац структуре цене.</w:t>
      </w:r>
    </w:p>
    <w:p w:rsidR="0078027C" w:rsidRPr="00CB10FA" w:rsidRDefault="0078027C" w:rsidP="00537552">
      <w:pPr>
        <w:rPr>
          <w:rFonts w:eastAsia="TimesNewRomanPS-BoldMT" w:cs="Arial"/>
          <w:sz w:val="24"/>
          <w:szCs w:val="24"/>
        </w:rPr>
      </w:pPr>
    </w:p>
    <w:p w:rsidR="0017212F" w:rsidRPr="00CB10FA" w:rsidRDefault="0017212F" w:rsidP="003A7F4F">
      <w:pPr>
        <w:pStyle w:val="KDObrazac"/>
        <w:spacing w:before="0"/>
        <w:jc w:val="both"/>
        <w:rPr>
          <w:sz w:val="24"/>
          <w:szCs w:val="24"/>
        </w:rPr>
      </w:pPr>
      <w:bookmarkStart w:id="249" w:name="_Toc442559926"/>
    </w:p>
    <w:p w:rsidR="00F35AAA" w:rsidRPr="00CB10FA" w:rsidRDefault="00F35AAA" w:rsidP="003A7F4F">
      <w:pPr>
        <w:pStyle w:val="KDObrazac"/>
        <w:spacing w:before="0"/>
        <w:jc w:val="both"/>
        <w:rPr>
          <w:sz w:val="24"/>
          <w:szCs w:val="24"/>
        </w:rPr>
      </w:pPr>
    </w:p>
    <w:p w:rsidR="00617C85" w:rsidRDefault="00617C85" w:rsidP="002F2D47">
      <w:pPr>
        <w:pStyle w:val="KDObrazac"/>
        <w:spacing w:before="0"/>
        <w:jc w:val="both"/>
        <w:rPr>
          <w:sz w:val="24"/>
          <w:szCs w:val="24"/>
        </w:rPr>
      </w:pPr>
    </w:p>
    <w:p w:rsidR="002F2D47" w:rsidRPr="00CB10FA" w:rsidRDefault="002F2D47" w:rsidP="002F2D47">
      <w:pPr>
        <w:pStyle w:val="KDObrazac"/>
        <w:spacing w:before="0"/>
        <w:jc w:val="both"/>
        <w:rPr>
          <w:sz w:val="24"/>
          <w:szCs w:val="24"/>
        </w:rPr>
      </w:pPr>
    </w:p>
    <w:p w:rsidR="002F2D47" w:rsidRDefault="002F2D47">
      <w:pPr>
        <w:spacing w:before="0"/>
        <w:jc w:val="left"/>
        <w:rPr>
          <w:rFonts w:cs="Arial"/>
          <w:b/>
          <w:sz w:val="24"/>
          <w:szCs w:val="24"/>
        </w:rPr>
      </w:pPr>
      <w:r>
        <w:rPr>
          <w:sz w:val="24"/>
          <w:szCs w:val="24"/>
        </w:rPr>
        <w:br w:type="page"/>
      </w:r>
    </w:p>
    <w:p w:rsidR="00617C85" w:rsidRPr="00CB10FA" w:rsidRDefault="00617C85" w:rsidP="00343A18">
      <w:pPr>
        <w:pStyle w:val="KDObrazac"/>
        <w:spacing w:before="0"/>
        <w:rPr>
          <w:sz w:val="24"/>
          <w:szCs w:val="24"/>
        </w:rPr>
      </w:pPr>
    </w:p>
    <w:p w:rsidR="00343A18" w:rsidRPr="00CB10FA" w:rsidRDefault="00343A18" w:rsidP="00343A18">
      <w:pPr>
        <w:pStyle w:val="KDObrazac"/>
        <w:spacing w:before="0"/>
        <w:rPr>
          <w:sz w:val="24"/>
          <w:szCs w:val="24"/>
        </w:rPr>
      </w:pPr>
      <w:r w:rsidRPr="00CB10FA">
        <w:rPr>
          <w:sz w:val="24"/>
          <w:szCs w:val="24"/>
        </w:rPr>
        <w:t xml:space="preserve">ОБРАЗАЦ </w:t>
      </w:r>
      <w:r w:rsidR="00F110AD" w:rsidRPr="00CB10FA">
        <w:rPr>
          <w:sz w:val="24"/>
          <w:szCs w:val="24"/>
        </w:rPr>
        <w:t>3</w:t>
      </w:r>
      <w:r w:rsidRPr="00CB10FA">
        <w:rPr>
          <w:sz w:val="24"/>
          <w:szCs w:val="24"/>
        </w:rPr>
        <w:t>.</w:t>
      </w:r>
      <w:bookmarkEnd w:id="249"/>
    </w:p>
    <w:p w:rsidR="00343A18" w:rsidRPr="00CB10FA" w:rsidRDefault="00343A18" w:rsidP="00343A18">
      <w:pPr>
        <w:spacing w:before="0"/>
        <w:rPr>
          <w:rFonts w:cs="Arial"/>
          <w:sz w:val="24"/>
          <w:szCs w:val="24"/>
          <w:lang w:val="sr-Cyrl-CS"/>
        </w:rPr>
      </w:pPr>
    </w:p>
    <w:p w:rsidR="007E7BB8" w:rsidRPr="00CB10FA" w:rsidRDefault="007E7BB8" w:rsidP="00343A18">
      <w:pPr>
        <w:spacing w:before="0"/>
        <w:rPr>
          <w:rFonts w:cs="Arial"/>
          <w:sz w:val="24"/>
          <w:szCs w:val="24"/>
          <w:lang w:val="sr-Latn-CS"/>
        </w:rPr>
      </w:pPr>
    </w:p>
    <w:p w:rsidR="00343A18" w:rsidRPr="00CB10FA" w:rsidRDefault="007E7BB8" w:rsidP="00AD552A">
      <w:pPr>
        <w:tabs>
          <w:tab w:val="left" w:pos="6870"/>
        </w:tabs>
        <w:spacing w:before="0"/>
        <w:rPr>
          <w:rFonts w:cs="Arial"/>
          <w:sz w:val="24"/>
          <w:szCs w:val="24"/>
          <w:lang w:val="ru-RU"/>
        </w:rPr>
      </w:pPr>
      <w:r w:rsidRPr="00CB10FA">
        <w:rPr>
          <w:rFonts w:cs="Arial"/>
          <w:sz w:val="24"/>
          <w:szCs w:val="24"/>
          <w:lang w:val="sr-Latn-CS"/>
        </w:rPr>
        <w:tab/>
      </w:r>
    </w:p>
    <w:p w:rsidR="00343A18" w:rsidRPr="00CB10FA" w:rsidRDefault="00343A18" w:rsidP="00343A18">
      <w:pPr>
        <w:ind w:right="-360"/>
        <w:rPr>
          <w:rFonts w:cs="Arial"/>
          <w:sz w:val="24"/>
          <w:szCs w:val="24"/>
          <w:lang w:val="ru-RU"/>
        </w:rPr>
      </w:pPr>
      <w:r w:rsidRPr="00CB10FA">
        <w:rPr>
          <w:rFonts w:cs="Arial"/>
          <w:sz w:val="24"/>
          <w:szCs w:val="24"/>
          <w:lang w:val="ru-RU"/>
        </w:rPr>
        <w:t>На основу члана 26. Закона о јавним набавкама ( „Службени гласник РС“, бр. 124/2012, 14/15 и 68/15)</w:t>
      </w:r>
      <w:r w:rsidR="00F35AAA" w:rsidRPr="00CB10FA">
        <w:rPr>
          <w:rFonts w:cs="Arial"/>
          <w:sz w:val="24"/>
          <w:szCs w:val="24"/>
          <w:lang w:val="ru-RU"/>
        </w:rPr>
        <w:t xml:space="preserve"> </w:t>
      </w:r>
      <w:r w:rsidR="00A164D4" w:rsidRPr="00CB10FA">
        <w:rPr>
          <w:rFonts w:cs="Arial"/>
          <w:sz w:val="24"/>
          <w:szCs w:val="24"/>
          <w:lang w:val="ru-RU"/>
        </w:rPr>
        <w:t xml:space="preserve">( </w:t>
      </w:r>
      <w:r w:rsidR="00F35AAA" w:rsidRPr="00CB10FA">
        <w:rPr>
          <w:rFonts w:cs="Arial"/>
          <w:sz w:val="24"/>
          <w:szCs w:val="24"/>
          <w:lang w:val="ru-RU"/>
        </w:rPr>
        <w:t>даље</w:t>
      </w:r>
      <w:r w:rsidR="00A164D4" w:rsidRPr="00CB10FA">
        <w:rPr>
          <w:rFonts w:cs="Arial"/>
          <w:sz w:val="24"/>
          <w:szCs w:val="24"/>
          <w:lang w:val="ru-RU"/>
        </w:rPr>
        <w:t>:</w:t>
      </w:r>
      <w:r w:rsidR="00F35AAA" w:rsidRPr="00CB10FA">
        <w:rPr>
          <w:rFonts w:cs="Arial"/>
          <w:sz w:val="24"/>
          <w:szCs w:val="24"/>
          <w:lang w:val="ru-RU"/>
        </w:rPr>
        <w:t xml:space="preserve"> Закон</w:t>
      </w:r>
      <w:r w:rsidR="00A164D4" w:rsidRPr="00CB10FA">
        <w:rPr>
          <w:rFonts w:cs="Arial"/>
          <w:sz w:val="24"/>
          <w:szCs w:val="24"/>
          <w:lang w:val="ru-RU"/>
        </w:rPr>
        <w:t>)</w:t>
      </w:r>
      <w:r w:rsidRPr="00CB10FA">
        <w:rPr>
          <w:rFonts w:cs="Arial"/>
          <w:sz w:val="24"/>
          <w:szCs w:val="24"/>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CB10FA" w:rsidRDefault="00343A18" w:rsidP="00343A18">
      <w:pPr>
        <w:rPr>
          <w:rFonts w:cs="Arial"/>
          <w:sz w:val="24"/>
          <w:szCs w:val="24"/>
          <w:lang w:val="ru-RU"/>
        </w:rPr>
      </w:pPr>
    </w:p>
    <w:p w:rsidR="00343A18" w:rsidRPr="00CB10FA" w:rsidRDefault="00343A18" w:rsidP="00343A18">
      <w:pPr>
        <w:jc w:val="center"/>
        <w:rPr>
          <w:rFonts w:cs="Arial"/>
          <w:b/>
          <w:sz w:val="24"/>
          <w:szCs w:val="24"/>
          <w:lang w:val="ru-RU"/>
        </w:rPr>
      </w:pPr>
      <w:r w:rsidRPr="00CB10FA">
        <w:rPr>
          <w:rFonts w:cs="Arial"/>
          <w:b/>
          <w:sz w:val="24"/>
          <w:szCs w:val="24"/>
          <w:lang w:val="ru-RU"/>
        </w:rPr>
        <w:t>ИЗЈАВУ О НЕЗАВИСНОЈ ПОНУДИ</w:t>
      </w:r>
    </w:p>
    <w:p w:rsidR="00343A18" w:rsidRPr="00CB10FA" w:rsidRDefault="00343A18" w:rsidP="00343A18">
      <w:pPr>
        <w:jc w:val="center"/>
        <w:rPr>
          <w:rFonts w:cs="Arial"/>
          <w:b/>
          <w:sz w:val="24"/>
          <w:szCs w:val="24"/>
          <w:lang w:val="ru-RU"/>
        </w:rPr>
      </w:pPr>
    </w:p>
    <w:p w:rsidR="00343A18" w:rsidRPr="00CB10FA" w:rsidRDefault="00343A18" w:rsidP="00343A18">
      <w:pPr>
        <w:jc w:val="center"/>
        <w:rPr>
          <w:rFonts w:cs="Arial"/>
          <w:b/>
          <w:sz w:val="24"/>
          <w:szCs w:val="24"/>
          <w:lang w:val="ru-RU"/>
        </w:rPr>
      </w:pPr>
    </w:p>
    <w:p w:rsidR="00343A18" w:rsidRPr="00CB10FA" w:rsidRDefault="00343A18" w:rsidP="00343A18">
      <w:pPr>
        <w:rPr>
          <w:rFonts w:cs="Arial"/>
          <w:sz w:val="24"/>
          <w:szCs w:val="24"/>
          <w:lang w:val="ru-RU"/>
        </w:rPr>
      </w:pPr>
      <w:r w:rsidRPr="00CB10FA">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CB10FA">
        <w:rPr>
          <w:rFonts w:cs="Arial"/>
          <w:sz w:val="24"/>
          <w:szCs w:val="24"/>
          <w:lang w:val="ru-RU"/>
        </w:rPr>
        <w:t>услуга</w:t>
      </w:r>
      <w:r w:rsidRPr="00CB10FA">
        <w:rPr>
          <w:rFonts w:cs="Arial"/>
          <w:sz w:val="24"/>
          <w:szCs w:val="24"/>
          <w:lang w:val="ru-RU"/>
        </w:rPr>
        <w:t xml:space="preserve"> </w:t>
      </w:r>
      <w:r w:rsidR="00266440" w:rsidRPr="00266440">
        <w:rPr>
          <w:rFonts w:cs="Arial"/>
          <w:sz w:val="24"/>
          <w:szCs w:val="24"/>
          <w:lang w:val="ru-RU"/>
        </w:rPr>
        <w:t>Израда студије оправданости и идејног пројекта за адаптацију бродске преводнице у саставу ХЕ „Ђердап 2“</w:t>
      </w:r>
      <w:r w:rsidR="00F110AD" w:rsidRPr="00CB10FA">
        <w:rPr>
          <w:rFonts w:cs="Arial"/>
          <w:sz w:val="24"/>
          <w:szCs w:val="24"/>
          <w:lang w:val="ru-RU"/>
        </w:rPr>
        <w:t xml:space="preserve"> </w:t>
      </w:r>
      <w:r w:rsidR="00873133" w:rsidRPr="00CB10FA">
        <w:rPr>
          <w:rFonts w:cs="Arial"/>
          <w:sz w:val="24"/>
          <w:szCs w:val="24"/>
          <w:lang w:val="ru-RU"/>
        </w:rPr>
        <w:t xml:space="preserve">у </w:t>
      </w:r>
      <w:r w:rsidR="001C0E36" w:rsidRPr="00CB10FA">
        <w:rPr>
          <w:rFonts w:cs="Arial"/>
          <w:sz w:val="24"/>
          <w:szCs w:val="24"/>
          <w:lang w:val="ru-RU"/>
        </w:rPr>
        <w:t>преговарчком поступку са објављивањем позива за подношење понуда</w:t>
      </w:r>
      <w:r w:rsidR="00C61F96">
        <w:rPr>
          <w:rFonts w:cs="Arial"/>
          <w:sz w:val="24"/>
          <w:szCs w:val="24"/>
          <w:lang w:val="ru-RU"/>
        </w:rPr>
        <w:t xml:space="preserve"> јавне набавке</w:t>
      </w:r>
      <w:r w:rsidRPr="00CB10FA">
        <w:rPr>
          <w:rFonts w:cs="Arial"/>
          <w:sz w:val="24"/>
          <w:szCs w:val="24"/>
          <w:lang w:val="ru-RU"/>
        </w:rPr>
        <w:t xml:space="preserve"> бр.</w:t>
      </w:r>
      <w:r w:rsidR="00266440">
        <w:rPr>
          <w:rFonts w:cs="Arial"/>
          <w:sz w:val="24"/>
          <w:szCs w:val="24"/>
          <w:lang w:val="ru-RU"/>
        </w:rPr>
        <w:t xml:space="preserve"> </w:t>
      </w:r>
      <w:r w:rsidR="00C61F96" w:rsidRPr="007348C7">
        <w:rPr>
          <w:rFonts w:cs="Arial"/>
          <w:b/>
          <w:sz w:val="24"/>
          <w:szCs w:val="24"/>
          <w:lang w:val="ru-RU"/>
        </w:rPr>
        <w:t>ЈН/1000/0</w:t>
      </w:r>
      <w:r w:rsidR="00C61F96" w:rsidRPr="007348C7">
        <w:rPr>
          <w:rFonts w:cs="Arial"/>
          <w:b/>
          <w:sz w:val="24"/>
          <w:szCs w:val="24"/>
        </w:rPr>
        <w:t>607</w:t>
      </w:r>
      <w:r w:rsidR="00C61F96" w:rsidRPr="007348C7">
        <w:rPr>
          <w:rFonts w:cs="Arial"/>
          <w:b/>
          <w:sz w:val="24"/>
          <w:szCs w:val="24"/>
          <w:lang w:val="ru-RU"/>
        </w:rPr>
        <w:t>/201</w:t>
      </w:r>
      <w:r w:rsidR="00C61F96" w:rsidRPr="007348C7">
        <w:rPr>
          <w:rFonts w:cs="Arial"/>
          <w:b/>
          <w:sz w:val="24"/>
          <w:szCs w:val="24"/>
        </w:rPr>
        <w:t>8(1166/2018</w:t>
      </w:r>
      <w:r w:rsidR="00C61F96" w:rsidRPr="007348C7">
        <w:rPr>
          <w:rFonts w:cs="Arial"/>
          <w:b/>
          <w:sz w:val="24"/>
          <w:szCs w:val="24"/>
          <w:lang w:val="sr-Cyrl-RS"/>
        </w:rPr>
        <w:t>)</w:t>
      </w:r>
      <w:r w:rsidR="00C61F96">
        <w:rPr>
          <w:rFonts w:cs="Arial"/>
          <w:b/>
          <w:sz w:val="24"/>
          <w:szCs w:val="24"/>
          <w:lang w:val="sr-Cyrl-RS"/>
        </w:rPr>
        <w:t xml:space="preserve"> </w:t>
      </w:r>
      <w:r w:rsidRPr="00CB10FA">
        <w:rPr>
          <w:rFonts w:cs="Arial"/>
          <w:sz w:val="24"/>
          <w:szCs w:val="24"/>
          <w:lang w:val="ru-RU"/>
        </w:rPr>
        <w:t xml:space="preserve">Наручиоца </w:t>
      </w:r>
      <w:r w:rsidRPr="00195B48">
        <w:rPr>
          <w:rFonts w:eastAsia="Arial Unicode MS" w:cs="Arial"/>
          <w:color w:val="000000"/>
          <w:kern w:val="1"/>
          <w:sz w:val="24"/>
          <w:szCs w:val="24"/>
          <w:lang w:val="ru-RU" w:eastAsia="ar-SA"/>
        </w:rPr>
        <w:t>Јавно предузеће „Електропривреда Србије“ Београд</w:t>
      </w:r>
      <w:r w:rsidR="008B6E76" w:rsidRPr="00195B48">
        <w:rPr>
          <w:rFonts w:eastAsia="Arial Unicode MS" w:cs="Arial"/>
          <w:color w:val="000000"/>
          <w:kern w:val="1"/>
          <w:sz w:val="24"/>
          <w:szCs w:val="24"/>
          <w:lang w:val="ru-RU" w:eastAsia="ar-SA"/>
        </w:rPr>
        <w:t xml:space="preserve"> </w:t>
      </w:r>
      <w:r w:rsidRPr="00CB10FA">
        <w:rPr>
          <w:rFonts w:cs="Arial"/>
          <w:sz w:val="24"/>
          <w:szCs w:val="24"/>
          <w:lang w:val="ru-RU"/>
        </w:rPr>
        <w:t>по Позиву за подношење понуда објављеном на</w:t>
      </w:r>
      <w:r w:rsidR="000F683D" w:rsidRPr="00CB10FA">
        <w:rPr>
          <w:rFonts w:cs="Arial"/>
          <w:sz w:val="24"/>
          <w:szCs w:val="24"/>
          <w:lang w:val="ru-RU"/>
        </w:rPr>
        <w:t xml:space="preserve"> </w:t>
      </w:r>
      <w:r w:rsidRPr="00CB10FA">
        <w:rPr>
          <w:rFonts w:cs="Arial"/>
          <w:sz w:val="24"/>
          <w:szCs w:val="24"/>
          <w:lang w:val="ru-RU"/>
        </w:rPr>
        <w:t xml:space="preserve">Порталу јавних набавки и интернет страници Наручиоца дана </w:t>
      </w:r>
      <w:r w:rsidR="0017212F" w:rsidRPr="00CB10FA">
        <w:rPr>
          <w:rFonts w:cs="Arial"/>
          <w:sz w:val="24"/>
          <w:szCs w:val="24"/>
          <w:lang w:val="ru-RU"/>
        </w:rPr>
        <w:t>_______</w:t>
      </w:r>
      <w:r w:rsidRPr="00CB10FA">
        <w:rPr>
          <w:rFonts w:cs="Arial"/>
          <w:sz w:val="24"/>
          <w:szCs w:val="24"/>
          <w:lang w:val="ru-RU"/>
        </w:rPr>
        <w:t>.</w:t>
      </w:r>
      <w:r w:rsidR="002C2BE9" w:rsidRPr="00195B48">
        <w:rPr>
          <w:rFonts w:cs="Arial"/>
          <w:sz w:val="24"/>
          <w:szCs w:val="24"/>
          <w:lang w:val="ru-RU"/>
        </w:rPr>
        <w:t>201</w:t>
      </w:r>
      <w:r w:rsidR="00266440">
        <w:rPr>
          <w:rFonts w:cs="Arial"/>
          <w:sz w:val="24"/>
          <w:szCs w:val="24"/>
          <w:lang w:val="ru-RU"/>
        </w:rPr>
        <w:t>8</w:t>
      </w:r>
      <w:r w:rsidR="00664343" w:rsidRPr="00195B48">
        <w:rPr>
          <w:rFonts w:cs="Arial"/>
          <w:sz w:val="24"/>
          <w:szCs w:val="24"/>
          <w:lang w:val="ru-RU"/>
        </w:rPr>
        <w:t>.</w:t>
      </w:r>
      <w:r w:rsidRPr="00CB10FA">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CB10FA" w:rsidRDefault="00343A18" w:rsidP="00343A18">
      <w:pPr>
        <w:tabs>
          <w:tab w:val="left" w:pos="0"/>
        </w:tabs>
        <w:rPr>
          <w:rFonts w:cs="Arial"/>
          <w:sz w:val="24"/>
          <w:szCs w:val="24"/>
          <w:lang w:val="ru-RU"/>
        </w:rPr>
      </w:pPr>
      <w:r w:rsidRPr="00CB10FA">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CB10FA" w:rsidRDefault="00343A18" w:rsidP="00343A18">
      <w:pPr>
        <w:rPr>
          <w:rFonts w:cs="Arial"/>
          <w:b/>
          <w:sz w:val="24"/>
          <w:szCs w:val="24"/>
          <w:lang w:val="ru-RU"/>
        </w:rPr>
      </w:pPr>
    </w:p>
    <w:p w:rsidR="00343A18" w:rsidRPr="00CB10FA"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CB10FA" w:rsidTr="00BC01DC">
        <w:trPr>
          <w:jc w:val="center"/>
        </w:trPr>
        <w:tc>
          <w:tcPr>
            <w:tcW w:w="3882" w:type="dxa"/>
          </w:tcPr>
          <w:p w:rsidR="00343A18" w:rsidRPr="00CB10FA" w:rsidRDefault="00343A18" w:rsidP="00BC01DC">
            <w:pPr>
              <w:spacing w:before="0"/>
              <w:jc w:val="center"/>
              <w:rPr>
                <w:rFonts w:cs="Arial"/>
                <w:sz w:val="24"/>
                <w:szCs w:val="24"/>
              </w:rPr>
            </w:pPr>
            <w:r w:rsidRPr="00CB10FA">
              <w:rPr>
                <w:rFonts w:cs="Arial"/>
                <w:sz w:val="24"/>
                <w:szCs w:val="24"/>
              </w:rPr>
              <w:t>Датум:</w:t>
            </w:r>
          </w:p>
        </w:tc>
        <w:tc>
          <w:tcPr>
            <w:tcW w:w="2127" w:type="dxa"/>
          </w:tcPr>
          <w:p w:rsidR="00343A18" w:rsidRPr="00CB10FA" w:rsidRDefault="00343A18" w:rsidP="00BC01DC">
            <w:pPr>
              <w:spacing w:before="0"/>
              <w:jc w:val="center"/>
              <w:rPr>
                <w:rFonts w:cs="Arial"/>
                <w:sz w:val="24"/>
                <w:szCs w:val="24"/>
                <w:lang w:val="ru-RU"/>
              </w:rPr>
            </w:pPr>
          </w:p>
        </w:tc>
        <w:tc>
          <w:tcPr>
            <w:tcW w:w="4022" w:type="dxa"/>
          </w:tcPr>
          <w:p w:rsidR="00343A18" w:rsidRPr="00CB10FA" w:rsidRDefault="00343A18" w:rsidP="00BC01DC">
            <w:pPr>
              <w:spacing w:before="0"/>
              <w:jc w:val="center"/>
              <w:rPr>
                <w:rFonts w:cs="Arial"/>
                <w:sz w:val="24"/>
                <w:szCs w:val="24"/>
              </w:rPr>
            </w:pPr>
            <w:r w:rsidRPr="00CB10FA">
              <w:rPr>
                <w:rFonts w:cs="Arial"/>
                <w:sz w:val="24"/>
                <w:szCs w:val="24"/>
                <w:lang w:val="sr-Cyrl-CS"/>
              </w:rPr>
              <w:t>П</w:t>
            </w:r>
            <w:r w:rsidRPr="00CB10FA">
              <w:rPr>
                <w:rFonts w:cs="Arial"/>
                <w:sz w:val="24"/>
                <w:szCs w:val="24"/>
              </w:rPr>
              <w:t>онуђач/члан групе</w:t>
            </w:r>
          </w:p>
        </w:tc>
      </w:tr>
      <w:tr w:rsidR="00343A18" w:rsidRPr="00CB10FA" w:rsidTr="00BC01DC">
        <w:trPr>
          <w:jc w:val="center"/>
        </w:trPr>
        <w:tc>
          <w:tcPr>
            <w:tcW w:w="3882" w:type="dxa"/>
          </w:tcPr>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rPr>
            </w:pPr>
            <w:r w:rsidRPr="00CB10FA">
              <w:rPr>
                <w:rFonts w:cs="Arial"/>
                <w:sz w:val="24"/>
                <w:szCs w:val="24"/>
              </w:rPr>
              <w:t>М.П.</w:t>
            </w:r>
          </w:p>
        </w:tc>
        <w:tc>
          <w:tcPr>
            <w:tcW w:w="4022" w:type="dxa"/>
          </w:tcPr>
          <w:p w:rsidR="00343A18" w:rsidRPr="00CB10FA" w:rsidRDefault="00343A18" w:rsidP="00BC01DC">
            <w:pPr>
              <w:spacing w:before="0"/>
              <w:jc w:val="center"/>
              <w:rPr>
                <w:rFonts w:cs="Arial"/>
                <w:sz w:val="24"/>
                <w:szCs w:val="24"/>
                <w:lang w:val="ru-RU"/>
              </w:rPr>
            </w:pPr>
          </w:p>
        </w:tc>
      </w:tr>
      <w:tr w:rsidR="00343A18" w:rsidRPr="00CB10FA" w:rsidTr="00BC01DC">
        <w:trPr>
          <w:jc w:val="center"/>
        </w:trPr>
        <w:tc>
          <w:tcPr>
            <w:tcW w:w="3882" w:type="dxa"/>
            <w:tcBorders>
              <w:bottom w:val="single" w:sz="4" w:space="0" w:color="auto"/>
            </w:tcBorders>
          </w:tcPr>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B10FA" w:rsidRDefault="00343A18" w:rsidP="00BC01DC">
            <w:pPr>
              <w:spacing w:before="0"/>
              <w:jc w:val="center"/>
              <w:rPr>
                <w:rFonts w:cs="Arial"/>
                <w:sz w:val="24"/>
                <w:szCs w:val="24"/>
                <w:lang w:val="ru-RU"/>
              </w:rPr>
            </w:pPr>
          </w:p>
        </w:tc>
      </w:tr>
      <w:tr w:rsidR="00343A18" w:rsidRPr="00CB10FA" w:rsidTr="00BC01DC">
        <w:trPr>
          <w:trHeight w:val="389"/>
          <w:jc w:val="center"/>
        </w:trPr>
        <w:tc>
          <w:tcPr>
            <w:tcW w:w="3882" w:type="dxa"/>
            <w:tcBorders>
              <w:top w:val="single" w:sz="4" w:space="0" w:color="auto"/>
            </w:tcBorders>
          </w:tcPr>
          <w:p w:rsidR="00343A18" w:rsidRPr="00CB10FA" w:rsidRDefault="00343A18" w:rsidP="00BC01DC">
            <w:pPr>
              <w:spacing w:before="0"/>
              <w:jc w:val="center"/>
              <w:rPr>
                <w:rFonts w:cs="Arial"/>
                <w:sz w:val="24"/>
                <w:szCs w:val="24"/>
              </w:rPr>
            </w:pPr>
          </w:p>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B10FA" w:rsidRDefault="00343A18" w:rsidP="00BC01DC">
            <w:pPr>
              <w:spacing w:before="0"/>
              <w:jc w:val="center"/>
              <w:rPr>
                <w:rFonts w:cs="Arial"/>
                <w:sz w:val="24"/>
                <w:szCs w:val="24"/>
                <w:lang w:val="ru-RU"/>
              </w:rPr>
            </w:pPr>
          </w:p>
        </w:tc>
      </w:tr>
    </w:tbl>
    <w:p w:rsidR="00343A18" w:rsidRPr="00CB10FA" w:rsidRDefault="00343A18" w:rsidP="00343A18">
      <w:pPr>
        <w:tabs>
          <w:tab w:val="left" w:pos="6028"/>
        </w:tabs>
        <w:autoSpaceDE w:val="0"/>
        <w:autoSpaceDN w:val="0"/>
        <w:adjustRightInd w:val="0"/>
        <w:ind w:left="360"/>
        <w:rPr>
          <w:rFonts w:eastAsia="Calibri" w:cs="Arial"/>
          <w:bCs/>
          <w:iCs/>
          <w:sz w:val="24"/>
          <w:szCs w:val="24"/>
        </w:rPr>
      </w:pPr>
    </w:p>
    <w:p w:rsidR="00343A18" w:rsidRPr="00CB10FA" w:rsidRDefault="00343A18" w:rsidP="00343A18">
      <w:pPr>
        <w:jc w:val="center"/>
        <w:rPr>
          <w:rFonts w:cs="Arial"/>
          <w:b/>
          <w:sz w:val="24"/>
          <w:szCs w:val="24"/>
          <w:lang w:val="ru-RU"/>
        </w:rPr>
      </w:pPr>
    </w:p>
    <w:p w:rsidR="00343A18" w:rsidRPr="00CB10FA" w:rsidRDefault="00343A18" w:rsidP="00343A18">
      <w:pPr>
        <w:jc w:val="center"/>
        <w:rPr>
          <w:rFonts w:cs="Arial"/>
          <w:b/>
          <w:sz w:val="24"/>
          <w:szCs w:val="24"/>
          <w:lang w:val="ru-RU"/>
        </w:rPr>
      </w:pPr>
    </w:p>
    <w:p w:rsidR="00343A18" w:rsidRPr="00CB10FA" w:rsidRDefault="00343A18" w:rsidP="00343A18">
      <w:pPr>
        <w:rPr>
          <w:rFonts w:cs="Arial"/>
          <w:i/>
          <w:sz w:val="20"/>
          <w:szCs w:val="20"/>
          <w:lang w:val="sr-Cyrl-CS"/>
        </w:rPr>
      </w:pPr>
      <w:r w:rsidRPr="00CB10FA">
        <w:rPr>
          <w:rFonts w:cs="Arial"/>
          <w:b/>
          <w:i/>
          <w:sz w:val="20"/>
          <w:szCs w:val="20"/>
          <w:lang w:val="ru-RU"/>
        </w:rPr>
        <w:t>Напомена:</w:t>
      </w:r>
      <w:r w:rsidRPr="00195B48">
        <w:rPr>
          <w:rFonts w:cs="Arial"/>
          <w:i/>
          <w:sz w:val="20"/>
          <w:szCs w:val="20"/>
          <w:lang w:val="ru-RU"/>
        </w:rPr>
        <w:t xml:space="preserve">Уколико </w:t>
      </w:r>
      <w:r w:rsidRPr="00CB10FA">
        <w:rPr>
          <w:rFonts w:cs="Arial"/>
          <w:i/>
          <w:sz w:val="20"/>
          <w:szCs w:val="20"/>
          <w:lang w:val="sr-Cyrl-CS"/>
        </w:rPr>
        <w:t xml:space="preserve">заједничку </w:t>
      </w:r>
      <w:r w:rsidRPr="00195B48">
        <w:rPr>
          <w:rFonts w:cs="Arial"/>
          <w:i/>
          <w:sz w:val="20"/>
          <w:szCs w:val="20"/>
          <w:lang w:val="ru-RU"/>
        </w:rPr>
        <w:t xml:space="preserve">понуду подноси група понуђача Изјава </w:t>
      </w:r>
      <w:r w:rsidRPr="00CB10FA">
        <w:rPr>
          <w:rFonts w:cs="Arial"/>
          <w:i/>
          <w:sz w:val="20"/>
          <w:szCs w:val="20"/>
          <w:lang w:val="sr-Cyrl-CS"/>
        </w:rPr>
        <w:t xml:space="preserve">се доставља за сваког члана групе понуђача. Изјава </w:t>
      </w:r>
      <w:r w:rsidRPr="00195B48">
        <w:rPr>
          <w:rFonts w:cs="Arial"/>
          <w:i/>
          <w:sz w:val="20"/>
          <w:szCs w:val="20"/>
          <w:lang w:val="sr-Cyrl-CS"/>
        </w:rPr>
        <w:t>мора бити попуњена, потписана од стране овлашћеног лица</w:t>
      </w:r>
      <w:r w:rsidRPr="00CB10FA">
        <w:rPr>
          <w:rFonts w:cs="Arial"/>
          <w:i/>
          <w:sz w:val="20"/>
          <w:szCs w:val="20"/>
          <w:lang w:val="sr-Cyrl-CS"/>
        </w:rPr>
        <w:t xml:space="preserve"> за заступање</w:t>
      </w:r>
      <w:r w:rsidRPr="00195B48">
        <w:rPr>
          <w:rFonts w:cs="Arial"/>
          <w:i/>
          <w:sz w:val="20"/>
          <w:szCs w:val="20"/>
          <w:lang w:val="sr-Cyrl-CS"/>
        </w:rPr>
        <w:t xml:space="preserve"> понуђача из групе понуђача и оверена печатом. </w:t>
      </w:r>
    </w:p>
    <w:p w:rsidR="00343A18" w:rsidRPr="00195B48" w:rsidRDefault="00343A18" w:rsidP="00343A18">
      <w:pPr>
        <w:rPr>
          <w:rFonts w:cs="Arial"/>
          <w:i/>
          <w:sz w:val="20"/>
          <w:szCs w:val="20"/>
          <w:lang w:val="sr-Cyrl-CS"/>
        </w:rPr>
      </w:pPr>
      <w:r w:rsidRPr="00195B48">
        <w:rPr>
          <w:rFonts w:cs="Arial"/>
          <w:i/>
          <w:sz w:val="20"/>
          <w:szCs w:val="20"/>
          <w:lang w:val="sr-Cyrl-CS"/>
        </w:rPr>
        <w:t>Приликом подношења понуде овај образац копирати у потребном броју примерака.</w:t>
      </w:r>
    </w:p>
    <w:p w:rsidR="00343A18" w:rsidRPr="00195B48" w:rsidRDefault="00343A18" w:rsidP="00343A18">
      <w:pPr>
        <w:rPr>
          <w:rFonts w:cs="Arial"/>
          <w:i/>
          <w:sz w:val="24"/>
          <w:szCs w:val="24"/>
          <w:lang w:val="sr-Cyrl-CS"/>
        </w:rPr>
      </w:pPr>
    </w:p>
    <w:p w:rsidR="00343A18" w:rsidRPr="00195B48" w:rsidRDefault="00343A18" w:rsidP="00343A18">
      <w:pPr>
        <w:rPr>
          <w:rFonts w:cs="Arial"/>
          <w:i/>
          <w:sz w:val="24"/>
          <w:szCs w:val="24"/>
          <w:lang w:val="sr-Cyrl-CS"/>
        </w:rPr>
      </w:pPr>
    </w:p>
    <w:p w:rsidR="002F2D47" w:rsidRDefault="002F2D47">
      <w:pPr>
        <w:spacing w:before="0"/>
        <w:jc w:val="left"/>
        <w:rPr>
          <w:rFonts w:cs="Arial"/>
          <w:i/>
          <w:sz w:val="24"/>
          <w:szCs w:val="24"/>
          <w:lang w:val="ru-RU"/>
        </w:rPr>
      </w:pPr>
      <w:r>
        <w:rPr>
          <w:rFonts w:cs="Arial"/>
          <w:i/>
          <w:sz w:val="24"/>
          <w:szCs w:val="24"/>
          <w:lang w:val="ru-RU"/>
        </w:rPr>
        <w:br w:type="page"/>
      </w:r>
    </w:p>
    <w:p w:rsidR="002F2D47" w:rsidRPr="00CB10FA" w:rsidRDefault="002F2D47" w:rsidP="00343A18">
      <w:pPr>
        <w:rPr>
          <w:rFonts w:cs="Arial"/>
          <w:i/>
          <w:sz w:val="24"/>
          <w:szCs w:val="24"/>
          <w:lang w:val="ru-RU"/>
        </w:rPr>
      </w:pPr>
    </w:p>
    <w:p w:rsidR="00343A18" w:rsidRPr="00195B48" w:rsidRDefault="00343A18" w:rsidP="00343A18">
      <w:pPr>
        <w:pStyle w:val="KDObrazac"/>
        <w:spacing w:before="0"/>
        <w:rPr>
          <w:sz w:val="24"/>
          <w:szCs w:val="24"/>
          <w:lang w:val="ru-RU"/>
        </w:rPr>
      </w:pPr>
      <w:bookmarkStart w:id="250" w:name="_Toc442559928"/>
      <w:r w:rsidRPr="00195B48">
        <w:rPr>
          <w:sz w:val="24"/>
          <w:szCs w:val="24"/>
          <w:lang w:val="ru-RU"/>
        </w:rPr>
        <w:t xml:space="preserve">ОБРАЗАЦ </w:t>
      </w:r>
      <w:r w:rsidR="00F110AD" w:rsidRPr="00195B48">
        <w:rPr>
          <w:sz w:val="24"/>
          <w:szCs w:val="24"/>
          <w:lang w:val="ru-RU"/>
        </w:rPr>
        <w:t>4</w:t>
      </w:r>
      <w:r w:rsidRPr="00195B48">
        <w:rPr>
          <w:sz w:val="24"/>
          <w:szCs w:val="24"/>
          <w:lang w:val="ru-RU"/>
        </w:rPr>
        <w:t>.</w:t>
      </w:r>
      <w:bookmarkEnd w:id="250"/>
    </w:p>
    <w:p w:rsidR="00343A18" w:rsidRPr="00195B48" w:rsidRDefault="00343A18" w:rsidP="00343A18">
      <w:pPr>
        <w:pStyle w:val="KDParagraf"/>
        <w:spacing w:before="0"/>
        <w:rPr>
          <w:rFonts w:cs="Arial"/>
          <w:sz w:val="24"/>
          <w:szCs w:val="24"/>
          <w:lang w:val="ru-RU"/>
        </w:rPr>
      </w:pPr>
    </w:p>
    <w:p w:rsidR="00343A18" w:rsidRPr="00195B48" w:rsidRDefault="00343A18" w:rsidP="00343A18">
      <w:pPr>
        <w:pStyle w:val="KDParagraf"/>
        <w:spacing w:before="0"/>
        <w:rPr>
          <w:rFonts w:cs="Arial"/>
          <w:sz w:val="24"/>
          <w:szCs w:val="24"/>
          <w:lang w:val="ru-RU"/>
        </w:rPr>
      </w:pPr>
    </w:p>
    <w:p w:rsidR="00343A18" w:rsidRPr="00CB10FA" w:rsidRDefault="00343A18" w:rsidP="00343A18">
      <w:pPr>
        <w:pStyle w:val="Title"/>
        <w:spacing w:before="0"/>
        <w:jc w:val="right"/>
        <w:rPr>
          <w:rFonts w:cs="Arial"/>
          <w:b w:val="0"/>
          <w:caps/>
          <w:szCs w:val="24"/>
        </w:rPr>
      </w:pPr>
    </w:p>
    <w:p w:rsidR="00343A18" w:rsidRPr="00CB10FA" w:rsidRDefault="00343A18" w:rsidP="00343A18">
      <w:pPr>
        <w:rPr>
          <w:rFonts w:cs="Arial"/>
          <w:sz w:val="24"/>
          <w:szCs w:val="24"/>
          <w:lang w:val="ru-RU"/>
        </w:rPr>
      </w:pPr>
      <w:r w:rsidRPr="00CB10FA">
        <w:rPr>
          <w:rFonts w:cs="Arial"/>
          <w:sz w:val="24"/>
          <w:szCs w:val="24"/>
          <w:lang w:val="ru-RU"/>
        </w:rPr>
        <w:t>На основу члана 75. став 2. Закона о јавним набавкама („Службени гласник РС“ бр.124/2012, 14/15  и 68/15)</w:t>
      </w:r>
      <w:r w:rsidRPr="00195B48">
        <w:rPr>
          <w:rFonts w:cs="Arial"/>
          <w:sz w:val="24"/>
          <w:szCs w:val="24"/>
          <w:lang w:val="ru-RU"/>
        </w:rPr>
        <w:t xml:space="preserve"> као </w:t>
      </w:r>
      <w:r w:rsidRPr="00CB10FA">
        <w:rPr>
          <w:rFonts w:cs="Arial"/>
          <w:sz w:val="24"/>
          <w:szCs w:val="24"/>
          <w:lang w:val="ru-RU"/>
        </w:rPr>
        <w:t>понуђач/подизвођач дајем:</w:t>
      </w:r>
    </w:p>
    <w:p w:rsidR="00343A18" w:rsidRPr="00CB10FA" w:rsidRDefault="00343A18" w:rsidP="00343A18">
      <w:pPr>
        <w:rPr>
          <w:rFonts w:cs="Arial"/>
          <w:sz w:val="24"/>
          <w:szCs w:val="24"/>
          <w:lang w:val="ru-RU"/>
        </w:rPr>
      </w:pPr>
    </w:p>
    <w:p w:rsidR="00343A18" w:rsidRPr="00CB10FA" w:rsidRDefault="00343A18" w:rsidP="00343A18">
      <w:pPr>
        <w:rPr>
          <w:rFonts w:cs="Arial"/>
          <w:sz w:val="24"/>
          <w:szCs w:val="24"/>
          <w:lang w:val="ru-RU"/>
        </w:rPr>
      </w:pPr>
    </w:p>
    <w:p w:rsidR="00343A18" w:rsidRPr="00CB10FA" w:rsidRDefault="00343A18" w:rsidP="00781B02">
      <w:pPr>
        <w:jc w:val="center"/>
        <w:rPr>
          <w:b/>
          <w:lang w:val="ru-RU"/>
        </w:rPr>
      </w:pPr>
      <w:bookmarkStart w:id="251" w:name="_Toc442559929"/>
      <w:r w:rsidRPr="00CB10FA">
        <w:rPr>
          <w:b/>
          <w:lang w:val="ru-RU"/>
        </w:rPr>
        <w:t>И З Ј А В У</w:t>
      </w:r>
      <w:bookmarkEnd w:id="251"/>
    </w:p>
    <w:p w:rsidR="0092650E" w:rsidRPr="00195B48" w:rsidRDefault="0092650E" w:rsidP="00781B02">
      <w:pPr>
        <w:rPr>
          <w:lang w:val="ru-RU"/>
        </w:rPr>
      </w:pPr>
    </w:p>
    <w:p w:rsidR="00343A18" w:rsidRPr="00195B48" w:rsidRDefault="00343A18" w:rsidP="00781B02">
      <w:pPr>
        <w:rPr>
          <w:lang w:val="ru-RU"/>
        </w:rPr>
      </w:pPr>
    </w:p>
    <w:p w:rsidR="00343A18" w:rsidRPr="00CB10FA" w:rsidRDefault="00343A18" w:rsidP="00343A18">
      <w:pPr>
        <w:rPr>
          <w:rFonts w:cs="Arial"/>
          <w:sz w:val="24"/>
          <w:szCs w:val="24"/>
          <w:lang w:val="ru-RU"/>
        </w:rPr>
      </w:pPr>
      <w:r w:rsidRPr="00CB10FA">
        <w:rPr>
          <w:rFonts w:cs="Arial"/>
          <w:sz w:val="24"/>
          <w:szCs w:val="24"/>
          <w:lang w:val="ru-RU"/>
        </w:rPr>
        <w:t xml:space="preserve">којом изричито наводимо да </w:t>
      </w:r>
      <w:r w:rsidRPr="00195B48">
        <w:rPr>
          <w:rFonts w:cs="Arial"/>
          <w:sz w:val="24"/>
          <w:szCs w:val="24"/>
          <w:lang w:val="ru-RU"/>
        </w:rPr>
        <w:t>смо у свом досадашњем раду и</w:t>
      </w:r>
      <w:r w:rsidRPr="00CB10FA">
        <w:rPr>
          <w:rFonts w:cs="Arial"/>
          <w:sz w:val="24"/>
          <w:szCs w:val="24"/>
          <w:lang w:val="ru-RU"/>
        </w:rPr>
        <w:t xml:space="preserve"> при састављању Понуде </w:t>
      </w:r>
      <w:r w:rsidRPr="00195B48">
        <w:rPr>
          <w:rFonts w:cs="Arial"/>
          <w:sz w:val="24"/>
          <w:szCs w:val="24"/>
          <w:lang w:val="ru-RU"/>
        </w:rPr>
        <w:t xml:space="preserve"> број: </w:t>
      </w:r>
      <w:r w:rsidR="007E7BB8" w:rsidRPr="00195B48">
        <w:rPr>
          <w:rFonts w:cs="Arial"/>
          <w:sz w:val="24"/>
          <w:szCs w:val="24"/>
          <w:lang w:val="ru-RU"/>
        </w:rPr>
        <w:t>______________</w:t>
      </w:r>
      <w:r w:rsidRPr="00195B48">
        <w:rPr>
          <w:rFonts w:cs="Arial"/>
          <w:sz w:val="24"/>
          <w:szCs w:val="24"/>
          <w:lang w:val="ru-RU"/>
        </w:rPr>
        <w:t xml:space="preserve"> </w:t>
      </w:r>
      <w:r w:rsidRPr="00CB10FA">
        <w:rPr>
          <w:rFonts w:cs="Arial"/>
          <w:sz w:val="24"/>
          <w:szCs w:val="24"/>
          <w:lang w:val="ru-RU"/>
        </w:rPr>
        <w:t xml:space="preserve">за јавну набавку </w:t>
      </w:r>
      <w:r w:rsidR="00FD6BCE" w:rsidRPr="00CB10FA">
        <w:rPr>
          <w:rFonts w:cs="Arial"/>
          <w:sz w:val="24"/>
          <w:szCs w:val="24"/>
          <w:lang w:val="ru-RU"/>
        </w:rPr>
        <w:t>услуга</w:t>
      </w:r>
      <w:r w:rsidRPr="00CB10FA">
        <w:rPr>
          <w:rFonts w:cs="Arial"/>
          <w:sz w:val="24"/>
          <w:szCs w:val="24"/>
          <w:lang w:val="ru-RU"/>
        </w:rPr>
        <w:t xml:space="preserve"> </w:t>
      </w:r>
      <w:r w:rsidR="00266440" w:rsidRPr="00266440">
        <w:rPr>
          <w:rFonts w:cs="Arial"/>
          <w:sz w:val="24"/>
          <w:szCs w:val="24"/>
          <w:lang w:val="ru-RU"/>
        </w:rPr>
        <w:t>Израда студије оправданости и идејног пројекта за адаптацију бродске преводнице у саставу ХЕ „Ђердап 2“</w:t>
      </w:r>
      <w:r w:rsidR="00F110AD" w:rsidRPr="00CB10FA">
        <w:rPr>
          <w:rFonts w:cs="Arial"/>
          <w:sz w:val="24"/>
          <w:szCs w:val="24"/>
          <w:lang w:val="ru-RU"/>
        </w:rPr>
        <w:t xml:space="preserve"> у </w:t>
      </w:r>
      <w:r w:rsidR="001C0E36" w:rsidRPr="00CB10FA">
        <w:rPr>
          <w:rFonts w:cs="Arial"/>
          <w:sz w:val="24"/>
          <w:szCs w:val="24"/>
          <w:lang w:val="ru-RU"/>
        </w:rPr>
        <w:t>преговарчком поступку са објављивањем позива за подношење понуда</w:t>
      </w:r>
      <w:r w:rsidR="00C61F96">
        <w:rPr>
          <w:rFonts w:cs="Arial"/>
          <w:sz w:val="24"/>
          <w:szCs w:val="24"/>
          <w:lang w:val="ru-RU"/>
        </w:rPr>
        <w:t xml:space="preserve"> јавне набавке</w:t>
      </w:r>
      <w:r w:rsidR="00F110AD" w:rsidRPr="00CB10FA">
        <w:rPr>
          <w:rFonts w:cs="Arial"/>
          <w:sz w:val="24"/>
          <w:szCs w:val="24"/>
          <w:lang w:val="ru-RU"/>
        </w:rPr>
        <w:t xml:space="preserve"> бр.</w:t>
      </w:r>
      <w:r w:rsidR="005271D5" w:rsidRPr="00195B48">
        <w:rPr>
          <w:rFonts w:cs="Arial"/>
          <w:sz w:val="24"/>
          <w:szCs w:val="24"/>
          <w:lang w:val="ru-RU"/>
        </w:rPr>
        <w:t xml:space="preserve"> </w:t>
      </w:r>
      <w:r w:rsidR="00C61F96" w:rsidRPr="007348C7">
        <w:rPr>
          <w:rFonts w:cs="Arial"/>
          <w:b/>
          <w:sz w:val="24"/>
          <w:szCs w:val="24"/>
          <w:lang w:val="ru-RU"/>
        </w:rPr>
        <w:t>ЈН/1000/0</w:t>
      </w:r>
      <w:r w:rsidR="00C61F96" w:rsidRPr="007348C7">
        <w:rPr>
          <w:rFonts w:cs="Arial"/>
          <w:b/>
          <w:sz w:val="24"/>
          <w:szCs w:val="24"/>
        </w:rPr>
        <w:t>607</w:t>
      </w:r>
      <w:r w:rsidR="00C61F96" w:rsidRPr="007348C7">
        <w:rPr>
          <w:rFonts w:cs="Arial"/>
          <w:b/>
          <w:sz w:val="24"/>
          <w:szCs w:val="24"/>
          <w:lang w:val="ru-RU"/>
        </w:rPr>
        <w:t>/201</w:t>
      </w:r>
      <w:r w:rsidR="00C61F96" w:rsidRPr="007348C7">
        <w:rPr>
          <w:rFonts w:cs="Arial"/>
          <w:b/>
          <w:sz w:val="24"/>
          <w:szCs w:val="24"/>
        </w:rPr>
        <w:t>8(1166/2018</w:t>
      </w:r>
      <w:r w:rsidR="00C61F96" w:rsidRPr="007348C7">
        <w:rPr>
          <w:rFonts w:cs="Arial"/>
          <w:b/>
          <w:sz w:val="24"/>
          <w:szCs w:val="24"/>
          <w:lang w:val="sr-Cyrl-RS"/>
        </w:rPr>
        <w:t>)</w:t>
      </w:r>
      <w:r w:rsidRPr="00CB10FA">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195B48">
        <w:rPr>
          <w:rFonts w:cs="Arial"/>
          <w:sz w:val="24"/>
          <w:szCs w:val="24"/>
          <w:lang w:val="ru-RU"/>
        </w:rPr>
        <w:t>,</w:t>
      </w:r>
      <w:r w:rsidRPr="00CB10FA">
        <w:rPr>
          <w:rFonts w:cs="Arial"/>
          <w:sz w:val="24"/>
          <w:szCs w:val="24"/>
          <w:lang w:val="ru-RU"/>
        </w:rPr>
        <w:t xml:space="preserve"> као и да </w:t>
      </w:r>
      <w:r w:rsidRPr="00195B48">
        <w:rPr>
          <w:rFonts w:cs="Arial"/>
          <w:sz w:val="24"/>
          <w:szCs w:val="24"/>
          <w:lang w:val="ru-RU"/>
        </w:rPr>
        <w:t>немамо забрану обављања делатности која је на снази у време подношења Понуде.</w:t>
      </w:r>
    </w:p>
    <w:p w:rsidR="00343A18" w:rsidRPr="00195B48" w:rsidRDefault="00343A18" w:rsidP="00343A18">
      <w:pPr>
        <w:rPr>
          <w:rFonts w:cs="Arial"/>
          <w:sz w:val="24"/>
          <w:szCs w:val="24"/>
          <w:lang w:val="ru-RU"/>
        </w:rPr>
      </w:pPr>
    </w:p>
    <w:p w:rsidR="00343A18" w:rsidRPr="00195B48"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195B48"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195B48"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CB10FA" w:rsidTr="00BC01DC">
        <w:trPr>
          <w:jc w:val="center"/>
        </w:trPr>
        <w:tc>
          <w:tcPr>
            <w:tcW w:w="3882" w:type="dxa"/>
          </w:tcPr>
          <w:p w:rsidR="00343A18" w:rsidRPr="00CB10FA" w:rsidRDefault="00343A18" w:rsidP="00BC01DC">
            <w:pPr>
              <w:spacing w:before="0"/>
              <w:jc w:val="center"/>
              <w:rPr>
                <w:rFonts w:cs="Arial"/>
                <w:sz w:val="24"/>
                <w:szCs w:val="24"/>
              </w:rPr>
            </w:pPr>
            <w:r w:rsidRPr="00CB10FA">
              <w:rPr>
                <w:rFonts w:cs="Arial"/>
                <w:sz w:val="24"/>
                <w:szCs w:val="24"/>
              </w:rPr>
              <w:t>Датум:</w:t>
            </w:r>
          </w:p>
        </w:tc>
        <w:tc>
          <w:tcPr>
            <w:tcW w:w="2127" w:type="dxa"/>
          </w:tcPr>
          <w:p w:rsidR="00343A18" w:rsidRPr="00CB10FA" w:rsidRDefault="00343A18" w:rsidP="00BC01DC">
            <w:pPr>
              <w:spacing w:before="0"/>
              <w:jc w:val="center"/>
              <w:rPr>
                <w:rFonts w:cs="Arial"/>
                <w:sz w:val="24"/>
                <w:szCs w:val="24"/>
                <w:lang w:val="ru-RU"/>
              </w:rPr>
            </w:pPr>
          </w:p>
        </w:tc>
        <w:tc>
          <w:tcPr>
            <w:tcW w:w="4022" w:type="dxa"/>
          </w:tcPr>
          <w:p w:rsidR="00343A18" w:rsidRPr="00CB10FA" w:rsidRDefault="00343A18" w:rsidP="007E7BB8">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r w:rsidRPr="00CB10FA">
              <w:rPr>
                <w:rFonts w:cs="Arial"/>
                <w:sz w:val="24"/>
                <w:szCs w:val="24"/>
                <w:lang w:val="sr-Cyrl-CS"/>
              </w:rPr>
              <w:t>/члан групе</w:t>
            </w:r>
          </w:p>
        </w:tc>
      </w:tr>
      <w:tr w:rsidR="00343A18" w:rsidRPr="00CB10FA" w:rsidTr="00BC01DC">
        <w:trPr>
          <w:jc w:val="center"/>
        </w:trPr>
        <w:tc>
          <w:tcPr>
            <w:tcW w:w="3882" w:type="dxa"/>
          </w:tcPr>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rPr>
            </w:pPr>
            <w:r w:rsidRPr="00CB10FA">
              <w:rPr>
                <w:rFonts w:cs="Arial"/>
                <w:sz w:val="24"/>
                <w:szCs w:val="24"/>
              </w:rPr>
              <w:t>М.П.</w:t>
            </w:r>
          </w:p>
        </w:tc>
        <w:tc>
          <w:tcPr>
            <w:tcW w:w="4022" w:type="dxa"/>
          </w:tcPr>
          <w:p w:rsidR="00343A18" w:rsidRPr="00CB10FA" w:rsidRDefault="00343A18" w:rsidP="00BC01DC">
            <w:pPr>
              <w:spacing w:before="0"/>
              <w:jc w:val="center"/>
              <w:rPr>
                <w:rFonts w:cs="Arial"/>
                <w:sz w:val="24"/>
                <w:szCs w:val="24"/>
                <w:lang w:val="ru-RU"/>
              </w:rPr>
            </w:pPr>
          </w:p>
        </w:tc>
      </w:tr>
      <w:tr w:rsidR="00343A18" w:rsidRPr="00CB10FA" w:rsidTr="00BC01DC">
        <w:trPr>
          <w:jc w:val="center"/>
        </w:trPr>
        <w:tc>
          <w:tcPr>
            <w:tcW w:w="3882" w:type="dxa"/>
            <w:tcBorders>
              <w:bottom w:val="single" w:sz="4" w:space="0" w:color="auto"/>
            </w:tcBorders>
          </w:tcPr>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B10FA" w:rsidRDefault="00343A18" w:rsidP="00BC01DC">
            <w:pPr>
              <w:spacing w:before="0"/>
              <w:jc w:val="center"/>
              <w:rPr>
                <w:rFonts w:cs="Arial"/>
                <w:sz w:val="24"/>
                <w:szCs w:val="24"/>
                <w:lang w:val="ru-RU"/>
              </w:rPr>
            </w:pPr>
          </w:p>
        </w:tc>
      </w:tr>
      <w:tr w:rsidR="00343A18" w:rsidRPr="00CB10FA" w:rsidTr="00BC01DC">
        <w:trPr>
          <w:trHeight w:val="389"/>
          <w:jc w:val="center"/>
        </w:trPr>
        <w:tc>
          <w:tcPr>
            <w:tcW w:w="3882" w:type="dxa"/>
            <w:tcBorders>
              <w:top w:val="single" w:sz="4" w:space="0" w:color="auto"/>
            </w:tcBorders>
          </w:tcPr>
          <w:p w:rsidR="00343A18" w:rsidRPr="00CB10FA" w:rsidRDefault="00343A18" w:rsidP="00BC01DC">
            <w:pPr>
              <w:spacing w:before="0"/>
              <w:jc w:val="center"/>
              <w:rPr>
                <w:rFonts w:cs="Arial"/>
                <w:sz w:val="24"/>
                <w:szCs w:val="24"/>
              </w:rPr>
            </w:pPr>
          </w:p>
          <w:p w:rsidR="00343A18" w:rsidRPr="00CB10FA" w:rsidRDefault="00343A18" w:rsidP="00BC01DC">
            <w:pPr>
              <w:spacing w:before="0"/>
              <w:jc w:val="center"/>
              <w:rPr>
                <w:rFonts w:cs="Arial"/>
                <w:sz w:val="24"/>
                <w:szCs w:val="24"/>
              </w:rPr>
            </w:pPr>
          </w:p>
        </w:tc>
        <w:tc>
          <w:tcPr>
            <w:tcW w:w="2127" w:type="dxa"/>
          </w:tcPr>
          <w:p w:rsidR="00343A18" w:rsidRPr="00CB10FA"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B10FA" w:rsidRDefault="00343A18" w:rsidP="00BC01DC">
            <w:pPr>
              <w:spacing w:before="0"/>
              <w:jc w:val="center"/>
              <w:rPr>
                <w:rFonts w:cs="Arial"/>
                <w:sz w:val="24"/>
                <w:szCs w:val="24"/>
                <w:lang w:val="ru-RU"/>
              </w:rPr>
            </w:pPr>
          </w:p>
        </w:tc>
      </w:tr>
    </w:tbl>
    <w:p w:rsidR="00343A18" w:rsidRPr="00CB10FA" w:rsidRDefault="00343A18" w:rsidP="00343A18">
      <w:pPr>
        <w:rPr>
          <w:rFonts w:cs="Arial"/>
          <w:i/>
          <w:sz w:val="20"/>
          <w:szCs w:val="20"/>
          <w:lang w:val="sr-Cyrl-CS"/>
        </w:rPr>
      </w:pPr>
      <w:r w:rsidRPr="00CB10FA">
        <w:rPr>
          <w:rFonts w:cs="Arial"/>
          <w:b/>
          <w:i/>
          <w:sz w:val="20"/>
          <w:szCs w:val="20"/>
        </w:rPr>
        <w:t>Напомена:</w:t>
      </w:r>
      <w:r w:rsidRPr="00CB10FA">
        <w:rPr>
          <w:rFonts w:cs="Arial"/>
          <w:i/>
          <w:sz w:val="20"/>
          <w:szCs w:val="20"/>
        </w:rPr>
        <w:t xml:space="preserve"> Уколико </w:t>
      </w:r>
      <w:r w:rsidRPr="00CB10FA">
        <w:rPr>
          <w:rFonts w:cs="Arial"/>
          <w:i/>
          <w:sz w:val="20"/>
          <w:szCs w:val="20"/>
          <w:lang w:val="sr-Cyrl-CS"/>
        </w:rPr>
        <w:t xml:space="preserve">заједничку </w:t>
      </w:r>
      <w:r w:rsidRPr="00CB10FA">
        <w:rPr>
          <w:rFonts w:cs="Arial"/>
          <w:i/>
          <w:sz w:val="20"/>
          <w:szCs w:val="20"/>
        </w:rPr>
        <w:t xml:space="preserve">понуду подноси група понуђача Изјава </w:t>
      </w:r>
      <w:r w:rsidRPr="00CB10FA">
        <w:rPr>
          <w:rFonts w:cs="Arial"/>
          <w:i/>
          <w:sz w:val="20"/>
          <w:szCs w:val="20"/>
          <w:lang w:val="sr-Cyrl-CS"/>
        </w:rPr>
        <w:t xml:space="preserve">се доставља за сваког члана групе понуђача. Изјава </w:t>
      </w:r>
      <w:r w:rsidRPr="00195B48">
        <w:rPr>
          <w:rFonts w:cs="Arial"/>
          <w:i/>
          <w:sz w:val="20"/>
          <w:szCs w:val="20"/>
          <w:lang w:val="sr-Cyrl-CS"/>
        </w:rPr>
        <w:t>мора бити попуњена, потписана од стране овлашћеног лица</w:t>
      </w:r>
      <w:r w:rsidRPr="00CB10FA">
        <w:rPr>
          <w:rFonts w:cs="Arial"/>
          <w:i/>
          <w:sz w:val="20"/>
          <w:szCs w:val="20"/>
          <w:lang w:val="sr-Cyrl-CS"/>
        </w:rPr>
        <w:t xml:space="preserve"> за заступање</w:t>
      </w:r>
      <w:r w:rsidRPr="00195B48">
        <w:rPr>
          <w:rFonts w:cs="Arial"/>
          <w:i/>
          <w:sz w:val="20"/>
          <w:szCs w:val="20"/>
          <w:lang w:val="sr-Cyrl-CS"/>
        </w:rPr>
        <w:t xml:space="preserve"> понуђача из групе понуђача и оверена печатом. </w:t>
      </w:r>
    </w:p>
    <w:p w:rsidR="00343A18" w:rsidRPr="00195B48" w:rsidRDefault="00343A18" w:rsidP="00343A18">
      <w:pPr>
        <w:rPr>
          <w:rFonts w:cs="Arial"/>
          <w:i/>
          <w:sz w:val="20"/>
          <w:szCs w:val="20"/>
          <w:lang w:val="sr-Cyrl-CS"/>
        </w:rPr>
      </w:pPr>
      <w:r w:rsidRPr="00195B48">
        <w:rPr>
          <w:rFonts w:eastAsia="Calibri" w:cs="Arial"/>
          <w:i/>
          <w:sz w:val="20"/>
          <w:szCs w:val="20"/>
          <w:lang w:val="sr-Cyrl-CS"/>
        </w:rPr>
        <w:t xml:space="preserve">У случају да понуђач подноси понуду са подизвођачем, Изјава </w:t>
      </w:r>
      <w:r w:rsidRPr="00CB10FA">
        <w:rPr>
          <w:rFonts w:eastAsia="Calibri" w:cs="Arial"/>
          <w:i/>
          <w:sz w:val="20"/>
          <w:szCs w:val="20"/>
          <w:lang w:val="sr-Cyrl-CS"/>
        </w:rPr>
        <w:t xml:space="preserve">се доставља за понуђача и сваког подизвођача. Изјава </w:t>
      </w:r>
      <w:r w:rsidRPr="00195B48">
        <w:rPr>
          <w:rFonts w:eastAsia="Calibri" w:cs="Arial"/>
          <w:i/>
          <w:sz w:val="20"/>
          <w:szCs w:val="20"/>
          <w:lang w:val="sr-Cyrl-CS"/>
        </w:rPr>
        <w:t xml:space="preserve">мора бити </w:t>
      </w:r>
      <w:r w:rsidRPr="00CB10FA">
        <w:rPr>
          <w:rFonts w:eastAsia="Calibri" w:cs="Arial"/>
          <w:i/>
          <w:sz w:val="20"/>
          <w:szCs w:val="20"/>
          <w:lang w:val="sr-Cyrl-CS"/>
        </w:rPr>
        <w:t>попуњена,</w:t>
      </w:r>
      <w:r w:rsidRPr="00195B48">
        <w:rPr>
          <w:rFonts w:eastAsia="Calibri" w:cs="Arial"/>
          <w:i/>
          <w:sz w:val="20"/>
          <w:szCs w:val="20"/>
          <w:lang w:val="sr-Cyrl-CS"/>
        </w:rPr>
        <w:t xml:space="preserve"> потписана</w:t>
      </w:r>
      <w:r w:rsidRPr="00CB10FA">
        <w:rPr>
          <w:rFonts w:eastAsia="Calibri" w:cs="Arial"/>
          <w:i/>
          <w:sz w:val="20"/>
          <w:szCs w:val="20"/>
          <w:lang w:val="sr-Cyrl-CS"/>
        </w:rPr>
        <w:t xml:space="preserve"> и оверена</w:t>
      </w:r>
      <w:r w:rsidRPr="00195B48">
        <w:rPr>
          <w:rFonts w:eastAsia="Calibri" w:cs="Arial"/>
          <w:i/>
          <w:sz w:val="20"/>
          <w:szCs w:val="20"/>
          <w:lang w:val="sr-Cyrl-CS"/>
        </w:rPr>
        <w:t xml:space="preserve"> од стране овлашћеног лица за заступање </w:t>
      </w:r>
      <w:r w:rsidRPr="00CB10FA">
        <w:rPr>
          <w:rFonts w:eastAsia="Calibri" w:cs="Arial"/>
          <w:i/>
          <w:sz w:val="20"/>
          <w:szCs w:val="20"/>
          <w:lang w:val="sr-Cyrl-CS"/>
        </w:rPr>
        <w:t>понуђача/подизво</w:t>
      </w:r>
      <w:r w:rsidRPr="00195B48">
        <w:rPr>
          <w:rFonts w:eastAsia="Calibri" w:cs="Arial"/>
          <w:i/>
          <w:sz w:val="20"/>
          <w:szCs w:val="20"/>
          <w:lang w:val="sr-Cyrl-CS"/>
        </w:rPr>
        <w:t>ђача</w:t>
      </w:r>
      <w:r w:rsidRPr="00CB10FA">
        <w:rPr>
          <w:rFonts w:eastAsia="Calibri" w:cs="Arial"/>
          <w:i/>
          <w:sz w:val="20"/>
          <w:szCs w:val="20"/>
          <w:lang w:val="sr-Cyrl-CS"/>
        </w:rPr>
        <w:t xml:space="preserve"> и оверена печатом.</w:t>
      </w:r>
    </w:p>
    <w:p w:rsidR="00343A18" w:rsidRPr="00CB10FA" w:rsidRDefault="00343A18" w:rsidP="00343A18">
      <w:pPr>
        <w:rPr>
          <w:rFonts w:cs="Arial"/>
          <w:sz w:val="20"/>
          <w:szCs w:val="20"/>
          <w:lang w:val="sr-Cyrl-CS"/>
        </w:rPr>
      </w:pPr>
      <w:r w:rsidRPr="00195B48">
        <w:rPr>
          <w:rFonts w:cs="Arial"/>
          <w:i/>
          <w:sz w:val="20"/>
          <w:szCs w:val="20"/>
          <w:lang w:val="sr-Cyrl-CS"/>
        </w:rPr>
        <w:t>Приликом подношења понуде овај образац копирати у потребном броју примерака.</w:t>
      </w:r>
    </w:p>
    <w:p w:rsidR="00343A18" w:rsidRPr="00195B48" w:rsidRDefault="00343A18" w:rsidP="00781B02">
      <w:pPr>
        <w:rPr>
          <w:lang w:val="sr-Cyrl-CS"/>
        </w:rPr>
      </w:pPr>
    </w:p>
    <w:p w:rsidR="000F683D" w:rsidRPr="00195B48" w:rsidRDefault="000F683D" w:rsidP="00781B02">
      <w:pPr>
        <w:rPr>
          <w:lang w:val="sr-Cyrl-CS"/>
        </w:rPr>
      </w:pPr>
    </w:p>
    <w:p w:rsidR="0042687E" w:rsidRPr="00195B48" w:rsidRDefault="0042687E" w:rsidP="00781B02">
      <w:pPr>
        <w:rPr>
          <w:lang w:val="sr-Cyrl-CS"/>
        </w:rPr>
      </w:pPr>
    </w:p>
    <w:p w:rsidR="0042687E" w:rsidRPr="00195B48" w:rsidRDefault="0042687E" w:rsidP="00781B02">
      <w:pPr>
        <w:rPr>
          <w:lang w:val="sr-Cyrl-CS"/>
        </w:rPr>
      </w:pPr>
    </w:p>
    <w:p w:rsidR="0042687E" w:rsidRPr="00195B48" w:rsidRDefault="0042687E" w:rsidP="00781B02">
      <w:pPr>
        <w:rPr>
          <w:lang w:val="sr-Cyrl-CS"/>
        </w:rPr>
      </w:pPr>
    </w:p>
    <w:p w:rsidR="0042687E" w:rsidRPr="00195B48" w:rsidRDefault="0042687E" w:rsidP="00781B02">
      <w:pPr>
        <w:rPr>
          <w:lang w:val="sr-Cyrl-CS"/>
        </w:rPr>
      </w:pPr>
    </w:p>
    <w:p w:rsidR="0042687E" w:rsidRPr="00195B48" w:rsidRDefault="002F2D47" w:rsidP="002F2D47">
      <w:pPr>
        <w:spacing w:before="0"/>
        <w:jc w:val="left"/>
        <w:rPr>
          <w:lang w:val="sr-Cyrl-CS"/>
        </w:rPr>
      </w:pPr>
      <w:r>
        <w:rPr>
          <w:lang w:val="sr-Cyrl-CS"/>
        </w:rPr>
        <w:br w:type="page"/>
      </w:r>
    </w:p>
    <w:p w:rsidR="007E7BB8" w:rsidRPr="00195B48" w:rsidRDefault="00F110AD" w:rsidP="00F110AD">
      <w:pPr>
        <w:pStyle w:val="KDObrazac"/>
        <w:spacing w:before="0"/>
        <w:rPr>
          <w:sz w:val="24"/>
          <w:szCs w:val="24"/>
          <w:lang w:val="sr-Cyrl-CS"/>
        </w:rPr>
      </w:pPr>
      <w:r w:rsidRPr="00195B48">
        <w:rPr>
          <w:lang w:val="sr-Cyrl-CS"/>
        </w:rPr>
        <w:lastRenderedPageBreak/>
        <w:tab/>
      </w:r>
      <w:r w:rsidRPr="00195B48">
        <w:rPr>
          <w:sz w:val="24"/>
          <w:szCs w:val="24"/>
          <w:lang w:val="sr-Cyrl-CS"/>
        </w:rPr>
        <w:t>ОБРАЗАЦ 5.</w:t>
      </w:r>
    </w:p>
    <w:p w:rsidR="00F110AD" w:rsidRPr="00CB10FA" w:rsidRDefault="00F110AD" w:rsidP="00F110AD">
      <w:pPr>
        <w:pStyle w:val="KDObrazac"/>
        <w:spacing w:before="0"/>
        <w:rPr>
          <w:sz w:val="24"/>
          <w:szCs w:val="24"/>
          <w:lang w:val="sr-Cyrl-CS"/>
        </w:rPr>
      </w:pPr>
    </w:p>
    <w:p w:rsidR="007E7BB8" w:rsidRPr="00195B48" w:rsidRDefault="007E7BB8" w:rsidP="007E7BB8">
      <w:pPr>
        <w:spacing w:before="0"/>
        <w:jc w:val="center"/>
        <w:rPr>
          <w:rFonts w:cs="Arial"/>
          <w:b/>
          <w:sz w:val="24"/>
          <w:szCs w:val="24"/>
          <w:lang w:val="sr-Cyrl-CS"/>
        </w:rPr>
      </w:pPr>
      <w:r w:rsidRPr="00195B48">
        <w:rPr>
          <w:rFonts w:cs="Arial"/>
          <w:b/>
          <w:sz w:val="24"/>
          <w:szCs w:val="24"/>
          <w:lang w:val="sr-Cyrl-CS"/>
        </w:rPr>
        <w:t>ОБРАЗАЦ ТРОШКОВА ПРИПРЕМЕ ПОНУДЕ</w:t>
      </w:r>
    </w:p>
    <w:p w:rsidR="00F110AD" w:rsidRPr="00C61F96" w:rsidRDefault="007E7BB8" w:rsidP="00F35AAA">
      <w:pPr>
        <w:spacing w:after="120"/>
        <w:rPr>
          <w:rFonts w:cs="Arial"/>
          <w:b/>
          <w:sz w:val="24"/>
          <w:szCs w:val="24"/>
          <w:lang w:val="sr-Cyrl-RS"/>
        </w:rPr>
      </w:pPr>
      <w:r w:rsidRPr="00195B48">
        <w:rPr>
          <w:rFonts w:cs="Arial"/>
          <w:b/>
          <w:sz w:val="24"/>
          <w:szCs w:val="24"/>
          <w:lang w:val="sr-Cyrl-CS"/>
        </w:rPr>
        <w:t xml:space="preserve">за јавну набавку </w:t>
      </w:r>
      <w:r w:rsidR="00FD6BCE" w:rsidRPr="00195B48">
        <w:rPr>
          <w:rFonts w:cs="Arial"/>
          <w:b/>
          <w:sz w:val="24"/>
          <w:szCs w:val="24"/>
          <w:lang w:val="sr-Cyrl-CS"/>
        </w:rPr>
        <w:t>услуга</w:t>
      </w:r>
      <w:r w:rsidR="00F110AD" w:rsidRPr="00CB10FA">
        <w:rPr>
          <w:rFonts w:cs="Arial"/>
          <w:b/>
          <w:sz w:val="24"/>
          <w:szCs w:val="24"/>
          <w:lang w:val="ru-RU"/>
        </w:rPr>
        <w:t xml:space="preserve"> </w:t>
      </w:r>
      <w:r w:rsidR="00266440" w:rsidRPr="00266440">
        <w:rPr>
          <w:rFonts w:cs="Arial"/>
          <w:b/>
          <w:sz w:val="24"/>
          <w:szCs w:val="24"/>
          <w:lang w:val="ru-RU"/>
        </w:rPr>
        <w:t>Израда студије оправданости и идејног пројекта за адаптацију бродске преводнице у саставу ХЕ „Ђердап 2“</w:t>
      </w:r>
      <w:r w:rsidR="00F110AD" w:rsidRPr="00CB10FA">
        <w:rPr>
          <w:rFonts w:cs="Arial"/>
          <w:b/>
          <w:sz w:val="24"/>
          <w:szCs w:val="24"/>
          <w:lang w:val="ru-RU"/>
        </w:rPr>
        <w:t xml:space="preserve"> у </w:t>
      </w:r>
      <w:r w:rsidR="001C0E36" w:rsidRPr="00CB10FA">
        <w:rPr>
          <w:rFonts w:cs="Arial"/>
          <w:b/>
          <w:sz w:val="24"/>
          <w:szCs w:val="24"/>
          <w:lang w:val="ru-RU"/>
        </w:rPr>
        <w:t xml:space="preserve">преговарчком поступку са објављивањем </w:t>
      </w:r>
      <w:r w:rsidR="001C0E36" w:rsidRPr="007348C7">
        <w:rPr>
          <w:rFonts w:cs="Arial"/>
          <w:b/>
          <w:sz w:val="24"/>
          <w:szCs w:val="24"/>
          <w:lang w:val="ru-RU"/>
        </w:rPr>
        <w:t>позива за подношење понуда</w:t>
      </w:r>
      <w:r w:rsidR="00F110AD" w:rsidRPr="007348C7">
        <w:rPr>
          <w:rFonts w:cs="Arial"/>
          <w:b/>
          <w:sz w:val="24"/>
          <w:szCs w:val="24"/>
          <w:lang w:val="ru-RU"/>
        </w:rPr>
        <w:t xml:space="preserve"> јавне набавке  бр.</w:t>
      </w:r>
      <w:r w:rsidR="00C61F96" w:rsidRPr="007348C7">
        <w:rPr>
          <w:rFonts w:cs="Arial"/>
          <w:b/>
          <w:sz w:val="24"/>
          <w:szCs w:val="24"/>
          <w:lang w:val="ru-RU"/>
        </w:rPr>
        <w:t xml:space="preserve"> ЈН/1000/0</w:t>
      </w:r>
      <w:r w:rsidR="00C61F96" w:rsidRPr="007348C7">
        <w:rPr>
          <w:rFonts w:cs="Arial"/>
          <w:b/>
          <w:sz w:val="24"/>
          <w:szCs w:val="24"/>
        </w:rPr>
        <w:t>607</w:t>
      </w:r>
      <w:r w:rsidR="00C61F96" w:rsidRPr="007348C7">
        <w:rPr>
          <w:rFonts w:cs="Arial"/>
          <w:b/>
          <w:sz w:val="24"/>
          <w:szCs w:val="24"/>
          <w:lang w:val="ru-RU"/>
        </w:rPr>
        <w:t>/201</w:t>
      </w:r>
      <w:r w:rsidR="00C61F96" w:rsidRPr="007348C7">
        <w:rPr>
          <w:rFonts w:cs="Arial"/>
          <w:b/>
          <w:sz w:val="24"/>
          <w:szCs w:val="24"/>
        </w:rPr>
        <w:t>8(1166/2018</w:t>
      </w:r>
      <w:r w:rsidR="00C61F96" w:rsidRPr="007348C7">
        <w:rPr>
          <w:rFonts w:cs="Arial"/>
          <w:b/>
          <w:sz w:val="24"/>
          <w:szCs w:val="24"/>
          <w:lang w:val="sr-Cyrl-RS"/>
        </w:rPr>
        <w:t>)</w:t>
      </w:r>
    </w:p>
    <w:p w:rsidR="007E7BB8" w:rsidRPr="00CB10FA" w:rsidRDefault="007E7BB8" w:rsidP="00F35AAA">
      <w:pPr>
        <w:spacing w:after="120"/>
        <w:rPr>
          <w:rFonts w:cs="Arial"/>
          <w:sz w:val="24"/>
          <w:szCs w:val="24"/>
          <w:lang w:val="ru-RU"/>
        </w:rPr>
      </w:pPr>
      <w:r w:rsidRPr="00CB10FA">
        <w:rPr>
          <w:rFonts w:cs="Arial"/>
          <w:sz w:val="24"/>
          <w:szCs w:val="24"/>
          <w:lang w:val="ru-RU"/>
        </w:rPr>
        <w:t>На основу члана 88. став 1. Закона о јавним набавкама („Службени гласник РС“, бр.124/12, 14/15 и 68/15)</w:t>
      </w:r>
      <w:r w:rsidR="00A164D4" w:rsidRPr="00CB10FA">
        <w:rPr>
          <w:rFonts w:cs="Arial"/>
          <w:sz w:val="24"/>
          <w:szCs w:val="24"/>
          <w:lang w:val="ru-RU"/>
        </w:rPr>
        <w:t>, (</w:t>
      </w:r>
      <w:r w:rsidR="00F35AAA" w:rsidRPr="00CB10FA">
        <w:rPr>
          <w:rFonts w:cs="Arial"/>
          <w:sz w:val="24"/>
          <w:szCs w:val="24"/>
          <w:lang w:val="ru-RU"/>
        </w:rPr>
        <w:t xml:space="preserve"> даље Закон</w:t>
      </w:r>
      <w:r w:rsidR="00A164D4" w:rsidRPr="00CB10FA">
        <w:rPr>
          <w:rFonts w:cs="Arial"/>
          <w:sz w:val="24"/>
          <w:szCs w:val="24"/>
          <w:lang w:val="ru-RU"/>
        </w:rPr>
        <w:t>)</w:t>
      </w:r>
      <w:r w:rsidRPr="00CB10FA">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CB10FA" w:rsidRDefault="007E7BB8" w:rsidP="007E7BB8">
      <w:pPr>
        <w:tabs>
          <w:tab w:val="left" w:pos="0"/>
        </w:tabs>
        <w:jc w:val="center"/>
        <w:rPr>
          <w:rFonts w:cs="Arial"/>
          <w:sz w:val="24"/>
          <w:szCs w:val="24"/>
          <w:lang w:val="ru-RU"/>
        </w:rPr>
      </w:pPr>
      <w:r w:rsidRPr="00CB10FA">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CB10FA" w:rsidTr="00793989">
        <w:trPr>
          <w:trHeight w:val="307"/>
          <w:tblCellSpacing w:w="20" w:type="dxa"/>
        </w:trPr>
        <w:tc>
          <w:tcPr>
            <w:tcW w:w="5323" w:type="dxa"/>
            <w:shd w:val="clear" w:color="auto" w:fill="auto"/>
            <w:vAlign w:val="center"/>
          </w:tcPr>
          <w:p w:rsidR="007E7BB8" w:rsidRPr="00CB10FA" w:rsidRDefault="007E7BB8" w:rsidP="00BE2EA9">
            <w:pPr>
              <w:jc w:val="center"/>
              <w:rPr>
                <w:rFonts w:cs="Arial"/>
                <w:sz w:val="24"/>
                <w:szCs w:val="24"/>
              </w:rPr>
            </w:pPr>
            <w:r w:rsidRPr="00CB10FA">
              <w:rPr>
                <w:rFonts w:cs="Arial"/>
                <w:sz w:val="24"/>
                <w:szCs w:val="24"/>
              </w:rPr>
              <w:t>Укупни трошкови без ПДВ</w:t>
            </w:r>
          </w:p>
        </w:tc>
        <w:tc>
          <w:tcPr>
            <w:tcW w:w="4260" w:type="dxa"/>
            <w:shd w:val="clear" w:color="auto" w:fill="auto"/>
          </w:tcPr>
          <w:p w:rsidR="007E7BB8" w:rsidRPr="00CB10FA" w:rsidRDefault="007E7BB8" w:rsidP="00BE2EA9">
            <w:pPr>
              <w:rPr>
                <w:rFonts w:cs="Arial"/>
                <w:sz w:val="24"/>
                <w:szCs w:val="24"/>
              </w:rPr>
            </w:pPr>
          </w:p>
          <w:p w:rsidR="007E7BB8" w:rsidRPr="00CB10FA" w:rsidRDefault="007E7BB8" w:rsidP="00BE2EA9">
            <w:pPr>
              <w:rPr>
                <w:rFonts w:cs="Arial"/>
                <w:sz w:val="24"/>
                <w:szCs w:val="24"/>
              </w:rPr>
            </w:pPr>
            <w:r w:rsidRPr="00CB10FA">
              <w:rPr>
                <w:rFonts w:cs="Arial"/>
                <w:sz w:val="24"/>
                <w:szCs w:val="24"/>
              </w:rPr>
              <w:t>__________ динара</w:t>
            </w:r>
          </w:p>
        </w:tc>
      </w:tr>
      <w:tr w:rsidR="007E7BB8" w:rsidRPr="00CB10FA" w:rsidTr="00793989">
        <w:trPr>
          <w:trHeight w:val="433"/>
          <w:tblCellSpacing w:w="20" w:type="dxa"/>
        </w:trPr>
        <w:tc>
          <w:tcPr>
            <w:tcW w:w="5323" w:type="dxa"/>
            <w:shd w:val="clear" w:color="auto" w:fill="auto"/>
            <w:vAlign w:val="center"/>
          </w:tcPr>
          <w:p w:rsidR="007E7BB8" w:rsidRPr="00CB10FA" w:rsidRDefault="007E7BB8" w:rsidP="00BE2EA9">
            <w:pPr>
              <w:autoSpaceDE w:val="0"/>
              <w:autoSpaceDN w:val="0"/>
              <w:adjustRightInd w:val="0"/>
              <w:jc w:val="center"/>
              <w:rPr>
                <w:rFonts w:cs="Arial"/>
                <w:sz w:val="24"/>
                <w:szCs w:val="24"/>
              </w:rPr>
            </w:pPr>
            <w:r w:rsidRPr="00CB10FA">
              <w:rPr>
                <w:rFonts w:cs="Arial"/>
                <w:sz w:val="24"/>
                <w:szCs w:val="24"/>
              </w:rPr>
              <w:t>ПДВ</w:t>
            </w:r>
          </w:p>
        </w:tc>
        <w:tc>
          <w:tcPr>
            <w:tcW w:w="4260" w:type="dxa"/>
            <w:shd w:val="clear" w:color="auto" w:fill="auto"/>
          </w:tcPr>
          <w:p w:rsidR="007E7BB8" w:rsidRPr="00CB10FA" w:rsidRDefault="007E7BB8" w:rsidP="00BE2EA9">
            <w:pPr>
              <w:rPr>
                <w:rFonts w:cs="Arial"/>
                <w:sz w:val="24"/>
                <w:szCs w:val="24"/>
              </w:rPr>
            </w:pPr>
          </w:p>
          <w:p w:rsidR="007E7BB8" w:rsidRPr="00CB10FA" w:rsidRDefault="007E7BB8" w:rsidP="00BE2EA9">
            <w:pPr>
              <w:rPr>
                <w:rFonts w:cs="Arial"/>
                <w:sz w:val="24"/>
                <w:szCs w:val="24"/>
              </w:rPr>
            </w:pPr>
            <w:r w:rsidRPr="00CB10FA">
              <w:rPr>
                <w:rFonts w:cs="Arial"/>
                <w:sz w:val="24"/>
                <w:szCs w:val="24"/>
              </w:rPr>
              <w:t>__________ динара</w:t>
            </w:r>
          </w:p>
        </w:tc>
      </w:tr>
      <w:tr w:rsidR="007E7BB8" w:rsidRPr="00CB10FA" w:rsidTr="00793989">
        <w:trPr>
          <w:trHeight w:val="190"/>
          <w:tblCellSpacing w:w="20" w:type="dxa"/>
        </w:trPr>
        <w:tc>
          <w:tcPr>
            <w:tcW w:w="5323" w:type="dxa"/>
            <w:shd w:val="clear" w:color="auto" w:fill="auto"/>
          </w:tcPr>
          <w:p w:rsidR="007E7BB8" w:rsidRPr="00CB10FA" w:rsidRDefault="007E7BB8" w:rsidP="00BE2EA9">
            <w:pPr>
              <w:jc w:val="center"/>
              <w:rPr>
                <w:rFonts w:cs="Arial"/>
                <w:sz w:val="24"/>
                <w:szCs w:val="24"/>
              </w:rPr>
            </w:pPr>
          </w:p>
          <w:p w:rsidR="007E7BB8" w:rsidRPr="00CB10FA" w:rsidRDefault="007E7BB8" w:rsidP="00BE2EA9">
            <w:pPr>
              <w:jc w:val="center"/>
              <w:rPr>
                <w:rFonts w:cs="Arial"/>
                <w:sz w:val="24"/>
                <w:szCs w:val="24"/>
              </w:rPr>
            </w:pPr>
            <w:r w:rsidRPr="00CB10FA">
              <w:rPr>
                <w:rFonts w:cs="Arial"/>
                <w:sz w:val="24"/>
                <w:szCs w:val="24"/>
              </w:rPr>
              <w:t>Укупни  трошкови са ПДВ</w:t>
            </w:r>
          </w:p>
        </w:tc>
        <w:tc>
          <w:tcPr>
            <w:tcW w:w="4260" w:type="dxa"/>
            <w:shd w:val="clear" w:color="auto" w:fill="auto"/>
          </w:tcPr>
          <w:p w:rsidR="007E7BB8" w:rsidRPr="00CB10FA" w:rsidRDefault="007E7BB8" w:rsidP="00BE2EA9">
            <w:pPr>
              <w:rPr>
                <w:rFonts w:cs="Arial"/>
                <w:sz w:val="24"/>
                <w:szCs w:val="24"/>
              </w:rPr>
            </w:pPr>
          </w:p>
          <w:p w:rsidR="007E7BB8" w:rsidRPr="00CB10FA" w:rsidRDefault="007E7BB8" w:rsidP="00BE2EA9">
            <w:pPr>
              <w:rPr>
                <w:rFonts w:cs="Arial"/>
                <w:sz w:val="24"/>
                <w:szCs w:val="24"/>
              </w:rPr>
            </w:pPr>
            <w:r w:rsidRPr="00CB10FA">
              <w:rPr>
                <w:rFonts w:cs="Arial"/>
                <w:sz w:val="24"/>
                <w:szCs w:val="24"/>
              </w:rPr>
              <w:t>__________ динара</w:t>
            </w:r>
          </w:p>
        </w:tc>
      </w:tr>
    </w:tbl>
    <w:p w:rsidR="007E7BB8" w:rsidRPr="00CB10FA" w:rsidRDefault="007E7BB8" w:rsidP="007E7BB8">
      <w:pPr>
        <w:tabs>
          <w:tab w:val="left" w:pos="0"/>
        </w:tabs>
        <w:rPr>
          <w:rFonts w:cs="Arial"/>
          <w:sz w:val="24"/>
          <w:szCs w:val="24"/>
          <w:lang w:val="ru-RU"/>
        </w:rPr>
      </w:pPr>
      <w:r w:rsidRPr="00CB10F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CB10FA"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CB10FA" w:rsidTr="00BE2EA9">
        <w:trPr>
          <w:jc w:val="center"/>
        </w:trPr>
        <w:tc>
          <w:tcPr>
            <w:tcW w:w="3882" w:type="dxa"/>
          </w:tcPr>
          <w:p w:rsidR="007E7BB8" w:rsidRPr="00CB10FA" w:rsidRDefault="007E7BB8" w:rsidP="00BE2EA9">
            <w:pPr>
              <w:spacing w:before="0"/>
              <w:jc w:val="center"/>
              <w:rPr>
                <w:rFonts w:cs="Arial"/>
                <w:sz w:val="24"/>
                <w:szCs w:val="24"/>
              </w:rPr>
            </w:pPr>
            <w:r w:rsidRPr="00CB10FA">
              <w:rPr>
                <w:rFonts w:cs="Arial"/>
                <w:sz w:val="24"/>
                <w:szCs w:val="24"/>
              </w:rPr>
              <w:t>Датум:</w:t>
            </w:r>
          </w:p>
        </w:tc>
        <w:tc>
          <w:tcPr>
            <w:tcW w:w="2127" w:type="dxa"/>
          </w:tcPr>
          <w:p w:rsidR="007E7BB8" w:rsidRPr="00CB10FA" w:rsidRDefault="007E7BB8" w:rsidP="00BE2EA9">
            <w:pPr>
              <w:spacing w:before="0"/>
              <w:jc w:val="center"/>
              <w:rPr>
                <w:rFonts w:cs="Arial"/>
                <w:sz w:val="24"/>
                <w:szCs w:val="24"/>
                <w:lang w:val="ru-RU"/>
              </w:rPr>
            </w:pPr>
          </w:p>
        </w:tc>
        <w:tc>
          <w:tcPr>
            <w:tcW w:w="4022" w:type="dxa"/>
          </w:tcPr>
          <w:p w:rsidR="007E7BB8" w:rsidRPr="00CB10FA" w:rsidRDefault="007E7BB8" w:rsidP="00BE2EA9">
            <w:pPr>
              <w:spacing w:before="0"/>
              <w:jc w:val="center"/>
              <w:rPr>
                <w:rFonts w:cs="Arial"/>
                <w:sz w:val="24"/>
                <w:szCs w:val="24"/>
                <w:lang w:val="sr-Cyrl-CS"/>
              </w:rPr>
            </w:pPr>
            <w:r w:rsidRPr="00CB10FA">
              <w:rPr>
                <w:rFonts w:cs="Arial"/>
                <w:sz w:val="24"/>
                <w:szCs w:val="24"/>
                <w:lang w:val="sr-Cyrl-CS"/>
              </w:rPr>
              <w:t>П</w:t>
            </w:r>
            <w:r w:rsidRPr="00CB10FA">
              <w:rPr>
                <w:rFonts w:cs="Arial"/>
                <w:sz w:val="24"/>
                <w:szCs w:val="24"/>
              </w:rPr>
              <w:t>онуђач</w:t>
            </w:r>
          </w:p>
        </w:tc>
      </w:tr>
      <w:tr w:rsidR="007E7BB8" w:rsidRPr="00CB10FA" w:rsidTr="00BE2EA9">
        <w:trPr>
          <w:jc w:val="center"/>
        </w:trPr>
        <w:tc>
          <w:tcPr>
            <w:tcW w:w="3882" w:type="dxa"/>
          </w:tcPr>
          <w:p w:rsidR="007E7BB8" w:rsidRPr="00CB10FA" w:rsidRDefault="007E7BB8" w:rsidP="00BE2EA9">
            <w:pPr>
              <w:spacing w:before="0"/>
              <w:jc w:val="center"/>
              <w:rPr>
                <w:rFonts w:cs="Arial"/>
                <w:sz w:val="24"/>
                <w:szCs w:val="24"/>
              </w:rPr>
            </w:pPr>
          </w:p>
        </w:tc>
        <w:tc>
          <w:tcPr>
            <w:tcW w:w="2127" w:type="dxa"/>
          </w:tcPr>
          <w:p w:rsidR="007E7BB8" w:rsidRPr="00CB10FA" w:rsidRDefault="007E7BB8" w:rsidP="00BE2EA9">
            <w:pPr>
              <w:spacing w:before="0"/>
              <w:jc w:val="center"/>
              <w:rPr>
                <w:rFonts w:cs="Arial"/>
                <w:sz w:val="24"/>
                <w:szCs w:val="24"/>
              </w:rPr>
            </w:pPr>
            <w:r w:rsidRPr="00CB10FA">
              <w:rPr>
                <w:rFonts w:cs="Arial"/>
                <w:sz w:val="24"/>
                <w:szCs w:val="24"/>
              </w:rPr>
              <w:t>М.П.</w:t>
            </w:r>
          </w:p>
        </w:tc>
        <w:tc>
          <w:tcPr>
            <w:tcW w:w="4022" w:type="dxa"/>
          </w:tcPr>
          <w:p w:rsidR="007E7BB8" w:rsidRPr="00CB10FA" w:rsidRDefault="007E7BB8" w:rsidP="00BE2EA9">
            <w:pPr>
              <w:spacing w:before="0"/>
              <w:jc w:val="center"/>
              <w:rPr>
                <w:rFonts w:cs="Arial"/>
                <w:sz w:val="24"/>
                <w:szCs w:val="24"/>
                <w:lang w:val="ru-RU"/>
              </w:rPr>
            </w:pPr>
          </w:p>
        </w:tc>
      </w:tr>
      <w:tr w:rsidR="007E7BB8" w:rsidRPr="00CB10FA" w:rsidTr="00BE2EA9">
        <w:trPr>
          <w:jc w:val="center"/>
        </w:trPr>
        <w:tc>
          <w:tcPr>
            <w:tcW w:w="3882" w:type="dxa"/>
            <w:tcBorders>
              <w:bottom w:val="single" w:sz="4" w:space="0" w:color="auto"/>
            </w:tcBorders>
          </w:tcPr>
          <w:p w:rsidR="007E7BB8" w:rsidRPr="00CB10FA" w:rsidRDefault="007E7BB8" w:rsidP="00BE2EA9">
            <w:pPr>
              <w:spacing w:before="0"/>
              <w:jc w:val="center"/>
              <w:rPr>
                <w:rFonts w:cs="Arial"/>
                <w:sz w:val="24"/>
                <w:szCs w:val="24"/>
              </w:rPr>
            </w:pPr>
          </w:p>
        </w:tc>
        <w:tc>
          <w:tcPr>
            <w:tcW w:w="2127" w:type="dxa"/>
          </w:tcPr>
          <w:p w:rsidR="007E7BB8" w:rsidRPr="00CB10FA"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CB10FA" w:rsidRDefault="007E7BB8" w:rsidP="00BE2EA9">
            <w:pPr>
              <w:spacing w:before="0"/>
              <w:jc w:val="center"/>
              <w:rPr>
                <w:rFonts w:cs="Arial"/>
                <w:sz w:val="24"/>
                <w:szCs w:val="24"/>
                <w:lang w:val="ru-RU"/>
              </w:rPr>
            </w:pPr>
          </w:p>
        </w:tc>
      </w:tr>
      <w:tr w:rsidR="007E7BB8" w:rsidRPr="00CB10FA" w:rsidTr="00BE2EA9">
        <w:trPr>
          <w:trHeight w:val="389"/>
          <w:jc w:val="center"/>
        </w:trPr>
        <w:tc>
          <w:tcPr>
            <w:tcW w:w="3882" w:type="dxa"/>
            <w:tcBorders>
              <w:top w:val="single" w:sz="4" w:space="0" w:color="auto"/>
            </w:tcBorders>
          </w:tcPr>
          <w:p w:rsidR="007E7BB8" w:rsidRPr="00CB10FA" w:rsidRDefault="007E7BB8" w:rsidP="00BE2EA9">
            <w:pPr>
              <w:spacing w:before="0"/>
              <w:jc w:val="center"/>
              <w:rPr>
                <w:rFonts w:cs="Arial"/>
                <w:sz w:val="24"/>
                <w:szCs w:val="24"/>
              </w:rPr>
            </w:pPr>
          </w:p>
        </w:tc>
        <w:tc>
          <w:tcPr>
            <w:tcW w:w="2127" w:type="dxa"/>
          </w:tcPr>
          <w:p w:rsidR="007E7BB8" w:rsidRPr="00CB10FA"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CB10FA" w:rsidRDefault="007E7BB8" w:rsidP="00BE2EA9">
            <w:pPr>
              <w:spacing w:before="0"/>
              <w:jc w:val="center"/>
              <w:rPr>
                <w:rFonts w:cs="Arial"/>
                <w:sz w:val="24"/>
                <w:szCs w:val="24"/>
                <w:lang w:val="ru-RU"/>
              </w:rPr>
            </w:pPr>
          </w:p>
        </w:tc>
      </w:tr>
    </w:tbl>
    <w:p w:rsidR="007E7BB8" w:rsidRPr="00CB10FA" w:rsidRDefault="007E7BB8" w:rsidP="007E7BB8">
      <w:pPr>
        <w:tabs>
          <w:tab w:val="left" w:pos="0"/>
        </w:tabs>
        <w:spacing w:before="0"/>
        <w:rPr>
          <w:rFonts w:cs="Arial"/>
          <w:b/>
          <w:i/>
          <w:sz w:val="24"/>
          <w:szCs w:val="24"/>
          <w:lang w:val="ru-RU"/>
        </w:rPr>
      </w:pPr>
      <w:r w:rsidRPr="00CB10FA">
        <w:rPr>
          <w:rFonts w:cs="Arial"/>
          <w:b/>
          <w:i/>
          <w:sz w:val="24"/>
          <w:szCs w:val="24"/>
          <w:lang w:val="ru-RU"/>
        </w:rPr>
        <w:t>Напомена:</w:t>
      </w:r>
    </w:p>
    <w:p w:rsidR="007E7BB8" w:rsidRPr="00CB10FA" w:rsidRDefault="007E7BB8" w:rsidP="007E7BB8">
      <w:pPr>
        <w:spacing w:before="0"/>
        <w:rPr>
          <w:rFonts w:cs="Arial"/>
          <w:i/>
          <w:sz w:val="20"/>
          <w:szCs w:val="20"/>
          <w:lang w:val="ru-RU"/>
        </w:rPr>
      </w:pPr>
      <w:r w:rsidRPr="00CB10FA">
        <w:rPr>
          <w:rFonts w:cs="Arial"/>
          <w:i/>
          <w:sz w:val="24"/>
          <w:szCs w:val="24"/>
          <w:lang w:val="ru-RU"/>
        </w:rPr>
        <w:t>-</w:t>
      </w:r>
      <w:r w:rsidRPr="00CB10FA">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CB10FA" w:rsidRDefault="007E7BB8" w:rsidP="007E7BB8">
      <w:pPr>
        <w:tabs>
          <w:tab w:val="left" w:pos="0"/>
        </w:tabs>
        <w:spacing w:before="0"/>
        <w:rPr>
          <w:rFonts w:cs="Arial"/>
          <w:i/>
          <w:sz w:val="20"/>
          <w:szCs w:val="20"/>
          <w:lang w:val="ru-RU"/>
        </w:rPr>
      </w:pPr>
      <w:r w:rsidRPr="00195B48">
        <w:rPr>
          <w:rFonts w:cs="Arial"/>
          <w:i/>
          <w:sz w:val="20"/>
          <w:szCs w:val="20"/>
          <w:lang w:val="ru-RU"/>
        </w:rPr>
        <w:t>-</w:t>
      </w:r>
      <w:r w:rsidRPr="00CB10FA">
        <w:rPr>
          <w:rFonts w:cs="Arial"/>
          <w:i/>
          <w:sz w:val="20"/>
          <w:szCs w:val="20"/>
          <w:lang w:val="sr-Latn-CS"/>
        </w:rPr>
        <w:t>остале трошкове припреме и подношења понуде</w:t>
      </w:r>
      <w:r w:rsidRPr="00CB10FA">
        <w:rPr>
          <w:rFonts w:cs="Arial"/>
          <w:i/>
          <w:sz w:val="20"/>
          <w:szCs w:val="20"/>
          <w:lang w:val="ru-RU"/>
        </w:rPr>
        <w:t xml:space="preserve"> сноси искључиво понуђач и не може тражити од наручиоца накнаду трошкова (члан 88. став 2. Закона</w:t>
      </w:r>
      <w:r w:rsidR="00A164D4" w:rsidRPr="00CB10FA">
        <w:rPr>
          <w:rFonts w:cs="Arial"/>
          <w:i/>
          <w:sz w:val="20"/>
          <w:szCs w:val="20"/>
          <w:lang w:val="ru-RU"/>
        </w:rPr>
        <w:t>)</w:t>
      </w:r>
      <w:r w:rsidRPr="00CB10FA">
        <w:rPr>
          <w:rFonts w:cs="Arial"/>
          <w:i/>
          <w:sz w:val="20"/>
          <w:szCs w:val="20"/>
          <w:lang w:val="ru-RU"/>
        </w:rPr>
        <w:t xml:space="preserve"> </w:t>
      </w:r>
    </w:p>
    <w:p w:rsidR="007E7BB8" w:rsidRPr="00CB10FA" w:rsidRDefault="007E7BB8" w:rsidP="007E7BB8">
      <w:pPr>
        <w:spacing w:before="0"/>
        <w:rPr>
          <w:rFonts w:cs="Arial"/>
          <w:i/>
          <w:sz w:val="20"/>
          <w:szCs w:val="20"/>
          <w:lang w:val="ru-RU"/>
        </w:rPr>
      </w:pPr>
      <w:r w:rsidRPr="00CB10FA">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CB10FA" w:rsidRDefault="007E7BB8" w:rsidP="007E7BB8">
      <w:pPr>
        <w:pStyle w:val="KDKomentar"/>
        <w:spacing w:before="0"/>
        <w:rPr>
          <w:rFonts w:eastAsia="TimesNewRomanPS-BoldMT" w:cs="Arial"/>
          <w:color w:val="auto"/>
        </w:rPr>
      </w:pPr>
      <w:r w:rsidRPr="00CB10FA">
        <w:rPr>
          <w:rFonts w:eastAsia="TimesNewRomanPS-BoldMT" w:cs="Arial"/>
          <w:color w:val="auto"/>
        </w:rPr>
        <w:t xml:space="preserve">-Уколико </w:t>
      </w:r>
      <w:r w:rsidRPr="00CB10FA">
        <w:rPr>
          <w:rFonts w:eastAsia="TimesNewRomanPS-BoldMT" w:cs="Arial"/>
          <w:color w:val="auto"/>
          <w:lang w:val="sr-Cyrl-CS"/>
        </w:rPr>
        <w:t>група понуђача подноси заједничку понуду овај образац потписује и оверава Носилац посла</w:t>
      </w:r>
      <w:r w:rsidRPr="00CB10FA">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B06041" w:rsidRPr="00CB10FA" w:rsidRDefault="007E7BB8" w:rsidP="00925E05">
      <w:pPr>
        <w:pStyle w:val="KDObrazac"/>
        <w:spacing w:before="0"/>
        <w:rPr>
          <w:sz w:val="20"/>
          <w:szCs w:val="20"/>
          <w:lang w:val="sr-Latn-CS"/>
        </w:rPr>
      </w:pPr>
      <w:r w:rsidRPr="00CB10FA">
        <w:rPr>
          <w:sz w:val="20"/>
          <w:szCs w:val="20"/>
          <w:lang w:val="sr-Latn-CS"/>
        </w:rPr>
        <w:br w:type="page"/>
      </w:r>
    </w:p>
    <w:p w:rsidR="00B06041" w:rsidRPr="00CB10FA" w:rsidRDefault="00B06041" w:rsidP="00B06041">
      <w:pPr>
        <w:suppressAutoHyphens/>
        <w:spacing w:before="0"/>
        <w:ind w:left="709" w:hanging="709"/>
        <w:jc w:val="right"/>
        <w:outlineLvl w:val="1"/>
        <w:rPr>
          <w:rFonts w:cs="Arial"/>
          <w:b/>
          <w:bCs/>
          <w:lang w:val="sr-Cyrl-CS" w:eastAsia="ar-SA"/>
        </w:rPr>
      </w:pPr>
      <w:bookmarkStart w:id="252" w:name="_Toc453678548"/>
      <w:r w:rsidRPr="00CB10FA">
        <w:rPr>
          <w:rFonts w:cs="Arial"/>
          <w:b/>
          <w:bCs/>
          <w:lang w:val="sr-Cyrl-CS" w:eastAsia="ar-SA"/>
        </w:rPr>
        <w:lastRenderedPageBreak/>
        <w:t xml:space="preserve">ОБРАЗАЦ </w:t>
      </w:r>
      <w:bookmarkEnd w:id="252"/>
      <w:r w:rsidR="00023E5D" w:rsidRPr="00195B48">
        <w:rPr>
          <w:rFonts w:cs="Arial"/>
          <w:b/>
          <w:bCs/>
          <w:lang w:val="sr-Latn-CS" w:eastAsia="ar-SA"/>
        </w:rPr>
        <w:t>6</w:t>
      </w:r>
    </w:p>
    <w:p w:rsidR="00B06041" w:rsidRPr="00CB10FA" w:rsidRDefault="00B06041" w:rsidP="00B06041">
      <w:pPr>
        <w:spacing w:before="0"/>
        <w:jc w:val="left"/>
        <w:rPr>
          <w:rFonts w:cs="Arial"/>
          <w:lang w:val="sr-Cyrl-CS" w:eastAsia="ar-SA"/>
        </w:rPr>
      </w:pPr>
    </w:p>
    <w:p w:rsidR="00B06041" w:rsidRPr="00CB10FA" w:rsidRDefault="00B06041" w:rsidP="00B06041">
      <w:pPr>
        <w:suppressAutoHyphens/>
        <w:spacing w:before="0"/>
        <w:jc w:val="center"/>
        <w:rPr>
          <w:rFonts w:cs="Arial"/>
          <w:b/>
          <w:smallCaps/>
          <w:spacing w:val="5"/>
          <w:lang w:val="sr-Cyrl-CS" w:eastAsia="ar-SA"/>
        </w:rPr>
      </w:pPr>
      <w:r w:rsidRPr="00CB10FA">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rsidR="00B06041" w:rsidRPr="00CB10FA" w:rsidRDefault="00B06041" w:rsidP="00B06041">
      <w:pPr>
        <w:suppressAutoHyphens/>
        <w:spacing w:before="0"/>
        <w:jc w:val="left"/>
        <w:rPr>
          <w:rFonts w:cs="Arial"/>
          <w:lang w:val="sr-Cyrl-CS" w:eastAsia="ar-SA"/>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B06041" w:rsidRPr="00195B48" w:rsidTr="00B06041">
        <w:trPr>
          <w:jc w:val="center"/>
        </w:trPr>
        <w:tc>
          <w:tcPr>
            <w:tcW w:w="843" w:type="dxa"/>
            <w:vAlign w:val="center"/>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Ред.</w:t>
            </w:r>
            <w:r w:rsidRPr="00CB10FA">
              <w:rPr>
                <w:rFonts w:cs="Arial"/>
                <w:lang w:val="sr-Cyrl-CS" w:eastAsia="ar-SA"/>
              </w:rPr>
              <w:br/>
              <w:t>бр.</w:t>
            </w:r>
          </w:p>
        </w:tc>
        <w:tc>
          <w:tcPr>
            <w:tcW w:w="3178" w:type="dxa"/>
            <w:vAlign w:val="center"/>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Име и презиме</w:t>
            </w:r>
          </w:p>
        </w:tc>
        <w:tc>
          <w:tcPr>
            <w:tcW w:w="1890" w:type="dxa"/>
            <w:vAlign w:val="center"/>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Квалификација/звање</w:t>
            </w:r>
          </w:p>
        </w:tc>
        <w:tc>
          <w:tcPr>
            <w:tcW w:w="2070" w:type="dxa"/>
            <w:vAlign w:val="center"/>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Број и важност лиценце</w:t>
            </w:r>
          </w:p>
        </w:tc>
        <w:tc>
          <w:tcPr>
            <w:tcW w:w="3420" w:type="dxa"/>
            <w:vAlign w:val="center"/>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Област коју покрива и функција коју обавља у вези предметне набавке</w:t>
            </w:r>
          </w:p>
        </w:tc>
      </w:tr>
      <w:tr w:rsidR="00B06041" w:rsidRPr="00195B48"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195B48"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195B48"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195B48"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195B48"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195B48"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195B48"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195B48"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195B48"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195B48"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195B48"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195B48"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195B48"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r w:rsidR="00B06041" w:rsidRPr="00195B48" w:rsidTr="00B06041">
        <w:trPr>
          <w:jc w:val="center"/>
        </w:trPr>
        <w:tc>
          <w:tcPr>
            <w:tcW w:w="843" w:type="dxa"/>
          </w:tcPr>
          <w:p w:rsidR="00B06041" w:rsidRPr="00CB10FA" w:rsidRDefault="00B06041" w:rsidP="00B06041">
            <w:pPr>
              <w:suppressAutoHyphens/>
              <w:spacing w:before="0"/>
              <w:jc w:val="left"/>
              <w:rPr>
                <w:rFonts w:cs="Arial"/>
                <w:lang w:val="sr-Cyrl-CS" w:eastAsia="ar-SA"/>
              </w:rPr>
            </w:pPr>
          </w:p>
        </w:tc>
        <w:tc>
          <w:tcPr>
            <w:tcW w:w="3178" w:type="dxa"/>
          </w:tcPr>
          <w:p w:rsidR="00B06041" w:rsidRPr="00CB10FA" w:rsidRDefault="00B06041" w:rsidP="00B06041">
            <w:pPr>
              <w:suppressAutoHyphens/>
              <w:spacing w:before="0"/>
              <w:jc w:val="left"/>
              <w:rPr>
                <w:rFonts w:cs="Arial"/>
                <w:lang w:val="sr-Cyrl-CS" w:eastAsia="ar-SA"/>
              </w:rPr>
            </w:pPr>
          </w:p>
        </w:tc>
        <w:tc>
          <w:tcPr>
            <w:tcW w:w="1890" w:type="dxa"/>
          </w:tcPr>
          <w:p w:rsidR="00B06041" w:rsidRPr="00CB10FA" w:rsidRDefault="00B06041" w:rsidP="00B06041">
            <w:pPr>
              <w:suppressAutoHyphens/>
              <w:spacing w:before="0"/>
              <w:jc w:val="left"/>
              <w:rPr>
                <w:rFonts w:cs="Arial"/>
                <w:lang w:val="sr-Cyrl-CS" w:eastAsia="ar-SA"/>
              </w:rPr>
            </w:pPr>
          </w:p>
        </w:tc>
        <w:tc>
          <w:tcPr>
            <w:tcW w:w="2070" w:type="dxa"/>
          </w:tcPr>
          <w:p w:rsidR="00B06041" w:rsidRPr="00CB10FA" w:rsidRDefault="00B06041" w:rsidP="00B06041">
            <w:pPr>
              <w:suppressAutoHyphens/>
              <w:spacing w:before="0"/>
              <w:jc w:val="left"/>
              <w:rPr>
                <w:rFonts w:cs="Arial"/>
                <w:lang w:val="sr-Cyrl-CS" w:eastAsia="ar-SA"/>
              </w:rPr>
            </w:pPr>
          </w:p>
        </w:tc>
        <w:tc>
          <w:tcPr>
            <w:tcW w:w="3420" w:type="dxa"/>
          </w:tcPr>
          <w:p w:rsidR="00B06041" w:rsidRPr="00CB10FA" w:rsidRDefault="00B06041" w:rsidP="00B06041">
            <w:pPr>
              <w:suppressAutoHyphens/>
              <w:spacing w:before="0"/>
              <w:jc w:val="left"/>
              <w:rPr>
                <w:rFonts w:cs="Arial"/>
                <w:lang w:val="sr-Cyrl-CS" w:eastAsia="ar-SA"/>
              </w:rPr>
            </w:pPr>
          </w:p>
        </w:tc>
      </w:tr>
    </w:tbl>
    <w:p w:rsidR="00B06041" w:rsidRPr="00CB10FA" w:rsidRDefault="00B06041" w:rsidP="00B06041">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B06041" w:rsidRPr="00CB10FA" w:rsidTr="00B06041">
        <w:trPr>
          <w:jc w:val="center"/>
        </w:trPr>
        <w:tc>
          <w:tcPr>
            <w:tcW w:w="3598" w:type="dxa"/>
          </w:tcPr>
          <w:p w:rsidR="00B06041" w:rsidRPr="00CB10FA" w:rsidRDefault="00B06041" w:rsidP="00B06041">
            <w:pPr>
              <w:suppressAutoHyphens/>
              <w:spacing w:before="0"/>
              <w:jc w:val="left"/>
              <w:rPr>
                <w:rFonts w:cs="Arial"/>
                <w:lang w:val="sr-Cyrl-CS" w:eastAsia="ar-SA"/>
              </w:rPr>
            </w:pPr>
            <w:r w:rsidRPr="00CB10FA">
              <w:rPr>
                <w:rFonts w:cs="Arial"/>
                <w:lang w:val="sr-Cyrl-CS" w:eastAsia="ar-SA"/>
              </w:rPr>
              <w:t xml:space="preserve">                  Датум:   </w:t>
            </w:r>
          </w:p>
        </w:tc>
        <w:tc>
          <w:tcPr>
            <w:tcW w:w="1959" w:type="dxa"/>
          </w:tcPr>
          <w:p w:rsidR="00B06041" w:rsidRPr="00CB10FA" w:rsidRDefault="00B06041" w:rsidP="00B06041">
            <w:pPr>
              <w:suppressAutoHyphens/>
              <w:spacing w:before="0"/>
              <w:jc w:val="left"/>
              <w:rPr>
                <w:rFonts w:cs="Arial"/>
                <w:lang w:val="sr-Cyrl-CS" w:eastAsia="ar-SA"/>
              </w:rPr>
            </w:pPr>
            <w:r w:rsidRPr="00CB10FA">
              <w:rPr>
                <w:rFonts w:cs="Arial"/>
                <w:lang w:val="sr-Cyrl-CS" w:eastAsia="ar-SA"/>
              </w:rPr>
              <w:t xml:space="preserve">   М.П.</w:t>
            </w:r>
          </w:p>
        </w:tc>
        <w:tc>
          <w:tcPr>
            <w:tcW w:w="3730" w:type="dxa"/>
          </w:tcPr>
          <w:p w:rsidR="00B06041" w:rsidRPr="00CB10FA" w:rsidRDefault="00B06041" w:rsidP="00B06041">
            <w:pPr>
              <w:suppressAutoHyphens/>
              <w:spacing w:before="0"/>
              <w:jc w:val="left"/>
              <w:rPr>
                <w:rFonts w:cs="Arial"/>
                <w:lang w:val="sr-Cyrl-CS" w:eastAsia="ar-SA"/>
              </w:rPr>
            </w:pPr>
            <w:r w:rsidRPr="00CB10FA">
              <w:rPr>
                <w:rFonts w:cs="Arial"/>
                <w:lang w:val="sr-Cyrl-CS" w:eastAsia="ar-SA"/>
              </w:rPr>
              <w:t xml:space="preserve">                  Понуђач:</w:t>
            </w:r>
          </w:p>
        </w:tc>
      </w:tr>
      <w:tr w:rsidR="00B06041" w:rsidRPr="00CB10FA" w:rsidTr="00B06041">
        <w:trPr>
          <w:jc w:val="center"/>
        </w:trPr>
        <w:tc>
          <w:tcPr>
            <w:tcW w:w="3598" w:type="dxa"/>
            <w:vAlign w:val="center"/>
          </w:tcPr>
          <w:p w:rsidR="00B06041" w:rsidRPr="00CB10FA" w:rsidRDefault="00B06041" w:rsidP="00B06041">
            <w:pPr>
              <w:suppressAutoHyphens/>
              <w:spacing w:before="0"/>
              <w:jc w:val="left"/>
              <w:rPr>
                <w:rFonts w:cs="Arial"/>
                <w:lang w:val="sr-Cyrl-CS" w:eastAsia="ar-SA"/>
              </w:rPr>
            </w:pPr>
          </w:p>
        </w:tc>
        <w:tc>
          <w:tcPr>
            <w:tcW w:w="1959" w:type="dxa"/>
            <w:vAlign w:val="center"/>
          </w:tcPr>
          <w:p w:rsidR="00B06041" w:rsidRPr="00CB10FA" w:rsidRDefault="00B06041" w:rsidP="00B06041">
            <w:pPr>
              <w:suppressAutoHyphens/>
              <w:spacing w:before="0"/>
              <w:jc w:val="left"/>
              <w:rPr>
                <w:rFonts w:cs="Arial"/>
                <w:lang w:val="sr-Cyrl-CS" w:eastAsia="ar-SA"/>
              </w:rPr>
            </w:pPr>
          </w:p>
        </w:tc>
        <w:tc>
          <w:tcPr>
            <w:tcW w:w="3730" w:type="dxa"/>
            <w:vAlign w:val="center"/>
          </w:tcPr>
          <w:p w:rsidR="00B06041" w:rsidRPr="00CB10FA" w:rsidRDefault="00B06041" w:rsidP="00B06041">
            <w:pPr>
              <w:suppressAutoHyphens/>
              <w:spacing w:before="0"/>
              <w:jc w:val="left"/>
              <w:rPr>
                <w:rFonts w:cs="Arial"/>
                <w:lang w:val="sr-Cyrl-CS" w:eastAsia="ar-SA"/>
              </w:rPr>
            </w:pPr>
          </w:p>
        </w:tc>
      </w:tr>
      <w:tr w:rsidR="00B06041" w:rsidRPr="00CB10FA" w:rsidTr="00B06041">
        <w:trPr>
          <w:jc w:val="center"/>
        </w:trPr>
        <w:tc>
          <w:tcPr>
            <w:tcW w:w="3598" w:type="dxa"/>
            <w:tcBorders>
              <w:bottom w:val="single" w:sz="4" w:space="0" w:color="auto"/>
            </w:tcBorders>
            <w:vAlign w:val="center"/>
          </w:tcPr>
          <w:p w:rsidR="00B06041" w:rsidRPr="00CB10FA" w:rsidRDefault="00B06041" w:rsidP="00B06041">
            <w:pPr>
              <w:suppressAutoHyphens/>
              <w:spacing w:before="0"/>
              <w:jc w:val="left"/>
              <w:rPr>
                <w:rFonts w:cs="Arial"/>
                <w:lang w:val="sr-Cyrl-CS" w:eastAsia="ar-SA"/>
              </w:rPr>
            </w:pPr>
          </w:p>
        </w:tc>
        <w:tc>
          <w:tcPr>
            <w:tcW w:w="1959" w:type="dxa"/>
            <w:vAlign w:val="center"/>
          </w:tcPr>
          <w:p w:rsidR="00B06041" w:rsidRPr="00CB10FA" w:rsidRDefault="00B06041" w:rsidP="00B06041">
            <w:pPr>
              <w:suppressAutoHyphens/>
              <w:spacing w:before="0"/>
              <w:jc w:val="left"/>
              <w:rPr>
                <w:rFonts w:cs="Arial"/>
                <w:lang w:val="sr-Cyrl-CS" w:eastAsia="ar-SA"/>
              </w:rPr>
            </w:pPr>
          </w:p>
        </w:tc>
        <w:tc>
          <w:tcPr>
            <w:tcW w:w="3730" w:type="dxa"/>
            <w:tcBorders>
              <w:bottom w:val="single" w:sz="4" w:space="0" w:color="auto"/>
            </w:tcBorders>
            <w:vAlign w:val="center"/>
          </w:tcPr>
          <w:p w:rsidR="00B06041" w:rsidRPr="00CB10FA" w:rsidRDefault="00B06041" w:rsidP="00B06041">
            <w:pPr>
              <w:suppressAutoHyphens/>
              <w:spacing w:before="0"/>
              <w:jc w:val="left"/>
              <w:rPr>
                <w:rFonts w:cs="Arial"/>
                <w:lang w:val="sr-Cyrl-CS" w:eastAsia="ar-SA"/>
              </w:rPr>
            </w:pPr>
          </w:p>
        </w:tc>
      </w:tr>
    </w:tbl>
    <w:p w:rsidR="00B06041" w:rsidRPr="00CB10FA" w:rsidRDefault="00B06041" w:rsidP="00B06041">
      <w:pPr>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spacing w:before="0"/>
        <w:jc w:val="left"/>
        <w:rPr>
          <w:rFonts w:cs="Arial"/>
          <w:lang w:val="sr-Cyrl-CS" w:eastAsia="ar-SA"/>
        </w:rPr>
      </w:pPr>
      <w:r w:rsidRPr="00CB10FA">
        <w:rPr>
          <w:rFonts w:cs="Arial"/>
          <w:lang w:val="sr-Cyrl-CS" w:eastAsia="ar-SA"/>
        </w:rPr>
        <w:br w:type="page"/>
      </w: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suppressAutoHyphens/>
        <w:spacing w:before="0"/>
        <w:ind w:left="709" w:hanging="709"/>
        <w:jc w:val="right"/>
        <w:outlineLvl w:val="1"/>
        <w:rPr>
          <w:rFonts w:cs="Arial"/>
          <w:b/>
          <w:bCs/>
          <w:lang w:val="sr-Cyrl-CS" w:eastAsia="ar-SA"/>
        </w:rPr>
      </w:pPr>
      <w:bookmarkStart w:id="253" w:name="_Toc453678549"/>
      <w:r w:rsidRPr="00CB10FA">
        <w:rPr>
          <w:rFonts w:cs="Arial"/>
          <w:b/>
          <w:bCs/>
          <w:lang w:val="sr-Cyrl-CS" w:eastAsia="ar-SA"/>
        </w:rPr>
        <w:t xml:space="preserve">ОБРАЗАЦ </w:t>
      </w:r>
      <w:bookmarkEnd w:id="253"/>
      <w:r w:rsidRPr="00CB10FA">
        <w:rPr>
          <w:rFonts w:cs="Arial"/>
          <w:b/>
          <w:bCs/>
          <w:lang w:val="sr-Cyrl-CS" w:eastAsia="ar-SA"/>
        </w:rPr>
        <w:t>7</w:t>
      </w:r>
    </w:p>
    <w:p w:rsidR="00B06041" w:rsidRPr="00CB10FA" w:rsidRDefault="00B06041" w:rsidP="00B06041">
      <w:pPr>
        <w:suppressAutoHyphens/>
        <w:spacing w:before="360" w:after="240"/>
        <w:jc w:val="center"/>
        <w:outlineLvl w:val="0"/>
        <w:rPr>
          <w:b/>
          <w:sz w:val="24"/>
          <w:lang w:val="sr-Cyrl-CS" w:eastAsia="ar-SA"/>
        </w:rPr>
      </w:pPr>
      <w:bookmarkStart w:id="254" w:name="_Toc443807038"/>
      <w:bookmarkStart w:id="255" w:name="_Toc445287800"/>
      <w:bookmarkStart w:id="256" w:name="_Toc445302224"/>
      <w:bookmarkStart w:id="257" w:name="_Toc445302657"/>
      <w:bookmarkStart w:id="258" w:name="_Toc453678550"/>
      <w:r w:rsidRPr="00CB10FA">
        <w:rPr>
          <w:b/>
          <w:sz w:val="24"/>
          <w:lang w:val="sr-Cyrl-CS" w:eastAsia="ar-SA"/>
        </w:rPr>
        <w:t>РЕФЕРЕНТНА ЛИСТА ПОНУЂАЧА</w:t>
      </w:r>
      <w:bookmarkEnd w:id="254"/>
      <w:bookmarkEnd w:id="255"/>
      <w:bookmarkEnd w:id="256"/>
      <w:bookmarkEnd w:id="257"/>
      <w:bookmarkEnd w:id="258"/>
    </w:p>
    <w:p w:rsidR="00B06041" w:rsidRPr="00CB10FA" w:rsidRDefault="00B06041" w:rsidP="00B06041">
      <w:pPr>
        <w:suppressAutoHyphens/>
        <w:spacing w:before="360" w:after="240"/>
        <w:jc w:val="center"/>
        <w:outlineLvl w:val="0"/>
        <w:rPr>
          <w:b/>
          <w:sz w:val="24"/>
          <w:lang w:val="sr-Cyrl-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210"/>
        <w:gridCol w:w="1326"/>
        <w:gridCol w:w="1514"/>
        <w:gridCol w:w="3294"/>
      </w:tblGrid>
      <w:tr w:rsidR="002C2BE9" w:rsidRPr="00CB10FA" w:rsidTr="00AD552A">
        <w:trPr>
          <w:trHeight w:val="682"/>
        </w:trPr>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rsidR="002C2BE9" w:rsidRPr="00CB10FA" w:rsidRDefault="002C2BE9" w:rsidP="00B06041">
            <w:pPr>
              <w:suppressAutoHyphens/>
              <w:spacing w:before="0"/>
              <w:jc w:val="center"/>
              <w:rPr>
                <w:rFonts w:cs="Arial"/>
                <w:lang w:val="sr-Cyrl-CS" w:eastAsia="ar-SA"/>
              </w:rPr>
            </w:pPr>
            <w:r w:rsidRPr="00CB10FA">
              <w:rPr>
                <w:rFonts w:cs="Arial"/>
                <w:lang w:val="sr-Cyrl-CS" w:eastAsia="ar-SA"/>
              </w:rPr>
              <w:t>Ред.</w:t>
            </w:r>
            <w:r w:rsidRPr="00CB10FA">
              <w:rPr>
                <w:rFonts w:cs="Arial"/>
                <w:lang w:val="sr-Cyrl-CS" w:eastAsia="ar-SA"/>
              </w:rPr>
              <w:b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tcPr>
          <w:p w:rsidR="002C2BE9" w:rsidRPr="00CB10FA" w:rsidRDefault="002C2BE9" w:rsidP="00B06041">
            <w:pPr>
              <w:suppressAutoHyphens/>
              <w:spacing w:before="0"/>
              <w:jc w:val="center"/>
              <w:rPr>
                <w:rFonts w:cs="Arial"/>
                <w:lang w:val="sr-Cyrl-CS" w:eastAsia="ar-SA"/>
              </w:rPr>
            </w:pPr>
            <w:r w:rsidRPr="00CB10FA">
              <w:rPr>
                <w:rFonts w:cs="Arial"/>
                <w:lang w:val="sr-Cyrl-CS" w:eastAsia="ar-SA"/>
              </w:rPr>
              <w:t>Назив и седиште наручиоца и контакт телефон и лице</w:t>
            </w: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tcPr>
          <w:p w:rsidR="002C2BE9" w:rsidRPr="00CB10FA" w:rsidRDefault="002C2BE9" w:rsidP="00B06041">
            <w:pPr>
              <w:suppressAutoHyphens/>
              <w:spacing w:before="0"/>
              <w:jc w:val="center"/>
              <w:rPr>
                <w:rFonts w:cs="Arial"/>
                <w:lang w:val="sr-Cyrl-CS" w:eastAsia="ar-SA"/>
              </w:rPr>
            </w:pPr>
            <w:r w:rsidRPr="00CB10FA">
              <w:rPr>
                <w:rFonts w:cs="Arial"/>
                <w:lang w:val="sr-Cyrl-CS" w:eastAsia="ar-SA"/>
              </w:rPr>
              <w:t>Назив извршене услуге</w:t>
            </w:r>
          </w:p>
        </w:tc>
        <w:tc>
          <w:tcPr>
            <w:tcW w:w="841" w:type="pct"/>
            <w:tcBorders>
              <w:top w:val="single" w:sz="4" w:space="0" w:color="auto"/>
              <w:left w:val="single" w:sz="4" w:space="0" w:color="auto"/>
              <w:bottom w:val="single" w:sz="4" w:space="0" w:color="auto"/>
              <w:right w:val="single" w:sz="4" w:space="0" w:color="auto"/>
            </w:tcBorders>
            <w:shd w:val="clear" w:color="auto" w:fill="FFFFFF"/>
            <w:vAlign w:val="center"/>
          </w:tcPr>
          <w:p w:rsidR="002C2BE9" w:rsidRPr="00CB10FA" w:rsidRDefault="002C2BE9" w:rsidP="00B06041">
            <w:pPr>
              <w:suppressAutoHyphens/>
              <w:spacing w:before="0"/>
              <w:jc w:val="center"/>
              <w:rPr>
                <w:rFonts w:cs="Arial"/>
                <w:i/>
                <w:lang w:val="sr-Cyrl-CS" w:eastAsia="ar-SA"/>
              </w:rPr>
            </w:pPr>
            <w:r w:rsidRPr="00CB10FA">
              <w:rPr>
                <w:rFonts w:cs="Arial"/>
                <w:lang w:val="sr-Cyrl-CS" w:eastAsia="ar-SA"/>
              </w:rPr>
              <w:t>Период у којем је извршена услуга</w:t>
            </w:r>
          </w:p>
        </w:tc>
        <w:tc>
          <w:tcPr>
            <w:tcW w:w="1827" w:type="pct"/>
            <w:tcBorders>
              <w:top w:val="single" w:sz="4" w:space="0" w:color="auto"/>
              <w:left w:val="single" w:sz="4" w:space="0" w:color="auto"/>
              <w:bottom w:val="single" w:sz="4" w:space="0" w:color="auto"/>
              <w:right w:val="single" w:sz="4" w:space="0" w:color="auto"/>
            </w:tcBorders>
            <w:shd w:val="clear" w:color="auto" w:fill="FFFFFF"/>
            <w:vAlign w:val="center"/>
          </w:tcPr>
          <w:p w:rsidR="002C2BE9" w:rsidRPr="00CB10FA" w:rsidRDefault="002C2BE9" w:rsidP="00B06041">
            <w:pPr>
              <w:suppressAutoHyphens/>
              <w:spacing w:before="0"/>
              <w:jc w:val="center"/>
              <w:rPr>
                <w:rFonts w:cs="Arial"/>
                <w:lang w:val="sr-Cyrl-CS" w:eastAsia="ar-SA"/>
              </w:rPr>
            </w:pPr>
            <w:r w:rsidRPr="00CB10FA">
              <w:rPr>
                <w:rFonts w:cs="Arial"/>
                <w:lang w:val="sr-Cyrl-CS" w:eastAsia="ar-SA"/>
              </w:rPr>
              <w:t>Опис извршене услуге</w:t>
            </w:r>
          </w:p>
        </w:tc>
      </w:tr>
      <w:tr w:rsidR="002C2BE9" w:rsidRPr="00CB10FA" w:rsidTr="00AD552A">
        <w:trPr>
          <w:trHeight w:val="1177"/>
        </w:trPr>
        <w:tc>
          <w:tcPr>
            <w:tcW w:w="368" w:type="pct"/>
            <w:tcBorders>
              <w:top w:val="single" w:sz="4" w:space="0" w:color="auto"/>
              <w:left w:val="single" w:sz="4" w:space="0" w:color="auto"/>
              <w:bottom w:val="single" w:sz="4" w:space="0" w:color="auto"/>
              <w:right w:val="single" w:sz="4" w:space="0" w:color="auto"/>
            </w:tcBorders>
            <w:vAlign w:val="center"/>
          </w:tcPr>
          <w:p w:rsidR="002C2BE9" w:rsidRPr="00CB10FA" w:rsidRDefault="002C2BE9" w:rsidP="00B06041">
            <w:pPr>
              <w:suppressAutoHyphens/>
              <w:spacing w:before="0"/>
              <w:jc w:val="left"/>
              <w:rPr>
                <w:rFonts w:cs="Arial"/>
                <w:lang w:val="sr-Cyrl-CS" w:eastAsia="ar-SA"/>
              </w:rPr>
            </w:pPr>
            <w:r w:rsidRPr="00CB10FA">
              <w:rPr>
                <w:rFonts w:cs="Arial"/>
                <w:lang w:val="sr-Cyrl-CS" w:eastAsia="ar-SA"/>
              </w:rPr>
              <w:t>1</w:t>
            </w:r>
          </w:p>
          <w:p w:rsidR="002C2BE9" w:rsidRPr="00CB10FA" w:rsidRDefault="002C2BE9" w:rsidP="00B06041">
            <w:pPr>
              <w:suppressAutoHyphens/>
              <w:spacing w:before="0"/>
              <w:jc w:val="left"/>
              <w:rPr>
                <w:rFonts w:cs="Arial"/>
                <w:lang w:val="sr-Cyrl-CS" w:eastAsia="ar-SA"/>
              </w:rPr>
            </w:pPr>
          </w:p>
        </w:tc>
        <w:tc>
          <w:tcPr>
            <w:tcW w:w="122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tc>
      </w:tr>
      <w:tr w:rsidR="002C2BE9" w:rsidRPr="00CB10FA" w:rsidTr="00AD552A">
        <w:trPr>
          <w:trHeight w:val="1140"/>
        </w:trPr>
        <w:tc>
          <w:tcPr>
            <w:tcW w:w="368" w:type="pct"/>
            <w:tcBorders>
              <w:top w:val="single" w:sz="4" w:space="0" w:color="auto"/>
              <w:left w:val="single" w:sz="4" w:space="0" w:color="auto"/>
              <w:bottom w:val="single" w:sz="4" w:space="0" w:color="auto"/>
              <w:right w:val="single" w:sz="4" w:space="0" w:color="auto"/>
            </w:tcBorders>
            <w:vAlign w:val="center"/>
          </w:tcPr>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r w:rsidRPr="00CB10FA">
              <w:rPr>
                <w:rFonts w:cs="Arial"/>
                <w:lang w:val="sr-Cyrl-CS" w:eastAsia="ar-SA"/>
              </w:rPr>
              <w:t>2</w:t>
            </w:r>
          </w:p>
          <w:p w:rsidR="002C2BE9" w:rsidRPr="00CB10FA" w:rsidRDefault="002C2BE9" w:rsidP="00B06041">
            <w:pPr>
              <w:suppressAutoHyphens/>
              <w:spacing w:before="0"/>
              <w:jc w:val="left"/>
              <w:rPr>
                <w:rFonts w:cs="Arial"/>
                <w:lang w:val="sr-Cyrl-CS" w:eastAsia="ar-SA"/>
              </w:rPr>
            </w:pPr>
          </w:p>
        </w:tc>
        <w:tc>
          <w:tcPr>
            <w:tcW w:w="122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tc>
      </w:tr>
      <w:tr w:rsidR="002C2BE9" w:rsidRPr="00CB10FA" w:rsidTr="00AD552A">
        <w:trPr>
          <w:trHeight w:val="1140"/>
        </w:trPr>
        <w:tc>
          <w:tcPr>
            <w:tcW w:w="368" w:type="pct"/>
            <w:tcBorders>
              <w:top w:val="single" w:sz="4" w:space="0" w:color="auto"/>
              <w:left w:val="single" w:sz="4" w:space="0" w:color="auto"/>
              <w:bottom w:val="single" w:sz="4" w:space="0" w:color="auto"/>
              <w:right w:val="single" w:sz="4" w:space="0" w:color="auto"/>
            </w:tcBorders>
            <w:vAlign w:val="center"/>
          </w:tcPr>
          <w:p w:rsidR="002C2BE9" w:rsidRPr="00CB10FA" w:rsidRDefault="002C2BE9" w:rsidP="00B06041">
            <w:pPr>
              <w:suppressAutoHyphens/>
              <w:spacing w:before="0"/>
              <w:jc w:val="left"/>
              <w:rPr>
                <w:rFonts w:cs="Arial"/>
                <w:lang w:val="sr-Cyrl-CS" w:eastAsia="ar-SA"/>
              </w:rPr>
            </w:pPr>
            <w:r w:rsidRPr="00CB10FA">
              <w:rPr>
                <w:rFonts w:cs="Arial"/>
                <w:lang w:val="sr-Cyrl-CS" w:eastAsia="ar-SA"/>
              </w:rPr>
              <w:t>3</w:t>
            </w:r>
          </w:p>
        </w:tc>
        <w:tc>
          <w:tcPr>
            <w:tcW w:w="122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p w:rsidR="002C2BE9" w:rsidRPr="00CB10FA" w:rsidRDefault="002C2BE9" w:rsidP="00B06041">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tc>
      </w:tr>
      <w:tr w:rsidR="002C2BE9" w:rsidRPr="00CB10FA" w:rsidTr="00AD552A">
        <w:trPr>
          <w:trHeight w:val="1140"/>
        </w:trPr>
        <w:tc>
          <w:tcPr>
            <w:tcW w:w="368" w:type="pct"/>
            <w:tcBorders>
              <w:top w:val="single" w:sz="4" w:space="0" w:color="auto"/>
              <w:left w:val="single" w:sz="4" w:space="0" w:color="auto"/>
              <w:bottom w:val="single" w:sz="4" w:space="0" w:color="auto"/>
              <w:right w:val="single" w:sz="4" w:space="0" w:color="auto"/>
            </w:tcBorders>
            <w:vAlign w:val="center"/>
          </w:tcPr>
          <w:p w:rsidR="002C2BE9" w:rsidRPr="00CB10FA" w:rsidRDefault="002C2BE9" w:rsidP="00B06041">
            <w:pPr>
              <w:suppressAutoHyphens/>
              <w:spacing w:before="0"/>
              <w:jc w:val="left"/>
              <w:rPr>
                <w:rFonts w:cs="Arial"/>
                <w:lang w:val="sr-Cyrl-CS" w:eastAsia="ar-SA"/>
              </w:rPr>
            </w:pPr>
            <w:r w:rsidRPr="00CB10FA">
              <w:rPr>
                <w:rFonts w:cs="Arial"/>
                <w:lang w:val="sr-Cyrl-CS" w:eastAsia="ar-SA"/>
              </w:rPr>
              <w:t>n</w:t>
            </w:r>
          </w:p>
        </w:tc>
        <w:tc>
          <w:tcPr>
            <w:tcW w:w="122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tc>
        <w:tc>
          <w:tcPr>
            <w:tcW w:w="73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tc>
        <w:tc>
          <w:tcPr>
            <w:tcW w:w="841"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tc>
        <w:tc>
          <w:tcPr>
            <w:tcW w:w="1827" w:type="pct"/>
            <w:tcBorders>
              <w:top w:val="single" w:sz="4" w:space="0" w:color="auto"/>
              <w:left w:val="single" w:sz="4" w:space="0" w:color="auto"/>
              <w:bottom w:val="single" w:sz="4" w:space="0" w:color="auto"/>
              <w:right w:val="single" w:sz="4" w:space="0" w:color="auto"/>
            </w:tcBorders>
          </w:tcPr>
          <w:p w:rsidR="002C2BE9" w:rsidRPr="00CB10FA" w:rsidRDefault="002C2BE9" w:rsidP="00B06041">
            <w:pPr>
              <w:suppressAutoHyphens/>
              <w:spacing w:before="0"/>
              <w:jc w:val="left"/>
              <w:rPr>
                <w:rFonts w:cs="Arial"/>
                <w:lang w:val="sr-Cyrl-CS" w:eastAsia="ar-SA"/>
              </w:rPr>
            </w:pPr>
          </w:p>
        </w:tc>
      </w:tr>
    </w:tbl>
    <w:p w:rsidR="00B06041" w:rsidRPr="00CB10FA" w:rsidRDefault="00B06041" w:rsidP="00B06041">
      <w:pPr>
        <w:suppressAutoHyphens/>
        <w:spacing w:before="0"/>
        <w:jc w:val="left"/>
        <w:rPr>
          <w:rFonts w:ascii="Times New Roman" w:hAnsi="Times New Roman"/>
          <w:sz w:val="24"/>
          <w:szCs w:val="24"/>
          <w:lang w:val="sr-Cyrl-CS" w:eastAsia="ar-SA"/>
        </w:rPr>
      </w:pPr>
    </w:p>
    <w:tbl>
      <w:tblPr>
        <w:tblW w:w="0" w:type="auto"/>
        <w:jc w:val="center"/>
        <w:tblLook w:val="01E0" w:firstRow="1" w:lastRow="1" w:firstColumn="1" w:lastColumn="1" w:noHBand="0" w:noVBand="0"/>
      </w:tblPr>
      <w:tblGrid>
        <w:gridCol w:w="2249"/>
        <w:gridCol w:w="3532"/>
        <w:gridCol w:w="3248"/>
      </w:tblGrid>
      <w:tr w:rsidR="00B06041" w:rsidRPr="00CB10FA" w:rsidTr="00B06041">
        <w:trPr>
          <w:jc w:val="center"/>
        </w:trPr>
        <w:tc>
          <w:tcPr>
            <w:tcW w:w="2924" w:type="dxa"/>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Датум:</w:t>
            </w:r>
          </w:p>
        </w:tc>
        <w:tc>
          <w:tcPr>
            <w:tcW w:w="6946" w:type="dxa"/>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М.П.</w:t>
            </w:r>
          </w:p>
        </w:tc>
        <w:tc>
          <w:tcPr>
            <w:tcW w:w="4827" w:type="dxa"/>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Понуђач:</w:t>
            </w:r>
          </w:p>
        </w:tc>
      </w:tr>
      <w:tr w:rsidR="00B06041" w:rsidRPr="00CB10FA" w:rsidTr="00B06041">
        <w:trPr>
          <w:jc w:val="center"/>
        </w:trPr>
        <w:tc>
          <w:tcPr>
            <w:tcW w:w="2924" w:type="dxa"/>
            <w:vAlign w:val="center"/>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____________</w:t>
            </w:r>
          </w:p>
        </w:tc>
        <w:tc>
          <w:tcPr>
            <w:tcW w:w="6946" w:type="dxa"/>
            <w:vAlign w:val="center"/>
          </w:tcPr>
          <w:p w:rsidR="00B06041" w:rsidRPr="00CB10FA" w:rsidRDefault="00B06041" w:rsidP="00B06041">
            <w:pPr>
              <w:suppressAutoHyphens/>
              <w:spacing w:before="0"/>
              <w:jc w:val="left"/>
              <w:rPr>
                <w:rFonts w:cs="Arial"/>
                <w:lang w:val="sr-Cyrl-CS" w:eastAsia="ar-SA"/>
              </w:rPr>
            </w:pPr>
          </w:p>
        </w:tc>
        <w:tc>
          <w:tcPr>
            <w:tcW w:w="4827" w:type="dxa"/>
            <w:vAlign w:val="center"/>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______________</w:t>
            </w:r>
          </w:p>
        </w:tc>
      </w:tr>
    </w:tbl>
    <w:p w:rsidR="00B06041" w:rsidRPr="00CB10FA" w:rsidRDefault="00B06041" w:rsidP="00B06041">
      <w:pPr>
        <w:suppressAutoHyphens/>
        <w:spacing w:before="0"/>
        <w:jc w:val="left"/>
        <w:rPr>
          <w:rFonts w:ascii="Times New Roman" w:hAnsi="Times New Roman"/>
          <w:sz w:val="24"/>
          <w:szCs w:val="24"/>
          <w:lang w:val="sr-Cyrl-CS" w:eastAsia="ar-SA"/>
        </w:rPr>
      </w:pPr>
    </w:p>
    <w:p w:rsidR="00B06041" w:rsidRPr="00CB10FA" w:rsidRDefault="00B06041" w:rsidP="00B06041">
      <w:pPr>
        <w:suppressAutoHyphens/>
        <w:spacing w:before="0" w:after="180"/>
        <w:rPr>
          <w:rFonts w:eastAsia="TimesNewRomanPSMT" w:cs="Arial"/>
          <w:b/>
          <w:bCs/>
          <w:iCs/>
          <w:sz w:val="20"/>
          <w:szCs w:val="20"/>
          <w:lang w:val="sr-Cyrl-CS" w:eastAsia="ar-SA"/>
        </w:rPr>
      </w:pPr>
    </w:p>
    <w:p w:rsidR="00B06041" w:rsidRPr="00CB10FA" w:rsidRDefault="00B06041" w:rsidP="00B06041">
      <w:pPr>
        <w:suppressAutoHyphens/>
        <w:spacing w:before="0" w:after="180"/>
        <w:rPr>
          <w:rFonts w:eastAsia="TimesNewRomanPSMT" w:cs="Arial"/>
          <w:b/>
          <w:bCs/>
          <w:iCs/>
          <w:sz w:val="20"/>
          <w:szCs w:val="20"/>
          <w:lang w:val="sr-Cyrl-CS" w:eastAsia="ar-SA"/>
        </w:rPr>
      </w:pPr>
    </w:p>
    <w:p w:rsidR="00B06041" w:rsidRPr="00CB10FA" w:rsidRDefault="00B06041" w:rsidP="00B06041">
      <w:pPr>
        <w:suppressAutoHyphens/>
        <w:spacing w:before="0" w:after="180"/>
        <w:rPr>
          <w:rFonts w:eastAsia="TimesNewRomanPSMT" w:cs="Arial"/>
          <w:sz w:val="20"/>
          <w:szCs w:val="20"/>
          <w:lang w:val="sr-Latn-CS" w:eastAsia="ar-SA"/>
        </w:rPr>
      </w:pPr>
      <w:r w:rsidRPr="00CB10FA">
        <w:rPr>
          <w:rFonts w:eastAsia="TimesNewRomanPSMT" w:cs="Arial"/>
          <w:b/>
          <w:bCs/>
          <w:iCs/>
          <w:sz w:val="20"/>
          <w:szCs w:val="20"/>
          <w:lang w:val="sr-Latn-CS" w:eastAsia="ar-SA"/>
        </w:rPr>
        <w:t xml:space="preserve">Напомена: </w:t>
      </w:r>
      <w:r w:rsidRPr="00CB10FA">
        <w:rPr>
          <w:rFonts w:eastAsia="TimesNewRomanPSMT" w:cs="Arial"/>
          <w:b/>
          <w:bCs/>
          <w:iCs/>
          <w:sz w:val="20"/>
          <w:szCs w:val="20"/>
          <w:lang w:val="sr-Latn-CS" w:eastAsia="ar-SA"/>
        </w:rPr>
        <w:tab/>
      </w:r>
      <w:r w:rsidRPr="00CB10FA">
        <w:rPr>
          <w:rFonts w:eastAsia="TimesNewRomanPSMT" w:cs="Arial"/>
          <w:sz w:val="20"/>
          <w:szCs w:val="20"/>
          <w:lang w:val="sr-Latn-CS" w:eastAsia="ar-SA"/>
        </w:rPr>
        <w:t>У Обрасцу</w:t>
      </w:r>
      <w:r w:rsidRPr="00CB10FA">
        <w:rPr>
          <w:rFonts w:eastAsia="TimesNewRomanPSMT" w:cs="Arial"/>
          <w:sz w:val="20"/>
          <w:szCs w:val="20"/>
          <w:lang w:val="sr-Cyrl-CS" w:eastAsia="ar-SA"/>
        </w:rPr>
        <w:t xml:space="preserve"> </w:t>
      </w:r>
      <w:r w:rsidR="003A7F4F" w:rsidRPr="00195B48">
        <w:rPr>
          <w:rFonts w:eastAsia="TimesNewRomanPSMT" w:cs="Arial"/>
          <w:sz w:val="20"/>
          <w:szCs w:val="20"/>
          <w:lang w:val="sr-Cyrl-CS" w:eastAsia="ar-SA"/>
        </w:rPr>
        <w:t>7</w:t>
      </w:r>
      <w:r w:rsidRPr="00CB10FA">
        <w:rPr>
          <w:rFonts w:eastAsia="TimesNewRomanPSMT" w:cs="Arial"/>
          <w:sz w:val="20"/>
          <w:szCs w:val="20"/>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3A7F4F" w:rsidRPr="00195B48">
        <w:rPr>
          <w:rFonts w:eastAsia="TimesNewRomanPSMT" w:cs="Arial"/>
          <w:sz w:val="20"/>
          <w:szCs w:val="20"/>
          <w:lang w:val="sr-Latn-CS" w:eastAsia="ar-SA"/>
        </w:rPr>
        <w:t>7</w:t>
      </w:r>
      <w:r w:rsidRPr="00CB10FA">
        <w:rPr>
          <w:rFonts w:eastAsia="TimesNewRomanPSMT" w:cs="Arial"/>
          <w:bCs/>
          <w:sz w:val="20"/>
          <w:szCs w:val="20"/>
          <w:lang w:val="sr-Cyrl-BA" w:eastAsia="ar-SA"/>
        </w:rPr>
        <w:t>.1.</w:t>
      </w:r>
      <w:r w:rsidRPr="00CB10FA">
        <w:rPr>
          <w:rFonts w:eastAsia="TimesNewRomanPSMT" w:cs="Arial"/>
          <w:bCs/>
          <w:sz w:val="20"/>
          <w:szCs w:val="20"/>
          <w:lang w:val="sr-Latn-CS" w:eastAsia="ar-SA"/>
        </w:rPr>
        <w:t xml:space="preserve"> Потврда о извршеним услугама понуђача</w:t>
      </w:r>
      <w:r w:rsidRPr="00CB10FA">
        <w:rPr>
          <w:rFonts w:eastAsia="TimesNewRomanPSMT" w:cs="Arial"/>
          <w:bCs/>
          <w:sz w:val="20"/>
          <w:szCs w:val="20"/>
          <w:lang w:val="sr-Cyrl-CS" w:eastAsia="ar-SA"/>
        </w:rPr>
        <w:t>, односно другим доказима наведеним у одељку 4. конкурсне докуметнације</w:t>
      </w:r>
      <w:r w:rsidRPr="00CB10FA">
        <w:rPr>
          <w:rFonts w:eastAsia="TimesNewRomanPSMT" w:cs="Arial"/>
          <w:bCs/>
          <w:sz w:val="20"/>
          <w:szCs w:val="20"/>
          <w:lang w:val="sr-Latn-CS" w:eastAsia="ar-SA"/>
        </w:rPr>
        <w:t>.</w:t>
      </w:r>
    </w:p>
    <w:p w:rsidR="00B06041" w:rsidRPr="00CB10FA" w:rsidRDefault="00B06041" w:rsidP="00B06041">
      <w:pPr>
        <w:suppressAutoHyphens/>
        <w:spacing w:before="0" w:after="180"/>
        <w:rPr>
          <w:rFonts w:eastAsia="TimesNewRomanPSMT" w:cs="Arial"/>
          <w:sz w:val="16"/>
          <w:szCs w:val="16"/>
          <w:lang w:val="sr-Latn-CS" w:eastAsia="ar-SA"/>
        </w:rPr>
      </w:pPr>
      <w:r w:rsidRPr="00CB10FA">
        <w:rPr>
          <w:rFonts w:eastAsia="TimesNewRomanPSMT" w:cs="Arial"/>
          <w:sz w:val="20"/>
          <w:szCs w:val="20"/>
          <w:lang w:val="sr-Latn-CS" w:eastAsia="ar-SA"/>
        </w:rPr>
        <w:t xml:space="preserve">Уколико су у Обрасцу </w:t>
      </w:r>
      <w:r w:rsidR="003A7F4F" w:rsidRPr="00195B48">
        <w:rPr>
          <w:rFonts w:eastAsia="TimesNewRomanPSMT" w:cs="Arial"/>
          <w:sz w:val="20"/>
          <w:szCs w:val="20"/>
          <w:lang w:val="sr-Latn-CS" w:eastAsia="ar-SA"/>
        </w:rPr>
        <w:t>7</w:t>
      </w:r>
      <w:r w:rsidRPr="00CB10FA">
        <w:rPr>
          <w:rFonts w:eastAsia="TimesNewRomanPSMT" w:cs="Arial"/>
          <w:sz w:val="20"/>
          <w:szCs w:val="20"/>
          <w:lang w:val="sr-Latn-CS" w:eastAsia="ar-SA"/>
        </w:rPr>
        <w:t xml:space="preserve"> Референтна листа понуђача наведене услуге које нису потврђене достављањем </w:t>
      </w:r>
      <w:r w:rsidRPr="00CB10FA">
        <w:rPr>
          <w:rFonts w:eastAsia="TimesNewRomanPSMT" w:cs="Arial"/>
          <w:sz w:val="20"/>
          <w:szCs w:val="20"/>
          <w:lang w:val="sr-Cyrl-CS" w:eastAsia="ar-SA"/>
        </w:rPr>
        <w:t xml:space="preserve">одговарајућег доказа, односно </w:t>
      </w:r>
      <w:r w:rsidRPr="00CB10FA">
        <w:rPr>
          <w:rFonts w:eastAsia="TimesNewRomanPSMT" w:cs="Arial"/>
          <w:sz w:val="20"/>
          <w:szCs w:val="20"/>
          <w:lang w:val="sr-Latn-CS" w:eastAsia="ar-SA"/>
        </w:rPr>
        <w:t>одговарајуће реф</w:t>
      </w:r>
      <w:r w:rsidRPr="00CB10FA">
        <w:rPr>
          <w:rFonts w:eastAsia="TimesNewRomanPSMT" w:cs="Arial"/>
          <w:sz w:val="20"/>
          <w:szCs w:val="20"/>
          <w:lang w:val="sr-Cyrl-CS" w:eastAsia="ar-SA"/>
        </w:rPr>
        <w:t>е</w:t>
      </w:r>
      <w:r w:rsidRPr="00CB10FA">
        <w:rPr>
          <w:rFonts w:eastAsia="TimesNewRomanPSMT" w:cs="Arial"/>
          <w:sz w:val="20"/>
          <w:szCs w:val="20"/>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CB10FA">
        <w:rPr>
          <w:rFonts w:eastAsia="TimesNewRomanPSMT" w:cs="Arial"/>
          <w:sz w:val="20"/>
          <w:szCs w:val="20"/>
          <w:lang w:val="sr-Cyrl-CS" w:eastAsia="ar-SA"/>
        </w:rPr>
        <w:t>оцењиват</w:t>
      </w:r>
      <w:r w:rsidRPr="00CB10FA">
        <w:rPr>
          <w:rFonts w:eastAsia="TimesNewRomanPSMT" w:cs="Arial"/>
          <w:sz w:val="20"/>
          <w:szCs w:val="20"/>
          <w:lang w:val="sr-Latn-CS" w:eastAsia="ar-SA"/>
        </w:rPr>
        <w:t xml:space="preserve">и. Ради лакшег утврђивања везе између Обрасца </w:t>
      </w:r>
      <w:r w:rsidR="003A7F4F" w:rsidRPr="00195B48">
        <w:rPr>
          <w:rFonts w:eastAsia="TimesNewRomanPSMT" w:cs="Arial"/>
          <w:sz w:val="20"/>
          <w:szCs w:val="20"/>
          <w:lang w:val="sr-Latn-CS" w:eastAsia="ar-SA"/>
        </w:rPr>
        <w:t>7</w:t>
      </w:r>
      <w:r w:rsidRPr="00CB10FA">
        <w:rPr>
          <w:rFonts w:eastAsia="TimesNewRomanPSMT" w:cs="Arial"/>
          <w:bCs/>
          <w:sz w:val="20"/>
          <w:szCs w:val="20"/>
          <w:lang w:val="sr-Cyrl-BA" w:eastAsia="ar-SA"/>
        </w:rPr>
        <w:t>.1.</w:t>
      </w:r>
      <w:r w:rsidRPr="00CB10FA">
        <w:rPr>
          <w:rFonts w:eastAsia="TimesNewRomanPSMT" w:cs="Arial"/>
          <w:bCs/>
          <w:sz w:val="20"/>
          <w:szCs w:val="20"/>
          <w:lang w:val="sr-Latn-CS" w:eastAsia="ar-SA"/>
        </w:rPr>
        <w:t xml:space="preserve"> Потврда о извршеним услугама понуђача и Обрасца </w:t>
      </w:r>
      <w:r w:rsidR="003A7F4F" w:rsidRPr="00195B48">
        <w:rPr>
          <w:rFonts w:eastAsia="TimesNewRomanPSMT" w:cs="Arial"/>
          <w:bCs/>
          <w:sz w:val="20"/>
          <w:szCs w:val="20"/>
          <w:lang w:val="sr-Latn-CS" w:eastAsia="ar-SA"/>
        </w:rPr>
        <w:t>7</w:t>
      </w:r>
      <w:r w:rsidR="003A7F4F" w:rsidRPr="00CB10FA">
        <w:rPr>
          <w:rFonts w:eastAsia="TimesNewRomanPSMT" w:cs="Arial"/>
          <w:sz w:val="20"/>
          <w:szCs w:val="20"/>
          <w:lang w:val="sr-Latn-CS" w:eastAsia="ar-SA"/>
        </w:rPr>
        <w:t xml:space="preserve"> </w:t>
      </w:r>
      <w:r w:rsidRPr="00CB10FA">
        <w:rPr>
          <w:rFonts w:eastAsia="TimesNewRomanPSMT" w:cs="Arial"/>
          <w:sz w:val="20"/>
          <w:szCs w:val="20"/>
          <w:lang w:val="sr-Latn-CS" w:eastAsia="ar-SA"/>
        </w:rPr>
        <w:t xml:space="preserve">Референтна листа понуђача, пожељно је да понуђач на свакој референци у горњем левом углу наведе редни број референце из Обрасца </w:t>
      </w:r>
      <w:r w:rsidR="003A7F4F" w:rsidRPr="00195B48">
        <w:rPr>
          <w:rFonts w:eastAsia="TimesNewRomanPSMT" w:cs="Arial"/>
          <w:sz w:val="20"/>
          <w:szCs w:val="20"/>
          <w:lang w:val="sr-Latn-CS" w:eastAsia="ar-SA"/>
        </w:rPr>
        <w:t>7</w:t>
      </w:r>
      <w:r w:rsidRPr="00CB10FA">
        <w:rPr>
          <w:rFonts w:eastAsia="TimesNewRomanPSMT" w:cs="Arial"/>
          <w:sz w:val="20"/>
          <w:szCs w:val="20"/>
          <w:lang w:val="sr-Latn-CS" w:eastAsia="ar-SA"/>
        </w:rPr>
        <w:t>. Референтна листа понуђача</w:t>
      </w:r>
      <w:r w:rsidRPr="00CB10FA">
        <w:rPr>
          <w:rFonts w:eastAsia="TimesNewRomanPSMT" w:cs="Arial"/>
          <w:sz w:val="16"/>
          <w:szCs w:val="16"/>
          <w:lang w:val="sr-Latn-CS" w:eastAsia="ar-SA"/>
        </w:rPr>
        <w:t>.</w:t>
      </w:r>
    </w:p>
    <w:p w:rsidR="001E3AB6" w:rsidRPr="00CB10FA" w:rsidRDefault="001E3AB6">
      <w:pPr>
        <w:spacing w:before="0"/>
        <w:jc w:val="left"/>
        <w:rPr>
          <w:rFonts w:cs="Arial"/>
          <w:lang w:val="sr-Cyrl-CS" w:eastAsia="ar-SA"/>
        </w:rPr>
      </w:pPr>
      <w:r w:rsidRPr="00CB10FA">
        <w:rPr>
          <w:rFonts w:cs="Arial"/>
          <w:lang w:val="sr-Cyrl-CS" w:eastAsia="ar-SA"/>
        </w:rPr>
        <w:br w:type="page"/>
      </w:r>
    </w:p>
    <w:p w:rsidR="00B06041" w:rsidRPr="00CB10FA" w:rsidRDefault="00B06041" w:rsidP="00B06041">
      <w:pPr>
        <w:tabs>
          <w:tab w:val="left" w:pos="8385"/>
        </w:tabs>
        <w:suppressAutoHyphens/>
        <w:spacing w:before="0"/>
        <w:jc w:val="left"/>
        <w:rPr>
          <w:rFonts w:cs="Arial"/>
          <w:lang w:val="sr-Cyrl-CS" w:eastAsia="ar-SA"/>
        </w:rPr>
      </w:pPr>
    </w:p>
    <w:p w:rsidR="00B06041" w:rsidRPr="00CB10FA" w:rsidRDefault="00B06041" w:rsidP="00B06041">
      <w:pPr>
        <w:suppressAutoHyphens/>
        <w:spacing w:before="0"/>
        <w:ind w:left="709" w:hanging="709"/>
        <w:jc w:val="right"/>
        <w:outlineLvl w:val="1"/>
        <w:rPr>
          <w:rFonts w:cs="Arial"/>
          <w:b/>
          <w:bCs/>
          <w:lang w:val="sr-Cyrl-CS" w:eastAsia="ar-SA"/>
        </w:rPr>
      </w:pPr>
      <w:bookmarkStart w:id="259" w:name="_Toc453678551"/>
      <w:r w:rsidRPr="00CB10FA">
        <w:rPr>
          <w:rFonts w:cs="Arial"/>
          <w:b/>
          <w:bCs/>
          <w:lang w:val="sr-Cyrl-CS" w:eastAsia="ar-SA"/>
        </w:rPr>
        <w:t xml:space="preserve">ОБРАЗАЦ </w:t>
      </w:r>
      <w:bookmarkEnd w:id="259"/>
      <w:r w:rsidR="00023E5D" w:rsidRPr="00CB10FA">
        <w:rPr>
          <w:rFonts w:cs="Arial"/>
          <w:b/>
          <w:bCs/>
          <w:lang w:val="sr-Cyrl-CS" w:eastAsia="ar-SA"/>
        </w:rPr>
        <w:t>7.1</w:t>
      </w:r>
    </w:p>
    <w:p w:rsidR="00B06041" w:rsidRPr="00CB10FA" w:rsidRDefault="00B06041" w:rsidP="00B06041">
      <w:pPr>
        <w:suppressAutoHyphens/>
        <w:spacing w:before="0"/>
        <w:jc w:val="left"/>
        <w:rPr>
          <w:rFonts w:ascii="Times New Roman" w:hAnsi="Times New Roman"/>
          <w:sz w:val="24"/>
          <w:szCs w:val="24"/>
          <w:lang w:val="sr-Cyrl-CS" w:eastAsia="ar-SA"/>
        </w:rPr>
      </w:pPr>
    </w:p>
    <w:p w:rsidR="00B06041" w:rsidRPr="00CB10FA" w:rsidRDefault="00B06041" w:rsidP="00B06041">
      <w:pPr>
        <w:suppressAutoHyphens/>
        <w:spacing w:before="0"/>
        <w:jc w:val="center"/>
        <w:rPr>
          <w:rFonts w:cs="Arial"/>
          <w:b/>
          <w:caps/>
          <w:lang w:val="sr-Cyrl-CS" w:eastAsia="ar-SA"/>
        </w:rPr>
      </w:pPr>
      <w:r w:rsidRPr="00CB10FA">
        <w:rPr>
          <w:rFonts w:cs="Arial"/>
          <w:b/>
          <w:bCs/>
          <w:caps/>
          <w:lang w:val="sr-Cyrl-CS" w:eastAsia="ar-SA"/>
        </w:rPr>
        <w:t>Потврда о извршеним услугама понуђача</w:t>
      </w:r>
    </w:p>
    <w:p w:rsidR="00B06041" w:rsidRPr="00CB10FA" w:rsidRDefault="00B06041" w:rsidP="00B06041">
      <w:pPr>
        <w:suppressAutoHyphens/>
        <w:spacing w:before="0"/>
        <w:jc w:val="left"/>
        <w:rPr>
          <w:rFonts w:ascii="Times New Roman" w:hAnsi="Times New Roman"/>
          <w:sz w:val="24"/>
          <w:szCs w:val="24"/>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06041" w:rsidRPr="00CB10FA" w:rsidTr="00B06041">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06041" w:rsidRPr="00CB10FA" w:rsidRDefault="00B06041" w:rsidP="00B06041">
            <w:pPr>
              <w:suppressAutoHyphens/>
              <w:spacing w:before="0"/>
              <w:jc w:val="right"/>
              <w:rPr>
                <w:rFonts w:cs="Arial"/>
                <w:lang w:val="sr-Cyrl-CS" w:eastAsia="ar-SA"/>
              </w:rPr>
            </w:pPr>
            <w:r w:rsidRPr="00CB10FA">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06041" w:rsidRPr="00CB10FA" w:rsidRDefault="00B06041" w:rsidP="00B06041">
            <w:pPr>
              <w:suppressAutoHyphens/>
              <w:spacing w:before="0"/>
              <w:rPr>
                <w:rFonts w:cs="Arial"/>
                <w:lang w:val="sr-Cyrl-CS" w:eastAsia="ar-SA"/>
              </w:rPr>
            </w:pPr>
          </w:p>
        </w:tc>
      </w:tr>
      <w:tr w:rsidR="00B06041" w:rsidRPr="00CB10FA" w:rsidTr="00B06041">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06041" w:rsidRPr="00CB10FA" w:rsidRDefault="00B06041" w:rsidP="00B06041">
            <w:pPr>
              <w:suppressAutoHyphens/>
              <w:spacing w:before="0"/>
              <w:jc w:val="right"/>
              <w:rPr>
                <w:rFonts w:cs="Arial"/>
                <w:lang w:val="sr-Cyrl-CS" w:eastAsia="ar-SA"/>
              </w:rPr>
            </w:pPr>
            <w:r w:rsidRPr="00CB10FA">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06041" w:rsidRPr="00CB10FA" w:rsidRDefault="00B06041" w:rsidP="00B06041">
            <w:pPr>
              <w:suppressAutoHyphens/>
              <w:spacing w:before="0"/>
              <w:rPr>
                <w:rFonts w:cs="Arial"/>
                <w:lang w:val="sr-Cyrl-CS" w:eastAsia="ar-SA"/>
              </w:rPr>
            </w:pPr>
          </w:p>
        </w:tc>
      </w:tr>
      <w:tr w:rsidR="00B06041" w:rsidRPr="00CB10FA"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CB10FA" w:rsidRDefault="00B06041" w:rsidP="00B06041">
            <w:pPr>
              <w:suppressAutoHyphens/>
              <w:spacing w:before="0"/>
              <w:jc w:val="right"/>
              <w:rPr>
                <w:rFonts w:cs="Arial"/>
                <w:lang w:val="sr-Cyrl-CS" w:eastAsia="ar-SA"/>
              </w:rPr>
            </w:pPr>
            <w:r w:rsidRPr="00CB10FA">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B06041" w:rsidRPr="00CB10FA" w:rsidRDefault="00B06041" w:rsidP="00B06041">
            <w:pPr>
              <w:suppressAutoHyphens/>
              <w:spacing w:before="0"/>
              <w:rPr>
                <w:rFonts w:cs="Arial"/>
                <w:lang w:val="sr-Cyrl-CS" w:eastAsia="ar-SA"/>
              </w:rPr>
            </w:pPr>
          </w:p>
        </w:tc>
      </w:tr>
      <w:tr w:rsidR="00B06041" w:rsidRPr="00CB10FA"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CB10FA" w:rsidRDefault="00B06041" w:rsidP="00B06041">
            <w:pPr>
              <w:suppressAutoHyphens/>
              <w:spacing w:before="0"/>
              <w:jc w:val="right"/>
              <w:rPr>
                <w:rFonts w:cs="Arial"/>
                <w:lang w:val="sr-Cyrl-CS" w:eastAsia="ar-SA"/>
              </w:rPr>
            </w:pPr>
            <w:r w:rsidRPr="00CB10FA">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06041" w:rsidRPr="00CB10FA" w:rsidRDefault="00B06041" w:rsidP="00B06041">
            <w:pPr>
              <w:suppressAutoHyphens/>
              <w:spacing w:before="0"/>
              <w:rPr>
                <w:rFonts w:cs="Arial"/>
                <w:lang w:val="sr-Cyrl-CS" w:eastAsia="ar-SA"/>
              </w:rPr>
            </w:pPr>
          </w:p>
        </w:tc>
      </w:tr>
      <w:tr w:rsidR="00B06041" w:rsidRPr="00CB10FA"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CB10FA" w:rsidRDefault="00B06041" w:rsidP="00B06041">
            <w:pPr>
              <w:suppressAutoHyphens/>
              <w:spacing w:before="0"/>
              <w:jc w:val="right"/>
              <w:rPr>
                <w:rFonts w:cs="Arial"/>
                <w:lang w:val="sr-Cyrl-CS" w:eastAsia="ar-SA"/>
              </w:rPr>
            </w:pPr>
            <w:r w:rsidRPr="00CB10FA">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B06041" w:rsidRPr="00CB10FA" w:rsidRDefault="00B06041" w:rsidP="00B06041">
            <w:pPr>
              <w:suppressAutoHyphens/>
              <w:spacing w:before="0"/>
              <w:rPr>
                <w:rFonts w:cs="Arial"/>
                <w:lang w:val="sr-Cyrl-CS" w:eastAsia="ar-SA"/>
              </w:rPr>
            </w:pPr>
          </w:p>
        </w:tc>
      </w:tr>
      <w:tr w:rsidR="00B06041" w:rsidRPr="00CB10FA" w:rsidTr="00B06041">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06041" w:rsidRPr="00CB10FA" w:rsidRDefault="00B06041" w:rsidP="00B06041">
            <w:pPr>
              <w:suppressAutoHyphens/>
              <w:spacing w:before="0"/>
              <w:jc w:val="right"/>
              <w:rPr>
                <w:rFonts w:cs="Arial"/>
                <w:lang w:val="sr-Cyrl-CS" w:eastAsia="ar-SA"/>
              </w:rPr>
            </w:pPr>
            <w:r w:rsidRPr="00CB10FA">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06041" w:rsidRPr="00CB10FA" w:rsidRDefault="00B06041" w:rsidP="00B06041">
            <w:pPr>
              <w:suppressAutoHyphens/>
              <w:spacing w:before="0"/>
              <w:rPr>
                <w:rFonts w:cs="Arial"/>
                <w:lang w:val="sr-Cyrl-CS" w:eastAsia="ar-SA"/>
              </w:rPr>
            </w:pPr>
          </w:p>
        </w:tc>
      </w:tr>
    </w:tbl>
    <w:p w:rsidR="00B06041" w:rsidRPr="00CB10FA" w:rsidRDefault="00B06041" w:rsidP="00B06041">
      <w:pPr>
        <w:suppressAutoHyphens/>
        <w:spacing w:before="0"/>
        <w:rPr>
          <w:rFonts w:cs="Arial"/>
          <w:lang w:val="sr-Cyrl-CS" w:eastAsia="ar-SA"/>
        </w:rPr>
      </w:pPr>
    </w:p>
    <w:p w:rsidR="00B06041" w:rsidRPr="00CB10FA" w:rsidRDefault="00B06041" w:rsidP="00B06041">
      <w:pPr>
        <w:suppressAutoHyphens/>
        <w:spacing w:before="360" w:after="240"/>
        <w:jc w:val="center"/>
        <w:outlineLvl w:val="0"/>
        <w:rPr>
          <w:rFonts w:cs="Arial"/>
          <w:b/>
          <w:lang w:val="sr-Cyrl-CS" w:eastAsia="ar-SA"/>
        </w:rPr>
      </w:pPr>
      <w:bookmarkStart w:id="260" w:name="_Toc443807040"/>
      <w:bookmarkStart w:id="261" w:name="_Toc445287802"/>
      <w:bookmarkStart w:id="262" w:name="_Toc445302226"/>
      <w:bookmarkStart w:id="263" w:name="_Toc445302659"/>
      <w:bookmarkStart w:id="264" w:name="_Toc453678552"/>
      <w:r w:rsidRPr="00CB10FA">
        <w:rPr>
          <w:rFonts w:cs="Arial"/>
          <w:b/>
          <w:lang w:val="sr-Cyrl-CS" w:eastAsia="ar-SA"/>
        </w:rPr>
        <w:t>ПОТВРДА РЕФЕРЕНЦЕ</w:t>
      </w:r>
      <w:bookmarkEnd w:id="260"/>
      <w:bookmarkEnd w:id="261"/>
      <w:bookmarkEnd w:id="262"/>
      <w:bookmarkEnd w:id="263"/>
      <w:bookmarkEnd w:id="264"/>
      <w:r w:rsidRPr="00CB10FA">
        <w:rPr>
          <w:rFonts w:cs="Arial"/>
          <w:b/>
          <w:lang w:val="sr-Cyrl-CS" w:eastAsia="ar-SA"/>
        </w:rPr>
        <w:t xml:space="preserve"> </w:t>
      </w:r>
    </w:p>
    <w:p w:rsidR="00B06041" w:rsidRPr="00CB10FA" w:rsidRDefault="00B06041" w:rsidP="00B06041">
      <w:pPr>
        <w:suppressAutoHyphens/>
        <w:spacing w:before="0"/>
        <w:rPr>
          <w:rFonts w:cs="Arial"/>
          <w:lang w:val="sr-Cyrl-CS" w:eastAsia="ar-SA"/>
        </w:rPr>
      </w:pPr>
      <w:r w:rsidRPr="00CB10FA">
        <w:rPr>
          <w:rFonts w:cs="Arial"/>
          <w:lang w:val="sr-Cyrl-CS" w:eastAsia="ar-SA"/>
        </w:rPr>
        <w:t>Ја, доле потписани овим потврђујем да је фирма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_______________________________________________________________________________________________________________________________________________________</w:t>
      </w:r>
    </w:p>
    <w:p w:rsidR="00B06041" w:rsidRPr="00CB10FA" w:rsidRDefault="00B06041" w:rsidP="00B06041">
      <w:pPr>
        <w:suppressAutoHyphens/>
        <w:spacing w:before="0"/>
        <w:jc w:val="center"/>
        <w:rPr>
          <w:rFonts w:cs="Arial"/>
          <w:lang w:val="sr-Cyrl-CS" w:eastAsia="ar-SA"/>
        </w:rPr>
      </w:pPr>
      <w:r w:rsidRPr="00CB10FA">
        <w:rPr>
          <w:rFonts w:cs="Arial"/>
          <w:lang w:val="sr-Cyrl-CS" w:eastAsia="ar-SA"/>
        </w:rPr>
        <w:t>(</w:t>
      </w:r>
      <w:r w:rsidRPr="00CB10FA">
        <w:rPr>
          <w:rFonts w:cs="Arial"/>
          <w:i/>
          <w:lang w:val="sr-Cyrl-CS" w:eastAsia="ar-SA"/>
        </w:rPr>
        <w:t>прецизирати назив, врсту и опис услуге</w:t>
      </w:r>
      <w:r w:rsidRPr="00CB10FA">
        <w:rPr>
          <w:rFonts w:cs="Arial"/>
          <w:lang w:val="sr-Cyrl-CS" w:eastAsia="ar-SA"/>
        </w:rPr>
        <w:t>)</w:t>
      </w:r>
    </w:p>
    <w:p w:rsidR="00B06041" w:rsidRPr="00CB10FA" w:rsidRDefault="00B06041" w:rsidP="00B06041">
      <w:pPr>
        <w:suppressAutoHyphens/>
        <w:spacing w:before="0"/>
        <w:rPr>
          <w:rFonts w:cs="Arial"/>
          <w:lang w:val="sr-Cyrl-CS" w:eastAsia="ar-SA"/>
        </w:rPr>
      </w:pPr>
    </w:p>
    <w:p w:rsidR="00B06041" w:rsidRPr="00CB10FA" w:rsidRDefault="00B06041" w:rsidP="00B06041">
      <w:pPr>
        <w:suppressAutoHyphens/>
        <w:spacing w:before="0"/>
        <w:rPr>
          <w:rFonts w:cs="Arial"/>
          <w:lang w:val="sr-Cyrl-CS" w:eastAsia="ar-SA"/>
        </w:rPr>
      </w:pPr>
      <w:r w:rsidRPr="00CB10FA">
        <w:rPr>
          <w:rFonts w:cs="Arial"/>
          <w:lang w:val="sr-Cyrl-CS" w:eastAsia="ar-SA"/>
        </w:rPr>
        <w:t>у периоду од ________ године до _________ године, у вредности од __________ без ПДВ, по основу Уговора број __________ од ________. године, те истог препоручујемо вама.</w:t>
      </w:r>
    </w:p>
    <w:p w:rsidR="00B06041" w:rsidRPr="00CB10FA" w:rsidRDefault="00B06041" w:rsidP="00B06041">
      <w:pPr>
        <w:suppressAutoHyphens/>
        <w:spacing w:before="0"/>
        <w:rPr>
          <w:rFonts w:cs="Arial"/>
          <w:lang w:val="sr-Cyrl-CS" w:eastAsia="ar-SA"/>
        </w:rPr>
      </w:pPr>
    </w:p>
    <w:p w:rsidR="00B06041" w:rsidRPr="00CB10FA" w:rsidRDefault="00B06041" w:rsidP="00B06041">
      <w:pPr>
        <w:suppressAutoHyphens/>
        <w:spacing w:before="0"/>
        <w:rPr>
          <w:rFonts w:cs="Arial"/>
          <w:lang w:val="sr-Cyrl-CS" w:eastAsia="ar-SA"/>
        </w:rPr>
      </w:pPr>
    </w:p>
    <w:p w:rsidR="00B06041" w:rsidRPr="00CB10FA" w:rsidRDefault="00B06041" w:rsidP="00B06041">
      <w:pPr>
        <w:suppressAutoHyphens/>
        <w:spacing w:before="0"/>
        <w:rPr>
          <w:rFonts w:cs="Arial"/>
          <w:lang w:val="sr-Cyrl-CS" w:eastAsia="ar-SA"/>
        </w:rPr>
      </w:pPr>
      <w:r w:rsidRPr="00CB10FA">
        <w:rPr>
          <w:rFonts w:cs="Arial"/>
          <w:lang w:val="sr-Cyrl-CS" w:eastAsia="ar-SA"/>
        </w:rPr>
        <w:t xml:space="preserve">Потврда се издаје на захтев ______________________________________ ради учешћа у </w:t>
      </w:r>
      <w:r w:rsidR="001C0E36" w:rsidRPr="00CB10FA">
        <w:rPr>
          <w:rFonts w:cs="Arial"/>
          <w:lang w:val="sr-Cyrl-CS" w:eastAsia="ar-SA"/>
        </w:rPr>
        <w:t>преговарчком поступку са објављивањем позива за подношење понуда</w:t>
      </w:r>
      <w:r w:rsidRPr="00CB10FA">
        <w:rPr>
          <w:rFonts w:cs="Arial"/>
          <w:lang w:val="sr-Cyrl-CS" w:eastAsia="ar-SA"/>
        </w:rPr>
        <w:t xml:space="preserve"> јавне набавке услугa</w:t>
      </w:r>
      <w:r w:rsidRPr="00CB10FA">
        <w:rPr>
          <w:rFonts w:cs="Arial"/>
          <w:lang w:val="ru-RU" w:eastAsia="ar-SA"/>
        </w:rPr>
        <w:t xml:space="preserve"> </w:t>
      </w:r>
      <w:r w:rsidR="00266440" w:rsidRPr="00266440">
        <w:rPr>
          <w:rFonts w:cs="Arial"/>
          <w:b/>
          <w:lang w:val="ru-RU" w:eastAsia="ar-SA"/>
        </w:rPr>
        <w:t xml:space="preserve">Израда студије оправданости </w:t>
      </w:r>
      <w:r w:rsidR="00266440" w:rsidRPr="007348C7">
        <w:rPr>
          <w:rFonts w:cs="Arial"/>
          <w:b/>
          <w:lang w:val="ru-RU" w:eastAsia="ar-SA"/>
        </w:rPr>
        <w:t>и идејног пројекта за адаптацију бродске преводнице у саставу ХЕ „Ђердап 2“</w:t>
      </w:r>
      <w:r w:rsidR="00F35AAA" w:rsidRPr="007348C7">
        <w:rPr>
          <w:rFonts w:cs="Arial"/>
          <w:lang w:val="sr-Cyrl-CS" w:eastAsia="ar-SA"/>
        </w:rPr>
        <w:t xml:space="preserve"> </w:t>
      </w:r>
      <w:r w:rsidRPr="007348C7">
        <w:rPr>
          <w:rFonts w:cs="Arial"/>
          <w:lang w:val="ru-RU" w:eastAsia="ar-SA"/>
        </w:rPr>
        <w:t xml:space="preserve">- </w:t>
      </w:r>
      <w:r w:rsidR="00C61F96" w:rsidRPr="007348C7">
        <w:rPr>
          <w:rFonts w:cs="Arial"/>
          <w:b/>
          <w:sz w:val="24"/>
          <w:szCs w:val="24"/>
          <w:lang w:val="ru-RU"/>
        </w:rPr>
        <w:t>ЈН/1000/0</w:t>
      </w:r>
      <w:r w:rsidR="00C61F96" w:rsidRPr="007348C7">
        <w:rPr>
          <w:rFonts w:cs="Arial"/>
          <w:b/>
          <w:sz w:val="24"/>
          <w:szCs w:val="24"/>
        </w:rPr>
        <w:t>607</w:t>
      </w:r>
      <w:r w:rsidR="00C61F96" w:rsidRPr="007348C7">
        <w:rPr>
          <w:rFonts w:cs="Arial"/>
          <w:b/>
          <w:sz w:val="24"/>
          <w:szCs w:val="24"/>
          <w:lang w:val="ru-RU"/>
        </w:rPr>
        <w:t>/201</w:t>
      </w:r>
      <w:r w:rsidR="00C61F96" w:rsidRPr="007348C7">
        <w:rPr>
          <w:rFonts w:cs="Arial"/>
          <w:b/>
          <w:sz w:val="24"/>
          <w:szCs w:val="24"/>
        </w:rPr>
        <w:t>8(1166/2018</w:t>
      </w:r>
      <w:r w:rsidR="00C61F96" w:rsidRPr="007348C7">
        <w:rPr>
          <w:rFonts w:cs="Arial"/>
          <w:b/>
          <w:sz w:val="24"/>
          <w:szCs w:val="24"/>
          <w:lang w:val="sr-Cyrl-RS"/>
        </w:rPr>
        <w:t xml:space="preserve">) </w:t>
      </w:r>
      <w:r w:rsidRPr="007348C7">
        <w:rPr>
          <w:rFonts w:cs="Arial"/>
          <w:lang w:val="sr-Cyrl-CS" w:eastAsia="ar-SA"/>
        </w:rPr>
        <w:t>за</w:t>
      </w:r>
      <w:r w:rsidRPr="00CB10FA">
        <w:rPr>
          <w:rFonts w:cs="Arial"/>
          <w:lang w:val="sr-Cyrl-CS" w:eastAsia="ar-SA"/>
        </w:rPr>
        <w:t xml:space="preserve"> коју је позив објављен на Порталу јавних набавки дана </w:t>
      </w:r>
      <w:r w:rsidRPr="00CB10FA">
        <w:rPr>
          <w:rFonts w:cs="Arial"/>
          <w:noProof/>
          <w:lang w:val="ru-RU" w:eastAsia="ar-SA"/>
        </w:rPr>
        <w:t xml:space="preserve"> </w:t>
      </w:r>
      <w:r w:rsidR="00023E5D" w:rsidRPr="00CB10FA">
        <w:rPr>
          <w:rFonts w:cs="Arial"/>
          <w:noProof/>
          <w:lang w:val="sr-Cyrl-CS" w:eastAsia="ar-SA"/>
        </w:rPr>
        <w:t>______</w:t>
      </w:r>
      <w:r w:rsidR="002C2BE9" w:rsidRPr="00CB10FA">
        <w:rPr>
          <w:rFonts w:cs="Arial"/>
          <w:noProof/>
          <w:lang w:val="sr-Cyrl-CS" w:eastAsia="ar-SA"/>
        </w:rPr>
        <w:t>.201</w:t>
      </w:r>
      <w:r w:rsidR="00266440">
        <w:rPr>
          <w:rFonts w:cs="Arial"/>
          <w:noProof/>
          <w:lang w:val="sr-Cyrl-CS" w:eastAsia="ar-SA"/>
        </w:rPr>
        <w:t>8</w:t>
      </w:r>
      <w:r w:rsidRPr="00CB10FA">
        <w:rPr>
          <w:rFonts w:cs="Arial"/>
          <w:noProof/>
          <w:lang w:val="sr-Cyrl-CS" w:eastAsia="ar-SA"/>
        </w:rPr>
        <w:t>.</w:t>
      </w:r>
      <w:r w:rsidRPr="00CB10FA">
        <w:rPr>
          <w:rFonts w:cs="Arial"/>
          <w:noProof/>
          <w:lang w:val="ru-RU" w:eastAsia="ar-SA"/>
        </w:rPr>
        <w:t xml:space="preserve"> </w:t>
      </w:r>
      <w:r w:rsidRPr="00CB10FA">
        <w:rPr>
          <w:rFonts w:cs="Arial"/>
          <w:lang w:val="sr-Cyrl-CS" w:eastAsia="ar-SA"/>
        </w:rPr>
        <w:t>године, и у друге сврхе се не може користити.</w:t>
      </w:r>
    </w:p>
    <w:p w:rsidR="00B06041" w:rsidRPr="00CB10FA" w:rsidRDefault="00B06041" w:rsidP="00B06041">
      <w:pPr>
        <w:suppressAutoHyphens/>
        <w:spacing w:before="0"/>
        <w:rPr>
          <w:rFonts w:cs="Arial"/>
          <w:lang w:val="sr-Cyrl-CS" w:eastAsia="ar-SA"/>
        </w:rPr>
      </w:pPr>
    </w:p>
    <w:p w:rsidR="00B06041" w:rsidRPr="00CB10FA" w:rsidRDefault="00B06041" w:rsidP="00B06041">
      <w:pPr>
        <w:suppressAutoHyphens/>
        <w:spacing w:before="0"/>
        <w:rPr>
          <w:rFonts w:cs="Arial"/>
          <w:lang w:val="sr-Cyrl-CS" w:eastAsia="ar-SA"/>
        </w:rPr>
      </w:pPr>
    </w:p>
    <w:p w:rsidR="00B06041" w:rsidRPr="00CB10FA" w:rsidRDefault="00B06041" w:rsidP="00B06041">
      <w:pPr>
        <w:suppressAutoHyphens/>
        <w:spacing w:before="0"/>
        <w:rPr>
          <w:rFonts w:cs="Arial"/>
          <w:lang w:val="sr-Cyrl-CS" w:eastAsia="ar-SA"/>
        </w:rPr>
      </w:pPr>
    </w:p>
    <w:p w:rsidR="00B06041" w:rsidRPr="00CB10FA" w:rsidRDefault="00B06041" w:rsidP="00B06041">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B06041" w:rsidRPr="00CB10FA" w:rsidTr="00B06041">
        <w:trPr>
          <w:jc w:val="center"/>
        </w:trPr>
        <w:tc>
          <w:tcPr>
            <w:tcW w:w="3652" w:type="dxa"/>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Место, датум:</w:t>
            </w:r>
          </w:p>
        </w:tc>
        <w:tc>
          <w:tcPr>
            <w:tcW w:w="1985" w:type="dxa"/>
          </w:tcPr>
          <w:p w:rsidR="00B06041" w:rsidRPr="00CB10FA" w:rsidRDefault="00B06041" w:rsidP="00B06041">
            <w:pPr>
              <w:suppressAutoHyphens/>
              <w:spacing w:before="0"/>
              <w:rPr>
                <w:rFonts w:cs="Arial"/>
                <w:lang w:val="sr-Cyrl-CS" w:eastAsia="ar-SA"/>
              </w:rPr>
            </w:pPr>
            <w:r w:rsidRPr="00CB10FA">
              <w:rPr>
                <w:rFonts w:cs="Arial"/>
                <w:lang w:val="sr-Cyrl-CS" w:eastAsia="ar-SA"/>
              </w:rPr>
              <w:t>М.П.</w:t>
            </w:r>
          </w:p>
        </w:tc>
        <w:tc>
          <w:tcPr>
            <w:tcW w:w="3782" w:type="dxa"/>
          </w:tcPr>
          <w:p w:rsidR="00B06041" w:rsidRPr="00CB10FA" w:rsidRDefault="00B06041" w:rsidP="00B06041">
            <w:pPr>
              <w:suppressAutoHyphens/>
              <w:spacing w:before="0"/>
              <w:jc w:val="center"/>
              <w:rPr>
                <w:rFonts w:cs="Arial"/>
                <w:lang w:val="sr-Cyrl-CS" w:eastAsia="ar-SA"/>
              </w:rPr>
            </w:pPr>
            <w:r w:rsidRPr="00CB10FA">
              <w:rPr>
                <w:rFonts w:cs="Arial"/>
                <w:lang w:val="sr-Cyrl-CS" w:eastAsia="ar-SA"/>
              </w:rPr>
              <w:t>Овлашћено лице Наручиоца:</w:t>
            </w:r>
          </w:p>
        </w:tc>
      </w:tr>
      <w:tr w:rsidR="00B06041" w:rsidRPr="00CB10FA" w:rsidTr="00B06041">
        <w:trPr>
          <w:jc w:val="center"/>
        </w:trPr>
        <w:tc>
          <w:tcPr>
            <w:tcW w:w="3652" w:type="dxa"/>
            <w:vAlign w:val="center"/>
          </w:tcPr>
          <w:p w:rsidR="00B06041" w:rsidRPr="00CB10FA" w:rsidRDefault="00B06041" w:rsidP="00B06041">
            <w:pPr>
              <w:suppressAutoHyphens/>
              <w:spacing w:before="0"/>
              <w:rPr>
                <w:rFonts w:cs="Arial"/>
                <w:lang w:val="sr-Cyrl-CS" w:eastAsia="ar-SA"/>
              </w:rPr>
            </w:pPr>
          </w:p>
        </w:tc>
        <w:tc>
          <w:tcPr>
            <w:tcW w:w="1985" w:type="dxa"/>
            <w:vAlign w:val="center"/>
          </w:tcPr>
          <w:p w:rsidR="00B06041" w:rsidRPr="00CB10FA" w:rsidRDefault="00B06041" w:rsidP="00B06041">
            <w:pPr>
              <w:suppressAutoHyphens/>
              <w:spacing w:before="0"/>
              <w:rPr>
                <w:rFonts w:cs="Arial"/>
                <w:lang w:val="sr-Cyrl-CS" w:eastAsia="ar-SA"/>
              </w:rPr>
            </w:pPr>
          </w:p>
        </w:tc>
        <w:tc>
          <w:tcPr>
            <w:tcW w:w="3782" w:type="dxa"/>
            <w:vAlign w:val="center"/>
          </w:tcPr>
          <w:p w:rsidR="00B06041" w:rsidRPr="00CB10FA" w:rsidRDefault="00B06041" w:rsidP="00B06041">
            <w:pPr>
              <w:suppressAutoHyphens/>
              <w:spacing w:before="0"/>
              <w:rPr>
                <w:rFonts w:cs="Arial"/>
                <w:lang w:val="sr-Cyrl-CS" w:eastAsia="ar-SA"/>
              </w:rPr>
            </w:pPr>
          </w:p>
        </w:tc>
      </w:tr>
      <w:tr w:rsidR="00B06041" w:rsidRPr="00CB10FA" w:rsidTr="00B06041">
        <w:trPr>
          <w:jc w:val="center"/>
        </w:trPr>
        <w:tc>
          <w:tcPr>
            <w:tcW w:w="3652" w:type="dxa"/>
            <w:tcBorders>
              <w:bottom w:val="single" w:sz="4" w:space="0" w:color="auto"/>
            </w:tcBorders>
            <w:vAlign w:val="center"/>
          </w:tcPr>
          <w:p w:rsidR="00B06041" w:rsidRPr="00CB10FA" w:rsidRDefault="00B06041" w:rsidP="00B06041">
            <w:pPr>
              <w:suppressAutoHyphens/>
              <w:spacing w:before="0"/>
              <w:rPr>
                <w:rFonts w:cs="Arial"/>
                <w:lang w:val="sr-Cyrl-CS" w:eastAsia="ar-SA"/>
              </w:rPr>
            </w:pPr>
          </w:p>
        </w:tc>
        <w:tc>
          <w:tcPr>
            <w:tcW w:w="1985" w:type="dxa"/>
            <w:vAlign w:val="center"/>
          </w:tcPr>
          <w:p w:rsidR="00B06041" w:rsidRPr="00CB10FA" w:rsidRDefault="00B06041" w:rsidP="00B06041">
            <w:pPr>
              <w:suppressAutoHyphens/>
              <w:spacing w:before="0"/>
              <w:rPr>
                <w:rFonts w:cs="Arial"/>
                <w:lang w:val="sr-Cyrl-CS" w:eastAsia="ar-SA"/>
              </w:rPr>
            </w:pPr>
          </w:p>
        </w:tc>
        <w:tc>
          <w:tcPr>
            <w:tcW w:w="3782" w:type="dxa"/>
            <w:tcBorders>
              <w:bottom w:val="single" w:sz="4" w:space="0" w:color="auto"/>
            </w:tcBorders>
            <w:vAlign w:val="center"/>
          </w:tcPr>
          <w:p w:rsidR="00B06041" w:rsidRPr="00CB10FA" w:rsidRDefault="00B06041" w:rsidP="00B06041">
            <w:pPr>
              <w:suppressAutoHyphens/>
              <w:spacing w:before="0"/>
              <w:rPr>
                <w:rFonts w:cs="Arial"/>
                <w:lang w:val="sr-Cyrl-CS" w:eastAsia="ar-SA"/>
              </w:rPr>
            </w:pPr>
          </w:p>
        </w:tc>
      </w:tr>
    </w:tbl>
    <w:p w:rsidR="00B06041" w:rsidRPr="00CB10FA" w:rsidRDefault="00B06041" w:rsidP="00B06041">
      <w:pPr>
        <w:suppressAutoHyphens/>
        <w:spacing w:before="0"/>
        <w:rPr>
          <w:rFonts w:cs="Arial"/>
          <w:lang w:val="sr-Cyrl-CS" w:eastAsia="ar-SA"/>
        </w:rPr>
      </w:pPr>
      <w:r w:rsidRPr="00CB10FA">
        <w:rPr>
          <w:rFonts w:cs="Arial"/>
          <w:lang w:val="sr-Cyrl-CS" w:eastAsia="ar-SA"/>
        </w:rPr>
        <w:t xml:space="preserve">                                                                                                               (Име и презиме)</w:t>
      </w:r>
    </w:p>
    <w:p w:rsidR="00B06041" w:rsidRPr="00CB10FA" w:rsidRDefault="00B06041" w:rsidP="00B06041">
      <w:pPr>
        <w:suppressAutoHyphens/>
        <w:spacing w:before="0"/>
        <w:rPr>
          <w:rFonts w:cs="Arial"/>
          <w:lang w:val="sr-Cyrl-CS" w:eastAsia="ar-SA"/>
        </w:rPr>
      </w:pPr>
    </w:p>
    <w:p w:rsidR="00B06041" w:rsidRPr="00CB10FA" w:rsidRDefault="00B06041" w:rsidP="00B06041">
      <w:pPr>
        <w:suppressAutoHyphens/>
        <w:spacing w:before="0" w:after="180"/>
        <w:rPr>
          <w:rFonts w:eastAsia="TimesNewRomanPSMT" w:cs="Arial"/>
          <w:b/>
          <w:sz w:val="18"/>
          <w:szCs w:val="18"/>
          <w:lang w:val="sr-Latn-CS" w:eastAsia="ar-SA"/>
        </w:rPr>
      </w:pPr>
      <w:r w:rsidRPr="00CB10FA">
        <w:rPr>
          <w:rFonts w:eastAsia="TimesNewRomanPSMT" w:cs="Arial"/>
          <w:b/>
          <w:sz w:val="18"/>
          <w:szCs w:val="18"/>
          <w:lang w:val="sr-Latn-CS" w:eastAsia="ar-SA"/>
        </w:rPr>
        <w:t xml:space="preserve">Напомена: </w:t>
      </w:r>
      <w:r w:rsidRPr="00CB10FA">
        <w:rPr>
          <w:rFonts w:eastAsia="TimesNewRomanPSMT" w:cs="Arial"/>
          <w:sz w:val="18"/>
          <w:szCs w:val="18"/>
          <w:lang w:val="sr-Latn-CS" w:eastAsia="ar-SA"/>
        </w:rPr>
        <w:t>Потврда која садржи све затражене информације о референтн</w:t>
      </w:r>
      <w:r w:rsidRPr="00CB10FA">
        <w:rPr>
          <w:rFonts w:eastAsia="TimesNewRomanPSMT" w:cs="Arial"/>
          <w:sz w:val="18"/>
          <w:szCs w:val="18"/>
          <w:lang w:val="sr-Cyrl-CS" w:eastAsia="ar-SA"/>
        </w:rPr>
        <w:t xml:space="preserve">и услугама </w:t>
      </w:r>
      <w:r w:rsidRPr="00CB10FA">
        <w:rPr>
          <w:rFonts w:eastAsia="TimesNewRomanPSMT" w:cs="Arial"/>
          <w:sz w:val="18"/>
          <w:szCs w:val="18"/>
          <w:lang w:val="sr-Latn-CS" w:eastAsia="ar-SA"/>
        </w:rPr>
        <w:t xml:space="preserve"> може бити издата и у другој форми на меморандуму претходног наручиоца. </w:t>
      </w:r>
      <w:r w:rsidRPr="00CB10FA">
        <w:rPr>
          <w:rFonts w:eastAsia="TimesNewRomanPSMT" w:cs="Arial"/>
          <w:sz w:val="18"/>
          <w:szCs w:val="18"/>
          <w:lang w:val="sr-Cyrl-CS" w:eastAsia="ar-SA"/>
        </w:rPr>
        <w:t xml:space="preserve">У том случају на истој </w:t>
      </w:r>
      <w:r w:rsidRPr="00CB10FA">
        <w:rPr>
          <w:rFonts w:eastAsia="TimesNewRomanPSMT" w:cs="Arial"/>
          <w:sz w:val="18"/>
          <w:szCs w:val="18"/>
          <w:lang w:val="sr-Latn-CS" w:eastAsia="ar-SA"/>
        </w:rPr>
        <w:t xml:space="preserve">не мора бити наведен назив и број </w:t>
      </w:r>
      <w:r w:rsidRPr="00CB10FA">
        <w:rPr>
          <w:rFonts w:eastAsia="TimesNewRomanPSMT" w:cs="Arial"/>
          <w:sz w:val="18"/>
          <w:szCs w:val="18"/>
          <w:lang w:val="sr-Cyrl-CS" w:eastAsia="ar-SA"/>
        </w:rPr>
        <w:t xml:space="preserve">ове </w:t>
      </w:r>
      <w:r w:rsidRPr="00CB10FA">
        <w:rPr>
          <w:rFonts w:eastAsia="TimesNewRomanPSMT" w:cs="Arial"/>
          <w:sz w:val="18"/>
          <w:szCs w:val="18"/>
          <w:lang w:val="sr-Latn-CS" w:eastAsia="ar-SA"/>
        </w:rPr>
        <w:t>јавне набавке.</w:t>
      </w:r>
      <w:r w:rsidRPr="00CB10FA">
        <w:rPr>
          <w:rFonts w:eastAsia="TimesNewRomanPSMT" w:cs="Arial"/>
          <w:b/>
          <w:sz w:val="18"/>
          <w:szCs w:val="18"/>
          <w:lang w:val="sr-Latn-CS" w:eastAsia="ar-SA"/>
        </w:rPr>
        <w:t xml:space="preserve"> </w:t>
      </w:r>
    </w:p>
    <w:p w:rsidR="00B06041" w:rsidRPr="00CB10FA" w:rsidRDefault="00B06041" w:rsidP="00B06041">
      <w:pPr>
        <w:suppressAutoHyphens/>
        <w:spacing w:before="0"/>
        <w:rPr>
          <w:rFonts w:ascii="Times New Roman" w:hAnsi="Times New Roman"/>
          <w:sz w:val="24"/>
          <w:szCs w:val="24"/>
          <w:lang w:val="ru-RU" w:eastAsia="ar-SA"/>
        </w:rPr>
      </w:pPr>
    </w:p>
    <w:p w:rsidR="00023E5D" w:rsidRPr="00CB10FA" w:rsidRDefault="00023E5D" w:rsidP="003A7F4F">
      <w:pPr>
        <w:suppressAutoHyphens/>
        <w:spacing w:before="0"/>
        <w:outlineLvl w:val="1"/>
        <w:rPr>
          <w:rFonts w:cs="Arial"/>
          <w:b/>
          <w:bCs/>
          <w:lang w:val="sr-Cyrl-CS" w:eastAsia="ar-SA"/>
        </w:rPr>
      </w:pPr>
      <w:bookmarkStart w:id="265" w:name="_Toc453678553"/>
    </w:p>
    <w:bookmarkEnd w:id="265"/>
    <w:p w:rsidR="003105E6" w:rsidRPr="00195B48" w:rsidRDefault="003105E6" w:rsidP="00925E05">
      <w:pPr>
        <w:pStyle w:val="KDObrazac"/>
        <w:spacing w:before="0"/>
        <w:rPr>
          <w:sz w:val="24"/>
          <w:szCs w:val="24"/>
          <w:lang w:val="sr-Latn-CS"/>
        </w:rPr>
      </w:pPr>
    </w:p>
    <w:p w:rsidR="00925E05" w:rsidRPr="00195B48" w:rsidRDefault="00925E05" w:rsidP="00925E05">
      <w:pPr>
        <w:pStyle w:val="KDObrazac"/>
        <w:spacing w:before="0"/>
        <w:rPr>
          <w:sz w:val="24"/>
          <w:szCs w:val="24"/>
          <w:lang w:val="sr-Latn-CS"/>
        </w:rPr>
      </w:pPr>
      <w:r w:rsidRPr="00195B48">
        <w:rPr>
          <w:sz w:val="24"/>
          <w:szCs w:val="24"/>
          <w:lang w:val="sr-Latn-CS"/>
        </w:rPr>
        <w:t xml:space="preserve">ПРИЛОГ  </w:t>
      </w:r>
      <w:r w:rsidR="00793989" w:rsidRPr="00195B48">
        <w:rPr>
          <w:sz w:val="24"/>
          <w:szCs w:val="24"/>
          <w:lang w:val="sr-Latn-CS"/>
        </w:rPr>
        <w:t>1</w:t>
      </w:r>
    </w:p>
    <w:p w:rsidR="00932668" w:rsidRPr="00CB10FA" w:rsidRDefault="00932668" w:rsidP="00932668">
      <w:pPr>
        <w:pStyle w:val="NoSpacing"/>
        <w:suppressAutoHyphens w:val="0"/>
        <w:spacing w:before="0"/>
        <w:jc w:val="center"/>
        <w:rPr>
          <w:rFonts w:cs="Arial"/>
          <w:szCs w:val="24"/>
          <w:lang w:val="sr-Latn-CS"/>
        </w:rPr>
      </w:pPr>
    </w:p>
    <w:p w:rsidR="00932668" w:rsidRPr="00CB10FA" w:rsidRDefault="00932668" w:rsidP="00932668">
      <w:pPr>
        <w:pStyle w:val="NoSpacing"/>
        <w:suppressAutoHyphens w:val="0"/>
        <w:spacing w:before="0"/>
        <w:jc w:val="center"/>
        <w:rPr>
          <w:rFonts w:cs="Arial"/>
          <w:szCs w:val="24"/>
          <w:lang w:val="sr-Latn-CS"/>
        </w:rPr>
      </w:pPr>
    </w:p>
    <w:p w:rsidR="00932668" w:rsidRPr="00CB10FA" w:rsidRDefault="00932668" w:rsidP="00932668">
      <w:pPr>
        <w:pStyle w:val="NoSpacing"/>
        <w:suppressAutoHyphens w:val="0"/>
        <w:spacing w:before="0"/>
        <w:jc w:val="center"/>
        <w:rPr>
          <w:rFonts w:cs="Arial"/>
          <w:b/>
          <w:szCs w:val="24"/>
        </w:rPr>
      </w:pPr>
      <w:r w:rsidRPr="00CB10FA">
        <w:rPr>
          <w:rFonts w:cs="Arial"/>
          <w:b/>
          <w:szCs w:val="24"/>
        </w:rPr>
        <w:t>СПОРАЗУМ  УЧЕСНИКА ЗАЈЕДНИЧКЕ ПОНУДЕ</w:t>
      </w:r>
    </w:p>
    <w:p w:rsidR="00932668" w:rsidRPr="00CB10FA" w:rsidRDefault="00932668" w:rsidP="00932668">
      <w:pPr>
        <w:pStyle w:val="NoSpacing"/>
        <w:suppressAutoHyphens w:val="0"/>
        <w:spacing w:before="0"/>
        <w:jc w:val="center"/>
        <w:rPr>
          <w:rFonts w:cs="Arial"/>
          <w:b/>
          <w:szCs w:val="24"/>
        </w:rPr>
      </w:pPr>
    </w:p>
    <w:p w:rsidR="00932668" w:rsidRPr="00CB10FA" w:rsidRDefault="00932668" w:rsidP="00932668">
      <w:pPr>
        <w:pStyle w:val="NoSpacing"/>
        <w:rPr>
          <w:rFonts w:cs="Arial"/>
          <w:i/>
          <w:szCs w:val="24"/>
        </w:rPr>
      </w:pPr>
      <w:r w:rsidRPr="00CB10FA">
        <w:rPr>
          <w:rFonts w:cs="Arial"/>
          <w:i/>
          <w:szCs w:val="24"/>
        </w:rPr>
        <w:t xml:space="preserve">На основу члана 81. Закона о јавним набавкама </w:t>
      </w:r>
      <w:r w:rsidRPr="00CB10FA">
        <w:rPr>
          <w:rFonts w:eastAsia="TimesNewRomanPSMT" w:cs="Arial"/>
          <w:i/>
          <w:szCs w:val="24"/>
          <w:lang w:val="ru-RU" w:eastAsia="en-US"/>
        </w:rPr>
        <w:t xml:space="preserve">(„Сл. </w:t>
      </w:r>
      <w:r w:rsidRPr="00CB10FA">
        <w:rPr>
          <w:rFonts w:eastAsia="TimesNewRomanPSMT" w:cs="Arial"/>
          <w:i/>
          <w:szCs w:val="24"/>
          <w:lang w:eastAsia="en-US"/>
        </w:rPr>
        <w:t>г</w:t>
      </w:r>
      <w:r w:rsidRPr="00CB10FA">
        <w:rPr>
          <w:rFonts w:eastAsia="TimesNewRomanPSMT" w:cs="Arial"/>
          <w:i/>
          <w:szCs w:val="24"/>
          <w:lang w:val="ru-RU" w:eastAsia="en-US"/>
        </w:rPr>
        <w:t>ласник РС” бр. 1</w:t>
      </w:r>
      <w:r w:rsidRPr="00CB10FA">
        <w:rPr>
          <w:rFonts w:eastAsia="TimesNewRomanPSMT" w:cs="Arial"/>
          <w:i/>
          <w:szCs w:val="24"/>
          <w:lang w:eastAsia="en-US"/>
        </w:rPr>
        <w:t>24</w:t>
      </w:r>
      <w:r w:rsidRPr="00CB10FA">
        <w:rPr>
          <w:rFonts w:eastAsia="TimesNewRomanPSMT" w:cs="Arial"/>
          <w:i/>
          <w:szCs w:val="24"/>
          <w:lang w:val="ru-RU" w:eastAsia="en-US"/>
        </w:rPr>
        <w:t>/20</w:t>
      </w:r>
      <w:r w:rsidRPr="00CB10FA">
        <w:rPr>
          <w:rFonts w:eastAsia="TimesNewRomanPSMT" w:cs="Arial"/>
          <w:i/>
          <w:szCs w:val="24"/>
          <w:lang w:eastAsia="en-US"/>
        </w:rPr>
        <w:t>12</w:t>
      </w:r>
      <w:r w:rsidRPr="00CB10FA">
        <w:rPr>
          <w:rFonts w:eastAsia="TimesNewRomanPSMT" w:cs="Arial"/>
          <w:i/>
          <w:szCs w:val="24"/>
          <w:lang w:val="ru-RU" w:eastAsia="en-US"/>
        </w:rPr>
        <w:t>, 14/15, 68/15</w:t>
      </w:r>
      <w:r w:rsidRPr="00CB10FA">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195B48"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CB10FA" w:rsidRDefault="00932668" w:rsidP="00BE2EA9">
            <w:pPr>
              <w:pStyle w:val="NoSpacing"/>
              <w:rPr>
                <w:rFonts w:cs="Arial"/>
                <w:szCs w:val="24"/>
              </w:rPr>
            </w:pPr>
            <w:r w:rsidRPr="00CB10FA">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CB10FA" w:rsidRDefault="00932668" w:rsidP="00BE2EA9">
            <w:pPr>
              <w:pStyle w:val="NoSpacing"/>
              <w:rPr>
                <w:rFonts w:cs="Arial"/>
                <w:szCs w:val="24"/>
              </w:rPr>
            </w:pPr>
            <w:r w:rsidRPr="00CB10FA">
              <w:rPr>
                <w:rFonts w:cs="Arial"/>
                <w:szCs w:val="24"/>
              </w:rPr>
              <w:t>НАЗИВ И СЕДИШТЕ ЧЛАНА ГРУПЕ ПОНУЂАЧА</w:t>
            </w:r>
          </w:p>
          <w:p w:rsidR="00932668" w:rsidRPr="00CB10FA" w:rsidRDefault="00932668" w:rsidP="00BE2EA9">
            <w:pPr>
              <w:pStyle w:val="NoSpacing"/>
              <w:rPr>
                <w:rFonts w:cs="Arial"/>
                <w:szCs w:val="24"/>
              </w:rPr>
            </w:pPr>
          </w:p>
        </w:tc>
      </w:tr>
      <w:tr w:rsidR="00932668" w:rsidRPr="00195B48"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i/>
                <w:szCs w:val="24"/>
              </w:rPr>
            </w:pPr>
            <w:r w:rsidRPr="00CB10FA">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szCs w:val="24"/>
              </w:rPr>
            </w:pPr>
          </w:p>
        </w:tc>
      </w:tr>
      <w:tr w:rsidR="00932668" w:rsidRPr="00195B48"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i/>
                <w:szCs w:val="24"/>
              </w:rPr>
            </w:pPr>
            <w:r w:rsidRPr="00CB10FA">
              <w:rPr>
                <w:rFonts w:cs="Arial"/>
                <w:i/>
                <w:szCs w:val="24"/>
              </w:rPr>
              <w:t>2. Oпис послова сваког од понуђача из групе понуђача у извршењу уговора:</w:t>
            </w: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szCs w:val="24"/>
              </w:rPr>
            </w:pPr>
          </w:p>
        </w:tc>
      </w:tr>
      <w:tr w:rsidR="00932668" w:rsidRPr="00CB10FA"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i/>
                <w:szCs w:val="24"/>
              </w:rPr>
            </w:pPr>
            <w:r w:rsidRPr="00CB10FA">
              <w:rPr>
                <w:rFonts w:cs="Arial"/>
                <w:i/>
                <w:szCs w:val="24"/>
              </w:rPr>
              <w:t>3.Друго:</w:t>
            </w: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p w:rsidR="00932668" w:rsidRPr="00CB10FA"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CB10FA" w:rsidRDefault="00932668" w:rsidP="00BE2EA9">
            <w:pPr>
              <w:pStyle w:val="NoSpacing"/>
              <w:rPr>
                <w:rFonts w:cs="Arial"/>
                <w:szCs w:val="24"/>
              </w:rPr>
            </w:pPr>
          </w:p>
        </w:tc>
      </w:tr>
    </w:tbl>
    <w:p w:rsidR="00932668" w:rsidRPr="00CB10FA" w:rsidRDefault="00932668" w:rsidP="00932668">
      <w:pPr>
        <w:tabs>
          <w:tab w:val="num" w:pos="360"/>
        </w:tabs>
        <w:rPr>
          <w:rFonts w:cs="Arial"/>
          <w:i/>
          <w:spacing w:val="2"/>
          <w:sz w:val="24"/>
          <w:szCs w:val="24"/>
        </w:rPr>
      </w:pPr>
    </w:p>
    <w:p w:rsidR="00932668" w:rsidRPr="00CB10FA" w:rsidRDefault="00932668" w:rsidP="00932668">
      <w:pPr>
        <w:pStyle w:val="NoSpacing"/>
        <w:framePr w:hSpace="180" w:wrap="around" w:vAnchor="text" w:hAnchor="margin" w:y="194"/>
        <w:rPr>
          <w:rFonts w:cs="Arial"/>
          <w:i/>
          <w:szCs w:val="24"/>
        </w:rPr>
      </w:pPr>
      <w:r w:rsidRPr="00CB10FA">
        <w:rPr>
          <w:rFonts w:cs="Arial"/>
          <w:i/>
          <w:szCs w:val="24"/>
        </w:rPr>
        <w:t>Потпис одговорног лица члана групе понуђача:</w:t>
      </w:r>
    </w:p>
    <w:p w:rsidR="00932668" w:rsidRPr="00CB10FA" w:rsidRDefault="00932668" w:rsidP="00932668">
      <w:pPr>
        <w:pStyle w:val="NoSpacing"/>
        <w:framePr w:hSpace="180" w:wrap="around" w:vAnchor="text" w:hAnchor="margin" w:y="194"/>
        <w:rPr>
          <w:rFonts w:cs="Arial"/>
          <w:i/>
          <w:szCs w:val="24"/>
        </w:rPr>
      </w:pPr>
      <w:r w:rsidRPr="00CB10FA">
        <w:rPr>
          <w:rFonts w:cs="Arial"/>
          <w:i/>
          <w:szCs w:val="24"/>
        </w:rPr>
        <w:t>______________________</w:t>
      </w:r>
    </w:p>
    <w:p w:rsidR="00932668" w:rsidRPr="00CB10FA" w:rsidRDefault="00932668" w:rsidP="00932668">
      <w:pPr>
        <w:tabs>
          <w:tab w:val="num" w:pos="360"/>
        </w:tabs>
        <w:rPr>
          <w:rFonts w:cs="Arial"/>
          <w:i/>
          <w:sz w:val="24"/>
          <w:szCs w:val="24"/>
          <w:lang w:val="sr-Cyrl-CS"/>
        </w:rPr>
      </w:pPr>
      <w:r w:rsidRPr="00CB10FA">
        <w:rPr>
          <w:rFonts w:cs="Arial"/>
          <w:i/>
          <w:sz w:val="24"/>
          <w:szCs w:val="24"/>
          <w:lang w:val="sr-Cyrl-CS"/>
        </w:rPr>
        <w:t xml:space="preserve">                                       м.п.</w:t>
      </w:r>
    </w:p>
    <w:p w:rsidR="00932668" w:rsidRPr="00CB10FA" w:rsidRDefault="00932668" w:rsidP="00932668">
      <w:pPr>
        <w:pStyle w:val="NoSpacing"/>
        <w:framePr w:hSpace="180" w:wrap="around" w:vAnchor="text" w:hAnchor="margin" w:y="194"/>
        <w:rPr>
          <w:rFonts w:cs="Arial"/>
          <w:i/>
          <w:szCs w:val="24"/>
        </w:rPr>
      </w:pPr>
      <w:r w:rsidRPr="00CB10FA">
        <w:rPr>
          <w:rFonts w:cs="Arial"/>
          <w:i/>
          <w:szCs w:val="24"/>
        </w:rPr>
        <w:t>Потпис одговорног лица члана групе понуђача:</w:t>
      </w:r>
    </w:p>
    <w:p w:rsidR="00932668" w:rsidRPr="00CB10FA" w:rsidRDefault="00932668" w:rsidP="00932668">
      <w:pPr>
        <w:pStyle w:val="NoSpacing"/>
        <w:framePr w:hSpace="180" w:wrap="around" w:vAnchor="text" w:hAnchor="margin" w:y="194"/>
        <w:rPr>
          <w:rFonts w:cs="Arial"/>
          <w:i/>
          <w:szCs w:val="24"/>
        </w:rPr>
      </w:pPr>
      <w:r w:rsidRPr="00CB10FA">
        <w:rPr>
          <w:rFonts w:cs="Arial"/>
          <w:i/>
          <w:szCs w:val="24"/>
        </w:rPr>
        <w:t>______________________</w:t>
      </w:r>
    </w:p>
    <w:p w:rsidR="00932668" w:rsidRPr="00CB10FA" w:rsidRDefault="00932668" w:rsidP="00932668">
      <w:pPr>
        <w:tabs>
          <w:tab w:val="num" w:pos="360"/>
        </w:tabs>
        <w:rPr>
          <w:rFonts w:cs="Arial"/>
          <w:i/>
          <w:sz w:val="24"/>
          <w:szCs w:val="24"/>
          <w:lang w:val="sr-Cyrl-CS"/>
        </w:rPr>
      </w:pPr>
      <w:r w:rsidRPr="00CB10FA">
        <w:rPr>
          <w:rFonts w:cs="Arial"/>
          <w:i/>
          <w:sz w:val="24"/>
          <w:szCs w:val="24"/>
          <w:lang w:val="sr-Cyrl-CS"/>
        </w:rPr>
        <w:t xml:space="preserve">                                       м.п.</w:t>
      </w:r>
    </w:p>
    <w:p w:rsidR="00932668" w:rsidRPr="00195B48" w:rsidRDefault="00932668" w:rsidP="00932668">
      <w:pPr>
        <w:spacing w:after="120"/>
        <w:rPr>
          <w:rFonts w:cs="Arial"/>
          <w:spacing w:val="4"/>
          <w:sz w:val="24"/>
          <w:szCs w:val="24"/>
          <w:lang w:val="sr-Cyrl-CS"/>
        </w:rPr>
      </w:pPr>
      <w:r w:rsidRPr="00CB10FA">
        <w:rPr>
          <w:rFonts w:cs="Arial"/>
          <w:sz w:val="24"/>
          <w:szCs w:val="24"/>
          <w:lang w:val="sr-Cyrl-CS"/>
        </w:rPr>
        <w:t xml:space="preserve">        </w:t>
      </w:r>
      <w:r w:rsidRPr="00CB10FA">
        <w:rPr>
          <w:rFonts w:cs="Arial"/>
          <w:spacing w:val="4"/>
          <w:sz w:val="24"/>
          <w:szCs w:val="24"/>
          <w:lang w:val="sr-Cyrl-CS"/>
        </w:rPr>
        <w:t xml:space="preserve">Датум:                                                                                                  </w:t>
      </w:r>
      <w:r w:rsidRPr="00CB10FA">
        <w:rPr>
          <w:rFonts w:cs="Arial"/>
          <w:spacing w:val="2"/>
          <w:sz w:val="24"/>
          <w:szCs w:val="24"/>
          <w:lang w:val="sr-Latn-CS"/>
        </w:rPr>
        <w:t xml:space="preserve">    </w:t>
      </w:r>
    </w:p>
    <w:p w:rsidR="007E5FC8" w:rsidRPr="00CB10FA" w:rsidRDefault="007E5FC8" w:rsidP="00A66477">
      <w:pPr>
        <w:spacing w:before="0"/>
        <w:rPr>
          <w:rFonts w:cs="Arial"/>
          <w:sz w:val="24"/>
          <w:szCs w:val="24"/>
        </w:rPr>
      </w:pPr>
      <w:bookmarkStart w:id="266" w:name="_Toc442559948"/>
    </w:p>
    <w:p w:rsidR="007E5FC8" w:rsidRPr="00CB10FA" w:rsidRDefault="007E5FC8" w:rsidP="00A66477">
      <w:pPr>
        <w:spacing w:before="0"/>
        <w:rPr>
          <w:rFonts w:cs="Arial"/>
          <w:sz w:val="24"/>
          <w:szCs w:val="24"/>
        </w:rPr>
      </w:pPr>
    </w:p>
    <w:p w:rsidR="00F3009F" w:rsidRPr="00CB10FA" w:rsidRDefault="00F3009F" w:rsidP="00A66477">
      <w:pPr>
        <w:spacing w:before="0"/>
        <w:rPr>
          <w:rFonts w:cs="Arial"/>
          <w:sz w:val="24"/>
          <w:szCs w:val="24"/>
        </w:rPr>
      </w:pPr>
    </w:p>
    <w:p w:rsidR="00F3009F" w:rsidRPr="00CB10FA" w:rsidRDefault="00F3009F" w:rsidP="00A66477">
      <w:pPr>
        <w:spacing w:before="0"/>
        <w:rPr>
          <w:rFonts w:cs="Arial"/>
          <w:sz w:val="24"/>
          <w:szCs w:val="24"/>
        </w:rPr>
      </w:pPr>
    </w:p>
    <w:p w:rsidR="00023E5D" w:rsidRPr="00CB10FA" w:rsidRDefault="00023E5D" w:rsidP="00023E5D">
      <w:pPr>
        <w:spacing w:before="0"/>
        <w:jc w:val="right"/>
        <w:rPr>
          <w:rFonts w:eastAsia="Calibri" w:cs="Arial"/>
          <w:sz w:val="24"/>
          <w:szCs w:val="24"/>
        </w:rPr>
      </w:pPr>
      <w:r w:rsidRPr="00CB10FA">
        <w:rPr>
          <w:rFonts w:eastAsia="Calibri" w:cs="Arial"/>
          <w:sz w:val="24"/>
          <w:szCs w:val="24"/>
        </w:rPr>
        <w:t xml:space="preserve">ПРИЛОГ  </w:t>
      </w:r>
      <w:r w:rsidR="00D96CF7">
        <w:rPr>
          <w:rFonts w:eastAsia="Calibri" w:cs="Arial"/>
          <w:sz w:val="24"/>
          <w:szCs w:val="24"/>
          <w:lang w:val="sr-Cyrl-RS"/>
        </w:rPr>
        <w:t>2</w:t>
      </w:r>
    </w:p>
    <w:p w:rsidR="00023E5D" w:rsidRPr="00CB10FA" w:rsidRDefault="00023E5D" w:rsidP="00AD552A">
      <w:pPr>
        <w:numPr>
          <w:ilvl w:val="0"/>
          <w:numId w:val="6"/>
        </w:numPr>
        <w:spacing w:before="0"/>
        <w:contextualSpacing/>
        <w:rPr>
          <w:rFonts w:eastAsia="Calibri" w:cs="Arial"/>
          <w:sz w:val="24"/>
          <w:szCs w:val="24"/>
        </w:rPr>
      </w:pPr>
    </w:p>
    <w:p w:rsidR="00352A2C" w:rsidRPr="00CB10FA" w:rsidRDefault="00352A2C" w:rsidP="00AD552A">
      <w:pPr>
        <w:numPr>
          <w:ilvl w:val="0"/>
          <w:numId w:val="6"/>
        </w:numPr>
        <w:spacing w:before="0"/>
        <w:contextualSpacing/>
        <w:rPr>
          <w:rFonts w:eastAsia="Calibri" w:cs="Arial"/>
          <w:b/>
          <w:sz w:val="24"/>
          <w:szCs w:val="24"/>
        </w:rPr>
      </w:pPr>
      <w:r w:rsidRPr="00CB10FA">
        <w:rPr>
          <w:rFonts w:eastAsia="Calibri" w:cs="Arial"/>
          <w:b/>
          <w:sz w:val="24"/>
          <w:szCs w:val="24"/>
        </w:rPr>
        <w:t>напомена: не доставља се уз понуду</w:t>
      </w:r>
      <w:r w:rsidR="00E65C25" w:rsidRPr="00E65C25">
        <w:rPr>
          <w:rFonts w:eastAsia="Calibri" w:cs="Arial"/>
          <w:b/>
          <w:sz w:val="24"/>
          <w:szCs w:val="24"/>
          <w:lang w:val="sr-Cyrl-RS"/>
        </w:rPr>
        <w:t xml:space="preserve"> </w:t>
      </w:r>
      <w:r w:rsidR="00E65C25">
        <w:rPr>
          <w:rFonts w:eastAsia="Calibri" w:cs="Arial"/>
          <w:b/>
          <w:sz w:val="24"/>
          <w:szCs w:val="24"/>
          <w:lang w:val="sr-Cyrl-RS"/>
        </w:rPr>
        <w:t>- Модел банкарске гаранције</w:t>
      </w:r>
    </w:p>
    <w:p w:rsidR="00352A2C" w:rsidRPr="00CB10FA" w:rsidRDefault="00352A2C" w:rsidP="00AD552A">
      <w:pPr>
        <w:numPr>
          <w:ilvl w:val="0"/>
          <w:numId w:val="6"/>
        </w:numPr>
        <w:spacing w:before="0"/>
        <w:contextualSpacing/>
        <w:rPr>
          <w:rFonts w:eastAsia="Calibri" w:cs="Arial"/>
          <w:sz w:val="24"/>
          <w:szCs w:val="24"/>
        </w:rPr>
      </w:pP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(Меморандум пословне банке)</w:t>
      </w:r>
    </w:p>
    <w:p w:rsidR="00352A2C" w:rsidRPr="00CB10FA" w:rsidRDefault="00352A2C" w:rsidP="00AD552A">
      <w:pPr>
        <w:numPr>
          <w:ilvl w:val="0"/>
          <w:numId w:val="6"/>
        </w:numPr>
        <w:spacing w:before="0"/>
        <w:contextualSpacing/>
        <w:rPr>
          <w:rFonts w:eastAsia="Calibri" w:cs="Arial"/>
          <w:sz w:val="24"/>
          <w:szCs w:val="24"/>
        </w:rPr>
      </w:pP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БАНКАРСКА ГАРАНЦИЈА ЗА ДОБРО ИЗВРШЕЊЕ ПОСЛА</w:t>
      </w: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 xml:space="preserve">Корисник: Јавно предузеће „ЕЛЕКТРОПРИВРЕДА СРБИЈЕ“ Београд, </w:t>
      </w:r>
      <w:r w:rsidR="00C04AD4">
        <w:rPr>
          <w:rFonts w:eastAsia="Calibri" w:cs="Arial"/>
          <w:sz w:val="24"/>
          <w:szCs w:val="24"/>
          <w:lang w:val="sr-Cyrl-RS"/>
        </w:rPr>
        <w:t xml:space="preserve">Балканска </w:t>
      </w:r>
      <w:r w:rsidRPr="00CB10FA">
        <w:rPr>
          <w:rFonts w:eastAsia="Calibri" w:cs="Arial"/>
          <w:sz w:val="24"/>
          <w:szCs w:val="24"/>
        </w:rPr>
        <w:t xml:space="preserve">бр. </w:t>
      </w:r>
      <w:r w:rsidR="00C04AD4">
        <w:rPr>
          <w:rFonts w:eastAsia="Calibri" w:cs="Arial"/>
          <w:sz w:val="24"/>
          <w:szCs w:val="24"/>
          <w:lang w:val="sr-Cyrl-RS"/>
        </w:rPr>
        <w:t>13</w:t>
      </w:r>
      <w:r w:rsidRPr="00CB10FA">
        <w:rPr>
          <w:rFonts w:eastAsia="Calibri" w:cs="Arial"/>
          <w:sz w:val="24"/>
          <w:szCs w:val="24"/>
        </w:rPr>
        <w:t>, Београд</w:t>
      </w: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Налогодавац:______________________</w:t>
      </w:r>
      <w:r w:rsidR="00C61F96">
        <w:rPr>
          <w:rFonts w:eastAsia="Calibri" w:cs="Arial"/>
          <w:sz w:val="24"/>
          <w:szCs w:val="24"/>
        </w:rPr>
        <w:t>____________________________</w:t>
      </w: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БАНКАРСКА ГАРАНЦИЈА БР. ________________</w:t>
      </w: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 xml:space="preserve">Обавештени смо да су ________________ (у наставку «Налогодавац») и Јавно предузеће „ЕЛЕКТРОПРИВРЕДА СРБИЈЕ“ Београд, </w:t>
      </w:r>
      <w:r w:rsidR="00C04AD4">
        <w:rPr>
          <w:rFonts w:eastAsia="Calibri" w:cs="Arial"/>
          <w:sz w:val="24"/>
          <w:szCs w:val="24"/>
          <w:lang w:val="sr-Cyrl-RS"/>
        </w:rPr>
        <w:t xml:space="preserve">Балканска </w:t>
      </w:r>
      <w:r w:rsidRPr="00CB10FA">
        <w:rPr>
          <w:rFonts w:eastAsia="Calibri" w:cs="Arial"/>
          <w:sz w:val="24"/>
          <w:szCs w:val="24"/>
        </w:rPr>
        <w:t xml:space="preserve">бр. </w:t>
      </w:r>
      <w:r w:rsidR="00C04AD4">
        <w:rPr>
          <w:rFonts w:eastAsia="Calibri" w:cs="Arial"/>
          <w:sz w:val="24"/>
          <w:szCs w:val="24"/>
          <w:lang w:val="sr-Cyrl-RS"/>
        </w:rPr>
        <w:t>13</w:t>
      </w:r>
      <w:r w:rsidRPr="00CB10FA">
        <w:rPr>
          <w:rFonts w:eastAsia="Calibri" w:cs="Arial"/>
          <w:sz w:val="24"/>
          <w:szCs w:val="24"/>
        </w:rPr>
        <w:t xml:space="preserve">, Београд (у даљем тексту: Корисник)  закључили Уговор бр. ...........од............(у даљем тексту: Уговор) за ........................................... /опис посла / и сагласно условима Уговора, гаранција за добро извршење посла треба да буде достављена од стране Налогодавац на износ од .............................../износ у цифрама/    /који чини ......10....% /.....процената/  вредности  уговорене цене, без ПДВ. </w:t>
      </w: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.................................................../износ у цифрама/(словима: ............................................................)</w:t>
      </w: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по пријему  вашег првог писменог захтева за плаћање и ваше писмене изјаве у којој се наводи: да је Налогодавац прекршио своју (е) обавезу (е) из Уговора , и у ком погледу је извршио прекршај.</w:t>
      </w: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Ова Гаранција важи најкасније 30 (словима:тридесет) дана дуже од истека рока за коначно извршење посла а најкасније до ----------- (навести датум). Сагласно томе, захтев за плаћање по овој Гаранцији морамо примити најкасније тог датума, или пре тог датума.</w:t>
      </w: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Ова гаранција се не може уступити и није преносива без писане сагласности Корисника, Налогодавца и Банке гаранта.</w:t>
      </w: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 xml:space="preserve">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Београду,уз примену њеног Правилника и процесног и материјалног права Републике Србије. </w:t>
      </w: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На  ову гаранцују се примењују одредбе Једнобразних правила за гаранције УРДГ 758, Међународне Трговинске коморе у Паризу.</w:t>
      </w:r>
    </w:p>
    <w:p w:rsidR="00E65C25" w:rsidRPr="000D7998" w:rsidRDefault="00E65C25" w:rsidP="00E65C25">
      <w:pPr>
        <w:numPr>
          <w:ilvl w:val="0"/>
          <w:numId w:val="6"/>
        </w:numPr>
        <w:spacing w:before="0"/>
        <w:contextualSpacing/>
        <w:rPr>
          <w:rFonts w:eastAsia="Calibri" w:cs="Arial"/>
          <w:sz w:val="24"/>
          <w:szCs w:val="24"/>
        </w:rPr>
      </w:pPr>
      <w:r w:rsidRPr="000D7998">
        <w:rPr>
          <w:rFonts w:eastAsia="Calibri" w:cs="Arial"/>
          <w:sz w:val="24"/>
          <w:szCs w:val="24"/>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65C25" w:rsidRPr="000D7998" w:rsidRDefault="00E65C25" w:rsidP="00E65C25">
      <w:pPr>
        <w:numPr>
          <w:ilvl w:val="0"/>
          <w:numId w:val="6"/>
        </w:numPr>
        <w:spacing w:before="0"/>
        <w:contextualSpacing/>
        <w:rPr>
          <w:rFonts w:eastAsia="Calibri" w:cs="Arial"/>
          <w:sz w:val="24"/>
          <w:szCs w:val="24"/>
        </w:rPr>
      </w:pPr>
      <w:r w:rsidRPr="000D7998">
        <w:rPr>
          <w:rFonts w:eastAsia="Calibri" w:cs="Arial"/>
          <w:sz w:val="24"/>
          <w:szCs w:val="24"/>
        </w:rPr>
        <w:t>Банкарска гаранција се не може уступити и није преносива без сагласности уговорних страна и емисионе банке.</w:t>
      </w:r>
    </w:p>
    <w:p w:rsidR="00E65C25" w:rsidRPr="000D7998" w:rsidRDefault="00E65C25" w:rsidP="00E65C25">
      <w:pPr>
        <w:numPr>
          <w:ilvl w:val="0"/>
          <w:numId w:val="6"/>
        </w:numPr>
        <w:spacing w:before="0"/>
        <w:contextualSpacing/>
        <w:rPr>
          <w:rFonts w:eastAsia="Calibri" w:cs="Arial"/>
          <w:sz w:val="24"/>
          <w:szCs w:val="24"/>
        </w:rPr>
      </w:pPr>
    </w:p>
    <w:p w:rsidR="00E65C25" w:rsidRPr="000D7998" w:rsidRDefault="00E65C25" w:rsidP="00E65C25">
      <w:pPr>
        <w:numPr>
          <w:ilvl w:val="0"/>
          <w:numId w:val="6"/>
        </w:numPr>
        <w:spacing w:before="0"/>
        <w:contextualSpacing/>
        <w:rPr>
          <w:rFonts w:eastAsia="Calibri" w:cs="Arial"/>
          <w:sz w:val="24"/>
          <w:szCs w:val="24"/>
        </w:rPr>
      </w:pPr>
      <w:r w:rsidRPr="000D7998">
        <w:rPr>
          <w:rFonts w:eastAsia="Calibri" w:cs="Arial"/>
          <w:sz w:val="24"/>
          <w:szCs w:val="24"/>
        </w:rPr>
        <w:t>На ову банкарску гарнцију примењују се Једнообразна правила за гаранције на позив ( URDG 758) Међународне трговинске коморе у Паризу.</w:t>
      </w:r>
    </w:p>
    <w:p w:rsidR="00E65C25" w:rsidRPr="000D7998" w:rsidRDefault="00E65C25" w:rsidP="00E65C25">
      <w:pPr>
        <w:numPr>
          <w:ilvl w:val="0"/>
          <w:numId w:val="6"/>
        </w:numPr>
        <w:spacing w:before="0"/>
        <w:contextualSpacing/>
        <w:rPr>
          <w:rFonts w:eastAsia="Calibri" w:cs="Arial"/>
          <w:sz w:val="24"/>
          <w:szCs w:val="24"/>
        </w:rPr>
      </w:pPr>
    </w:p>
    <w:p w:rsidR="00E65C25" w:rsidRPr="000D7998" w:rsidRDefault="00E65C25" w:rsidP="00E65C25">
      <w:pPr>
        <w:numPr>
          <w:ilvl w:val="0"/>
          <w:numId w:val="6"/>
        </w:numPr>
        <w:spacing w:before="0"/>
        <w:contextualSpacing/>
        <w:rPr>
          <w:rFonts w:eastAsia="Calibri" w:cs="Arial"/>
          <w:sz w:val="24"/>
          <w:szCs w:val="24"/>
        </w:rPr>
      </w:pPr>
      <w:r w:rsidRPr="000D7998">
        <w:rPr>
          <w:rFonts w:eastAsia="Calibri" w:cs="Arial"/>
          <w:sz w:val="24"/>
          <w:szCs w:val="24"/>
        </w:rPr>
        <w:t>ОваБанкарска  гаранција истиче на наведени датум, без обзира да ли је овај документ враћен или није.</w:t>
      </w:r>
    </w:p>
    <w:p w:rsidR="00352A2C" w:rsidRPr="00CB10FA" w:rsidRDefault="00352A2C" w:rsidP="00AD552A">
      <w:pPr>
        <w:spacing w:before="0"/>
        <w:ind w:left="720"/>
        <w:contextualSpacing/>
        <w:rPr>
          <w:rFonts w:eastAsia="Calibri" w:cs="Arial"/>
          <w:sz w:val="24"/>
          <w:szCs w:val="24"/>
        </w:rPr>
      </w:pPr>
    </w:p>
    <w:p w:rsidR="00352A2C" w:rsidRPr="00CB10FA" w:rsidRDefault="00352A2C" w:rsidP="00AD552A">
      <w:pPr>
        <w:numPr>
          <w:ilvl w:val="0"/>
          <w:numId w:val="6"/>
        </w:numPr>
        <w:spacing w:before="0"/>
        <w:contextualSpacing/>
        <w:rPr>
          <w:rFonts w:eastAsia="Calibri" w:cs="Arial"/>
          <w:sz w:val="24"/>
          <w:szCs w:val="24"/>
        </w:rPr>
      </w:pPr>
      <w:r w:rsidRPr="00CB10FA">
        <w:rPr>
          <w:rFonts w:eastAsia="Calibri" w:cs="Arial"/>
          <w:sz w:val="24"/>
          <w:szCs w:val="24"/>
        </w:rPr>
        <w:t>Место ___________                                                                     Потпис и печат Гаранта</w:t>
      </w:r>
    </w:p>
    <w:p w:rsidR="00C04AD4" w:rsidRPr="006716C2" w:rsidRDefault="00C61F96" w:rsidP="006716C2">
      <w:pPr>
        <w:numPr>
          <w:ilvl w:val="0"/>
          <w:numId w:val="6"/>
        </w:numPr>
        <w:spacing w:before="0"/>
        <w:contextualSpacing/>
        <w:rPr>
          <w:rFonts w:eastAsia="Calibri" w:cs="Arial"/>
          <w:sz w:val="24"/>
          <w:szCs w:val="24"/>
        </w:rPr>
      </w:pPr>
      <w:r>
        <w:rPr>
          <w:rFonts w:eastAsia="Calibri" w:cs="Arial"/>
          <w:sz w:val="24"/>
          <w:szCs w:val="24"/>
        </w:rPr>
        <w:t>Датум________</w:t>
      </w:r>
      <w:r w:rsidRPr="00C61F96">
        <w:rPr>
          <w:rFonts w:eastAsia="Calibri" w:cs="Arial"/>
          <w:sz w:val="24"/>
          <w:szCs w:val="24"/>
        </w:rPr>
        <w:br w:type="page"/>
      </w:r>
    </w:p>
    <w:p w:rsidR="006076C7" w:rsidRPr="00CB10FA" w:rsidRDefault="006076C7" w:rsidP="003105E6">
      <w:pPr>
        <w:spacing w:before="0"/>
        <w:jc w:val="right"/>
        <w:rPr>
          <w:rFonts w:cs="Arial"/>
          <w:b/>
          <w:sz w:val="24"/>
          <w:szCs w:val="24"/>
        </w:rPr>
      </w:pPr>
      <w:r w:rsidRPr="00CB10FA">
        <w:rPr>
          <w:rFonts w:cs="Arial"/>
          <w:b/>
          <w:sz w:val="24"/>
          <w:szCs w:val="24"/>
        </w:rPr>
        <w:lastRenderedPageBreak/>
        <w:t xml:space="preserve">ПРИЛОГ </w:t>
      </w:r>
      <w:r w:rsidR="00D96CF7">
        <w:rPr>
          <w:rFonts w:cs="Arial"/>
          <w:b/>
          <w:sz w:val="24"/>
          <w:szCs w:val="24"/>
          <w:lang w:val="sr-Cyrl-RS"/>
        </w:rPr>
        <w:t>3</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p>
    <w:p w:rsidR="006076C7" w:rsidRPr="00CB10FA" w:rsidRDefault="006076C7" w:rsidP="006076C7">
      <w:pPr>
        <w:spacing w:before="0"/>
        <w:jc w:val="center"/>
        <w:rPr>
          <w:rFonts w:cs="Arial"/>
          <w:b/>
          <w:sz w:val="24"/>
          <w:szCs w:val="24"/>
        </w:rPr>
      </w:pPr>
      <w:r w:rsidRPr="00CB10FA">
        <w:rPr>
          <w:rFonts w:cs="Arial"/>
          <w:b/>
          <w:sz w:val="24"/>
          <w:szCs w:val="24"/>
        </w:rPr>
        <w:t>ЗАПИСНИК О ПРУЖЕНИМ УСЛУГАМА</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ab/>
      </w:r>
      <w:r w:rsidRPr="00CB10FA">
        <w:rPr>
          <w:rFonts w:cs="Arial"/>
          <w:sz w:val="24"/>
          <w:szCs w:val="24"/>
        </w:rPr>
        <w:tab/>
      </w:r>
      <w:r w:rsidRPr="00CB10FA">
        <w:rPr>
          <w:rFonts w:cs="Arial"/>
          <w:sz w:val="24"/>
          <w:szCs w:val="24"/>
        </w:rPr>
        <w:tab/>
        <w:t>Датум ___________</w:t>
      </w:r>
    </w:p>
    <w:p w:rsidR="006076C7" w:rsidRPr="00CB10FA" w:rsidRDefault="006076C7" w:rsidP="006076C7">
      <w:pPr>
        <w:spacing w:before="0"/>
        <w:rPr>
          <w:rFonts w:cs="Arial"/>
          <w:sz w:val="24"/>
          <w:szCs w:val="24"/>
        </w:rPr>
      </w:pPr>
    </w:p>
    <w:p w:rsidR="006076C7" w:rsidRPr="00CB10FA" w:rsidRDefault="006076C7" w:rsidP="006076C7">
      <w:pPr>
        <w:tabs>
          <w:tab w:val="left" w:pos="720"/>
          <w:tab w:val="left" w:pos="1440"/>
          <w:tab w:val="left" w:pos="2160"/>
          <w:tab w:val="left" w:pos="2880"/>
          <w:tab w:val="left" w:pos="3600"/>
          <w:tab w:val="left" w:pos="5085"/>
        </w:tabs>
        <w:spacing w:before="0"/>
        <w:rPr>
          <w:rFonts w:cs="Arial"/>
          <w:sz w:val="24"/>
          <w:szCs w:val="24"/>
        </w:rPr>
      </w:pPr>
      <w:r w:rsidRPr="00CB10FA">
        <w:rPr>
          <w:rFonts w:cs="Arial"/>
          <w:sz w:val="24"/>
          <w:szCs w:val="24"/>
        </w:rPr>
        <w:tab/>
        <w:t>ПРУЖАЛАЦ УСЛУГА:</w:t>
      </w:r>
      <w:r w:rsidRPr="00CB10FA">
        <w:rPr>
          <w:rFonts w:cs="Arial"/>
          <w:sz w:val="24"/>
          <w:szCs w:val="24"/>
        </w:rPr>
        <w:tab/>
      </w:r>
      <w:r w:rsidRPr="00CB10FA">
        <w:rPr>
          <w:rFonts w:cs="Arial"/>
          <w:sz w:val="24"/>
          <w:szCs w:val="24"/>
        </w:rPr>
        <w:tab/>
        <w:t xml:space="preserve">      КОРИСНИК УСЛУГА:</w:t>
      </w:r>
    </w:p>
    <w:p w:rsidR="006076C7" w:rsidRPr="00CB10FA" w:rsidRDefault="006076C7" w:rsidP="006076C7">
      <w:pPr>
        <w:spacing w:before="0"/>
        <w:rPr>
          <w:rFonts w:cs="Arial"/>
          <w:sz w:val="24"/>
          <w:szCs w:val="24"/>
        </w:rPr>
      </w:pPr>
      <w:r w:rsidRPr="00CB10FA">
        <w:rPr>
          <w:rFonts w:cs="Arial"/>
          <w:sz w:val="24"/>
          <w:szCs w:val="24"/>
        </w:rPr>
        <w:t>_________________________</w:t>
      </w:r>
      <w:r w:rsidRPr="00CB10FA">
        <w:rPr>
          <w:rFonts w:cs="Arial"/>
          <w:sz w:val="24"/>
          <w:szCs w:val="24"/>
        </w:rPr>
        <w:tab/>
      </w:r>
      <w:r w:rsidRPr="00CB10FA">
        <w:rPr>
          <w:rFonts w:cs="Arial"/>
          <w:sz w:val="24"/>
          <w:szCs w:val="24"/>
        </w:rPr>
        <w:tab/>
        <w:t>___________________________</w:t>
      </w:r>
    </w:p>
    <w:p w:rsidR="006076C7" w:rsidRPr="00CB10FA" w:rsidRDefault="006076C7" w:rsidP="006076C7">
      <w:pPr>
        <w:spacing w:before="0"/>
        <w:rPr>
          <w:rFonts w:cs="Arial"/>
          <w:sz w:val="24"/>
          <w:szCs w:val="24"/>
        </w:rPr>
      </w:pPr>
      <w:r w:rsidRPr="00CB10FA">
        <w:rPr>
          <w:rFonts w:cs="Arial"/>
          <w:sz w:val="24"/>
          <w:szCs w:val="24"/>
        </w:rPr>
        <w:t xml:space="preserve">    (Назив правног  лица) </w:t>
      </w:r>
      <w:r w:rsidRPr="00CB10FA">
        <w:rPr>
          <w:rFonts w:cs="Arial"/>
          <w:sz w:val="24"/>
          <w:szCs w:val="24"/>
        </w:rPr>
        <w:tab/>
      </w:r>
      <w:r w:rsidRPr="00CB10FA">
        <w:rPr>
          <w:rFonts w:cs="Arial"/>
          <w:sz w:val="24"/>
          <w:szCs w:val="24"/>
        </w:rPr>
        <w:tab/>
      </w:r>
      <w:r w:rsidRPr="00CB10FA">
        <w:rPr>
          <w:rFonts w:cs="Arial"/>
          <w:sz w:val="24"/>
          <w:szCs w:val="24"/>
        </w:rPr>
        <w:tab/>
        <w:t>(Назив организационог дела ЈП ЕПС)</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p>
    <w:p w:rsidR="006076C7" w:rsidRPr="00CB10FA" w:rsidRDefault="006076C7" w:rsidP="006076C7">
      <w:pPr>
        <w:tabs>
          <w:tab w:val="center" w:pos="4514"/>
        </w:tabs>
        <w:spacing w:before="0"/>
        <w:rPr>
          <w:rFonts w:cs="Arial"/>
          <w:sz w:val="24"/>
          <w:szCs w:val="24"/>
        </w:rPr>
      </w:pPr>
      <w:r w:rsidRPr="00CB10FA">
        <w:rPr>
          <w:rFonts w:cs="Arial"/>
          <w:sz w:val="24"/>
          <w:szCs w:val="24"/>
        </w:rPr>
        <w:t>__________________________</w:t>
      </w:r>
      <w:r w:rsidRPr="00CB10FA">
        <w:rPr>
          <w:rFonts w:cs="Arial"/>
          <w:sz w:val="24"/>
          <w:szCs w:val="24"/>
        </w:rPr>
        <w:tab/>
        <w:t xml:space="preserve">                      ______________________________</w:t>
      </w:r>
    </w:p>
    <w:p w:rsidR="006076C7" w:rsidRPr="00CB10FA" w:rsidRDefault="006076C7" w:rsidP="006076C7">
      <w:pPr>
        <w:spacing w:before="0"/>
        <w:rPr>
          <w:rFonts w:cs="Arial"/>
          <w:sz w:val="24"/>
          <w:szCs w:val="24"/>
        </w:rPr>
      </w:pPr>
      <w:r w:rsidRPr="00CB10FA">
        <w:rPr>
          <w:rFonts w:cs="Arial"/>
          <w:sz w:val="24"/>
          <w:szCs w:val="24"/>
        </w:rPr>
        <w:t xml:space="preserve">(Адреса правног  лица) </w:t>
      </w:r>
      <w:r w:rsidRPr="00CB10FA">
        <w:rPr>
          <w:rFonts w:cs="Arial"/>
          <w:sz w:val="24"/>
          <w:szCs w:val="24"/>
        </w:rPr>
        <w:tab/>
      </w:r>
      <w:r w:rsidRPr="00CB10FA">
        <w:rPr>
          <w:rFonts w:cs="Arial"/>
          <w:sz w:val="24"/>
          <w:szCs w:val="24"/>
        </w:rPr>
        <w:tab/>
      </w:r>
      <w:r w:rsidRPr="00CB10FA">
        <w:rPr>
          <w:rFonts w:cs="Arial"/>
          <w:sz w:val="24"/>
          <w:szCs w:val="24"/>
        </w:rPr>
        <w:tab/>
        <w:t>(Адреса организационог дела ЈП ЕПС)</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Број Уговора/Датум:      __________________________________________</w:t>
      </w:r>
    </w:p>
    <w:p w:rsidR="006076C7" w:rsidRPr="00CB10FA" w:rsidRDefault="006076C7" w:rsidP="006076C7">
      <w:pPr>
        <w:spacing w:before="0"/>
        <w:rPr>
          <w:rFonts w:cs="Arial"/>
          <w:sz w:val="24"/>
          <w:szCs w:val="24"/>
        </w:rPr>
      </w:pPr>
      <w:r w:rsidRPr="00CB10FA">
        <w:rPr>
          <w:rFonts w:cs="Arial"/>
          <w:sz w:val="24"/>
          <w:szCs w:val="24"/>
        </w:rPr>
        <w:t>Број налога за набавку (НЗН):  ________________________</w:t>
      </w:r>
    </w:p>
    <w:p w:rsidR="006076C7" w:rsidRPr="00CB10FA" w:rsidRDefault="006076C7" w:rsidP="006076C7">
      <w:pPr>
        <w:spacing w:before="0"/>
        <w:rPr>
          <w:rFonts w:cs="Arial"/>
          <w:sz w:val="24"/>
          <w:szCs w:val="24"/>
        </w:rPr>
      </w:pPr>
      <w:r w:rsidRPr="00CB10FA">
        <w:rPr>
          <w:rFonts w:cs="Arial"/>
          <w:sz w:val="24"/>
          <w:szCs w:val="24"/>
        </w:rPr>
        <w:t>Место извршене услуге:  __________________________</w:t>
      </w:r>
    </w:p>
    <w:p w:rsidR="006076C7" w:rsidRPr="00CB10FA" w:rsidRDefault="006076C7" w:rsidP="006076C7">
      <w:pPr>
        <w:spacing w:before="0"/>
        <w:rPr>
          <w:rFonts w:cs="Arial"/>
          <w:sz w:val="24"/>
          <w:szCs w:val="24"/>
        </w:rPr>
      </w:pPr>
      <w:r w:rsidRPr="00CB10FA">
        <w:rPr>
          <w:rFonts w:cs="Arial"/>
          <w:sz w:val="24"/>
          <w:szCs w:val="24"/>
        </w:rPr>
        <w:t>Објекат: ______________________________________________________</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 xml:space="preserve">А) ДЕТАЉНА СПЕЦИФИКАЦИЈА УСЛУГЕ: </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 xml:space="preserve">Укупна вредност извршених услуга по спецификацији (без ПДВ) </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6076C7" w:rsidRPr="00CB10FA" w:rsidRDefault="006076C7" w:rsidP="006076C7">
      <w:pPr>
        <w:spacing w:before="0"/>
        <w:rPr>
          <w:rFonts w:cs="Arial"/>
          <w:sz w:val="24"/>
          <w:szCs w:val="24"/>
        </w:rPr>
      </w:pPr>
      <w:r w:rsidRPr="00CB10FA">
        <w:rPr>
          <w:rFonts w:cs="Arial"/>
          <w:sz w:val="24"/>
          <w:szCs w:val="24"/>
        </w:rPr>
        <w:t>Предмет уговора (услуге) одговара траженим техничким карактеристикама.</w:t>
      </w:r>
      <w:r w:rsidRPr="00CB10FA">
        <w:rPr>
          <w:rFonts w:cs="Arial"/>
          <w:sz w:val="24"/>
          <w:szCs w:val="24"/>
        </w:rPr>
        <w:tab/>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 ДА</w:t>
      </w:r>
    </w:p>
    <w:p w:rsidR="006076C7" w:rsidRPr="00CB10FA" w:rsidRDefault="006076C7" w:rsidP="006076C7">
      <w:pPr>
        <w:spacing w:before="0"/>
        <w:rPr>
          <w:rFonts w:cs="Arial"/>
          <w:sz w:val="24"/>
          <w:szCs w:val="24"/>
        </w:rPr>
      </w:pPr>
      <w:r w:rsidRPr="00CB10FA">
        <w:rPr>
          <w:rFonts w:cs="Arial"/>
          <w:sz w:val="24"/>
          <w:szCs w:val="24"/>
        </w:rPr>
        <w:t>□ НЕ</w:t>
      </w:r>
    </w:p>
    <w:p w:rsidR="006076C7" w:rsidRPr="00CB10FA" w:rsidRDefault="00D560F9" w:rsidP="006076C7">
      <w:pPr>
        <w:spacing w:before="0"/>
        <w:rPr>
          <w:rFonts w:cs="Arial"/>
          <w:sz w:val="24"/>
          <w:szCs w:val="24"/>
        </w:rPr>
      </w:pPr>
      <w:r>
        <w:rPr>
          <w:rFonts w:cs="Arial"/>
          <w:sz w:val="24"/>
          <w:szCs w:val="24"/>
        </w:rPr>
        <w:t>Предмет уговора нема видљивих недо</w:t>
      </w:r>
      <w:r>
        <w:rPr>
          <w:rFonts w:cs="Arial"/>
          <w:sz w:val="24"/>
          <w:szCs w:val="24"/>
          <w:lang w:val="sr-Cyrl-RS"/>
        </w:rPr>
        <w:t>статака</w:t>
      </w:r>
      <w:r w:rsidR="006076C7" w:rsidRPr="00CB10FA">
        <w:rPr>
          <w:rFonts w:cs="Arial"/>
          <w:sz w:val="24"/>
          <w:szCs w:val="24"/>
        </w:rPr>
        <w:t xml:space="preserve"> </w:t>
      </w:r>
      <w:r w:rsidR="006076C7" w:rsidRPr="00CB10FA">
        <w:rPr>
          <w:rFonts w:cs="Arial"/>
          <w:sz w:val="24"/>
          <w:szCs w:val="24"/>
        </w:rPr>
        <w:tab/>
      </w:r>
    </w:p>
    <w:p w:rsidR="006076C7" w:rsidRPr="00CB10FA" w:rsidRDefault="006076C7" w:rsidP="006076C7">
      <w:pPr>
        <w:spacing w:before="0"/>
        <w:rPr>
          <w:rFonts w:cs="Arial"/>
          <w:sz w:val="24"/>
          <w:szCs w:val="24"/>
        </w:rPr>
      </w:pPr>
      <w:r w:rsidRPr="00CB10FA">
        <w:rPr>
          <w:rFonts w:cs="Arial"/>
          <w:sz w:val="24"/>
          <w:szCs w:val="24"/>
        </w:rPr>
        <w:t>□ ДА</w:t>
      </w:r>
    </w:p>
    <w:p w:rsidR="006076C7" w:rsidRPr="00CB10FA" w:rsidRDefault="006076C7" w:rsidP="006076C7">
      <w:pPr>
        <w:spacing w:before="0"/>
        <w:rPr>
          <w:rFonts w:cs="Arial"/>
          <w:sz w:val="24"/>
          <w:szCs w:val="24"/>
        </w:rPr>
      </w:pPr>
      <w:r w:rsidRPr="00CB10FA">
        <w:rPr>
          <w:rFonts w:cs="Arial"/>
          <w:sz w:val="24"/>
          <w:szCs w:val="24"/>
        </w:rPr>
        <w:t>□ НЕ</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Укупан број позиција из спецификације:                            Број улаза:</w:t>
      </w:r>
    </w:p>
    <w:p w:rsidR="006076C7" w:rsidRPr="00CB10FA" w:rsidRDefault="006076C7" w:rsidP="006076C7">
      <w:pPr>
        <w:spacing w:before="0"/>
        <w:rPr>
          <w:rFonts w:cs="Arial"/>
          <w:sz w:val="24"/>
          <w:szCs w:val="24"/>
        </w:rPr>
      </w:pPr>
      <w:r w:rsidRPr="00CB10FA">
        <w:rPr>
          <w:rFonts w:cs="Arial"/>
          <w:sz w:val="24"/>
          <w:szCs w:val="24"/>
        </w:rPr>
        <w:t>___________________________________________________________________</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w:t>
      </w:r>
      <w:r w:rsidRPr="00CB10FA">
        <w:rPr>
          <w:rFonts w:cs="Arial"/>
          <w:sz w:val="24"/>
          <w:szCs w:val="24"/>
        </w:rPr>
        <w:lastRenderedPageBreak/>
        <w:t>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Б) Да су услуга(е) извршени у обиму, квалитету, уговореном року и сагласно уговору потврђују:</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 xml:space="preserve">    ПРУЖАЛАЦ:</w:t>
      </w:r>
      <w:r w:rsidRPr="00CB10FA">
        <w:rPr>
          <w:rFonts w:cs="Arial"/>
          <w:sz w:val="24"/>
          <w:szCs w:val="24"/>
        </w:rPr>
        <w:tab/>
        <w:t xml:space="preserve">                                                       КОРИСНИК:                 </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 xml:space="preserve">_______________                                    </w:t>
      </w:r>
      <w:r w:rsidRPr="00CB10FA">
        <w:rPr>
          <w:rFonts w:cs="Arial"/>
          <w:sz w:val="24"/>
          <w:szCs w:val="24"/>
        </w:rPr>
        <w:tab/>
        <w:t xml:space="preserve">____________________         </w:t>
      </w:r>
    </w:p>
    <w:p w:rsidR="006076C7" w:rsidRPr="00CB10FA" w:rsidRDefault="006076C7" w:rsidP="006076C7">
      <w:pPr>
        <w:spacing w:before="0"/>
        <w:rPr>
          <w:rFonts w:cs="Arial"/>
          <w:sz w:val="24"/>
          <w:szCs w:val="24"/>
        </w:rPr>
      </w:pPr>
      <w:r w:rsidRPr="00CB10FA">
        <w:rPr>
          <w:rFonts w:cs="Arial"/>
          <w:sz w:val="24"/>
          <w:szCs w:val="24"/>
        </w:rPr>
        <w:t xml:space="preserve">    (Име и презиме)                                              (Име и презиме)</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r w:rsidRPr="00CB10FA">
        <w:rPr>
          <w:rFonts w:cs="Arial"/>
          <w:sz w:val="24"/>
          <w:szCs w:val="24"/>
        </w:rPr>
        <w:t xml:space="preserve">____________________                          </w:t>
      </w:r>
      <w:r w:rsidRPr="00CB10FA">
        <w:rPr>
          <w:rFonts w:cs="Arial"/>
          <w:sz w:val="24"/>
          <w:szCs w:val="24"/>
        </w:rPr>
        <w:tab/>
        <w:t xml:space="preserve">_____________________        </w:t>
      </w:r>
    </w:p>
    <w:p w:rsidR="006076C7" w:rsidRPr="00CB10FA" w:rsidRDefault="006076C7" w:rsidP="006076C7">
      <w:pPr>
        <w:spacing w:before="0"/>
        <w:rPr>
          <w:rFonts w:cs="Arial"/>
          <w:sz w:val="24"/>
          <w:szCs w:val="24"/>
        </w:rPr>
      </w:pPr>
      <w:r w:rsidRPr="00CB10FA">
        <w:rPr>
          <w:rFonts w:cs="Arial"/>
          <w:sz w:val="24"/>
          <w:szCs w:val="24"/>
        </w:rPr>
        <w:t xml:space="preserve">    (Потпис)</w:t>
      </w:r>
      <w:r w:rsidRPr="00CB10FA">
        <w:rPr>
          <w:rFonts w:cs="Arial"/>
          <w:sz w:val="24"/>
          <w:szCs w:val="24"/>
        </w:rPr>
        <w:tab/>
      </w:r>
      <w:r w:rsidRPr="00CB10FA">
        <w:rPr>
          <w:rFonts w:cs="Arial"/>
          <w:sz w:val="24"/>
          <w:szCs w:val="24"/>
        </w:rPr>
        <w:tab/>
      </w:r>
      <w:r w:rsidRPr="00CB10FA">
        <w:rPr>
          <w:rFonts w:cs="Arial"/>
          <w:sz w:val="24"/>
          <w:szCs w:val="24"/>
        </w:rPr>
        <w:tab/>
        <w:t xml:space="preserve">                                              (Потпис)</w:t>
      </w: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p>
    <w:p w:rsidR="006076C7" w:rsidRPr="00CB10FA" w:rsidRDefault="006076C7" w:rsidP="006076C7">
      <w:pPr>
        <w:spacing w:before="0"/>
        <w:rPr>
          <w:rFonts w:cs="Arial"/>
          <w:sz w:val="24"/>
          <w:szCs w:val="24"/>
        </w:rPr>
      </w:pPr>
    </w:p>
    <w:p w:rsidR="006076C7" w:rsidRPr="00CB10FA" w:rsidRDefault="006076C7" w:rsidP="006076C7">
      <w:pPr>
        <w:spacing w:before="0"/>
        <w:rPr>
          <w:rFonts w:cs="Arial"/>
          <w:color w:val="00B0F0"/>
          <w:sz w:val="24"/>
          <w:szCs w:val="24"/>
        </w:rPr>
      </w:pPr>
    </w:p>
    <w:p w:rsidR="00157A4A" w:rsidRPr="00CB10FA" w:rsidRDefault="006076C7" w:rsidP="006076C7">
      <w:pPr>
        <w:spacing w:before="0"/>
        <w:ind w:left="720"/>
        <w:contextualSpacing/>
        <w:rPr>
          <w:rFonts w:eastAsia="Calibri" w:cs="Arial"/>
          <w:sz w:val="24"/>
          <w:szCs w:val="24"/>
        </w:rPr>
      </w:pPr>
      <w:r w:rsidRPr="00CB10FA">
        <w:rPr>
          <w:rFonts w:eastAsia="Arial Unicode MS" w:cs="Arial"/>
          <w:b/>
          <w:sz w:val="24"/>
          <w:szCs w:val="24"/>
        </w:rPr>
        <w:t xml:space="preserve">НАПОМЕНА: </w:t>
      </w:r>
      <w:r w:rsidRPr="00CB10FA">
        <w:rPr>
          <w:rFonts w:eastAsia="Arial Unicode MS" w:cs="Arial"/>
          <w:b/>
          <w:i/>
          <w:sz w:val="24"/>
          <w:szCs w:val="24"/>
          <w:u w:val="single"/>
        </w:rPr>
        <w:t>Наведени образац не представља део понуде, већ модел на основу којег ће бити сачињен Записник који се односи на извршење уговора</w:t>
      </w:r>
    </w:p>
    <w:p w:rsidR="00255A37" w:rsidRPr="00CB10FA" w:rsidRDefault="00255A37" w:rsidP="00157A4A">
      <w:pPr>
        <w:spacing w:before="0"/>
        <w:ind w:left="720"/>
        <w:contextualSpacing/>
        <w:rPr>
          <w:rFonts w:eastAsia="Calibri" w:cs="Arial"/>
          <w:sz w:val="24"/>
          <w:szCs w:val="24"/>
        </w:rPr>
      </w:pPr>
    </w:p>
    <w:p w:rsidR="00255A37" w:rsidRPr="00CB10FA" w:rsidRDefault="00255A37" w:rsidP="00157A4A">
      <w:pPr>
        <w:spacing w:before="0"/>
        <w:ind w:left="720"/>
        <w:contextualSpacing/>
        <w:rPr>
          <w:rFonts w:eastAsia="Calibri" w:cs="Arial"/>
          <w:sz w:val="24"/>
          <w:szCs w:val="24"/>
        </w:rPr>
      </w:pPr>
    </w:p>
    <w:p w:rsidR="00255A37" w:rsidRPr="00CB10FA" w:rsidRDefault="00255A37" w:rsidP="00157A4A">
      <w:pPr>
        <w:spacing w:before="0"/>
        <w:ind w:left="720"/>
        <w:contextualSpacing/>
        <w:rPr>
          <w:rFonts w:eastAsia="Calibri" w:cs="Arial"/>
          <w:sz w:val="24"/>
          <w:szCs w:val="24"/>
        </w:rPr>
      </w:pPr>
    </w:p>
    <w:p w:rsidR="00894A4D" w:rsidRPr="00CB10FA" w:rsidRDefault="00894A4D" w:rsidP="00157A4A">
      <w:pPr>
        <w:spacing w:before="0"/>
        <w:ind w:left="720"/>
        <w:contextualSpacing/>
        <w:rPr>
          <w:rFonts w:eastAsia="Calibri" w:cs="Arial"/>
          <w:sz w:val="24"/>
          <w:szCs w:val="24"/>
        </w:rPr>
      </w:pPr>
    </w:p>
    <w:p w:rsidR="00894A4D" w:rsidRPr="00CB10FA" w:rsidRDefault="00894A4D" w:rsidP="00157A4A">
      <w:pPr>
        <w:spacing w:before="0"/>
        <w:ind w:left="720"/>
        <w:contextualSpacing/>
        <w:rPr>
          <w:rFonts w:eastAsia="Calibri" w:cs="Arial"/>
          <w:sz w:val="24"/>
          <w:szCs w:val="24"/>
        </w:rPr>
      </w:pPr>
    </w:p>
    <w:p w:rsidR="00894A4D" w:rsidRPr="00CB10FA" w:rsidRDefault="00894A4D" w:rsidP="00157A4A">
      <w:pPr>
        <w:spacing w:before="0"/>
        <w:ind w:left="720"/>
        <w:contextualSpacing/>
        <w:rPr>
          <w:rFonts w:eastAsia="Calibri" w:cs="Arial"/>
          <w:sz w:val="24"/>
          <w:szCs w:val="24"/>
        </w:rPr>
      </w:pPr>
    </w:p>
    <w:p w:rsidR="00894A4D" w:rsidRPr="00CB10FA" w:rsidRDefault="00894A4D" w:rsidP="00157A4A">
      <w:pPr>
        <w:spacing w:before="0"/>
        <w:ind w:left="720"/>
        <w:contextualSpacing/>
        <w:rPr>
          <w:rFonts w:eastAsia="Calibri" w:cs="Arial"/>
          <w:sz w:val="24"/>
          <w:szCs w:val="24"/>
        </w:rPr>
      </w:pPr>
    </w:p>
    <w:p w:rsidR="00894A4D" w:rsidRPr="00CB10FA" w:rsidRDefault="00894A4D" w:rsidP="00157A4A">
      <w:pPr>
        <w:spacing w:before="0"/>
        <w:ind w:left="720"/>
        <w:contextualSpacing/>
        <w:rPr>
          <w:rFonts w:eastAsia="Calibri" w:cs="Arial"/>
          <w:sz w:val="24"/>
          <w:szCs w:val="24"/>
        </w:rPr>
      </w:pPr>
    </w:p>
    <w:p w:rsidR="00894A4D" w:rsidRPr="00CB10FA" w:rsidRDefault="00894A4D" w:rsidP="00157A4A">
      <w:pPr>
        <w:spacing w:before="0"/>
        <w:ind w:left="720"/>
        <w:contextualSpacing/>
        <w:rPr>
          <w:rFonts w:eastAsia="Calibri" w:cs="Arial"/>
          <w:sz w:val="24"/>
          <w:szCs w:val="24"/>
        </w:rPr>
      </w:pPr>
    </w:p>
    <w:p w:rsidR="00894A4D" w:rsidRPr="00CB10FA" w:rsidRDefault="00894A4D" w:rsidP="00157A4A">
      <w:pPr>
        <w:spacing w:before="0"/>
        <w:ind w:left="720"/>
        <w:contextualSpacing/>
        <w:rPr>
          <w:rFonts w:eastAsia="Calibri" w:cs="Arial"/>
          <w:sz w:val="24"/>
          <w:szCs w:val="24"/>
        </w:rPr>
      </w:pPr>
    </w:p>
    <w:p w:rsidR="00255A37" w:rsidRPr="00CB10FA" w:rsidRDefault="00255A37" w:rsidP="00AD552A">
      <w:pPr>
        <w:spacing w:before="0"/>
        <w:contextualSpacing/>
        <w:rPr>
          <w:rFonts w:eastAsia="Calibri" w:cs="Arial"/>
          <w:sz w:val="24"/>
          <w:szCs w:val="24"/>
        </w:rPr>
      </w:pPr>
    </w:p>
    <w:p w:rsidR="00C04AD4" w:rsidRDefault="00C04AD4">
      <w:pPr>
        <w:spacing w:before="0"/>
        <w:jc w:val="left"/>
        <w:rPr>
          <w:rFonts w:eastAsia="Arial Unicode MS" w:cs="Arial"/>
          <w:b/>
          <w:sz w:val="24"/>
          <w:szCs w:val="24"/>
        </w:rPr>
      </w:pPr>
      <w:r>
        <w:rPr>
          <w:rFonts w:eastAsia="Arial Unicode MS" w:cs="Arial"/>
          <w:sz w:val="24"/>
          <w:szCs w:val="24"/>
        </w:rPr>
        <w:br w:type="page"/>
      </w:r>
    </w:p>
    <w:p w:rsidR="00343A18" w:rsidRPr="00CB10FA" w:rsidRDefault="00023E5D" w:rsidP="008B7CA5">
      <w:pPr>
        <w:pStyle w:val="KDPodnaslov1"/>
        <w:spacing w:before="0"/>
        <w:rPr>
          <w:rFonts w:cs="Arial"/>
          <w:sz w:val="24"/>
          <w:szCs w:val="24"/>
        </w:rPr>
      </w:pPr>
      <w:r w:rsidRPr="00CB10FA">
        <w:rPr>
          <w:rFonts w:eastAsia="Arial Unicode MS" w:cs="Arial"/>
          <w:sz w:val="24"/>
          <w:szCs w:val="24"/>
        </w:rPr>
        <w:lastRenderedPageBreak/>
        <w:t>9</w:t>
      </w:r>
      <w:r w:rsidR="00B44559" w:rsidRPr="00CB10FA">
        <w:rPr>
          <w:rFonts w:eastAsia="Arial Unicode MS" w:cs="Arial"/>
          <w:sz w:val="24"/>
          <w:szCs w:val="24"/>
        </w:rPr>
        <w:t xml:space="preserve">. </w:t>
      </w:r>
      <w:r w:rsidR="00343A18" w:rsidRPr="00CB10FA">
        <w:rPr>
          <w:rFonts w:cs="Arial"/>
          <w:sz w:val="24"/>
          <w:szCs w:val="24"/>
        </w:rPr>
        <w:t>МОДЕЛ УГОВОРА</w:t>
      </w:r>
      <w:bookmarkEnd w:id="266"/>
    </w:p>
    <w:p w:rsidR="00343A18" w:rsidRPr="00CB10FA" w:rsidRDefault="00343A18" w:rsidP="00343A18">
      <w:pPr>
        <w:pStyle w:val="KDParagraf"/>
        <w:spacing w:before="0"/>
        <w:rPr>
          <w:rFonts w:cs="Arial"/>
          <w:sz w:val="24"/>
          <w:szCs w:val="24"/>
        </w:rPr>
      </w:pPr>
    </w:p>
    <w:p w:rsidR="00343A18" w:rsidRPr="00CB10FA" w:rsidRDefault="00343A18" w:rsidP="00343A18">
      <w:pPr>
        <w:pStyle w:val="KDParagraf"/>
        <w:spacing w:before="0"/>
        <w:rPr>
          <w:rFonts w:cs="Arial"/>
          <w:i/>
          <w:sz w:val="24"/>
          <w:szCs w:val="24"/>
        </w:rPr>
      </w:pPr>
      <w:r w:rsidRPr="00CB10FA">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CB10FA" w:rsidRDefault="00343A18" w:rsidP="00343A18">
      <w:pPr>
        <w:pStyle w:val="KDParagraf"/>
        <w:spacing w:before="0"/>
        <w:rPr>
          <w:rFonts w:cs="Arial"/>
          <w:color w:val="000000"/>
          <w:sz w:val="24"/>
          <w:szCs w:val="24"/>
        </w:rPr>
      </w:pPr>
    </w:p>
    <w:p w:rsidR="00EE793E" w:rsidRPr="00CB10FA" w:rsidRDefault="00EE793E" w:rsidP="00EE793E">
      <w:pPr>
        <w:pStyle w:val="KDParagraf"/>
        <w:spacing w:before="0"/>
        <w:rPr>
          <w:rFonts w:cs="Arial"/>
          <w:b/>
          <w:sz w:val="24"/>
          <w:szCs w:val="24"/>
        </w:rPr>
      </w:pPr>
      <w:r w:rsidRPr="00CB10FA">
        <w:rPr>
          <w:rFonts w:cs="Arial"/>
          <w:b/>
          <w:sz w:val="24"/>
          <w:szCs w:val="24"/>
        </w:rPr>
        <w:t>Уговорне стране:</w:t>
      </w:r>
    </w:p>
    <w:p w:rsidR="00A66477" w:rsidRPr="00CB10FA" w:rsidRDefault="00A66477" w:rsidP="00EE793E">
      <w:pPr>
        <w:pStyle w:val="KDParagraf"/>
        <w:spacing w:before="0"/>
        <w:rPr>
          <w:rFonts w:cs="Arial"/>
          <w:b/>
          <w:sz w:val="24"/>
          <w:szCs w:val="24"/>
        </w:rPr>
      </w:pPr>
    </w:p>
    <w:p w:rsidR="00EE793E" w:rsidRPr="00CB10FA" w:rsidRDefault="00EE793E" w:rsidP="00EE793E">
      <w:pPr>
        <w:pStyle w:val="KDParagraf"/>
        <w:spacing w:before="0"/>
        <w:rPr>
          <w:rFonts w:cs="Arial"/>
          <w:sz w:val="24"/>
          <w:szCs w:val="24"/>
        </w:rPr>
      </w:pPr>
      <w:r w:rsidRPr="00CB10FA">
        <w:rPr>
          <w:rFonts w:cs="Arial"/>
          <w:b/>
          <w:sz w:val="24"/>
          <w:szCs w:val="24"/>
        </w:rPr>
        <w:t>КОРИСНИК УСЛУГЕ</w:t>
      </w:r>
      <w:r w:rsidRPr="00CB10FA">
        <w:rPr>
          <w:rFonts w:cs="Arial"/>
          <w:sz w:val="24"/>
          <w:szCs w:val="24"/>
        </w:rPr>
        <w:t xml:space="preserve">: </w:t>
      </w:r>
    </w:p>
    <w:p w:rsidR="00EE793E" w:rsidRPr="00CB10FA" w:rsidRDefault="00EE793E" w:rsidP="00EE793E">
      <w:pPr>
        <w:pStyle w:val="KDParagraf"/>
        <w:spacing w:before="0"/>
        <w:rPr>
          <w:rFonts w:cs="Arial"/>
          <w:sz w:val="24"/>
          <w:szCs w:val="24"/>
        </w:rPr>
      </w:pPr>
    </w:p>
    <w:p w:rsidR="00EE793E" w:rsidRPr="00CB10FA" w:rsidRDefault="00A164D4" w:rsidP="00EE793E">
      <w:pPr>
        <w:pStyle w:val="KDParagraf"/>
        <w:spacing w:before="0"/>
        <w:rPr>
          <w:rFonts w:cs="Arial"/>
          <w:sz w:val="24"/>
          <w:szCs w:val="24"/>
        </w:rPr>
      </w:pPr>
      <w:r w:rsidRPr="00CB10FA">
        <w:rPr>
          <w:rFonts w:cs="Arial"/>
          <w:sz w:val="24"/>
          <w:szCs w:val="24"/>
        </w:rPr>
        <w:t xml:space="preserve">1.  </w:t>
      </w:r>
      <w:r w:rsidR="00EE793E" w:rsidRPr="00CB10FA">
        <w:rPr>
          <w:rFonts w:cs="Arial"/>
          <w:sz w:val="24"/>
          <w:szCs w:val="24"/>
        </w:rPr>
        <w:t xml:space="preserve">Јавно предузеће „Електропривреда Србије“ Београд, Улица </w:t>
      </w:r>
      <w:r w:rsidR="00C04AD4">
        <w:rPr>
          <w:rFonts w:cs="Arial"/>
          <w:sz w:val="24"/>
          <w:szCs w:val="24"/>
          <w:lang w:val="sr-Cyrl-RS"/>
        </w:rPr>
        <w:t xml:space="preserve">Балканска </w:t>
      </w:r>
      <w:r w:rsidR="00EE793E" w:rsidRPr="00CB10FA">
        <w:rPr>
          <w:rFonts w:cs="Arial"/>
          <w:sz w:val="24"/>
          <w:szCs w:val="24"/>
        </w:rPr>
        <w:t xml:space="preserve">бр. </w:t>
      </w:r>
      <w:r w:rsidR="00C04AD4">
        <w:rPr>
          <w:rFonts w:cs="Arial"/>
          <w:sz w:val="24"/>
          <w:szCs w:val="24"/>
          <w:lang w:val="sr-Cyrl-RS"/>
        </w:rPr>
        <w:t>13</w:t>
      </w:r>
      <w:r w:rsidR="00EE793E" w:rsidRPr="00CB10FA">
        <w:rPr>
          <w:rFonts w:cs="Arial"/>
          <w:sz w:val="24"/>
          <w:szCs w:val="24"/>
        </w:rPr>
        <w:t>, матични број: 20053658, ПИБ 103920327, текући рачун 160-700-13, Banca Intesа, а.д. Београд, које заступа законски заступник</w:t>
      </w:r>
      <w:r w:rsidR="001463A3" w:rsidRPr="00CB10FA">
        <w:rPr>
          <w:rFonts w:cs="Arial"/>
          <w:sz w:val="24"/>
          <w:szCs w:val="24"/>
        </w:rPr>
        <w:t xml:space="preserve"> Милорад Грчић, </w:t>
      </w:r>
      <w:r w:rsidR="000C52FC" w:rsidRPr="00CB10FA">
        <w:rPr>
          <w:rFonts w:cs="Arial"/>
          <w:sz w:val="24"/>
          <w:szCs w:val="24"/>
        </w:rPr>
        <w:t>в.д. директора</w:t>
      </w:r>
      <w:r w:rsidR="00EE793E" w:rsidRPr="00CB10FA">
        <w:rPr>
          <w:rFonts w:cs="Arial"/>
          <w:sz w:val="24"/>
          <w:szCs w:val="24"/>
        </w:rPr>
        <w:t xml:space="preserve"> (у даљем тексту: Корисник услуге)  </w:t>
      </w:r>
    </w:p>
    <w:p w:rsidR="00EE793E" w:rsidRPr="00CB10FA" w:rsidRDefault="00EE793E" w:rsidP="00EE793E">
      <w:pPr>
        <w:pStyle w:val="KDParagraf"/>
        <w:spacing w:before="0"/>
        <w:rPr>
          <w:rFonts w:cs="Arial"/>
          <w:sz w:val="24"/>
          <w:szCs w:val="24"/>
        </w:rPr>
      </w:pPr>
      <w:r w:rsidRPr="00CB10FA">
        <w:rPr>
          <w:rFonts w:cs="Arial"/>
          <w:sz w:val="24"/>
          <w:szCs w:val="24"/>
        </w:rPr>
        <w:t>и</w:t>
      </w:r>
    </w:p>
    <w:p w:rsidR="00EE793E" w:rsidRPr="00CB10FA" w:rsidRDefault="00EE793E" w:rsidP="00EE793E">
      <w:pPr>
        <w:pStyle w:val="KDParagraf"/>
        <w:spacing w:before="0"/>
        <w:rPr>
          <w:rFonts w:cs="Arial"/>
          <w:sz w:val="24"/>
          <w:szCs w:val="24"/>
        </w:rPr>
      </w:pPr>
      <w:r w:rsidRPr="00CB10FA">
        <w:rPr>
          <w:rFonts w:cs="Arial"/>
          <w:b/>
          <w:sz w:val="24"/>
          <w:szCs w:val="24"/>
        </w:rPr>
        <w:t>ПРУЖАЛАЦ УСЛУГЕ</w:t>
      </w:r>
      <w:r w:rsidRPr="00CB10FA">
        <w:rPr>
          <w:rFonts w:cs="Arial"/>
          <w:sz w:val="24"/>
          <w:szCs w:val="24"/>
        </w:rPr>
        <w:t xml:space="preserve">:  </w:t>
      </w:r>
    </w:p>
    <w:p w:rsidR="00EE793E" w:rsidRPr="00CB10FA" w:rsidRDefault="00EE793E" w:rsidP="007253AC">
      <w:pPr>
        <w:pStyle w:val="KDParagraf"/>
        <w:numPr>
          <w:ilvl w:val="0"/>
          <w:numId w:val="24"/>
        </w:numPr>
        <w:spacing w:before="0"/>
        <w:rPr>
          <w:rFonts w:cs="Arial"/>
          <w:sz w:val="24"/>
          <w:szCs w:val="24"/>
        </w:rPr>
      </w:pPr>
      <w:r w:rsidRPr="00CB10FA">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A92A8C" w:rsidRPr="00CB10FA" w:rsidRDefault="00A92A8C" w:rsidP="00A92A8C">
      <w:pPr>
        <w:rPr>
          <w:rFonts w:eastAsia="Arial Unicode MS"/>
          <w:sz w:val="24"/>
          <w:szCs w:val="24"/>
          <w:lang w:val="sr-Cyrl-CS"/>
        </w:rPr>
      </w:pPr>
      <w:r w:rsidRPr="00CB10FA">
        <w:rPr>
          <w:rFonts w:eastAsia="Arial Unicode MS"/>
          <w:sz w:val="24"/>
          <w:szCs w:val="24"/>
          <w:lang w:val="sr-Cyrl-CS"/>
        </w:rPr>
        <w:t>док су чланови групе/подизвођачи:</w:t>
      </w:r>
    </w:p>
    <w:p w:rsidR="00A92A8C" w:rsidRPr="00CB10FA" w:rsidRDefault="00A92A8C" w:rsidP="00A92A8C">
      <w:pPr>
        <w:rPr>
          <w:rFonts w:eastAsia="Arial Unicode MS"/>
          <w:sz w:val="24"/>
          <w:szCs w:val="24"/>
          <w:lang w:val="sr-Cyrl-CS"/>
        </w:rPr>
      </w:pPr>
      <w:r w:rsidRPr="00CB10FA">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rsidR="00A92A8C" w:rsidRPr="00CB10FA" w:rsidRDefault="00A92A8C" w:rsidP="00A92A8C">
      <w:pPr>
        <w:rPr>
          <w:rFonts w:eastAsia="Arial Unicode MS"/>
          <w:sz w:val="24"/>
          <w:szCs w:val="24"/>
          <w:lang w:val="sr-Cyrl-CS"/>
        </w:rPr>
      </w:pPr>
      <w:r w:rsidRPr="00CB10FA">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rsidR="00A92A8C" w:rsidRPr="00195B48" w:rsidRDefault="00A92A8C" w:rsidP="00A92A8C">
      <w:pPr>
        <w:pStyle w:val="KDParagraf"/>
        <w:spacing w:before="0"/>
        <w:rPr>
          <w:rFonts w:cs="Arial"/>
          <w:sz w:val="24"/>
          <w:szCs w:val="24"/>
          <w:lang w:val="sr-Cyrl-CS"/>
        </w:rPr>
      </w:pPr>
      <w:r w:rsidRPr="00195B48">
        <w:rPr>
          <w:rFonts w:cs="Arial"/>
          <w:sz w:val="24"/>
          <w:szCs w:val="24"/>
          <w:lang w:val="sr-Cyrl-CS"/>
        </w:rPr>
        <w:t xml:space="preserve"> </w:t>
      </w:r>
    </w:p>
    <w:p w:rsidR="00EE793E" w:rsidRPr="00195B48" w:rsidRDefault="00EE793E" w:rsidP="00EE793E">
      <w:pPr>
        <w:pStyle w:val="KDParagraf"/>
        <w:spacing w:before="0"/>
        <w:rPr>
          <w:rFonts w:cs="Arial"/>
          <w:sz w:val="24"/>
          <w:szCs w:val="24"/>
          <w:lang w:val="sr-Cyrl-CS"/>
        </w:rPr>
      </w:pPr>
    </w:p>
    <w:p w:rsidR="00EE793E" w:rsidRPr="00195B48" w:rsidRDefault="00EE793E" w:rsidP="00EE793E">
      <w:pPr>
        <w:pStyle w:val="KDParagraf"/>
        <w:spacing w:before="0"/>
        <w:rPr>
          <w:rFonts w:cs="Arial"/>
          <w:sz w:val="24"/>
          <w:szCs w:val="24"/>
          <w:lang w:val="sr-Cyrl-CS"/>
        </w:rPr>
      </w:pPr>
      <w:r w:rsidRPr="00195B48">
        <w:rPr>
          <w:rFonts w:cs="Arial"/>
          <w:sz w:val="24"/>
          <w:szCs w:val="24"/>
          <w:lang w:val="sr-Cyrl-CS"/>
        </w:rPr>
        <w:t>(у даљем тексту заједно: Уговорне стране)</w:t>
      </w:r>
    </w:p>
    <w:p w:rsidR="00EE793E" w:rsidRPr="00195B48" w:rsidRDefault="00EE793E" w:rsidP="00EE793E">
      <w:pPr>
        <w:pStyle w:val="KDParagraf"/>
        <w:spacing w:before="0"/>
        <w:rPr>
          <w:rFonts w:cs="Arial"/>
          <w:sz w:val="24"/>
          <w:szCs w:val="24"/>
          <w:lang w:val="sr-Cyrl-CS"/>
        </w:rPr>
      </w:pPr>
      <w:r w:rsidRPr="00195B48">
        <w:rPr>
          <w:rFonts w:cs="Arial"/>
          <w:sz w:val="24"/>
          <w:szCs w:val="24"/>
          <w:lang w:val="sr-Cyrl-CS"/>
        </w:rPr>
        <w:tab/>
      </w:r>
    </w:p>
    <w:p w:rsidR="00343A18" w:rsidRPr="00195B48" w:rsidRDefault="00EE793E" w:rsidP="00EE793E">
      <w:pPr>
        <w:pStyle w:val="KDParagraf"/>
        <w:spacing w:before="0"/>
        <w:rPr>
          <w:rFonts w:cs="Arial"/>
          <w:sz w:val="24"/>
          <w:szCs w:val="24"/>
          <w:lang w:val="sr-Cyrl-CS"/>
        </w:rPr>
      </w:pPr>
      <w:r w:rsidRPr="00195B48">
        <w:rPr>
          <w:rFonts w:cs="Arial"/>
          <w:sz w:val="24"/>
          <w:szCs w:val="24"/>
          <w:lang w:val="sr-Cyrl-CS"/>
        </w:rPr>
        <w:t>закључиле су у Београду</w:t>
      </w:r>
      <w:r w:rsidR="00A92A8C" w:rsidRPr="00195B48">
        <w:rPr>
          <w:rFonts w:cs="Arial"/>
          <w:lang w:val="sr-Cyrl-CS"/>
        </w:rPr>
        <w:t xml:space="preserve"> дана ____201</w:t>
      </w:r>
      <w:r w:rsidR="00411AFB">
        <w:rPr>
          <w:rFonts w:cs="Arial"/>
        </w:rPr>
        <w:t>8</w:t>
      </w:r>
      <w:r w:rsidR="00A92A8C" w:rsidRPr="00195B48">
        <w:rPr>
          <w:rFonts w:cs="Arial"/>
          <w:lang w:val="sr-Cyrl-CS"/>
        </w:rPr>
        <w:t>. године</w:t>
      </w:r>
    </w:p>
    <w:p w:rsidR="00EE793E" w:rsidRPr="00195B48" w:rsidRDefault="00EE793E" w:rsidP="00EE793E">
      <w:pPr>
        <w:pStyle w:val="KDParagraf"/>
        <w:spacing w:before="0"/>
        <w:rPr>
          <w:rFonts w:cs="Arial"/>
          <w:sz w:val="24"/>
          <w:szCs w:val="24"/>
          <w:lang w:val="sr-Cyrl-CS"/>
        </w:rPr>
      </w:pPr>
    </w:p>
    <w:p w:rsidR="00EE793E" w:rsidRPr="00195B48" w:rsidRDefault="00EE793E" w:rsidP="00EE793E">
      <w:pPr>
        <w:pStyle w:val="KDParagraf"/>
        <w:spacing w:before="0"/>
        <w:rPr>
          <w:rFonts w:cs="Arial"/>
          <w:b/>
          <w:sz w:val="24"/>
          <w:szCs w:val="24"/>
          <w:lang w:val="sr-Cyrl-CS"/>
        </w:rPr>
      </w:pPr>
      <w:r w:rsidRPr="00195B48">
        <w:rPr>
          <w:rFonts w:cs="Arial"/>
          <w:b/>
          <w:sz w:val="24"/>
          <w:szCs w:val="24"/>
          <w:lang w:val="sr-Cyrl-CS"/>
        </w:rPr>
        <w:t xml:space="preserve">                                      УГОВОР О ПРУЖАЊУ УСЛУГЕ </w:t>
      </w:r>
    </w:p>
    <w:p w:rsidR="00EE793E" w:rsidRPr="00195B48" w:rsidRDefault="00C04AD4" w:rsidP="00595D7E">
      <w:pPr>
        <w:pStyle w:val="KDParagraf"/>
        <w:spacing w:before="0"/>
        <w:jc w:val="center"/>
        <w:rPr>
          <w:rFonts w:cs="Arial"/>
          <w:sz w:val="24"/>
          <w:szCs w:val="24"/>
          <w:lang w:val="sr-Cyrl-CS"/>
        </w:rPr>
      </w:pPr>
      <w:r w:rsidRPr="00C04AD4">
        <w:rPr>
          <w:rFonts w:cs="Arial"/>
          <w:b/>
          <w:sz w:val="24"/>
          <w:szCs w:val="24"/>
          <w:lang w:val="ru-RU"/>
        </w:rPr>
        <w:t>Израда студије оправданости и идејног пројекта за адаптацију бродске преводнице у саставу ХЕ „Ђердап 2“</w:t>
      </w:r>
    </w:p>
    <w:p w:rsidR="00595D7E" w:rsidRPr="00195B48" w:rsidRDefault="00595D7E" w:rsidP="00EE793E">
      <w:pPr>
        <w:pStyle w:val="KDParagraf"/>
        <w:spacing w:before="0"/>
        <w:rPr>
          <w:rFonts w:cs="Arial"/>
          <w:sz w:val="24"/>
          <w:szCs w:val="24"/>
          <w:lang w:val="sr-Cyrl-CS"/>
        </w:rPr>
      </w:pPr>
    </w:p>
    <w:p w:rsidR="00EE793E" w:rsidRPr="00195B48" w:rsidRDefault="00EE793E" w:rsidP="00EE793E">
      <w:pPr>
        <w:pStyle w:val="KDParagraf"/>
        <w:spacing w:before="0"/>
        <w:rPr>
          <w:rFonts w:cs="Arial"/>
          <w:sz w:val="24"/>
          <w:szCs w:val="24"/>
          <w:lang w:val="sr-Cyrl-CS"/>
        </w:rPr>
      </w:pPr>
      <w:r w:rsidRPr="00195B48">
        <w:rPr>
          <w:rFonts w:cs="Arial"/>
          <w:sz w:val="24"/>
          <w:szCs w:val="24"/>
          <w:lang w:val="sr-Cyrl-CS"/>
        </w:rPr>
        <w:t>УВОДНЕ ОДРЕДБЕ</w:t>
      </w:r>
    </w:p>
    <w:p w:rsidR="00EE793E" w:rsidRPr="00195B48" w:rsidRDefault="00EE793E" w:rsidP="00EE793E">
      <w:pPr>
        <w:pStyle w:val="KDParagraf"/>
        <w:spacing w:before="0"/>
        <w:rPr>
          <w:rFonts w:cs="Arial"/>
          <w:sz w:val="24"/>
          <w:szCs w:val="24"/>
          <w:lang w:val="sr-Cyrl-CS"/>
        </w:rPr>
      </w:pPr>
    </w:p>
    <w:p w:rsidR="00EE793E" w:rsidRPr="00195B48" w:rsidRDefault="002F2D47" w:rsidP="00EE793E">
      <w:pPr>
        <w:pStyle w:val="KDParagraf"/>
        <w:spacing w:before="0"/>
        <w:rPr>
          <w:rFonts w:cs="Arial"/>
          <w:sz w:val="24"/>
          <w:szCs w:val="24"/>
          <w:lang w:val="sr-Cyrl-CS"/>
        </w:rPr>
      </w:pPr>
      <w:r>
        <w:rPr>
          <w:rFonts w:cs="Arial"/>
          <w:sz w:val="24"/>
          <w:szCs w:val="24"/>
          <w:lang w:val="sr-Cyrl-CS"/>
        </w:rPr>
        <w:t>Уговорне стране сагласно констатују</w:t>
      </w:r>
      <w:r w:rsidR="00EE793E" w:rsidRPr="00195B48">
        <w:rPr>
          <w:rFonts w:cs="Arial"/>
          <w:sz w:val="24"/>
          <w:szCs w:val="24"/>
          <w:lang w:val="sr-Cyrl-CS"/>
        </w:rPr>
        <w:t xml:space="preserve">:  </w:t>
      </w:r>
    </w:p>
    <w:p w:rsidR="00EE793E" w:rsidRPr="00195B48" w:rsidRDefault="00EE793E" w:rsidP="00EE793E">
      <w:pPr>
        <w:pStyle w:val="KDParagraf"/>
        <w:spacing w:before="0"/>
        <w:rPr>
          <w:rFonts w:cs="Arial"/>
          <w:sz w:val="24"/>
          <w:szCs w:val="24"/>
          <w:lang w:val="sr-Cyrl-CS"/>
        </w:rPr>
      </w:pPr>
      <w:r w:rsidRPr="00195B48">
        <w:rPr>
          <w:rFonts w:cs="Arial"/>
          <w:sz w:val="24"/>
          <w:szCs w:val="24"/>
          <w:lang w:val="sr-Cyrl-CS"/>
        </w:rPr>
        <w:t>•</w:t>
      </w:r>
      <w:r w:rsidRPr="00195B48">
        <w:rPr>
          <w:rFonts w:cs="Arial"/>
          <w:sz w:val="24"/>
          <w:szCs w:val="24"/>
          <w:lang w:val="sr-Cyrl-CS"/>
        </w:rPr>
        <w:tab/>
        <w:t>да ј</w:t>
      </w:r>
      <w:r w:rsidR="00333C9B" w:rsidRPr="00195B48">
        <w:rPr>
          <w:rFonts w:cs="Arial"/>
          <w:sz w:val="24"/>
          <w:szCs w:val="24"/>
          <w:lang w:val="sr-Cyrl-CS"/>
        </w:rPr>
        <w:t xml:space="preserve">е Наручилац </w:t>
      </w:r>
      <w:r w:rsidRPr="00195B48">
        <w:rPr>
          <w:rFonts w:cs="Arial"/>
          <w:sz w:val="24"/>
          <w:szCs w:val="24"/>
          <w:lang w:val="sr-Cyrl-CS"/>
        </w:rPr>
        <w:t>(у даљем тексту: Ко</w:t>
      </w:r>
      <w:r w:rsidR="00973E06" w:rsidRPr="00195B48">
        <w:rPr>
          <w:rFonts w:cs="Arial"/>
          <w:sz w:val="24"/>
          <w:szCs w:val="24"/>
          <w:lang w:val="sr-Cyrl-CS"/>
        </w:rPr>
        <w:t xml:space="preserve">рисник услуге) спровео </w:t>
      </w:r>
      <w:r w:rsidR="004C7631" w:rsidRPr="00CB10FA">
        <w:rPr>
          <w:rFonts w:cs="Arial"/>
          <w:bCs/>
          <w:sz w:val="24"/>
          <w:szCs w:val="24"/>
          <w:lang w:val="sr-Cyrl-RS"/>
        </w:rPr>
        <w:t>преговарачки</w:t>
      </w:r>
      <w:r w:rsidR="004C7631" w:rsidRPr="00195B48">
        <w:rPr>
          <w:rFonts w:cs="Arial"/>
          <w:bCs/>
          <w:sz w:val="24"/>
          <w:szCs w:val="24"/>
          <w:lang w:val="sr-Cyrl-CS"/>
        </w:rPr>
        <w:t xml:space="preserve"> поступак </w:t>
      </w:r>
      <w:r w:rsidR="004C7631" w:rsidRPr="00CB10FA">
        <w:rPr>
          <w:rFonts w:cs="Arial"/>
          <w:bCs/>
          <w:sz w:val="24"/>
          <w:szCs w:val="24"/>
          <w:lang w:val="sr-Cyrl-RS"/>
        </w:rPr>
        <w:t>са објављивањем позива за подношење понуда</w:t>
      </w:r>
      <w:r w:rsidRPr="00195B48">
        <w:rPr>
          <w:rFonts w:cs="Arial"/>
          <w:sz w:val="24"/>
          <w:szCs w:val="24"/>
          <w:lang w:val="sr-Cyrl-CS"/>
        </w:rPr>
        <w:t xml:space="preserve"> јавне набавке, сагласно члану </w:t>
      </w:r>
      <w:r w:rsidR="004835C7" w:rsidRPr="00195B48">
        <w:rPr>
          <w:rFonts w:cs="Arial"/>
          <w:sz w:val="24"/>
          <w:szCs w:val="24"/>
          <w:lang w:val="sr-Cyrl-CS"/>
        </w:rPr>
        <w:t>123</w:t>
      </w:r>
      <w:r w:rsidR="00FD5422" w:rsidRPr="00195B48">
        <w:rPr>
          <w:rFonts w:cs="Arial"/>
          <w:sz w:val="24"/>
          <w:szCs w:val="24"/>
          <w:lang w:val="sr-Cyrl-CS"/>
        </w:rPr>
        <w:t>.</w:t>
      </w:r>
      <w:r w:rsidR="00873133" w:rsidRPr="00195B48">
        <w:rPr>
          <w:rFonts w:cs="Arial"/>
          <w:sz w:val="24"/>
          <w:szCs w:val="24"/>
          <w:lang w:val="sr-Cyrl-CS"/>
        </w:rPr>
        <w:t xml:space="preserve"> </w:t>
      </w:r>
      <w:r w:rsidRPr="00195B48">
        <w:rPr>
          <w:rFonts w:cs="Arial"/>
          <w:sz w:val="24"/>
          <w:szCs w:val="24"/>
          <w:lang w:val="sr-Cyrl-CS"/>
        </w:rPr>
        <w:t>Закона о јавним набавкама  („Службени глас</w:t>
      </w:r>
      <w:r w:rsidR="0078027C" w:rsidRPr="00195B48">
        <w:rPr>
          <w:rFonts w:cs="Arial"/>
          <w:sz w:val="24"/>
          <w:szCs w:val="24"/>
          <w:lang w:val="sr-Cyrl-CS"/>
        </w:rPr>
        <w:t>ник РС“ број 124/2012, 14/2015 и</w:t>
      </w:r>
      <w:r w:rsidRPr="00195B48">
        <w:rPr>
          <w:rFonts w:cs="Arial"/>
          <w:sz w:val="24"/>
          <w:szCs w:val="24"/>
          <w:lang w:val="sr-Cyrl-CS"/>
        </w:rPr>
        <w:t xml:space="preserve"> 68/2015), (у даљем тексту: Закон) за јавну набавку услуге</w:t>
      </w:r>
      <w:r w:rsidR="00233A43" w:rsidRPr="00195B48">
        <w:rPr>
          <w:rFonts w:cs="Arial"/>
          <w:sz w:val="24"/>
          <w:szCs w:val="24"/>
          <w:lang w:val="sr-Cyrl-CS"/>
        </w:rPr>
        <w:t xml:space="preserve"> – </w:t>
      </w:r>
      <w:r w:rsidR="00C04AD4" w:rsidRPr="00C04AD4">
        <w:rPr>
          <w:rFonts w:cs="Arial"/>
          <w:sz w:val="24"/>
          <w:szCs w:val="24"/>
          <w:lang w:val="sr-Cyrl-CS"/>
        </w:rPr>
        <w:t xml:space="preserve">Израда студије оправданости и идејног пројекта за адаптацију бродске </w:t>
      </w:r>
      <w:r w:rsidR="00C04AD4" w:rsidRPr="007348C7">
        <w:rPr>
          <w:rFonts w:cs="Arial"/>
          <w:sz w:val="24"/>
          <w:szCs w:val="24"/>
          <w:lang w:val="sr-Cyrl-CS"/>
        </w:rPr>
        <w:t xml:space="preserve">преводнице у саставу ХЕ „Ђердап 2“ </w:t>
      </w:r>
      <w:r w:rsidRPr="007348C7">
        <w:rPr>
          <w:rFonts w:cs="Arial"/>
          <w:sz w:val="24"/>
          <w:szCs w:val="24"/>
          <w:lang w:val="sr-Cyrl-CS"/>
        </w:rPr>
        <w:t xml:space="preserve">(у даљем тексту: Услуга), </w:t>
      </w:r>
      <w:r w:rsidR="006716C2" w:rsidRPr="007348C7">
        <w:rPr>
          <w:rFonts w:cs="Arial"/>
          <w:b/>
          <w:sz w:val="24"/>
          <w:szCs w:val="24"/>
          <w:lang w:val="ru-RU"/>
        </w:rPr>
        <w:t>ЈН/1000/0</w:t>
      </w:r>
      <w:r w:rsidR="006716C2" w:rsidRPr="007348C7">
        <w:rPr>
          <w:rFonts w:cs="Arial"/>
          <w:b/>
          <w:sz w:val="24"/>
          <w:szCs w:val="24"/>
        </w:rPr>
        <w:t>607</w:t>
      </w:r>
      <w:r w:rsidR="006716C2" w:rsidRPr="007348C7">
        <w:rPr>
          <w:rFonts w:cs="Arial"/>
          <w:b/>
          <w:sz w:val="24"/>
          <w:szCs w:val="24"/>
          <w:lang w:val="ru-RU"/>
        </w:rPr>
        <w:t>/201</w:t>
      </w:r>
      <w:r w:rsidR="006716C2" w:rsidRPr="007348C7">
        <w:rPr>
          <w:rFonts w:cs="Arial"/>
          <w:b/>
          <w:sz w:val="24"/>
          <w:szCs w:val="24"/>
        </w:rPr>
        <w:t>8(1166/2018</w:t>
      </w:r>
    </w:p>
    <w:p w:rsidR="00EE793E" w:rsidRPr="00195B48" w:rsidRDefault="00EE793E" w:rsidP="00EE793E">
      <w:pPr>
        <w:pStyle w:val="KDParagraf"/>
        <w:spacing w:before="0"/>
        <w:rPr>
          <w:rFonts w:cs="Arial"/>
          <w:sz w:val="24"/>
          <w:szCs w:val="24"/>
          <w:lang w:val="sr-Cyrl-CS"/>
        </w:rPr>
      </w:pPr>
      <w:r w:rsidRPr="00195B48">
        <w:rPr>
          <w:rFonts w:cs="Arial"/>
          <w:sz w:val="24"/>
          <w:szCs w:val="24"/>
          <w:lang w:val="sr-Cyrl-CS"/>
        </w:rPr>
        <w:lastRenderedPageBreak/>
        <w:t>•</w:t>
      </w:r>
      <w:r w:rsidRPr="00195B48">
        <w:rPr>
          <w:rFonts w:cs="Arial"/>
          <w:sz w:val="24"/>
          <w:szCs w:val="24"/>
          <w:lang w:val="sr-Cyrl-CS"/>
        </w:rPr>
        <w:tab/>
        <w:t xml:space="preserve">да је Позив за подношење понуда у вези предметне јавне набавке објављен на Порталу јавних набавки дана </w:t>
      </w:r>
      <w:r w:rsidR="00936D92" w:rsidRPr="00195B48">
        <w:rPr>
          <w:rFonts w:cs="Arial"/>
          <w:sz w:val="24"/>
          <w:szCs w:val="24"/>
          <w:lang w:val="sr-Cyrl-CS"/>
        </w:rPr>
        <w:t>_____</w:t>
      </w:r>
      <w:r w:rsidR="00595D7E" w:rsidRPr="00195B48">
        <w:rPr>
          <w:rFonts w:cs="Arial"/>
          <w:sz w:val="24"/>
          <w:szCs w:val="24"/>
          <w:lang w:val="sr-Cyrl-CS"/>
        </w:rPr>
        <w:t>.201</w:t>
      </w:r>
      <w:r w:rsidR="00C04AD4">
        <w:rPr>
          <w:rFonts w:cs="Arial"/>
          <w:sz w:val="24"/>
          <w:szCs w:val="24"/>
          <w:lang w:val="sr-Cyrl-CS"/>
        </w:rPr>
        <w:t>8</w:t>
      </w:r>
      <w:r w:rsidR="00973E06" w:rsidRPr="00195B48">
        <w:rPr>
          <w:rFonts w:cs="Arial"/>
          <w:sz w:val="24"/>
          <w:szCs w:val="24"/>
          <w:lang w:val="sr-Cyrl-CS"/>
        </w:rPr>
        <w:t>.</w:t>
      </w:r>
      <w:r w:rsidRPr="00195B48">
        <w:rPr>
          <w:rFonts w:cs="Arial"/>
          <w:sz w:val="24"/>
          <w:szCs w:val="24"/>
          <w:lang w:val="sr-Cyrl-CS"/>
        </w:rPr>
        <w:t xml:space="preserve"> године, као и на интернет страници  Корисника услуге;</w:t>
      </w:r>
    </w:p>
    <w:p w:rsidR="00EE793E" w:rsidRPr="00195B48" w:rsidRDefault="00EE793E" w:rsidP="00EE793E">
      <w:pPr>
        <w:pStyle w:val="KDParagraf"/>
        <w:spacing w:before="0"/>
        <w:rPr>
          <w:rFonts w:cs="Arial"/>
          <w:sz w:val="24"/>
          <w:szCs w:val="24"/>
          <w:lang w:val="sr-Cyrl-CS"/>
        </w:rPr>
      </w:pPr>
      <w:r w:rsidRPr="00195B48">
        <w:rPr>
          <w:rFonts w:cs="Arial"/>
          <w:sz w:val="24"/>
          <w:szCs w:val="24"/>
          <w:lang w:val="sr-Cyrl-CS"/>
        </w:rPr>
        <w:t>•</w:t>
      </w:r>
      <w:r w:rsidRPr="00195B48">
        <w:rPr>
          <w:rFonts w:cs="Arial"/>
          <w:sz w:val="24"/>
          <w:szCs w:val="24"/>
          <w:lang w:val="sr-Cyrl-CS"/>
        </w:rPr>
        <w:tab/>
        <w:t>да Понуда Понуђача (у даљем текс</w:t>
      </w:r>
      <w:r w:rsidR="00973E06" w:rsidRPr="00195B48">
        <w:rPr>
          <w:rFonts w:cs="Arial"/>
          <w:sz w:val="24"/>
          <w:szCs w:val="24"/>
          <w:lang w:val="sr-Cyrl-CS"/>
        </w:rPr>
        <w:t xml:space="preserve">ту: Пружалац услуге) у </w:t>
      </w:r>
      <w:r w:rsidR="001C0E36" w:rsidRPr="00195B48">
        <w:rPr>
          <w:rFonts w:cs="Arial"/>
          <w:sz w:val="24"/>
          <w:szCs w:val="24"/>
          <w:lang w:val="sr-Cyrl-CS"/>
        </w:rPr>
        <w:t xml:space="preserve">преговарчком поступку са објављивањем </w:t>
      </w:r>
      <w:r w:rsidR="001C0E36" w:rsidRPr="007348C7">
        <w:rPr>
          <w:rFonts w:cs="Arial"/>
          <w:sz w:val="24"/>
          <w:szCs w:val="24"/>
          <w:lang w:val="sr-Cyrl-CS"/>
        </w:rPr>
        <w:t>позива за подношење понуда</w:t>
      </w:r>
      <w:r w:rsidRPr="007348C7">
        <w:rPr>
          <w:rFonts w:cs="Arial"/>
          <w:sz w:val="24"/>
          <w:szCs w:val="24"/>
          <w:lang w:val="sr-Cyrl-CS"/>
        </w:rPr>
        <w:t xml:space="preserve"> за </w:t>
      </w:r>
      <w:r w:rsidR="00FD5422" w:rsidRPr="007348C7">
        <w:rPr>
          <w:rFonts w:cs="Arial"/>
          <w:sz w:val="24"/>
          <w:szCs w:val="24"/>
          <w:lang w:val="sr-Cyrl-CS"/>
        </w:rPr>
        <w:t>ЈН</w:t>
      </w:r>
      <w:r w:rsidRPr="007348C7">
        <w:rPr>
          <w:rFonts w:cs="Arial"/>
          <w:sz w:val="24"/>
          <w:szCs w:val="24"/>
          <w:lang w:val="sr-Cyrl-CS"/>
        </w:rPr>
        <w:t xml:space="preserve"> број</w:t>
      </w:r>
      <w:r w:rsidR="00233A43" w:rsidRPr="007348C7">
        <w:rPr>
          <w:lang w:val="sr-Cyrl-CS"/>
        </w:rPr>
        <w:t xml:space="preserve"> </w:t>
      </w:r>
      <w:r w:rsidR="006716C2" w:rsidRPr="007348C7">
        <w:rPr>
          <w:rFonts w:cs="Arial"/>
          <w:b/>
          <w:sz w:val="24"/>
          <w:szCs w:val="24"/>
          <w:lang w:val="ru-RU"/>
        </w:rPr>
        <w:t>ЈН/1000/0</w:t>
      </w:r>
      <w:r w:rsidR="006716C2" w:rsidRPr="007348C7">
        <w:rPr>
          <w:rFonts w:cs="Arial"/>
          <w:b/>
          <w:sz w:val="24"/>
          <w:szCs w:val="24"/>
        </w:rPr>
        <w:t>607</w:t>
      </w:r>
      <w:r w:rsidR="006716C2" w:rsidRPr="007348C7">
        <w:rPr>
          <w:rFonts w:cs="Arial"/>
          <w:b/>
          <w:sz w:val="24"/>
          <w:szCs w:val="24"/>
          <w:lang w:val="ru-RU"/>
        </w:rPr>
        <w:t>/201</w:t>
      </w:r>
      <w:r w:rsidR="006716C2" w:rsidRPr="007348C7">
        <w:rPr>
          <w:rFonts w:cs="Arial"/>
          <w:b/>
          <w:sz w:val="24"/>
          <w:szCs w:val="24"/>
        </w:rPr>
        <w:t>8(1166/2018</w:t>
      </w:r>
      <w:r w:rsidR="006716C2" w:rsidRPr="007348C7">
        <w:rPr>
          <w:rFonts w:cs="Arial"/>
          <w:b/>
          <w:sz w:val="24"/>
          <w:szCs w:val="24"/>
          <w:lang w:val="sr-Cyrl-RS"/>
        </w:rPr>
        <w:t>)</w:t>
      </w:r>
      <w:r w:rsidRPr="007348C7">
        <w:rPr>
          <w:rFonts w:cs="Arial"/>
          <w:sz w:val="24"/>
          <w:szCs w:val="24"/>
          <w:lang w:val="sr-Cyrl-CS"/>
        </w:rPr>
        <w:t>,</w:t>
      </w:r>
      <w:r w:rsidRPr="00195B48">
        <w:rPr>
          <w:rFonts w:cs="Arial"/>
          <w:sz w:val="24"/>
          <w:szCs w:val="24"/>
          <w:lang w:val="sr-Cyrl-CS"/>
        </w:rPr>
        <w:t xml:space="preserve"> која је заведена код Корисника услуге под ЈП ЕПС  бројем ______</w:t>
      </w:r>
      <w:r w:rsidR="00595D7E" w:rsidRPr="00195B48">
        <w:rPr>
          <w:rFonts w:cs="Arial"/>
          <w:sz w:val="24"/>
          <w:szCs w:val="24"/>
          <w:lang w:val="sr-Cyrl-CS"/>
        </w:rPr>
        <w:t xml:space="preserve"> од _____.201</w:t>
      </w:r>
      <w:r w:rsidR="006716C2">
        <w:rPr>
          <w:rFonts w:cs="Arial"/>
          <w:sz w:val="24"/>
          <w:szCs w:val="24"/>
          <w:lang w:val="sr-Cyrl-CS"/>
        </w:rPr>
        <w:t>8</w:t>
      </w:r>
      <w:r w:rsidRPr="00195B48">
        <w:rPr>
          <w:rFonts w:cs="Arial"/>
          <w:sz w:val="24"/>
          <w:szCs w:val="24"/>
          <w:lang w:val="sr-Cyrl-CS"/>
        </w:rPr>
        <w:t xml:space="preserve">. године у потпуности одговара захтеву Корисника услуге из позива за подношење понуда и Конкурсној документацији ; </w:t>
      </w:r>
    </w:p>
    <w:p w:rsidR="00EE793E" w:rsidRPr="00195B48" w:rsidRDefault="00EE793E" w:rsidP="00EE793E">
      <w:pPr>
        <w:pStyle w:val="KDParagraf"/>
        <w:spacing w:before="0"/>
        <w:rPr>
          <w:rFonts w:cs="Arial"/>
          <w:sz w:val="24"/>
          <w:szCs w:val="24"/>
          <w:lang w:val="sr-Cyrl-CS"/>
        </w:rPr>
      </w:pPr>
      <w:r w:rsidRPr="00195B48">
        <w:rPr>
          <w:rFonts w:cs="Arial"/>
          <w:sz w:val="24"/>
          <w:szCs w:val="24"/>
          <w:lang w:val="sr-Cyrl-CS"/>
        </w:rPr>
        <w:t>•</w:t>
      </w:r>
      <w:r w:rsidRPr="00195B48">
        <w:rPr>
          <w:rFonts w:cs="Arial"/>
          <w:sz w:val="24"/>
          <w:szCs w:val="24"/>
          <w:lang w:val="sr-Cyrl-CS"/>
        </w:rPr>
        <w:tab/>
        <w:t>да је Корисник услуге, на основу Понуде Пружаоца услуге</w:t>
      </w:r>
      <w:r w:rsidR="00684331" w:rsidRPr="00195B48">
        <w:rPr>
          <w:rFonts w:cs="Arial"/>
          <w:sz w:val="24"/>
          <w:szCs w:val="24"/>
          <w:lang w:val="sr-Cyrl-CS"/>
        </w:rPr>
        <w:t xml:space="preserve"> </w:t>
      </w:r>
      <w:r w:rsidR="002F2D47">
        <w:rPr>
          <w:rFonts w:cs="Arial"/>
          <w:sz w:val="24"/>
          <w:szCs w:val="24"/>
          <w:lang w:val="sr-Cyrl-CS"/>
        </w:rPr>
        <w:t xml:space="preserve">број </w:t>
      </w:r>
      <w:r w:rsidR="002F2D47" w:rsidRPr="00195B48">
        <w:rPr>
          <w:rFonts w:cs="Arial"/>
          <w:sz w:val="24"/>
          <w:szCs w:val="24"/>
          <w:lang w:val="sr-Cyrl-CS"/>
        </w:rPr>
        <w:t>______ од _____.201</w:t>
      </w:r>
      <w:r w:rsidR="002F2D47">
        <w:rPr>
          <w:rFonts w:cs="Arial"/>
          <w:sz w:val="24"/>
          <w:szCs w:val="24"/>
          <w:lang w:val="sr-Cyrl-CS"/>
        </w:rPr>
        <w:t>8</w:t>
      </w:r>
      <w:r w:rsidR="002F2D47" w:rsidRPr="00195B48">
        <w:rPr>
          <w:rFonts w:cs="Arial"/>
          <w:sz w:val="24"/>
          <w:szCs w:val="24"/>
          <w:lang w:val="sr-Cyrl-CS"/>
        </w:rPr>
        <w:t xml:space="preserve">. године </w:t>
      </w:r>
      <w:r w:rsidRPr="00195B48">
        <w:rPr>
          <w:rFonts w:cs="Arial"/>
          <w:sz w:val="24"/>
          <w:szCs w:val="24"/>
          <w:lang w:val="sr-Cyrl-CS"/>
        </w:rPr>
        <w:t>и Одлуке о додели Уговора</w:t>
      </w:r>
      <w:r w:rsidR="00595D7E" w:rsidRPr="00195B48">
        <w:rPr>
          <w:rFonts w:cs="Arial"/>
          <w:sz w:val="24"/>
          <w:szCs w:val="24"/>
          <w:lang w:val="sr-Cyrl-CS"/>
        </w:rPr>
        <w:t xml:space="preserve"> број  </w:t>
      </w:r>
      <w:r w:rsidR="002F2D47" w:rsidRPr="00195B48">
        <w:rPr>
          <w:rFonts w:cs="Arial"/>
          <w:sz w:val="24"/>
          <w:szCs w:val="24"/>
          <w:lang w:val="sr-Cyrl-CS"/>
        </w:rPr>
        <w:t>______ од _____.201</w:t>
      </w:r>
      <w:r w:rsidR="002F2D47">
        <w:rPr>
          <w:rFonts w:cs="Arial"/>
          <w:sz w:val="24"/>
          <w:szCs w:val="24"/>
          <w:lang w:val="sr-Cyrl-CS"/>
        </w:rPr>
        <w:t>8</w:t>
      </w:r>
      <w:r w:rsidR="002F2D47" w:rsidRPr="00195B48">
        <w:rPr>
          <w:rFonts w:cs="Arial"/>
          <w:sz w:val="24"/>
          <w:szCs w:val="24"/>
          <w:lang w:val="sr-Cyrl-CS"/>
        </w:rPr>
        <w:t>. године</w:t>
      </w:r>
      <w:r w:rsidRPr="00195B48">
        <w:rPr>
          <w:rFonts w:cs="Arial"/>
          <w:sz w:val="24"/>
          <w:szCs w:val="24"/>
          <w:lang w:val="sr-Cyrl-CS"/>
        </w:rPr>
        <w:t>, изабрао Пружаоца услуге за реализацију услуге, јавна набавка број</w:t>
      </w:r>
      <w:r w:rsidR="00233A43" w:rsidRPr="00195B48">
        <w:rPr>
          <w:lang w:val="sr-Cyrl-CS"/>
        </w:rPr>
        <w:t xml:space="preserve"> </w:t>
      </w:r>
      <w:r w:rsidR="006716C2" w:rsidRPr="007348C7">
        <w:rPr>
          <w:rFonts w:cs="Arial"/>
          <w:b/>
          <w:sz w:val="24"/>
          <w:szCs w:val="24"/>
          <w:lang w:val="ru-RU"/>
        </w:rPr>
        <w:t>ЈН/1000/0</w:t>
      </w:r>
      <w:r w:rsidR="006716C2" w:rsidRPr="007348C7">
        <w:rPr>
          <w:rFonts w:cs="Arial"/>
          <w:b/>
          <w:sz w:val="24"/>
          <w:szCs w:val="24"/>
        </w:rPr>
        <w:t>607</w:t>
      </w:r>
      <w:r w:rsidR="006716C2" w:rsidRPr="007348C7">
        <w:rPr>
          <w:rFonts w:cs="Arial"/>
          <w:b/>
          <w:sz w:val="24"/>
          <w:szCs w:val="24"/>
          <w:lang w:val="ru-RU"/>
        </w:rPr>
        <w:t>/201</w:t>
      </w:r>
      <w:r w:rsidR="006716C2" w:rsidRPr="007348C7">
        <w:rPr>
          <w:rFonts w:cs="Arial"/>
          <w:b/>
          <w:sz w:val="24"/>
          <w:szCs w:val="24"/>
        </w:rPr>
        <w:t>8(1166/2018</w:t>
      </w:r>
      <w:r w:rsidR="006716C2" w:rsidRPr="007348C7">
        <w:rPr>
          <w:rFonts w:cs="Arial"/>
          <w:b/>
          <w:sz w:val="24"/>
          <w:szCs w:val="24"/>
          <w:lang w:val="sr-Cyrl-RS"/>
        </w:rPr>
        <w:t>)</w:t>
      </w:r>
      <w:r w:rsidR="00233A43" w:rsidRPr="007348C7">
        <w:rPr>
          <w:rFonts w:cs="Arial"/>
          <w:sz w:val="24"/>
          <w:szCs w:val="24"/>
          <w:lang w:val="sr-Cyrl-CS"/>
        </w:rPr>
        <w:t>.</w:t>
      </w:r>
    </w:p>
    <w:p w:rsidR="00973E06" w:rsidRPr="00195B48" w:rsidRDefault="00973E06" w:rsidP="00EE793E">
      <w:pPr>
        <w:pStyle w:val="KDParagraf"/>
        <w:spacing w:before="0"/>
        <w:rPr>
          <w:rFonts w:cs="Arial"/>
          <w:sz w:val="24"/>
          <w:szCs w:val="24"/>
          <w:lang w:val="sr-Cyrl-CS"/>
        </w:rPr>
      </w:pPr>
    </w:p>
    <w:p w:rsidR="00EE793E" w:rsidRPr="00195B48" w:rsidRDefault="00EE793E" w:rsidP="00EE793E">
      <w:pPr>
        <w:pStyle w:val="KDParagraf"/>
        <w:spacing w:before="0"/>
        <w:rPr>
          <w:rFonts w:cs="Arial"/>
          <w:b/>
          <w:sz w:val="24"/>
          <w:szCs w:val="24"/>
          <w:lang w:val="sr-Cyrl-CS"/>
        </w:rPr>
      </w:pPr>
      <w:r w:rsidRPr="00195B48">
        <w:rPr>
          <w:rFonts w:cs="Arial"/>
          <w:b/>
          <w:sz w:val="24"/>
          <w:szCs w:val="24"/>
          <w:lang w:val="sr-Cyrl-CS"/>
        </w:rPr>
        <w:t>ПРЕДМЕТ УГОВОРА</w:t>
      </w:r>
    </w:p>
    <w:p w:rsidR="000A57D7" w:rsidRPr="00195B48" w:rsidRDefault="000A57D7" w:rsidP="00EE793E">
      <w:pPr>
        <w:pStyle w:val="KDParagraf"/>
        <w:spacing w:before="0"/>
        <w:rPr>
          <w:rFonts w:cs="Arial"/>
          <w:b/>
          <w:sz w:val="24"/>
          <w:szCs w:val="24"/>
          <w:lang w:val="sr-Cyrl-CS"/>
        </w:rPr>
      </w:pPr>
    </w:p>
    <w:p w:rsidR="00EE793E" w:rsidRPr="00195B48" w:rsidRDefault="00EE793E" w:rsidP="00135E60">
      <w:pPr>
        <w:pStyle w:val="KDParagraf"/>
        <w:spacing w:before="0"/>
        <w:jc w:val="center"/>
        <w:rPr>
          <w:rFonts w:cs="Arial"/>
          <w:sz w:val="24"/>
          <w:szCs w:val="24"/>
          <w:lang w:val="sr-Cyrl-CS"/>
        </w:rPr>
      </w:pPr>
      <w:r w:rsidRPr="00195B48">
        <w:rPr>
          <w:rFonts w:cs="Arial"/>
          <w:b/>
          <w:sz w:val="24"/>
          <w:szCs w:val="24"/>
          <w:lang w:val="sr-Cyrl-CS"/>
        </w:rPr>
        <w:t>Члан 1</w:t>
      </w:r>
      <w:r w:rsidRPr="00195B48">
        <w:rPr>
          <w:rFonts w:cs="Arial"/>
          <w:sz w:val="24"/>
          <w:szCs w:val="24"/>
          <w:lang w:val="sr-Cyrl-CS"/>
        </w:rPr>
        <w:t>.</w:t>
      </w:r>
    </w:p>
    <w:p w:rsidR="00C049FC" w:rsidRPr="00195B48" w:rsidRDefault="00C049FC" w:rsidP="00C049FC">
      <w:pPr>
        <w:tabs>
          <w:tab w:val="left" w:pos="567"/>
        </w:tabs>
        <w:spacing w:before="0"/>
        <w:rPr>
          <w:rFonts w:cs="Arial"/>
          <w:sz w:val="24"/>
          <w:szCs w:val="24"/>
          <w:lang w:val="sr-Cyrl-CS"/>
        </w:rPr>
      </w:pPr>
      <w:r w:rsidRPr="00195B48">
        <w:rPr>
          <w:rFonts w:cs="Arial"/>
          <w:sz w:val="24"/>
          <w:szCs w:val="24"/>
          <w:lang w:val="sr-Cyrl-CS"/>
        </w:rPr>
        <w:t>Овим Уговором о пружању услуге</w:t>
      </w:r>
      <w:r w:rsidR="00E31F85" w:rsidRPr="00195B48">
        <w:rPr>
          <w:rFonts w:cs="Arial"/>
          <w:sz w:val="24"/>
          <w:szCs w:val="24"/>
          <w:lang w:val="sr-Cyrl-CS"/>
        </w:rPr>
        <w:t xml:space="preserve"> </w:t>
      </w:r>
      <w:r w:rsidR="00C04AD4" w:rsidRPr="00C04AD4">
        <w:rPr>
          <w:rFonts w:cs="Arial"/>
          <w:sz w:val="24"/>
          <w:szCs w:val="24"/>
          <w:lang w:val="ru-RU"/>
        </w:rPr>
        <w:t>Израда студије оправданости и идејног пројекта за адаптацију бродске преводнице у саставу ХЕ „Ђердап 2“</w:t>
      </w:r>
      <w:r w:rsidRPr="00195B48">
        <w:rPr>
          <w:rFonts w:cs="Arial"/>
          <w:sz w:val="24"/>
          <w:szCs w:val="24"/>
          <w:lang w:val="sr-Cyrl-CS"/>
        </w:rPr>
        <w:t xml:space="preserve"> (у даљем тексту: Уговор) Пружалац услуге се обавезује да за потребе Корисника услуге изврши и пружи услуга </w:t>
      </w:r>
      <w:r w:rsidR="00C04AD4" w:rsidRPr="00C04AD4">
        <w:rPr>
          <w:rFonts w:cs="Arial"/>
          <w:sz w:val="24"/>
          <w:szCs w:val="24"/>
          <w:lang w:val="ru-RU"/>
        </w:rPr>
        <w:t>Израда студије оправданости и идејног пројекта за адаптацију бродске преводнице у саставу ХЕ „Ђердап 2“</w:t>
      </w:r>
      <w:r w:rsidRPr="00195B48">
        <w:rPr>
          <w:rFonts w:cs="Arial"/>
          <w:sz w:val="24"/>
          <w:szCs w:val="24"/>
          <w:lang w:val="sr-Cyrl-CS"/>
        </w:rPr>
        <w:t xml:space="preserve"> (у даљем тексту: Услуга), у свему у складу са Понудом Пружаоца услуге датој у Прилогу 2, Конкурсном документацијом датој у Прилогу 1, и Описом услуге датим у Прилогу 3, који чине саставни део овог Уговора.</w:t>
      </w:r>
    </w:p>
    <w:p w:rsidR="00233A43" w:rsidRPr="00195B48" w:rsidRDefault="00233A43" w:rsidP="00EE793E">
      <w:pPr>
        <w:pStyle w:val="KDParagraf"/>
        <w:spacing w:before="0"/>
        <w:rPr>
          <w:rFonts w:cs="Arial"/>
          <w:strike/>
          <w:color w:val="FF0000"/>
          <w:sz w:val="24"/>
          <w:szCs w:val="24"/>
          <w:lang w:val="sr-Cyrl-CS"/>
        </w:rPr>
      </w:pPr>
    </w:p>
    <w:p w:rsidR="00EE793E" w:rsidRPr="00195B48" w:rsidRDefault="00EE793E" w:rsidP="00C049FC">
      <w:pPr>
        <w:pStyle w:val="KDParagraf"/>
        <w:spacing w:before="0"/>
        <w:jc w:val="left"/>
        <w:rPr>
          <w:rFonts w:cs="Arial"/>
          <w:b/>
          <w:sz w:val="24"/>
          <w:szCs w:val="24"/>
          <w:lang w:val="sr-Cyrl-CS"/>
        </w:rPr>
      </w:pPr>
      <w:r w:rsidRPr="00195B48">
        <w:rPr>
          <w:rFonts w:cs="Arial"/>
          <w:b/>
          <w:sz w:val="24"/>
          <w:szCs w:val="24"/>
          <w:lang w:val="sr-Cyrl-CS"/>
        </w:rPr>
        <w:t>ЦЕНА</w:t>
      </w:r>
    </w:p>
    <w:p w:rsidR="00EE793E" w:rsidRPr="00195B48" w:rsidRDefault="00EE793E" w:rsidP="00135E60">
      <w:pPr>
        <w:pStyle w:val="KDParagraf"/>
        <w:spacing w:before="0"/>
        <w:jc w:val="center"/>
        <w:rPr>
          <w:rFonts w:cs="Arial"/>
          <w:sz w:val="24"/>
          <w:szCs w:val="24"/>
          <w:lang w:val="sr-Cyrl-CS"/>
        </w:rPr>
      </w:pPr>
      <w:r w:rsidRPr="00195B48">
        <w:rPr>
          <w:rFonts w:cs="Arial"/>
          <w:b/>
          <w:sz w:val="24"/>
          <w:szCs w:val="24"/>
          <w:lang w:val="sr-Cyrl-CS"/>
        </w:rPr>
        <w:t>Члан 2</w:t>
      </w:r>
      <w:r w:rsidRPr="00195B48">
        <w:rPr>
          <w:rFonts w:cs="Arial"/>
          <w:sz w:val="24"/>
          <w:szCs w:val="24"/>
          <w:lang w:val="sr-Cyrl-CS"/>
        </w:rPr>
        <w:t>.</w:t>
      </w:r>
    </w:p>
    <w:p w:rsidR="00EE793E" w:rsidRPr="00195B48" w:rsidRDefault="00EE793E" w:rsidP="00EE793E">
      <w:pPr>
        <w:pStyle w:val="KDParagraf"/>
        <w:spacing w:before="0"/>
        <w:rPr>
          <w:rFonts w:cs="Arial"/>
          <w:sz w:val="24"/>
          <w:szCs w:val="24"/>
          <w:lang w:val="sr-Cyrl-CS"/>
        </w:rPr>
      </w:pPr>
      <w:r w:rsidRPr="00195B48">
        <w:rPr>
          <w:rFonts w:cs="Arial"/>
          <w:sz w:val="24"/>
          <w:szCs w:val="24"/>
          <w:lang w:val="sr-Cyrl-CS"/>
        </w:rPr>
        <w:t xml:space="preserve"> Цена Услуге из члана 1. овог Уг</w:t>
      </w:r>
      <w:r w:rsidR="0078027C" w:rsidRPr="00195B48">
        <w:rPr>
          <w:rFonts w:cs="Arial"/>
          <w:sz w:val="24"/>
          <w:szCs w:val="24"/>
          <w:lang w:val="sr-Cyrl-CS"/>
        </w:rPr>
        <w:t>овора износи_________</w:t>
      </w:r>
      <w:r w:rsidRPr="00195B48">
        <w:rPr>
          <w:rFonts w:cs="Arial"/>
          <w:sz w:val="24"/>
          <w:szCs w:val="24"/>
          <w:lang w:val="sr-Cyrl-CS"/>
        </w:rPr>
        <w:t>(с</w:t>
      </w:r>
      <w:r w:rsidR="0078027C" w:rsidRPr="00195B48">
        <w:rPr>
          <w:rFonts w:cs="Arial"/>
          <w:sz w:val="24"/>
          <w:szCs w:val="24"/>
          <w:lang w:val="sr-Cyrl-CS"/>
        </w:rPr>
        <w:t>ловима: ____________________</w:t>
      </w:r>
      <w:r w:rsidRPr="00195B48">
        <w:rPr>
          <w:rFonts w:cs="Arial"/>
          <w:sz w:val="24"/>
          <w:szCs w:val="24"/>
          <w:lang w:val="sr-Cyrl-CS"/>
        </w:rPr>
        <w:t xml:space="preserve">) </w:t>
      </w:r>
      <w:r w:rsidRPr="00CB10FA">
        <w:rPr>
          <w:rFonts w:cs="Arial"/>
          <w:sz w:val="24"/>
          <w:szCs w:val="24"/>
        </w:rPr>
        <w:t>RSD</w:t>
      </w:r>
      <w:r w:rsidRPr="00195B48">
        <w:rPr>
          <w:rFonts w:cs="Arial"/>
          <w:sz w:val="24"/>
          <w:szCs w:val="24"/>
          <w:lang w:val="sr-Cyrl-CS"/>
        </w:rPr>
        <w:t>, без пореза на додату вредност.</w:t>
      </w:r>
    </w:p>
    <w:p w:rsidR="00EE793E" w:rsidRPr="00195B48" w:rsidRDefault="00EE793E" w:rsidP="00EE793E">
      <w:pPr>
        <w:pStyle w:val="KDParagraf"/>
        <w:spacing w:before="0"/>
        <w:rPr>
          <w:rFonts w:cs="Arial"/>
          <w:sz w:val="24"/>
          <w:szCs w:val="24"/>
          <w:lang w:val="sr-Cyrl-CS"/>
        </w:rPr>
      </w:pPr>
    </w:p>
    <w:p w:rsidR="00EE793E" w:rsidRPr="00195B48" w:rsidRDefault="00EE793E" w:rsidP="00EE793E">
      <w:pPr>
        <w:pStyle w:val="KDParagraf"/>
        <w:spacing w:before="0"/>
        <w:rPr>
          <w:rFonts w:cs="Arial"/>
          <w:sz w:val="24"/>
          <w:szCs w:val="24"/>
          <w:lang w:val="sr-Cyrl-CS"/>
        </w:rPr>
      </w:pPr>
      <w:r w:rsidRPr="00195B48">
        <w:rPr>
          <w:rFonts w:cs="Arial"/>
          <w:sz w:val="24"/>
          <w:szCs w:val="24"/>
          <w:lang w:val="sr-Cyrl-CS"/>
        </w:rPr>
        <w:t>На  цену Услуге из става 1. овог члана обрачунава се припадајући порез на додату вредност у складу са прописима Републике Србије.</w:t>
      </w:r>
    </w:p>
    <w:p w:rsidR="00EE793E" w:rsidRPr="00195B48" w:rsidRDefault="00EE793E" w:rsidP="00EE793E">
      <w:pPr>
        <w:pStyle w:val="KDParagraf"/>
        <w:spacing w:before="0"/>
        <w:rPr>
          <w:rFonts w:cs="Arial"/>
          <w:sz w:val="24"/>
          <w:szCs w:val="24"/>
          <w:lang w:val="sr-Cyrl-CS"/>
        </w:rPr>
      </w:pPr>
    </w:p>
    <w:p w:rsidR="00EE793E" w:rsidRPr="00195B48" w:rsidRDefault="00EE793E" w:rsidP="00EE793E">
      <w:pPr>
        <w:pStyle w:val="KDParagraf"/>
        <w:spacing w:before="0"/>
        <w:rPr>
          <w:rFonts w:cs="Arial"/>
          <w:sz w:val="24"/>
          <w:szCs w:val="24"/>
          <w:lang w:val="sr-Cyrl-CS"/>
        </w:rPr>
      </w:pPr>
      <w:r w:rsidRPr="00195B48">
        <w:rPr>
          <w:rFonts w:cs="Arial"/>
          <w:sz w:val="24"/>
          <w:szCs w:val="24"/>
          <w:lang w:val="sr-Cyrl-CS"/>
        </w:rPr>
        <w:t>У цену су урачунати сви трошкови везани за реализацију Услуге.</w:t>
      </w:r>
      <w:r w:rsidR="002C49AE" w:rsidRPr="00195B48">
        <w:rPr>
          <w:rFonts w:cs="Arial"/>
          <w:sz w:val="24"/>
          <w:szCs w:val="24"/>
          <w:lang w:val="sr-Cyrl-CS"/>
        </w:rPr>
        <w:t xml:space="preserve"> </w:t>
      </w:r>
    </w:p>
    <w:p w:rsidR="00EE793E" w:rsidRPr="00195B48" w:rsidRDefault="005D60CE" w:rsidP="009B79B6">
      <w:pPr>
        <w:pStyle w:val="KDParagraf"/>
        <w:spacing w:before="0"/>
        <w:rPr>
          <w:rFonts w:cs="Arial"/>
          <w:sz w:val="24"/>
          <w:szCs w:val="24"/>
          <w:lang w:val="sr-Cyrl-CS"/>
        </w:rPr>
      </w:pPr>
      <w:r w:rsidRPr="00CB10FA">
        <w:rPr>
          <w:rFonts w:cs="Arial"/>
          <w:sz w:val="24"/>
          <w:szCs w:val="24"/>
          <w:lang w:val="ru-RU"/>
        </w:rPr>
        <w:t xml:space="preserve">Уговорена </w:t>
      </w:r>
      <w:r w:rsidR="00311E1D" w:rsidRPr="00CB10FA">
        <w:rPr>
          <w:rFonts w:cs="Arial"/>
          <w:sz w:val="24"/>
          <w:szCs w:val="24"/>
          <w:lang w:val="ru-RU"/>
        </w:rPr>
        <w:t xml:space="preserve">цена </w:t>
      </w:r>
      <w:r w:rsidRPr="00CB10FA">
        <w:rPr>
          <w:rFonts w:cs="Arial"/>
          <w:sz w:val="24"/>
          <w:szCs w:val="24"/>
          <w:lang w:val="ru-RU"/>
        </w:rPr>
        <w:t xml:space="preserve">је фиксна </w:t>
      </w:r>
      <w:r w:rsidR="00684331" w:rsidRPr="00CB10FA">
        <w:rPr>
          <w:rFonts w:cs="Arial"/>
          <w:sz w:val="24"/>
          <w:szCs w:val="24"/>
          <w:lang w:val="ru-RU"/>
        </w:rPr>
        <w:t>-</w:t>
      </w:r>
      <w:r w:rsidR="002F2D47">
        <w:rPr>
          <w:rFonts w:cs="Arial"/>
          <w:sz w:val="24"/>
          <w:szCs w:val="24"/>
          <w:lang w:val="ru-RU"/>
        </w:rPr>
        <w:t xml:space="preserve"> за све време важења </w:t>
      </w:r>
      <w:r w:rsidRPr="00CB10FA">
        <w:rPr>
          <w:rFonts w:cs="Arial"/>
          <w:sz w:val="24"/>
          <w:szCs w:val="24"/>
          <w:lang w:val="ru-RU"/>
        </w:rPr>
        <w:t>Уговора</w:t>
      </w:r>
      <w:r w:rsidRPr="00CB10FA">
        <w:rPr>
          <w:rFonts w:cs="Arial"/>
          <w:sz w:val="24"/>
          <w:szCs w:val="24"/>
          <w:lang w:val="sr-Cyrl-CS"/>
        </w:rPr>
        <w:t>,</w:t>
      </w:r>
      <w:r w:rsidRPr="00CB10FA">
        <w:rPr>
          <w:rFonts w:cs="Arial"/>
          <w:sz w:val="24"/>
          <w:szCs w:val="24"/>
          <w:lang w:val="ru-RU"/>
        </w:rPr>
        <w:t xml:space="preserve"> изузев у случајевима измене уговора предвиђеним </w:t>
      </w:r>
      <w:r w:rsidRPr="00CB10FA">
        <w:rPr>
          <w:rFonts w:cs="Arial"/>
          <w:sz w:val="24"/>
          <w:szCs w:val="24"/>
          <w:lang w:val="sr-Cyrl-CS"/>
        </w:rPr>
        <w:t xml:space="preserve">чланом </w:t>
      </w:r>
      <w:r w:rsidR="00A164D4" w:rsidRPr="00CB10FA">
        <w:rPr>
          <w:rFonts w:cs="Arial"/>
          <w:sz w:val="24"/>
          <w:szCs w:val="24"/>
          <w:lang w:val="sr-Cyrl-CS"/>
        </w:rPr>
        <w:t>3</w:t>
      </w:r>
      <w:r w:rsidR="00C846A2">
        <w:rPr>
          <w:rFonts w:cs="Arial"/>
          <w:sz w:val="24"/>
          <w:szCs w:val="24"/>
          <w:lang w:val="sr-Cyrl-CS"/>
        </w:rPr>
        <w:t>1</w:t>
      </w:r>
      <w:r w:rsidR="00A164D4" w:rsidRPr="00CB10FA">
        <w:rPr>
          <w:rFonts w:cs="Arial"/>
          <w:sz w:val="24"/>
          <w:szCs w:val="24"/>
          <w:lang w:val="sr-Cyrl-CS"/>
        </w:rPr>
        <w:t>.</w:t>
      </w:r>
      <w:r w:rsidRPr="00CB10FA">
        <w:rPr>
          <w:rFonts w:cs="Arial"/>
          <w:sz w:val="24"/>
          <w:szCs w:val="24"/>
          <w:lang w:val="sr-Cyrl-CS"/>
        </w:rPr>
        <w:t xml:space="preserve"> Уговора</w:t>
      </w:r>
      <w:r w:rsidRPr="00CB10FA">
        <w:rPr>
          <w:rFonts w:cs="Arial"/>
          <w:sz w:val="24"/>
          <w:szCs w:val="24"/>
          <w:lang w:val="ru-RU"/>
        </w:rPr>
        <w:t>.</w:t>
      </w:r>
      <w:r w:rsidR="00EE793E" w:rsidRPr="00195B48">
        <w:rPr>
          <w:rFonts w:cs="Arial"/>
          <w:sz w:val="24"/>
          <w:szCs w:val="24"/>
          <w:lang w:val="sr-Cyrl-CS"/>
        </w:rPr>
        <w:t xml:space="preserve"> </w:t>
      </w:r>
    </w:p>
    <w:p w:rsidR="00441E81" w:rsidRPr="00195B48" w:rsidRDefault="00441E81" w:rsidP="00EE793E">
      <w:pPr>
        <w:pStyle w:val="KDParagraf"/>
        <w:spacing w:before="0"/>
        <w:rPr>
          <w:rFonts w:cs="Arial"/>
          <w:sz w:val="24"/>
          <w:szCs w:val="24"/>
          <w:lang w:val="sr-Cyrl-CS"/>
        </w:rPr>
      </w:pPr>
    </w:p>
    <w:p w:rsidR="00EE793E" w:rsidRPr="00195B48" w:rsidRDefault="00EE793E" w:rsidP="00EE793E">
      <w:pPr>
        <w:pStyle w:val="KDParagraf"/>
        <w:spacing w:before="0"/>
        <w:rPr>
          <w:rFonts w:cs="Arial"/>
          <w:b/>
          <w:sz w:val="24"/>
          <w:szCs w:val="24"/>
          <w:lang w:val="sr-Cyrl-CS"/>
        </w:rPr>
      </w:pPr>
      <w:r w:rsidRPr="00195B48">
        <w:rPr>
          <w:rFonts w:cs="Arial"/>
          <w:b/>
          <w:sz w:val="24"/>
          <w:szCs w:val="24"/>
          <w:lang w:val="sr-Cyrl-CS"/>
        </w:rPr>
        <w:t>НАЧИН ПЛАЋАЊА</w:t>
      </w:r>
    </w:p>
    <w:p w:rsidR="00EE793E" w:rsidRPr="00195B48" w:rsidRDefault="00EE793E" w:rsidP="00EE793E">
      <w:pPr>
        <w:pStyle w:val="KDParagraf"/>
        <w:spacing w:before="0"/>
        <w:rPr>
          <w:rFonts w:cs="Arial"/>
          <w:sz w:val="24"/>
          <w:szCs w:val="24"/>
          <w:lang w:val="sr-Cyrl-CS"/>
        </w:rPr>
      </w:pPr>
    </w:p>
    <w:p w:rsidR="00EE793E" w:rsidRPr="00195B48" w:rsidRDefault="00EE793E" w:rsidP="00135E60">
      <w:pPr>
        <w:pStyle w:val="KDParagraf"/>
        <w:spacing w:before="0"/>
        <w:jc w:val="center"/>
        <w:rPr>
          <w:rFonts w:cs="Arial"/>
          <w:sz w:val="24"/>
          <w:szCs w:val="24"/>
          <w:lang w:val="sr-Cyrl-CS"/>
        </w:rPr>
      </w:pPr>
      <w:r w:rsidRPr="00195B48">
        <w:rPr>
          <w:rFonts w:cs="Arial"/>
          <w:b/>
          <w:sz w:val="24"/>
          <w:szCs w:val="24"/>
          <w:lang w:val="sr-Cyrl-CS"/>
        </w:rPr>
        <w:t>Члан 3</w:t>
      </w:r>
      <w:r w:rsidRPr="00195B48">
        <w:rPr>
          <w:rFonts w:cs="Arial"/>
          <w:sz w:val="24"/>
          <w:szCs w:val="24"/>
          <w:lang w:val="sr-Cyrl-CS"/>
        </w:rPr>
        <w:t>.</w:t>
      </w:r>
    </w:p>
    <w:p w:rsidR="00F35AAA" w:rsidRPr="00195B48" w:rsidRDefault="00EE793E" w:rsidP="00FC2AEF">
      <w:pPr>
        <w:pStyle w:val="KDParagraf"/>
        <w:spacing w:before="0"/>
        <w:rPr>
          <w:rFonts w:cs="Arial"/>
          <w:sz w:val="24"/>
          <w:szCs w:val="24"/>
          <w:lang w:val="sr-Cyrl-CS"/>
        </w:rPr>
      </w:pPr>
      <w:r w:rsidRPr="00195B48">
        <w:rPr>
          <w:rFonts w:cs="Arial"/>
          <w:sz w:val="24"/>
          <w:szCs w:val="24"/>
          <w:lang w:val="sr-Cyrl-CS"/>
        </w:rPr>
        <w:t xml:space="preserve">Корисник услуге се обавезује да Пружаоцу </w:t>
      </w:r>
      <w:r w:rsidR="00494E8F" w:rsidRPr="00195B48">
        <w:rPr>
          <w:rFonts w:cs="Arial"/>
          <w:sz w:val="24"/>
          <w:szCs w:val="24"/>
          <w:lang w:val="sr-Cyrl-CS"/>
        </w:rPr>
        <w:t xml:space="preserve">услуге </w:t>
      </w:r>
      <w:r w:rsidRPr="00195B48">
        <w:rPr>
          <w:rFonts w:cs="Arial"/>
          <w:sz w:val="24"/>
          <w:szCs w:val="24"/>
          <w:lang w:val="sr-Cyrl-CS"/>
        </w:rPr>
        <w:t>плати из</w:t>
      </w:r>
      <w:r w:rsidR="0078027C" w:rsidRPr="00195B48">
        <w:rPr>
          <w:rFonts w:cs="Arial"/>
          <w:sz w:val="24"/>
          <w:szCs w:val="24"/>
          <w:lang w:val="sr-Cyrl-CS"/>
        </w:rPr>
        <w:t xml:space="preserve">вршену Услугу </w:t>
      </w:r>
      <w:r w:rsidR="00202E8E" w:rsidRPr="00195B48">
        <w:rPr>
          <w:rFonts w:cs="Arial"/>
          <w:sz w:val="24"/>
          <w:szCs w:val="24"/>
          <w:lang w:val="sr-Cyrl-CS"/>
        </w:rPr>
        <w:t xml:space="preserve">-у динарима на рачун </w:t>
      </w:r>
      <w:r w:rsidR="00D17029">
        <w:rPr>
          <w:rFonts w:cs="Arial"/>
          <w:sz w:val="24"/>
          <w:szCs w:val="24"/>
          <w:lang w:val="sr-Cyrl-CS"/>
        </w:rPr>
        <w:t>Пружаоца услуга</w:t>
      </w:r>
      <w:r w:rsidR="00202E8E" w:rsidRPr="00195B48">
        <w:rPr>
          <w:rFonts w:cs="Arial"/>
          <w:sz w:val="24"/>
          <w:szCs w:val="24"/>
          <w:lang w:val="sr-Cyrl-CS"/>
        </w:rPr>
        <w:t xml:space="preserve"> код             банке               </w:t>
      </w:r>
      <w:r w:rsidRPr="00195B48">
        <w:rPr>
          <w:rFonts w:cs="Arial"/>
          <w:sz w:val="24"/>
          <w:szCs w:val="24"/>
          <w:lang w:val="sr-Cyrl-CS"/>
        </w:rPr>
        <w:t>, на следећи начин:</w:t>
      </w:r>
    </w:p>
    <w:p w:rsidR="007E6778" w:rsidRDefault="00F35AAA" w:rsidP="007E6778">
      <w:pPr>
        <w:pStyle w:val="KDParagraf"/>
        <w:rPr>
          <w:sz w:val="24"/>
          <w:szCs w:val="24"/>
          <w:lang w:val="sr-Latn-RS" w:eastAsia="sr-Latn-RS"/>
        </w:rPr>
      </w:pPr>
      <w:r w:rsidRPr="00195B48">
        <w:rPr>
          <w:rFonts w:cs="Arial"/>
          <w:sz w:val="24"/>
          <w:szCs w:val="24"/>
          <w:lang w:val="sr-Cyrl-CS"/>
        </w:rPr>
        <w:t>•</w:t>
      </w:r>
      <w:r w:rsidR="007E6778">
        <w:rPr>
          <w:rFonts w:ascii="Calibri" w:hAnsi="Calibri" w:cs="Calibri"/>
          <w:color w:val="1F497D"/>
        </w:rPr>
        <w:t>„</w:t>
      </w:r>
      <w:r w:rsidR="007E6778">
        <w:rPr>
          <w:sz w:val="24"/>
          <w:szCs w:val="24"/>
        </w:rPr>
        <w:t xml:space="preserve">90% </w:t>
      </w:r>
      <w:r w:rsidR="007E6778" w:rsidRPr="007E6778">
        <w:rPr>
          <w:sz w:val="24"/>
          <w:szCs w:val="24"/>
        </w:rPr>
        <w:t>укупне вредности услуге са припадајућим порезом на додату вредност биће п</w:t>
      </w:r>
      <w:r w:rsidR="007E6778" w:rsidRPr="007E6778">
        <w:rPr>
          <w:sz w:val="24"/>
          <w:szCs w:val="24"/>
          <w:lang w:val="sr-Cyrl-RS"/>
        </w:rPr>
        <w:t>лаћено</w:t>
      </w:r>
      <w:r w:rsidR="007E6778">
        <w:rPr>
          <w:color w:val="FF0000"/>
          <w:sz w:val="24"/>
          <w:szCs w:val="24"/>
          <w:lang w:val="sr-Cyrl-RS"/>
        </w:rPr>
        <w:t xml:space="preserve"> </w:t>
      </w:r>
      <w:r w:rsidR="007E6778">
        <w:rPr>
          <w:sz w:val="24"/>
          <w:szCs w:val="24"/>
          <w:lang w:val="ru-RU"/>
        </w:rPr>
        <w:t>у року до 45 (словима: четрдесет пет) дана од дана пријема исправног рачуна издатог на основу прихваћеног и одобреног извештаја</w:t>
      </w:r>
    </w:p>
    <w:p w:rsidR="00595D7E" w:rsidRPr="0084023E" w:rsidRDefault="00595D7E" w:rsidP="007E6778">
      <w:pPr>
        <w:spacing w:before="0"/>
        <w:rPr>
          <w:rFonts w:cs="Arial"/>
          <w:sz w:val="24"/>
          <w:szCs w:val="24"/>
          <w:lang w:val="sr-Cyrl-CS"/>
        </w:rPr>
      </w:pPr>
    </w:p>
    <w:p w:rsidR="00A96BAB" w:rsidRPr="00CB10FA" w:rsidRDefault="00595D7E" w:rsidP="00595D7E">
      <w:pPr>
        <w:pStyle w:val="KDParagraf"/>
        <w:rPr>
          <w:rFonts w:cs="Arial"/>
          <w:bCs/>
          <w:iCs/>
          <w:sz w:val="24"/>
          <w:szCs w:val="24"/>
          <w:lang w:val="sr-Cyrl-RS"/>
        </w:rPr>
      </w:pPr>
      <w:r w:rsidRPr="00195B48">
        <w:rPr>
          <w:rFonts w:cs="Arial"/>
          <w:bCs/>
          <w:iCs/>
          <w:sz w:val="24"/>
          <w:szCs w:val="24"/>
          <w:lang w:val="sr-Cyrl-CS"/>
        </w:rPr>
        <w:t xml:space="preserve">•10% укупне вредности услуге, након обострано потписаног Записника о финалном квалитативном пријему Услуге (без примедби), потписаног од стране </w:t>
      </w:r>
      <w:r w:rsidRPr="00195B48">
        <w:rPr>
          <w:rFonts w:cs="Arial"/>
          <w:bCs/>
          <w:iCs/>
          <w:sz w:val="24"/>
          <w:szCs w:val="24"/>
          <w:lang w:val="sr-Cyrl-CS"/>
        </w:rPr>
        <w:lastRenderedPageBreak/>
        <w:t>овлашћених</w:t>
      </w:r>
      <w:r w:rsidRPr="00195B48">
        <w:rPr>
          <w:rFonts w:cs="Arial"/>
          <w:b/>
          <w:bCs/>
          <w:iCs/>
          <w:sz w:val="24"/>
          <w:szCs w:val="24"/>
          <w:lang w:val="sr-Cyrl-CS"/>
        </w:rPr>
        <w:t xml:space="preserve"> </w:t>
      </w:r>
      <w:r w:rsidR="0097760E" w:rsidRPr="00195B48">
        <w:rPr>
          <w:rFonts w:cs="Arial"/>
          <w:bCs/>
          <w:iCs/>
          <w:sz w:val="24"/>
          <w:szCs w:val="24"/>
          <w:lang w:val="sr-Cyrl-CS"/>
        </w:rPr>
        <w:t xml:space="preserve">представника Уговорних страна </w:t>
      </w:r>
      <w:r w:rsidR="00890823" w:rsidRPr="00CB10FA">
        <w:rPr>
          <w:rFonts w:cs="Arial"/>
          <w:bCs/>
          <w:iCs/>
          <w:sz w:val="24"/>
          <w:szCs w:val="24"/>
          <w:lang w:val="sr-Cyrl-RS"/>
        </w:rPr>
        <w:t xml:space="preserve">у року </w:t>
      </w:r>
      <w:r w:rsidR="00E65C25">
        <w:rPr>
          <w:rFonts w:cs="Arial"/>
          <w:bCs/>
          <w:iCs/>
          <w:sz w:val="24"/>
          <w:szCs w:val="24"/>
          <w:lang w:val="sr-Cyrl-RS"/>
        </w:rPr>
        <w:t>д</w:t>
      </w:r>
      <w:r w:rsidR="00890823" w:rsidRPr="00CB10FA">
        <w:rPr>
          <w:rFonts w:cs="Arial"/>
          <w:bCs/>
          <w:iCs/>
          <w:sz w:val="24"/>
          <w:szCs w:val="24"/>
          <w:lang w:val="sr-Cyrl-RS"/>
        </w:rPr>
        <w:t>о 45  дана од пријема исправног рачуна</w:t>
      </w:r>
    </w:p>
    <w:p w:rsidR="00A012FB" w:rsidRPr="00CB10FA" w:rsidRDefault="00A012FB" w:rsidP="00595D7E">
      <w:pPr>
        <w:pStyle w:val="KDParagraf"/>
        <w:rPr>
          <w:rFonts w:cs="Arial"/>
          <w:bCs/>
          <w:iCs/>
          <w:sz w:val="24"/>
          <w:szCs w:val="24"/>
          <w:lang w:val="sr-Cyrl-RS"/>
        </w:rPr>
      </w:pPr>
    </w:p>
    <w:p w:rsidR="00A012FB" w:rsidRPr="00195B48" w:rsidRDefault="00A012FB" w:rsidP="00A012FB">
      <w:pPr>
        <w:pStyle w:val="KDParagraf"/>
        <w:spacing w:before="0"/>
        <w:rPr>
          <w:rFonts w:cs="Arial"/>
          <w:sz w:val="24"/>
          <w:szCs w:val="24"/>
          <w:lang w:val="sr-Cyrl-RS"/>
        </w:rPr>
      </w:pPr>
      <w:r w:rsidRPr="00195B48">
        <w:rPr>
          <w:rFonts w:cs="Arial"/>
          <w:sz w:val="24"/>
          <w:szCs w:val="24"/>
          <w:lang w:val="sr-Cyrl-RS"/>
        </w:rPr>
        <w:t xml:space="preserve">Рачун мора бити достављен на адресу Корисника: Јавно предузеће „Електропривреда Србије“ Београд, Улица </w:t>
      </w:r>
      <w:r w:rsidR="00C04AD4">
        <w:rPr>
          <w:rFonts w:cs="Arial"/>
          <w:sz w:val="24"/>
          <w:szCs w:val="24"/>
          <w:lang w:val="sr-Cyrl-RS"/>
        </w:rPr>
        <w:t>Балканска</w:t>
      </w:r>
      <w:r w:rsidRPr="00195B48">
        <w:rPr>
          <w:rFonts w:cs="Arial"/>
          <w:sz w:val="24"/>
          <w:szCs w:val="24"/>
          <w:lang w:val="sr-Cyrl-RS"/>
        </w:rPr>
        <w:t xml:space="preserve"> </w:t>
      </w:r>
      <w:r w:rsidR="00C04AD4">
        <w:rPr>
          <w:rFonts w:cs="Arial"/>
          <w:sz w:val="24"/>
          <w:szCs w:val="24"/>
          <w:lang w:val="sr-Cyrl-RS"/>
        </w:rPr>
        <w:t>13</w:t>
      </w:r>
      <w:r w:rsidRPr="00195B48">
        <w:rPr>
          <w:rFonts w:cs="Arial"/>
          <w:sz w:val="24"/>
          <w:szCs w:val="24"/>
          <w:lang w:val="sr-Cyrl-RS"/>
        </w:rPr>
        <w:t>, са обавезним прилозима.</w:t>
      </w:r>
    </w:p>
    <w:p w:rsidR="00A012FB" w:rsidRPr="00195B48" w:rsidRDefault="00A012FB" w:rsidP="00A012FB">
      <w:pPr>
        <w:pStyle w:val="KDParagraf"/>
        <w:spacing w:before="0"/>
        <w:rPr>
          <w:rFonts w:cs="Arial"/>
          <w:color w:val="00B0F0"/>
          <w:sz w:val="24"/>
          <w:szCs w:val="24"/>
          <w:lang w:val="sr-Cyrl-RS"/>
        </w:rPr>
      </w:pPr>
    </w:p>
    <w:p w:rsidR="00A012FB" w:rsidRPr="00195B48" w:rsidRDefault="00A012FB" w:rsidP="00A012FB">
      <w:pPr>
        <w:pStyle w:val="KDParagraf"/>
        <w:spacing w:before="0"/>
        <w:rPr>
          <w:rFonts w:cs="Arial"/>
          <w:i/>
          <w:sz w:val="24"/>
          <w:szCs w:val="24"/>
          <w:lang w:val="sr-Cyrl-RS"/>
        </w:rPr>
      </w:pPr>
      <w:r w:rsidRPr="00195B48">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CB10FA">
        <w:rPr>
          <w:rFonts w:cs="Arial"/>
          <w:sz w:val="24"/>
          <w:szCs w:val="24"/>
          <w:lang w:val="sr-Cyrl-RS"/>
        </w:rPr>
        <w:t>Пружалац услуга</w:t>
      </w:r>
      <w:r w:rsidRPr="00195B48">
        <w:rPr>
          <w:rFonts w:cs="Arial"/>
          <w:sz w:val="24"/>
          <w:szCs w:val="24"/>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96BAB" w:rsidRDefault="00A96BAB" w:rsidP="00A96BAB">
      <w:pPr>
        <w:pStyle w:val="KDParagraf"/>
        <w:spacing w:before="0"/>
        <w:rPr>
          <w:rFonts w:cs="Arial"/>
          <w:sz w:val="24"/>
          <w:szCs w:val="24"/>
          <w:lang w:val="sr-Cyrl-CS"/>
        </w:rPr>
      </w:pPr>
    </w:p>
    <w:p w:rsidR="007348C7" w:rsidRPr="00195B48" w:rsidRDefault="007348C7" w:rsidP="00A96BAB">
      <w:pPr>
        <w:pStyle w:val="KDParagraf"/>
        <w:spacing w:before="0"/>
        <w:rPr>
          <w:rFonts w:cs="Arial"/>
          <w:sz w:val="24"/>
          <w:szCs w:val="24"/>
          <w:lang w:val="sr-Cyrl-CS"/>
        </w:rPr>
      </w:pPr>
    </w:p>
    <w:p w:rsidR="00B46363" w:rsidRPr="00195B48" w:rsidRDefault="00B46363" w:rsidP="00B46363">
      <w:pPr>
        <w:tabs>
          <w:tab w:val="left" w:pos="567"/>
        </w:tabs>
        <w:spacing w:before="0"/>
        <w:rPr>
          <w:rFonts w:cs="Arial"/>
          <w:b/>
          <w:sz w:val="24"/>
          <w:szCs w:val="24"/>
          <w:lang w:val="sr-Cyrl-CS"/>
        </w:rPr>
      </w:pPr>
      <w:r w:rsidRPr="00195B48">
        <w:rPr>
          <w:rFonts w:cs="Arial"/>
          <w:b/>
          <w:sz w:val="24"/>
          <w:szCs w:val="24"/>
          <w:lang w:val="sr-Cyrl-CS"/>
        </w:rPr>
        <w:t>ИЗВЕШТАЈИ И КОРЕСПОНДЕНЦИЈА</w:t>
      </w:r>
    </w:p>
    <w:p w:rsidR="00B46363" w:rsidRPr="00195B48" w:rsidRDefault="00B46363" w:rsidP="00B46363">
      <w:pPr>
        <w:tabs>
          <w:tab w:val="left" w:pos="567"/>
        </w:tabs>
        <w:spacing w:before="0"/>
        <w:rPr>
          <w:rFonts w:cs="Arial"/>
          <w:b/>
          <w:sz w:val="24"/>
          <w:szCs w:val="24"/>
          <w:lang w:val="sr-Cyrl-CS"/>
        </w:rPr>
      </w:pPr>
    </w:p>
    <w:p w:rsidR="00B46363" w:rsidRPr="00195B48" w:rsidRDefault="00B46363" w:rsidP="00B46363">
      <w:pPr>
        <w:tabs>
          <w:tab w:val="left" w:pos="567"/>
        </w:tabs>
        <w:spacing w:before="0"/>
        <w:jc w:val="center"/>
        <w:rPr>
          <w:rFonts w:cs="Arial"/>
          <w:sz w:val="24"/>
          <w:szCs w:val="24"/>
          <w:lang w:val="sr-Cyrl-CS"/>
        </w:rPr>
      </w:pPr>
      <w:r w:rsidRPr="00195B48">
        <w:rPr>
          <w:rFonts w:cs="Arial"/>
          <w:b/>
          <w:sz w:val="24"/>
          <w:szCs w:val="24"/>
          <w:lang w:val="sr-Cyrl-CS"/>
        </w:rPr>
        <w:t>Члан</w:t>
      </w:r>
      <w:r w:rsidRPr="00195B48">
        <w:rPr>
          <w:rFonts w:cs="Arial"/>
          <w:sz w:val="24"/>
          <w:szCs w:val="24"/>
          <w:lang w:val="sr-Cyrl-CS"/>
        </w:rPr>
        <w:t xml:space="preserve"> </w:t>
      </w:r>
      <w:r w:rsidRPr="00195B48">
        <w:rPr>
          <w:rFonts w:cs="Arial"/>
          <w:b/>
          <w:sz w:val="24"/>
          <w:szCs w:val="24"/>
          <w:lang w:val="sr-Cyrl-CS"/>
        </w:rPr>
        <w:t>4</w:t>
      </w:r>
      <w:r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Пружалац услуге се обавезује да Кориснику услуге у току реализације овог Уговора, достави следеће:</w:t>
      </w:r>
    </w:p>
    <w:p w:rsidR="00B46363" w:rsidRPr="00195B48" w:rsidRDefault="00B46363" w:rsidP="00B46363">
      <w:pPr>
        <w:tabs>
          <w:tab w:val="left" w:pos="567"/>
        </w:tabs>
        <w:spacing w:before="0"/>
        <w:rPr>
          <w:rFonts w:cs="Arial"/>
          <w:sz w:val="24"/>
          <w:szCs w:val="24"/>
          <w:lang w:val="sr-Cyrl-CS"/>
        </w:rPr>
      </w:pPr>
    </w:p>
    <w:p w:rsidR="00B46363" w:rsidRPr="00195B48" w:rsidRDefault="004B1612" w:rsidP="00B46363">
      <w:pPr>
        <w:tabs>
          <w:tab w:val="left" w:pos="567"/>
        </w:tabs>
        <w:spacing w:before="0"/>
        <w:rPr>
          <w:rFonts w:cs="Arial"/>
          <w:sz w:val="24"/>
          <w:szCs w:val="24"/>
          <w:lang w:val="sr-Cyrl-CS"/>
        </w:rPr>
      </w:pPr>
      <w:r w:rsidRPr="00195B48">
        <w:rPr>
          <w:rFonts w:cs="Arial"/>
          <w:sz w:val="24"/>
          <w:szCs w:val="24"/>
          <w:lang w:val="sr-Cyrl-CS"/>
        </w:rPr>
        <w:t>-</w:t>
      </w:r>
      <w:r w:rsidRPr="00195B48">
        <w:rPr>
          <w:rFonts w:cs="Arial"/>
          <w:sz w:val="24"/>
          <w:szCs w:val="24"/>
          <w:lang w:val="sr-Cyrl-CS"/>
        </w:rPr>
        <w:tab/>
      </w:r>
      <w:bookmarkStart w:id="267" w:name="_GoBack"/>
      <w:bookmarkEnd w:id="267"/>
      <w:r w:rsidR="00D17029" w:rsidRPr="00195B48">
        <w:rPr>
          <w:rFonts w:cs="Arial"/>
          <w:bCs/>
          <w:iCs/>
          <w:sz w:val="24"/>
          <w:szCs w:val="24"/>
          <w:lang w:val="sr-Cyrl-CS"/>
        </w:rPr>
        <w:t>извештај</w:t>
      </w:r>
      <w:r w:rsidR="00D17029">
        <w:rPr>
          <w:rFonts w:cs="Arial"/>
          <w:bCs/>
          <w:iCs/>
          <w:sz w:val="24"/>
          <w:szCs w:val="24"/>
          <w:lang w:val="sr-Cyrl-CS"/>
        </w:rPr>
        <w:t>е</w:t>
      </w:r>
      <w:r w:rsidR="00D17029" w:rsidRPr="00195B48">
        <w:rPr>
          <w:rFonts w:cs="Arial"/>
          <w:sz w:val="24"/>
          <w:szCs w:val="24"/>
          <w:lang w:val="sr-Cyrl-CS"/>
        </w:rPr>
        <w:t xml:space="preserve"> </w:t>
      </w:r>
      <w:r w:rsidRPr="00195B48">
        <w:rPr>
          <w:rFonts w:cs="Arial"/>
          <w:sz w:val="24"/>
          <w:szCs w:val="24"/>
          <w:lang w:val="sr-Cyrl-CS"/>
        </w:rPr>
        <w:t>и припадајућ</w:t>
      </w:r>
      <w:r w:rsidR="00D17029">
        <w:rPr>
          <w:rFonts w:cs="Arial"/>
          <w:sz w:val="24"/>
          <w:szCs w:val="24"/>
          <w:lang w:val="sr-Cyrl-CS"/>
        </w:rPr>
        <w:t>е</w:t>
      </w:r>
      <w:r w:rsidR="00B46363" w:rsidRPr="00195B48">
        <w:rPr>
          <w:rFonts w:cs="Arial"/>
          <w:sz w:val="24"/>
          <w:szCs w:val="24"/>
          <w:lang w:val="sr-Cyrl-CS"/>
        </w:rPr>
        <w:t xml:space="preserve"> рачуне </w:t>
      </w: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w:t>
      </w:r>
      <w:r w:rsidRPr="00195B48">
        <w:rPr>
          <w:rFonts w:cs="Arial"/>
          <w:sz w:val="24"/>
          <w:szCs w:val="24"/>
          <w:lang w:val="sr-Cyrl-CS"/>
        </w:rPr>
        <w:tab/>
        <w:t>коначни извештај и њему припадајући рачун</w:t>
      </w:r>
    </w:p>
    <w:p w:rsidR="00B46363" w:rsidRPr="00195B48" w:rsidRDefault="00B46363" w:rsidP="00B46363">
      <w:pPr>
        <w:tabs>
          <w:tab w:val="left" w:pos="567"/>
        </w:tabs>
        <w:spacing w:before="0"/>
        <w:rPr>
          <w:rFonts w:cs="Arial"/>
          <w:sz w:val="24"/>
          <w:szCs w:val="24"/>
          <w:lang w:val="sr-Cyrl-CS"/>
        </w:rPr>
      </w:pPr>
    </w:p>
    <w:p w:rsidR="00595D7E" w:rsidRPr="00195B48" w:rsidRDefault="00595D7E" w:rsidP="00595D7E">
      <w:pPr>
        <w:tabs>
          <w:tab w:val="left" w:pos="567"/>
        </w:tabs>
        <w:spacing w:before="0"/>
        <w:rPr>
          <w:rFonts w:cs="Arial"/>
          <w:sz w:val="24"/>
          <w:szCs w:val="24"/>
          <w:lang w:val="sr-Cyrl-CS"/>
        </w:rPr>
      </w:pPr>
      <w:r w:rsidRPr="00195B48">
        <w:rPr>
          <w:rFonts w:cs="Arial"/>
          <w:sz w:val="24"/>
          <w:szCs w:val="24"/>
          <w:lang w:val="sr-Cyrl-CS"/>
        </w:rPr>
        <w:t>Након реализације Услуге утврђене чланом 1. овог Уговора Пружалац услуге доставља Кориснику услуге Извештај</w:t>
      </w:r>
      <w:r w:rsidRPr="00CB10FA">
        <w:rPr>
          <w:rFonts w:cs="Arial"/>
          <w:sz w:val="24"/>
          <w:szCs w:val="24"/>
          <w:lang w:val="sr-Cyrl-RS"/>
        </w:rPr>
        <w:t xml:space="preserve"> о извршеној услузи</w:t>
      </w:r>
      <w:r w:rsidRPr="00195B48">
        <w:rPr>
          <w:rFonts w:cs="Arial"/>
          <w:sz w:val="24"/>
          <w:szCs w:val="24"/>
          <w:lang w:val="sr-Cyrl-CS"/>
        </w:rPr>
        <w:t>.</w:t>
      </w:r>
    </w:p>
    <w:p w:rsidR="00595D7E" w:rsidRPr="00195B48" w:rsidRDefault="00595D7E" w:rsidP="00595D7E">
      <w:pPr>
        <w:tabs>
          <w:tab w:val="left" w:pos="567"/>
        </w:tabs>
        <w:spacing w:before="0"/>
        <w:rPr>
          <w:rFonts w:cs="Arial"/>
          <w:sz w:val="24"/>
          <w:szCs w:val="24"/>
          <w:lang w:val="sr-Cyrl-CS"/>
        </w:rPr>
      </w:pPr>
      <w:r w:rsidRPr="00195B48">
        <w:rPr>
          <w:rFonts w:cs="Arial"/>
          <w:sz w:val="24"/>
          <w:szCs w:val="24"/>
          <w:lang w:val="sr-Cyrl-CS"/>
        </w:rPr>
        <w:t>Извештај</w:t>
      </w:r>
      <w:r w:rsidRPr="00CB10FA">
        <w:rPr>
          <w:rFonts w:cs="Arial"/>
          <w:sz w:val="24"/>
          <w:szCs w:val="24"/>
          <w:lang w:val="sr-Cyrl-RS"/>
        </w:rPr>
        <w:t xml:space="preserve"> о извршеној услузи </w:t>
      </w:r>
      <w:r w:rsidRPr="00195B48">
        <w:rPr>
          <w:rFonts w:cs="Arial"/>
          <w:sz w:val="24"/>
          <w:szCs w:val="24"/>
          <w:lang w:val="sr-Cyrl-CS"/>
        </w:rPr>
        <w:t>из става 1. овог члана обавезно садржи: финални уговорни производ, и документа  којима се доказује да су наведене активности извршене према Прилогу 3 уз овај Уговор.</w:t>
      </w:r>
    </w:p>
    <w:p w:rsidR="00B46363" w:rsidRPr="00195B48" w:rsidRDefault="00B46363" w:rsidP="00B46363">
      <w:pPr>
        <w:tabs>
          <w:tab w:val="left" w:pos="567"/>
        </w:tabs>
        <w:spacing w:before="0"/>
        <w:rPr>
          <w:rFonts w:cs="Arial"/>
          <w:sz w:val="24"/>
          <w:szCs w:val="24"/>
          <w:lang w:val="sr-Cyrl-CS"/>
        </w:rPr>
      </w:pPr>
    </w:p>
    <w:p w:rsidR="00595D7E" w:rsidRPr="00195B48" w:rsidRDefault="00595D7E" w:rsidP="00595D7E">
      <w:pPr>
        <w:tabs>
          <w:tab w:val="left" w:pos="567"/>
        </w:tabs>
        <w:spacing w:before="0"/>
        <w:rPr>
          <w:rFonts w:cs="Arial"/>
          <w:sz w:val="24"/>
          <w:szCs w:val="24"/>
          <w:lang w:val="sr-Cyrl-CS"/>
        </w:rPr>
      </w:pPr>
      <w:r w:rsidRPr="00195B48">
        <w:rPr>
          <w:rFonts w:cs="Arial"/>
          <w:sz w:val="24"/>
          <w:szCs w:val="24"/>
          <w:lang w:val="sr-Cyrl-CS"/>
        </w:rPr>
        <w:t>Пружалац услуге доставља Кориснику услуге потписан извештај</w:t>
      </w:r>
      <w:r w:rsidRPr="00CB10FA">
        <w:rPr>
          <w:rFonts w:cs="Arial"/>
          <w:sz w:val="24"/>
          <w:szCs w:val="24"/>
          <w:lang w:val="sr-Cyrl-RS"/>
        </w:rPr>
        <w:t xml:space="preserve"> о извршеној услузи</w:t>
      </w:r>
      <w:r w:rsidRPr="00195B48">
        <w:rPr>
          <w:rFonts w:cs="Arial"/>
          <w:sz w:val="24"/>
          <w:szCs w:val="24"/>
          <w:lang w:val="sr-Cyrl-CS"/>
        </w:rPr>
        <w:t xml:space="preserve"> у 6 (словима: шест) пример</w:t>
      </w:r>
      <w:r w:rsidR="00411AFB">
        <w:rPr>
          <w:rFonts w:cs="Arial"/>
          <w:sz w:val="24"/>
          <w:szCs w:val="24"/>
        </w:rPr>
        <w:t>a</w:t>
      </w:r>
      <w:r w:rsidRPr="00195B48">
        <w:rPr>
          <w:rFonts w:cs="Arial"/>
          <w:sz w:val="24"/>
          <w:szCs w:val="24"/>
          <w:lang w:val="sr-Cyrl-CS"/>
        </w:rPr>
        <w:t xml:space="preserve">ка о реализованој услузи </w:t>
      </w:r>
    </w:p>
    <w:p w:rsidR="00595D7E" w:rsidRPr="00195B48" w:rsidRDefault="00595D7E" w:rsidP="00595D7E">
      <w:pPr>
        <w:tabs>
          <w:tab w:val="left" w:pos="567"/>
        </w:tabs>
        <w:spacing w:before="0"/>
        <w:rPr>
          <w:rFonts w:cs="Arial"/>
          <w:sz w:val="24"/>
          <w:szCs w:val="24"/>
          <w:lang w:val="sr-Cyrl-CS"/>
        </w:rPr>
      </w:pPr>
    </w:p>
    <w:p w:rsidR="00B46363" w:rsidRPr="00195B48" w:rsidRDefault="00595D7E" w:rsidP="00B46363">
      <w:pPr>
        <w:tabs>
          <w:tab w:val="left" w:pos="567"/>
        </w:tabs>
        <w:spacing w:before="0"/>
        <w:rPr>
          <w:rFonts w:cs="Arial"/>
          <w:sz w:val="24"/>
          <w:szCs w:val="24"/>
          <w:lang w:val="sr-Cyrl-CS"/>
        </w:rPr>
      </w:pPr>
      <w:r w:rsidRPr="00195B48">
        <w:rPr>
          <w:rFonts w:cs="Arial"/>
          <w:sz w:val="24"/>
          <w:szCs w:val="24"/>
          <w:lang w:val="sr-Cyrl-CS"/>
        </w:rPr>
        <w:t xml:space="preserve">Извештај </w:t>
      </w:r>
      <w:r w:rsidRPr="00CB10FA">
        <w:rPr>
          <w:rFonts w:cs="Arial"/>
          <w:sz w:val="24"/>
          <w:szCs w:val="24"/>
          <w:lang w:val="sr-Cyrl-RS"/>
        </w:rPr>
        <w:t>о извршеној услузи</w:t>
      </w:r>
      <w:r w:rsidRPr="00195B48">
        <w:rPr>
          <w:rFonts w:cs="Arial"/>
          <w:sz w:val="24"/>
          <w:szCs w:val="24"/>
          <w:lang w:val="sr-Cyrl-CS"/>
        </w:rPr>
        <w:t xml:space="preserve"> из овог члана мора бити прихваћен и одобрен од стране  овлашћених представника за праћење и реализацију Уговора на страни Корисника услуге.</w:t>
      </w:r>
    </w:p>
    <w:p w:rsidR="00595D7E" w:rsidRPr="00195B48" w:rsidRDefault="00595D7E" w:rsidP="00B46363">
      <w:pPr>
        <w:tabs>
          <w:tab w:val="left" w:pos="567"/>
        </w:tabs>
        <w:spacing w:before="0"/>
        <w:rPr>
          <w:rFonts w:cs="Arial"/>
          <w:sz w:val="24"/>
          <w:szCs w:val="24"/>
          <w:lang w:val="sr-Cyrl-CS"/>
        </w:rPr>
      </w:pPr>
    </w:p>
    <w:p w:rsidR="00595D7E" w:rsidRPr="00195B48" w:rsidRDefault="00595D7E" w:rsidP="00595D7E">
      <w:pPr>
        <w:tabs>
          <w:tab w:val="left" w:pos="567"/>
        </w:tabs>
        <w:spacing w:before="0"/>
        <w:rPr>
          <w:rFonts w:cs="Arial"/>
          <w:sz w:val="24"/>
          <w:szCs w:val="24"/>
          <w:lang w:val="sr-Cyrl-CS"/>
        </w:rPr>
      </w:pPr>
      <w:r w:rsidRPr="00195B48">
        <w:rPr>
          <w:rFonts w:cs="Arial"/>
          <w:sz w:val="24"/>
          <w:szCs w:val="24"/>
          <w:lang w:val="sr-Cyrl-CS"/>
        </w:rPr>
        <w:t xml:space="preserve">Корисник услуге има право да достави примедбе у писаном облику на исти Пружаоцу услуге или достављени </w:t>
      </w:r>
      <w:r w:rsidRPr="00CB10FA">
        <w:rPr>
          <w:rFonts w:cs="Arial"/>
          <w:sz w:val="24"/>
          <w:szCs w:val="24"/>
          <w:lang w:val="sr-Cyrl-RS"/>
        </w:rPr>
        <w:t xml:space="preserve"> </w:t>
      </w:r>
      <w:r w:rsidRPr="00195B48">
        <w:rPr>
          <w:rFonts w:cs="Arial"/>
          <w:sz w:val="24"/>
          <w:szCs w:val="24"/>
          <w:lang w:val="sr-Cyrl-CS"/>
        </w:rPr>
        <w:t>извештај</w:t>
      </w:r>
      <w:r w:rsidRPr="00CB10FA">
        <w:rPr>
          <w:rFonts w:cs="Arial"/>
          <w:sz w:val="24"/>
          <w:szCs w:val="24"/>
          <w:lang w:val="sr-Cyrl-RS"/>
        </w:rPr>
        <w:t xml:space="preserve"> о извршеној услузи</w:t>
      </w:r>
      <w:r w:rsidRPr="00195B48">
        <w:rPr>
          <w:rFonts w:cs="Arial"/>
          <w:sz w:val="24"/>
          <w:szCs w:val="24"/>
          <w:lang w:val="sr-Cyrl-CS"/>
        </w:rPr>
        <w:t xml:space="preserve"> прихвати и одобри у писаном облику</w:t>
      </w:r>
    </w:p>
    <w:p w:rsidR="00595D7E" w:rsidRPr="00195B48" w:rsidRDefault="00595D7E" w:rsidP="00595D7E">
      <w:pPr>
        <w:tabs>
          <w:tab w:val="left" w:pos="567"/>
        </w:tabs>
        <w:spacing w:before="0"/>
        <w:rPr>
          <w:rFonts w:cs="Arial"/>
          <w:sz w:val="24"/>
          <w:szCs w:val="24"/>
          <w:lang w:val="sr-Cyrl-CS"/>
        </w:rPr>
      </w:pPr>
    </w:p>
    <w:p w:rsidR="00595D7E" w:rsidRPr="00195B48" w:rsidRDefault="00595D7E" w:rsidP="00595D7E">
      <w:pPr>
        <w:tabs>
          <w:tab w:val="left" w:pos="567"/>
        </w:tabs>
        <w:spacing w:before="0"/>
        <w:rPr>
          <w:rFonts w:cs="Arial"/>
          <w:sz w:val="24"/>
          <w:szCs w:val="24"/>
          <w:lang w:val="sr-Cyrl-CS"/>
        </w:rPr>
      </w:pPr>
      <w:r w:rsidRPr="00195B48">
        <w:rPr>
          <w:rFonts w:cs="Arial"/>
          <w:sz w:val="24"/>
          <w:szCs w:val="24"/>
          <w:lang w:val="sr-Cyrl-CS"/>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595D7E" w:rsidRPr="00195B48" w:rsidRDefault="00595D7E" w:rsidP="00595D7E">
      <w:pPr>
        <w:tabs>
          <w:tab w:val="left" w:pos="567"/>
        </w:tabs>
        <w:spacing w:before="0"/>
        <w:rPr>
          <w:rFonts w:cs="Arial"/>
          <w:sz w:val="24"/>
          <w:szCs w:val="24"/>
          <w:lang w:val="sr-Cyrl-CS"/>
        </w:rPr>
      </w:pPr>
    </w:p>
    <w:p w:rsidR="00595D7E" w:rsidRPr="00195B48" w:rsidRDefault="00595D7E" w:rsidP="00595D7E">
      <w:pPr>
        <w:tabs>
          <w:tab w:val="left" w:pos="567"/>
        </w:tabs>
        <w:spacing w:before="0"/>
        <w:rPr>
          <w:rFonts w:cs="Arial"/>
          <w:sz w:val="24"/>
          <w:szCs w:val="24"/>
          <w:lang w:val="sr-Cyrl-CS"/>
        </w:rPr>
      </w:pPr>
      <w:r w:rsidRPr="00195B48">
        <w:rPr>
          <w:rFonts w:cs="Arial"/>
          <w:sz w:val="24"/>
          <w:szCs w:val="24"/>
          <w:lang w:val="sr-Cyrl-CS"/>
        </w:rPr>
        <w:lastRenderedPageBreak/>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595D7E" w:rsidRPr="00195B48" w:rsidRDefault="00595D7E" w:rsidP="00595D7E">
      <w:pPr>
        <w:tabs>
          <w:tab w:val="left" w:pos="567"/>
        </w:tabs>
        <w:spacing w:before="0"/>
        <w:rPr>
          <w:rFonts w:cs="Arial"/>
          <w:sz w:val="24"/>
          <w:szCs w:val="24"/>
          <w:lang w:val="sr-Cyrl-CS"/>
        </w:rPr>
      </w:pPr>
    </w:p>
    <w:p w:rsidR="00595D7E" w:rsidRPr="00195B48" w:rsidRDefault="00595D7E" w:rsidP="00595D7E">
      <w:pPr>
        <w:tabs>
          <w:tab w:val="left" w:pos="567"/>
        </w:tabs>
        <w:spacing w:before="0"/>
        <w:rPr>
          <w:rFonts w:cs="Arial"/>
          <w:sz w:val="24"/>
          <w:szCs w:val="24"/>
          <w:lang w:val="sr-Cyrl-CS"/>
        </w:rPr>
      </w:pPr>
      <w:r w:rsidRPr="00195B48">
        <w:rPr>
          <w:rFonts w:cs="Arial"/>
          <w:sz w:val="24"/>
          <w:szCs w:val="24"/>
          <w:lang w:val="sr-Cyrl-CS"/>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595D7E" w:rsidRPr="00195B48" w:rsidRDefault="00595D7E" w:rsidP="00595D7E">
      <w:pPr>
        <w:tabs>
          <w:tab w:val="left" w:pos="567"/>
        </w:tabs>
        <w:spacing w:before="0"/>
        <w:rPr>
          <w:rFonts w:cs="Arial"/>
          <w:sz w:val="24"/>
          <w:szCs w:val="24"/>
          <w:lang w:val="sr-Cyrl-CS"/>
        </w:rPr>
      </w:pPr>
    </w:p>
    <w:p w:rsidR="00595D7E" w:rsidRPr="00195B48" w:rsidRDefault="00595D7E" w:rsidP="00595D7E">
      <w:pPr>
        <w:tabs>
          <w:tab w:val="left" w:pos="567"/>
        </w:tabs>
        <w:spacing w:before="0"/>
        <w:rPr>
          <w:rFonts w:cs="Arial"/>
          <w:sz w:val="24"/>
          <w:szCs w:val="24"/>
          <w:lang w:val="sr-Cyrl-CS"/>
        </w:rPr>
      </w:pPr>
      <w:r w:rsidRPr="00195B48">
        <w:rPr>
          <w:rFonts w:cs="Arial"/>
          <w:sz w:val="24"/>
          <w:szCs w:val="24"/>
          <w:lang w:val="sr-Cyrl-CS"/>
        </w:rPr>
        <w:t>Пружалац услуге доставља Кориснику услуге рачун у року од 3 (словима: три) дана од дана пријема одобрења Корисника услуге из става 3. овог члана</w:t>
      </w:r>
      <w:r w:rsidRPr="00CB10FA">
        <w:rPr>
          <w:rFonts w:cs="Arial"/>
          <w:sz w:val="24"/>
          <w:szCs w:val="24"/>
          <w:lang w:val="sr-Cyrl-CS"/>
        </w:rPr>
        <w:t>,</w:t>
      </w:r>
      <w:r w:rsidRPr="00195B48">
        <w:rPr>
          <w:rFonts w:cs="Arial"/>
          <w:sz w:val="24"/>
          <w:szCs w:val="24"/>
          <w:lang w:val="sr-Cyrl-CS"/>
        </w:rPr>
        <w:t xml:space="preserve"> у писаном облику.</w:t>
      </w:r>
    </w:p>
    <w:p w:rsidR="00595D7E" w:rsidRPr="00195B48" w:rsidRDefault="00595D7E" w:rsidP="00595D7E">
      <w:pPr>
        <w:tabs>
          <w:tab w:val="left" w:pos="567"/>
        </w:tabs>
        <w:spacing w:before="0"/>
        <w:rPr>
          <w:rFonts w:cs="Arial"/>
          <w:sz w:val="24"/>
          <w:szCs w:val="24"/>
          <w:lang w:val="sr-Cyrl-CS"/>
        </w:rPr>
      </w:pPr>
    </w:p>
    <w:p w:rsidR="00595D7E" w:rsidRPr="00195B48" w:rsidRDefault="00595D7E" w:rsidP="00595D7E">
      <w:pPr>
        <w:tabs>
          <w:tab w:val="left" w:pos="567"/>
        </w:tabs>
        <w:spacing w:before="0"/>
        <w:rPr>
          <w:rFonts w:cs="Arial"/>
          <w:sz w:val="24"/>
          <w:szCs w:val="24"/>
          <w:lang w:val="sr-Cyrl-CS"/>
        </w:rPr>
      </w:pPr>
      <w:r w:rsidRPr="00195B48">
        <w:rPr>
          <w:rFonts w:cs="Arial"/>
          <w:sz w:val="24"/>
          <w:szCs w:val="24"/>
          <w:lang w:val="sr-Cyrl-CS"/>
        </w:rPr>
        <w:t>Након усвајања извештај</w:t>
      </w:r>
      <w:r w:rsidR="00A012FB" w:rsidRPr="00CB10FA">
        <w:rPr>
          <w:rFonts w:cs="Arial"/>
          <w:sz w:val="24"/>
          <w:szCs w:val="24"/>
          <w:lang w:val="sr-Cyrl-RS"/>
        </w:rPr>
        <w:t>а</w:t>
      </w:r>
      <w:r w:rsidRPr="00CB10FA">
        <w:rPr>
          <w:rFonts w:cs="Arial"/>
          <w:sz w:val="24"/>
          <w:szCs w:val="24"/>
          <w:lang w:val="sr-Cyrl-RS"/>
        </w:rPr>
        <w:t xml:space="preserve"> о извршеној услузи</w:t>
      </w:r>
      <w:r w:rsidRPr="00195B48">
        <w:rPr>
          <w:rFonts w:cs="Arial"/>
          <w:sz w:val="24"/>
          <w:szCs w:val="24"/>
          <w:lang w:val="sr-Cyrl-CS"/>
        </w:rPr>
        <w:t xml:space="preserve"> и предметне пројектне документације </w:t>
      </w:r>
      <w:r w:rsidR="00AD552A" w:rsidRPr="00CB10FA">
        <w:rPr>
          <w:rFonts w:cs="Arial"/>
          <w:sz w:val="24"/>
          <w:szCs w:val="24"/>
          <w:lang w:val="sr-Cyrl-RS"/>
        </w:rPr>
        <w:t xml:space="preserve"> усвоје</w:t>
      </w:r>
      <w:r w:rsidR="00D17029">
        <w:rPr>
          <w:rFonts w:cs="Arial"/>
          <w:sz w:val="24"/>
          <w:szCs w:val="24"/>
          <w:lang w:val="sr-Cyrl-RS"/>
        </w:rPr>
        <w:t>н</w:t>
      </w:r>
      <w:r w:rsidR="00AD552A" w:rsidRPr="00CB10FA">
        <w:rPr>
          <w:rFonts w:cs="Arial"/>
          <w:sz w:val="24"/>
          <w:szCs w:val="24"/>
          <w:lang w:val="sr-Cyrl-RS"/>
        </w:rPr>
        <w:t>е од стране Комисије која ће бити формирана за праћење и реализацију</w:t>
      </w:r>
      <w:r w:rsidR="0097760E">
        <w:rPr>
          <w:rFonts w:cs="Arial"/>
          <w:sz w:val="24"/>
          <w:szCs w:val="24"/>
          <w:lang w:val="sr-Cyrl-RS"/>
        </w:rPr>
        <w:t xml:space="preserve"> услуге</w:t>
      </w:r>
      <w:r w:rsidRPr="00195B48">
        <w:rPr>
          <w:rFonts w:cs="Arial"/>
          <w:sz w:val="24"/>
          <w:szCs w:val="24"/>
          <w:lang w:val="sr-Cyrl-CS"/>
        </w:rPr>
        <w:t xml:space="preserve">, Корисник услуге ће извршити исплату  од 10% вредности уговора Пружаоцу услуге у року </w:t>
      </w:r>
      <w:r w:rsidR="00D17029">
        <w:rPr>
          <w:rFonts w:cs="Arial"/>
          <w:sz w:val="24"/>
          <w:szCs w:val="24"/>
          <w:lang w:val="sr-Cyrl-CS"/>
        </w:rPr>
        <w:t>до</w:t>
      </w:r>
      <w:r w:rsidRPr="00195B48">
        <w:rPr>
          <w:rFonts w:cs="Arial"/>
          <w:sz w:val="24"/>
          <w:szCs w:val="24"/>
          <w:lang w:val="sr-Cyrl-CS"/>
        </w:rPr>
        <w:t xml:space="preserve"> 45 (словима: четрдесетпет) дана од дана пријема исправног рачуна, за прихваћени и оверени извештај</w:t>
      </w:r>
      <w:r w:rsidRPr="00CB10FA">
        <w:rPr>
          <w:rFonts w:cs="Arial"/>
          <w:sz w:val="24"/>
          <w:szCs w:val="24"/>
          <w:lang w:val="sr-Cyrl-RS"/>
        </w:rPr>
        <w:t xml:space="preserve"> о извршеној услузи</w:t>
      </w:r>
      <w:r w:rsidRPr="00195B48">
        <w:rPr>
          <w:rFonts w:cs="Arial"/>
          <w:sz w:val="24"/>
          <w:szCs w:val="24"/>
          <w:lang w:val="sr-Cyrl-CS"/>
        </w:rPr>
        <w:t>, од стране овлашћеног представника Корисника услуге.</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b/>
          <w:sz w:val="24"/>
          <w:szCs w:val="24"/>
          <w:lang w:val="sr-Cyrl-CS"/>
        </w:rPr>
      </w:pPr>
    </w:p>
    <w:p w:rsidR="00B46363" w:rsidRPr="00195B48" w:rsidRDefault="00B46363" w:rsidP="00B46363">
      <w:pPr>
        <w:tabs>
          <w:tab w:val="left" w:pos="567"/>
        </w:tabs>
        <w:spacing w:before="0"/>
        <w:jc w:val="center"/>
        <w:rPr>
          <w:rFonts w:cs="Arial"/>
          <w:sz w:val="24"/>
          <w:szCs w:val="24"/>
          <w:lang w:val="sr-Cyrl-CS"/>
        </w:rPr>
      </w:pPr>
      <w:r w:rsidRPr="00195B48">
        <w:rPr>
          <w:rFonts w:cs="Arial"/>
          <w:b/>
          <w:sz w:val="24"/>
          <w:szCs w:val="24"/>
          <w:lang w:val="sr-Cyrl-CS"/>
        </w:rPr>
        <w:t>Члан 5</w:t>
      </w:r>
      <w:r w:rsidRPr="00195B48">
        <w:rPr>
          <w:rFonts w:cs="Arial"/>
          <w:sz w:val="24"/>
          <w:szCs w:val="24"/>
          <w:lang w:val="sr-Cyrl-CS"/>
        </w:rPr>
        <w:t>.</w:t>
      </w:r>
    </w:p>
    <w:p w:rsidR="00C04AD4" w:rsidRDefault="00C04AD4"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Након реализације Услуге  утврђене чланом 1. овог Уговора Пружалац услуге доставља Кориснику услуге Коначни извештај.</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Коначни извештај из става 1. овог члана обавезно садржи: преглед свих  извршених  активности на пружању Услуге и финални уговорни производ.</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 xml:space="preserve">Корисник услуге има право да </w:t>
      </w:r>
      <w:r w:rsidR="00E426EE" w:rsidRPr="00CB10FA">
        <w:rPr>
          <w:rFonts w:cs="Arial"/>
          <w:sz w:val="24"/>
          <w:szCs w:val="24"/>
          <w:lang w:val="sr-Cyrl-RS"/>
        </w:rPr>
        <w:t xml:space="preserve">у писаном облику </w:t>
      </w:r>
      <w:r w:rsidRPr="00195B48">
        <w:rPr>
          <w:rFonts w:cs="Arial"/>
          <w:sz w:val="24"/>
          <w:szCs w:val="24"/>
          <w:lang w:val="sr-Cyrl-CS"/>
        </w:rPr>
        <w:t xml:space="preserve">достави примедбе </w:t>
      </w:r>
      <w:r w:rsidR="00E426EE" w:rsidRPr="00CB10FA">
        <w:rPr>
          <w:rFonts w:cs="Arial"/>
          <w:sz w:val="24"/>
          <w:szCs w:val="24"/>
          <w:lang w:val="sr-Cyrl-RS"/>
        </w:rPr>
        <w:t xml:space="preserve">на Коначни извештај </w:t>
      </w:r>
      <w:r w:rsidRPr="00195B48">
        <w:rPr>
          <w:rFonts w:cs="Arial"/>
          <w:sz w:val="24"/>
          <w:szCs w:val="24"/>
          <w:lang w:val="sr-Cyrl-CS"/>
        </w:rPr>
        <w:t xml:space="preserve">или достављени Коначни извештај прихвати и одобри. </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Уколико Пружалац услуга у року који одреди Корисник услуге не поступи по примедбама из неоправданих разлога</w:t>
      </w:r>
      <w:r w:rsidR="00EC2F0C" w:rsidRPr="00CB10FA">
        <w:rPr>
          <w:rFonts w:cs="Arial"/>
          <w:sz w:val="24"/>
          <w:szCs w:val="24"/>
          <w:lang w:val="sr-Cyrl-RS"/>
        </w:rPr>
        <w:t>,</w:t>
      </w:r>
      <w:r w:rsidRPr="00195B48">
        <w:rPr>
          <w:rFonts w:cs="Arial"/>
          <w:sz w:val="24"/>
          <w:szCs w:val="24"/>
          <w:lang w:val="sr-Cyrl-CS"/>
        </w:rPr>
        <w:t xml:space="preserve"> Корисник услуге има право да наплати средство обезбеђења</w:t>
      </w:r>
      <w:r w:rsidR="00EC2F0C" w:rsidRPr="00CB10FA">
        <w:rPr>
          <w:rFonts w:cs="Arial"/>
          <w:sz w:val="24"/>
          <w:szCs w:val="24"/>
          <w:lang w:val="sr-Cyrl-RS"/>
        </w:rPr>
        <w:t>,</w:t>
      </w:r>
      <w:r w:rsidRPr="00195B48">
        <w:rPr>
          <w:rFonts w:cs="Arial"/>
          <w:sz w:val="24"/>
          <w:szCs w:val="24"/>
          <w:lang w:val="sr-Cyrl-CS"/>
        </w:rPr>
        <w:t xml:space="preserve"> дато на има доброг извршења посла или једнострано раскине овај Уговор.</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О немогућности поступања по примедбама Коринсика услуге у датом року, Пружалац услуга обавештава Корисника услуге у пи</w:t>
      </w:r>
      <w:r w:rsidR="00595D7E" w:rsidRPr="00195B48">
        <w:rPr>
          <w:rFonts w:cs="Arial"/>
          <w:sz w:val="24"/>
          <w:szCs w:val="24"/>
          <w:lang w:val="sr-Cyrl-CS"/>
        </w:rPr>
        <w:t>саном облику најдуже у року од 6</w:t>
      </w:r>
      <w:r w:rsidRPr="00195B48">
        <w:rPr>
          <w:rFonts w:cs="Arial"/>
          <w:sz w:val="24"/>
          <w:szCs w:val="24"/>
          <w:lang w:val="sr-Cyrl-CS"/>
        </w:rPr>
        <w:t xml:space="preserve"> (слови</w:t>
      </w:r>
      <w:r w:rsidR="00595D7E" w:rsidRPr="00195B48">
        <w:rPr>
          <w:rFonts w:cs="Arial"/>
          <w:sz w:val="24"/>
          <w:szCs w:val="24"/>
          <w:lang w:val="sr-Cyrl-CS"/>
        </w:rPr>
        <w:t>ма: шест</w:t>
      </w:r>
      <w:r w:rsidRPr="00195B48">
        <w:rPr>
          <w:rFonts w:cs="Arial"/>
          <w:sz w:val="24"/>
          <w:szCs w:val="24"/>
          <w:lang w:val="sr-Cyrl-CS"/>
        </w:rPr>
        <w:t>)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4D1CF8" w:rsidRPr="00195B48" w:rsidRDefault="004D1CF8" w:rsidP="00B46363">
      <w:pPr>
        <w:tabs>
          <w:tab w:val="left" w:pos="567"/>
        </w:tabs>
        <w:spacing w:before="0"/>
        <w:rPr>
          <w:rFonts w:cs="Arial"/>
          <w:sz w:val="24"/>
          <w:szCs w:val="24"/>
          <w:lang w:val="sr-Cyrl-CS"/>
        </w:rPr>
      </w:pPr>
    </w:p>
    <w:p w:rsidR="00B46363" w:rsidRPr="00195B48" w:rsidRDefault="00B46363" w:rsidP="004D1CF8">
      <w:pPr>
        <w:tabs>
          <w:tab w:val="left" w:pos="709"/>
        </w:tabs>
        <w:spacing w:before="0"/>
        <w:rPr>
          <w:rFonts w:cs="Arial"/>
          <w:sz w:val="24"/>
          <w:szCs w:val="24"/>
          <w:lang w:val="sr-Cyrl-CS"/>
        </w:rPr>
      </w:pPr>
      <w:r w:rsidRPr="00195B48">
        <w:rPr>
          <w:rFonts w:cs="Arial"/>
          <w:sz w:val="24"/>
          <w:szCs w:val="24"/>
          <w:lang w:val="sr-Cyrl-CS"/>
        </w:rPr>
        <w:lastRenderedPageBreak/>
        <w:t xml:space="preserve">Пружалац услуге доставља </w:t>
      </w:r>
      <w:r w:rsidRPr="00195B48">
        <w:rPr>
          <w:rFonts w:cs="Arial"/>
          <w:color w:val="000000"/>
          <w:sz w:val="24"/>
          <w:szCs w:val="24"/>
          <w:lang w:val="sr-Cyrl-CS"/>
        </w:rPr>
        <w:t>Кориснику услуге</w:t>
      </w:r>
      <w:r w:rsidRPr="00195B48">
        <w:rPr>
          <w:rFonts w:cs="Arial"/>
          <w:sz w:val="24"/>
          <w:szCs w:val="24"/>
          <w:lang w:val="sr-Cyrl-CS"/>
        </w:rPr>
        <w:t xml:space="preserve"> рачун у року од 3 (словима: три) дана од дана пријема одобрења Корисника услуге из става 3. овог члана</w:t>
      </w:r>
      <w:r w:rsidRPr="00CB10FA">
        <w:rPr>
          <w:rFonts w:cs="Arial"/>
          <w:sz w:val="24"/>
          <w:szCs w:val="24"/>
          <w:lang w:val="sr-Cyrl-CS"/>
        </w:rPr>
        <w:t>,</w:t>
      </w:r>
      <w:r w:rsidRPr="00195B48">
        <w:rPr>
          <w:rFonts w:cs="Arial"/>
          <w:sz w:val="24"/>
          <w:szCs w:val="24"/>
          <w:lang w:val="sr-Cyrl-CS"/>
        </w:rPr>
        <w:t xml:space="preserve"> у писаном облику.</w:t>
      </w:r>
    </w:p>
    <w:p w:rsidR="00B46363" w:rsidRPr="00195B48" w:rsidRDefault="00B46363" w:rsidP="00B46363">
      <w:pPr>
        <w:tabs>
          <w:tab w:val="left" w:pos="567"/>
        </w:tabs>
        <w:spacing w:before="0"/>
        <w:rPr>
          <w:rFonts w:cs="Arial"/>
          <w:b/>
          <w:sz w:val="24"/>
          <w:szCs w:val="24"/>
          <w:lang w:val="sr-Cyrl-CS"/>
        </w:rPr>
      </w:pPr>
    </w:p>
    <w:p w:rsidR="00E31F85" w:rsidRPr="00195B48" w:rsidRDefault="00E31F85" w:rsidP="00B46363">
      <w:pPr>
        <w:tabs>
          <w:tab w:val="left" w:pos="567"/>
        </w:tabs>
        <w:spacing w:before="0"/>
        <w:rPr>
          <w:rFonts w:cs="Arial"/>
          <w:b/>
          <w:sz w:val="24"/>
          <w:szCs w:val="24"/>
          <w:lang w:val="sr-Cyrl-CS"/>
        </w:rPr>
      </w:pPr>
    </w:p>
    <w:p w:rsidR="00B46363" w:rsidRPr="00195B48" w:rsidRDefault="00B46363" w:rsidP="00B46363">
      <w:pPr>
        <w:tabs>
          <w:tab w:val="left" w:pos="567"/>
        </w:tabs>
        <w:spacing w:before="0"/>
        <w:jc w:val="center"/>
        <w:rPr>
          <w:rFonts w:cs="Arial"/>
          <w:sz w:val="24"/>
          <w:szCs w:val="24"/>
          <w:lang w:val="sr-Cyrl-CS"/>
        </w:rPr>
      </w:pPr>
      <w:r w:rsidRPr="00195B48">
        <w:rPr>
          <w:rFonts w:cs="Arial"/>
          <w:b/>
          <w:sz w:val="24"/>
          <w:szCs w:val="24"/>
          <w:lang w:val="sr-Cyrl-CS"/>
        </w:rPr>
        <w:t>Члан 6</w:t>
      </w:r>
      <w:r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Адресе Уговорних страна за пријем писмена и поште, су следеће:</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Корисник услуге:</w:t>
      </w:r>
      <w:r w:rsidRPr="00195B48">
        <w:rPr>
          <w:rFonts w:cs="Arial"/>
          <w:sz w:val="24"/>
          <w:szCs w:val="24"/>
          <w:lang w:val="sr-Cyrl-CS"/>
        </w:rPr>
        <w:tab/>
        <w:t xml:space="preserve">Јавно предузеће „Електропривреда Србије“ Београд, Улица </w:t>
      </w:r>
      <w:r w:rsidR="00C04AD4">
        <w:rPr>
          <w:rFonts w:cs="Arial"/>
          <w:sz w:val="24"/>
          <w:szCs w:val="24"/>
          <w:lang w:val="sr-Cyrl-CS"/>
        </w:rPr>
        <w:t>Балканска</w:t>
      </w:r>
      <w:r w:rsidRPr="00195B48">
        <w:rPr>
          <w:rFonts w:cs="Arial"/>
          <w:sz w:val="24"/>
          <w:szCs w:val="24"/>
          <w:lang w:val="sr-Cyrl-CS"/>
        </w:rPr>
        <w:t xml:space="preserve"> </w:t>
      </w:r>
      <w:r w:rsidR="00C04AD4">
        <w:rPr>
          <w:rFonts w:cs="Arial"/>
          <w:sz w:val="24"/>
          <w:szCs w:val="24"/>
          <w:lang w:val="sr-Cyrl-CS"/>
        </w:rPr>
        <w:t>13</w:t>
      </w:r>
      <w:r w:rsidRPr="00195B48">
        <w:rPr>
          <w:rFonts w:cs="Arial"/>
          <w:sz w:val="24"/>
          <w:szCs w:val="24"/>
          <w:lang w:val="sr-Cyrl-CS"/>
        </w:rPr>
        <w:t>, 11000 Београд</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ab/>
      </w:r>
      <w:r w:rsidRPr="00195B48">
        <w:rPr>
          <w:rFonts w:cs="Arial"/>
          <w:sz w:val="24"/>
          <w:szCs w:val="24"/>
          <w:lang w:val="sr-Cyrl-CS"/>
        </w:rPr>
        <w:tab/>
      </w:r>
      <w:r w:rsidRPr="00195B48">
        <w:rPr>
          <w:rFonts w:cs="Arial"/>
          <w:sz w:val="24"/>
          <w:szCs w:val="24"/>
          <w:lang w:val="sr-Cyrl-CS"/>
        </w:rPr>
        <w:tab/>
      </w: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Пружалац услуге:</w:t>
      </w:r>
      <w:r w:rsidRPr="00195B48">
        <w:rPr>
          <w:rFonts w:cs="Arial"/>
          <w:sz w:val="24"/>
          <w:szCs w:val="24"/>
          <w:lang w:val="sr-Cyrl-CS"/>
        </w:rPr>
        <w:tab/>
        <w:t>__________________________________________</w:t>
      </w: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ab/>
      </w:r>
      <w:r w:rsidRPr="00195B48">
        <w:rPr>
          <w:rFonts w:cs="Arial"/>
          <w:sz w:val="24"/>
          <w:szCs w:val="24"/>
          <w:lang w:val="sr-Cyrl-CS"/>
        </w:rPr>
        <w:tab/>
      </w:r>
      <w:r w:rsidRPr="00195B48">
        <w:rPr>
          <w:rFonts w:cs="Arial"/>
          <w:sz w:val="24"/>
          <w:szCs w:val="24"/>
          <w:lang w:val="sr-Cyrl-CS"/>
        </w:rPr>
        <w:tab/>
      </w:r>
      <w:r w:rsidRPr="00195B48">
        <w:rPr>
          <w:rFonts w:cs="Arial"/>
          <w:sz w:val="24"/>
          <w:szCs w:val="24"/>
          <w:lang w:val="sr-Cyrl-CS"/>
        </w:rPr>
        <w:tab/>
        <w:t>__________________________________________</w:t>
      </w: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ab/>
      </w:r>
      <w:r w:rsidRPr="00195B48">
        <w:rPr>
          <w:rFonts w:cs="Arial"/>
          <w:sz w:val="24"/>
          <w:szCs w:val="24"/>
          <w:lang w:val="sr-Cyrl-CS"/>
        </w:rPr>
        <w:tab/>
      </w:r>
      <w:r w:rsidRPr="00195B48">
        <w:rPr>
          <w:rFonts w:cs="Arial"/>
          <w:sz w:val="24"/>
          <w:szCs w:val="24"/>
          <w:lang w:val="sr-Cyrl-CS"/>
        </w:rPr>
        <w:tab/>
      </w:r>
      <w:r w:rsidRPr="00195B48">
        <w:rPr>
          <w:rFonts w:cs="Arial"/>
          <w:sz w:val="24"/>
          <w:szCs w:val="24"/>
          <w:lang w:val="sr-Cyrl-CS"/>
        </w:rPr>
        <w:tab/>
        <w:t>__________________________________________</w:t>
      </w: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ab/>
      </w:r>
      <w:r w:rsidRPr="00195B48">
        <w:rPr>
          <w:rFonts w:cs="Arial"/>
          <w:sz w:val="24"/>
          <w:szCs w:val="24"/>
          <w:lang w:val="sr-Cyrl-CS"/>
        </w:rPr>
        <w:tab/>
      </w:r>
      <w:r w:rsidRPr="00195B48">
        <w:rPr>
          <w:rFonts w:cs="Arial"/>
          <w:sz w:val="24"/>
          <w:szCs w:val="24"/>
          <w:lang w:val="sr-Cyrl-CS"/>
        </w:rPr>
        <w:tab/>
      </w:r>
      <w:r w:rsidRPr="00195B48">
        <w:rPr>
          <w:rFonts w:cs="Arial"/>
          <w:sz w:val="24"/>
          <w:szCs w:val="24"/>
          <w:lang w:val="sr-Cyrl-CS"/>
        </w:rPr>
        <w:tab/>
        <w:t xml:space="preserve">__________________________________________  </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Подизвођач:           _________________________________________</w:t>
      </w: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ab/>
      </w:r>
      <w:r w:rsidRPr="00195B48">
        <w:rPr>
          <w:rFonts w:cs="Arial"/>
          <w:sz w:val="24"/>
          <w:szCs w:val="24"/>
          <w:lang w:val="sr-Cyrl-CS"/>
        </w:rPr>
        <w:tab/>
      </w:r>
      <w:r w:rsidRPr="00195B48">
        <w:rPr>
          <w:rFonts w:cs="Arial"/>
          <w:sz w:val="24"/>
          <w:szCs w:val="24"/>
          <w:lang w:val="sr-Cyrl-CS"/>
        </w:rPr>
        <w:tab/>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b/>
          <w:sz w:val="24"/>
          <w:szCs w:val="24"/>
          <w:lang w:val="sr-Cyrl-CS"/>
        </w:rPr>
      </w:pPr>
      <w:r w:rsidRPr="00195B48">
        <w:rPr>
          <w:rFonts w:cs="Arial"/>
          <w:b/>
          <w:sz w:val="24"/>
          <w:szCs w:val="24"/>
          <w:lang w:val="sr-Cyrl-CS"/>
        </w:rPr>
        <w:t xml:space="preserve">ОБАВЕЗЕ КОРИСНИКА УСЛУГЕ </w:t>
      </w:r>
    </w:p>
    <w:p w:rsidR="00B46363" w:rsidRPr="00195B48" w:rsidRDefault="00B46363" w:rsidP="00B46363">
      <w:pPr>
        <w:tabs>
          <w:tab w:val="left" w:pos="567"/>
        </w:tabs>
        <w:spacing w:before="0"/>
        <w:rPr>
          <w:rFonts w:cs="Arial"/>
          <w:b/>
          <w:sz w:val="24"/>
          <w:szCs w:val="24"/>
          <w:lang w:val="sr-Cyrl-CS"/>
        </w:rPr>
      </w:pPr>
    </w:p>
    <w:p w:rsidR="00B46363" w:rsidRPr="00195B48" w:rsidRDefault="00B46363" w:rsidP="007D17E1">
      <w:pPr>
        <w:tabs>
          <w:tab w:val="left" w:pos="567"/>
        </w:tabs>
        <w:spacing w:before="0"/>
        <w:jc w:val="center"/>
        <w:rPr>
          <w:rFonts w:cs="Arial"/>
          <w:sz w:val="24"/>
          <w:szCs w:val="24"/>
          <w:lang w:val="sr-Cyrl-CS"/>
        </w:rPr>
      </w:pPr>
      <w:r w:rsidRPr="00195B48">
        <w:rPr>
          <w:rFonts w:cs="Arial"/>
          <w:b/>
          <w:sz w:val="24"/>
          <w:szCs w:val="24"/>
          <w:lang w:val="sr-Cyrl-CS"/>
        </w:rPr>
        <w:t>Члан 7</w:t>
      </w:r>
      <w:r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 xml:space="preserve">Корисник услуге се обавезује да Пружаоцу услуге изврши исплату цене Услуге из члана 2. у складу са извршеним активностима из Прилога 3 овог Уговора, на начин и у роковима утврђеним чланом 3. овог Уговора. </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rPr>
          <w:rFonts w:cs="Arial"/>
          <w:sz w:val="24"/>
          <w:szCs w:val="20"/>
          <w:lang w:val="sr-Cyrl-CS" w:eastAsia="ar-SA"/>
        </w:rPr>
      </w:pPr>
      <w:r w:rsidRPr="00CB10FA">
        <w:rPr>
          <w:rFonts w:cs="Arial"/>
          <w:sz w:val="24"/>
          <w:szCs w:val="20"/>
          <w:lang w:val="sr-Cyrl-CS" w:eastAsia="ar-SA"/>
        </w:rPr>
        <w:t xml:space="preserve">Све исплате по основу овог </w:t>
      </w:r>
      <w:r w:rsidRPr="00195B48">
        <w:rPr>
          <w:rFonts w:cs="Arial"/>
          <w:sz w:val="24"/>
          <w:szCs w:val="20"/>
          <w:lang w:val="sr-Cyrl-CS" w:eastAsia="ar-SA"/>
        </w:rPr>
        <w:t>У</w:t>
      </w:r>
      <w:r w:rsidRPr="00CB10FA">
        <w:rPr>
          <w:rFonts w:cs="Arial"/>
          <w:sz w:val="24"/>
          <w:szCs w:val="20"/>
          <w:lang w:val="sr-Cyrl-CS" w:eastAsia="ar-SA"/>
        </w:rPr>
        <w:t xml:space="preserve">говора биће извршене динарски на </w:t>
      </w:r>
      <w:r w:rsidRPr="00195B48">
        <w:rPr>
          <w:rFonts w:cs="Arial"/>
          <w:sz w:val="24"/>
          <w:szCs w:val="20"/>
          <w:lang w:val="sr-Cyrl-CS" w:eastAsia="ar-SA"/>
        </w:rPr>
        <w:t xml:space="preserve">текући </w:t>
      </w:r>
      <w:r w:rsidRPr="00CB10FA">
        <w:rPr>
          <w:rFonts w:cs="Arial"/>
          <w:sz w:val="24"/>
          <w:szCs w:val="20"/>
          <w:lang w:val="sr-Cyrl-CS" w:eastAsia="ar-SA"/>
        </w:rPr>
        <w:t>рачун Пружаоца услуге:  ___________________________ код банке ______________.</w:t>
      </w:r>
      <w:r w:rsidRPr="00195B48">
        <w:rPr>
          <w:rFonts w:cs="Arial"/>
          <w:sz w:val="24"/>
          <w:szCs w:val="20"/>
          <w:lang w:val="sr-Cyrl-CS" w:eastAsia="ar-SA"/>
        </w:rPr>
        <w:t xml:space="preserve"> </w:t>
      </w:r>
    </w:p>
    <w:p w:rsidR="00B46363" w:rsidRPr="00195B48" w:rsidRDefault="00B46363" w:rsidP="00B46363">
      <w:pPr>
        <w:rPr>
          <w:b/>
          <w:i/>
          <w:lang w:val="sr-Cyrl-CS"/>
        </w:rPr>
      </w:pPr>
    </w:p>
    <w:p w:rsidR="00B46363" w:rsidRPr="00195B48" w:rsidRDefault="00B46363" w:rsidP="00B46363">
      <w:pPr>
        <w:tabs>
          <w:tab w:val="left" w:pos="567"/>
        </w:tabs>
        <w:spacing w:before="0"/>
        <w:jc w:val="center"/>
        <w:rPr>
          <w:rFonts w:cs="Arial"/>
          <w:sz w:val="24"/>
          <w:szCs w:val="24"/>
          <w:lang w:val="sr-Cyrl-CS"/>
        </w:rPr>
      </w:pPr>
      <w:r w:rsidRPr="00195B48">
        <w:rPr>
          <w:rFonts w:cs="Arial"/>
          <w:b/>
          <w:sz w:val="24"/>
          <w:szCs w:val="24"/>
          <w:lang w:val="sr-Cyrl-CS"/>
        </w:rPr>
        <w:t>Члан 8</w:t>
      </w:r>
      <w:r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jc w:val="center"/>
        <w:rPr>
          <w:rFonts w:cs="Arial"/>
          <w:sz w:val="24"/>
          <w:szCs w:val="24"/>
          <w:lang w:val="sr-Cyrl-CS"/>
        </w:rPr>
      </w:pPr>
      <w:r w:rsidRPr="00195B48">
        <w:rPr>
          <w:rFonts w:cs="Arial"/>
          <w:b/>
          <w:sz w:val="24"/>
          <w:szCs w:val="24"/>
          <w:lang w:val="sr-Cyrl-CS"/>
        </w:rPr>
        <w:t>Члан 9</w:t>
      </w:r>
      <w:r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w:t>
      </w:r>
      <w:r w:rsidRPr="00195B48">
        <w:rPr>
          <w:rFonts w:cs="Arial"/>
          <w:sz w:val="24"/>
          <w:szCs w:val="24"/>
          <w:lang w:val="sr-Cyrl-CS"/>
        </w:rPr>
        <w:lastRenderedPageBreak/>
        <w:t>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b/>
          <w:sz w:val="24"/>
          <w:szCs w:val="24"/>
          <w:lang w:val="sr-Cyrl-CS"/>
        </w:rPr>
      </w:pPr>
      <w:r w:rsidRPr="00195B48">
        <w:rPr>
          <w:rFonts w:cs="Arial"/>
          <w:b/>
          <w:sz w:val="24"/>
          <w:szCs w:val="24"/>
          <w:lang w:val="sr-Cyrl-CS"/>
        </w:rPr>
        <w:t>ОБАВЕЗЕ ПРУЖАОЦА УСЛУГЕ</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jc w:val="center"/>
        <w:rPr>
          <w:rFonts w:cs="Arial"/>
          <w:sz w:val="24"/>
          <w:szCs w:val="24"/>
          <w:lang w:val="sr-Cyrl-CS"/>
        </w:rPr>
      </w:pPr>
      <w:r w:rsidRPr="00195B48">
        <w:rPr>
          <w:rFonts w:cs="Arial"/>
          <w:b/>
          <w:sz w:val="24"/>
          <w:szCs w:val="24"/>
          <w:lang w:val="sr-Cyrl-CS"/>
        </w:rPr>
        <w:t>Члан 10</w:t>
      </w:r>
      <w:r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Пружалац услуге је дужан да прибави потребне сагласности и потврде за ослобађање од плаћања такси и пореза за део услуга које су утврђене у Прилогу 3. овог Уговора, а у складу са прописима Републике Србије.</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Пружалац услуге се обавезује да на захтев Корисника услуге припреми приступачне информације, ради упознавања запослених, предст</w:t>
      </w:r>
      <w:r w:rsidRPr="00CB10FA">
        <w:rPr>
          <w:rFonts w:cs="Arial"/>
          <w:sz w:val="24"/>
          <w:szCs w:val="24"/>
        </w:rPr>
        <w:t>a</w:t>
      </w:r>
      <w:r w:rsidRPr="00195B48">
        <w:rPr>
          <w:rFonts w:cs="Arial"/>
          <w:sz w:val="24"/>
          <w:szCs w:val="24"/>
          <w:lang w:val="sr-Cyrl-CS"/>
        </w:rPr>
        <w:t>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B46363" w:rsidRPr="00195B48" w:rsidRDefault="00B46363" w:rsidP="00B46363">
      <w:pPr>
        <w:tabs>
          <w:tab w:val="left" w:pos="567"/>
        </w:tabs>
        <w:spacing w:before="0"/>
        <w:jc w:val="center"/>
        <w:rPr>
          <w:rFonts w:cs="Arial"/>
          <w:sz w:val="24"/>
          <w:szCs w:val="24"/>
          <w:lang w:val="sr-Cyrl-CS"/>
        </w:rPr>
      </w:pPr>
      <w:r w:rsidRPr="00195B48">
        <w:rPr>
          <w:rFonts w:cs="Arial"/>
          <w:b/>
          <w:sz w:val="24"/>
          <w:szCs w:val="24"/>
          <w:lang w:val="sr-Cyrl-CS"/>
        </w:rPr>
        <w:t>Члан 11</w:t>
      </w:r>
      <w:r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ab/>
      </w:r>
    </w:p>
    <w:p w:rsidR="00B46363" w:rsidRPr="00195B48" w:rsidRDefault="00B46363" w:rsidP="00B46363">
      <w:pPr>
        <w:tabs>
          <w:tab w:val="left" w:pos="567"/>
        </w:tabs>
        <w:spacing w:before="0"/>
        <w:rPr>
          <w:rFonts w:cs="Arial"/>
          <w:sz w:val="24"/>
          <w:szCs w:val="24"/>
          <w:lang w:val="sr-Cyrl-CS"/>
        </w:rPr>
      </w:pPr>
      <w:r w:rsidRPr="00CB10FA">
        <w:rPr>
          <w:rFonts w:cs="Arial"/>
          <w:sz w:val="24"/>
          <w:szCs w:val="24"/>
          <w:lang w:val="sr-Cyrl-CS"/>
        </w:rPr>
        <w:t>Пружала</w:t>
      </w:r>
      <w:r w:rsidRPr="00195B48">
        <w:rPr>
          <w:rFonts w:cs="Arial"/>
          <w:sz w:val="24"/>
          <w:szCs w:val="24"/>
          <w:lang w:val="sr-Cyrl-CS"/>
        </w:rPr>
        <w:t>ц</w:t>
      </w:r>
      <w:r w:rsidRPr="00CB10FA">
        <w:rPr>
          <w:rFonts w:cs="Arial"/>
          <w:sz w:val="24"/>
          <w:szCs w:val="24"/>
          <w:lang w:val="sr-Cyrl-CS"/>
        </w:rPr>
        <w:t xml:space="preserve"> услуге</w:t>
      </w:r>
      <w:r w:rsidRPr="00195B48">
        <w:rPr>
          <w:rFonts w:cs="Arial"/>
          <w:sz w:val="24"/>
          <w:szCs w:val="24"/>
          <w:lang w:val="sr-Cyrl-CS"/>
        </w:rPr>
        <w:t xml:space="preserve"> се обавезује да ће  радну верзију предметне </w:t>
      </w:r>
      <w:r w:rsidRPr="00CB10FA">
        <w:rPr>
          <w:rFonts w:cs="Arial"/>
          <w:sz w:val="24"/>
          <w:szCs w:val="24"/>
          <w:lang w:val="sr-Cyrl-CS"/>
        </w:rPr>
        <w:t>Студије,</w:t>
      </w:r>
      <w:r w:rsidRPr="00195B48">
        <w:rPr>
          <w:rFonts w:cs="Arial"/>
          <w:sz w:val="24"/>
          <w:szCs w:val="24"/>
          <w:lang w:val="sr-Cyrl-CS"/>
        </w:rPr>
        <w:t xml:space="preserve"> пре усвајања од  стране овлашћених представника Корисника услуге, </w:t>
      </w:r>
      <w:r w:rsidRPr="00195B48">
        <w:rPr>
          <w:rFonts w:cs="Arial"/>
          <w:smallCaps/>
          <w:sz w:val="24"/>
          <w:szCs w:val="24"/>
          <w:lang w:val="sr-Cyrl-CS"/>
        </w:rPr>
        <w:t xml:space="preserve"> </w:t>
      </w:r>
      <w:r w:rsidRPr="00195B48">
        <w:rPr>
          <w:rFonts w:cs="Arial"/>
          <w:sz w:val="24"/>
          <w:szCs w:val="24"/>
          <w:lang w:val="sr-Cyrl-CS"/>
        </w:rPr>
        <w:t xml:space="preserve">предати у  штампаном примераку у 1 (словима: једном) примерку </w:t>
      </w:r>
      <w:r w:rsidRPr="00CB10FA">
        <w:rPr>
          <w:rFonts w:cs="Arial"/>
          <w:sz w:val="24"/>
          <w:szCs w:val="24"/>
          <w:lang w:val="sr-Cyrl-CS"/>
        </w:rPr>
        <w:t xml:space="preserve"> и</w:t>
      </w:r>
      <w:r w:rsidRPr="00195B48">
        <w:rPr>
          <w:rFonts w:cs="Arial"/>
          <w:sz w:val="24"/>
          <w:szCs w:val="24"/>
          <w:lang w:val="sr-Cyrl-CS"/>
        </w:rPr>
        <w:t xml:space="preserve"> на </w:t>
      </w:r>
      <w:r w:rsidRPr="00CB10FA">
        <w:rPr>
          <w:rFonts w:cs="Arial"/>
          <w:sz w:val="24"/>
          <w:szCs w:val="24"/>
          <w:lang w:val="sl-SI"/>
        </w:rPr>
        <w:t>CD</w:t>
      </w:r>
      <w:r w:rsidRPr="00195B48">
        <w:rPr>
          <w:rFonts w:cs="Arial"/>
          <w:sz w:val="24"/>
          <w:szCs w:val="24"/>
          <w:lang w:val="sr-Cyrl-CS"/>
        </w:rPr>
        <w:t xml:space="preserve"> у 5 (словима: пет) примерака</w:t>
      </w:r>
      <w:r w:rsidRPr="00CB10FA">
        <w:rPr>
          <w:rFonts w:cs="Arial"/>
          <w:sz w:val="24"/>
          <w:szCs w:val="24"/>
          <w:lang w:val="sr-Cyrl-CS"/>
        </w:rPr>
        <w:t>,</w:t>
      </w:r>
      <w:r w:rsidRPr="00195B48">
        <w:rPr>
          <w:rFonts w:cs="Arial"/>
          <w:sz w:val="24"/>
          <w:szCs w:val="24"/>
          <w:lang w:val="sr-Cyrl-CS"/>
        </w:rPr>
        <w:t xml:space="preserve"> а финалну верзију предметне </w:t>
      </w:r>
      <w:r w:rsidRPr="00CB10FA">
        <w:rPr>
          <w:rFonts w:cs="Arial"/>
          <w:sz w:val="24"/>
          <w:szCs w:val="24"/>
          <w:lang w:val="sr-Cyrl-CS"/>
        </w:rPr>
        <w:t>Студије</w:t>
      </w:r>
      <w:r w:rsidRPr="00195B48">
        <w:rPr>
          <w:rFonts w:cs="Arial"/>
          <w:sz w:val="24"/>
          <w:szCs w:val="24"/>
          <w:lang w:val="sr-Cyrl-CS"/>
        </w:rPr>
        <w:t xml:space="preserve"> у </w:t>
      </w:r>
      <w:r w:rsidR="00D560F9">
        <w:rPr>
          <w:rFonts w:cs="Arial"/>
          <w:sz w:val="24"/>
          <w:szCs w:val="24"/>
          <w:lang w:val="sr-Cyrl-CS"/>
        </w:rPr>
        <w:t>6</w:t>
      </w:r>
      <w:r w:rsidRPr="00195B48">
        <w:rPr>
          <w:rFonts w:cs="Arial"/>
          <w:sz w:val="24"/>
          <w:szCs w:val="24"/>
          <w:lang w:val="sr-Cyrl-CS"/>
        </w:rPr>
        <w:t xml:space="preserve"> (словима: </w:t>
      </w:r>
      <w:r w:rsidR="00D560F9">
        <w:rPr>
          <w:rFonts w:cs="Arial"/>
          <w:sz w:val="24"/>
          <w:szCs w:val="24"/>
          <w:lang w:val="sr-Cyrl-CS"/>
        </w:rPr>
        <w:t>ш</w:t>
      </w:r>
      <w:r w:rsidRPr="00195B48">
        <w:rPr>
          <w:rFonts w:cs="Arial"/>
          <w:sz w:val="24"/>
          <w:szCs w:val="24"/>
          <w:lang w:val="sr-Cyrl-CS"/>
        </w:rPr>
        <w:t>е</w:t>
      </w:r>
      <w:r w:rsidR="00D560F9">
        <w:rPr>
          <w:rFonts w:cs="Arial"/>
          <w:sz w:val="24"/>
          <w:szCs w:val="24"/>
          <w:lang w:val="sr-Cyrl-CS"/>
        </w:rPr>
        <w:t>с</w:t>
      </w:r>
      <w:r w:rsidRPr="00195B48">
        <w:rPr>
          <w:rFonts w:cs="Arial"/>
          <w:sz w:val="24"/>
          <w:szCs w:val="24"/>
          <w:lang w:val="sr-Cyrl-CS"/>
        </w:rPr>
        <w:t xml:space="preserve">т) штапаних примерака и </w:t>
      </w:r>
      <w:r w:rsidR="00D560F9">
        <w:rPr>
          <w:rFonts w:cs="Arial"/>
          <w:sz w:val="24"/>
          <w:szCs w:val="24"/>
          <w:lang w:val="sr-Cyrl-CS"/>
        </w:rPr>
        <w:t>1</w:t>
      </w:r>
      <w:r w:rsidRPr="00195B48">
        <w:rPr>
          <w:rFonts w:cs="Arial"/>
          <w:sz w:val="24"/>
          <w:szCs w:val="24"/>
          <w:lang w:val="sr-Cyrl-CS"/>
        </w:rPr>
        <w:t xml:space="preserve"> (словима: </w:t>
      </w:r>
      <w:r w:rsidR="00D560F9">
        <w:rPr>
          <w:rFonts w:cs="Arial"/>
          <w:sz w:val="24"/>
          <w:szCs w:val="24"/>
          <w:lang w:val="sr-Cyrl-CS"/>
        </w:rPr>
        <w:t>један</w:t>
      </w:r>
      <w:r w:rsidRPr="00195B48">
        <w:rPr>
          <w:rFonts w:cs="Arial"/>
          <w:sz w:val="24"/>
          <w:szCs w:val="24"/>
          <w:lang w:val="sr-Cyrl-CS"/>
        </w:rPr>
        <w:t>) примерак на</w:t>
      </w:r>
      <w:r w:rsidRPr="00CB10FA">
        <w:rPr>
          <w:rFonts w:cs="Arial"/>
          <w:sz w:val="24"/>
          <w:szCs w:val="24"/>
          <w:lang w:val="sl-SI"/>
        </w:rPr>
        <w:t xml:space="preserve"> CD</w:t>
      </w:r>
      <w:r w:rsidRPr="00195B48">
        <w:rPr>
          <w:rFonts w:cs="Arial"/>
          <w:sz w:val="24"/>
          <w:szCs w:val="24"/>
          <w:lang w:val="sr-Cyrl-CS"/>
        </w:rPr>
        <w:t xml:space="preserve">. </w:t>
      </w:r>
    </w:p>
    <w:p w:rsidR="0084023E" w:rsidRDefault="0084023E" w:rsidP="00B46363">
      <w:pPr>
        <w:tabs>
          <w:tab w:val="left" w:pos="567"/>
        </w:tabs>
        <w:spacing w:before="0"/>
        <w:jc w:val="center"/>
        <w:rPr>
          <w:rFonts w:cs="Arial"/>
          <w:b/>
          <w:sz w:val="24"/>
          <w:szCs w:val="24"/>
          <w:lang w:val="sr-Cyrl-CS"/>
        </w:rPr>
      </w:pPr>
    </w:p>
    <w:p w:rsidR="00B46363" w:rsidRPr="00195B48" w:rsidRDefault="00B46363" w:rsidP="00B46363">
      <w:pPr>
        <w:tabs>
          <w:tab w:val="left" w:pos="567"/>
        </w:tabs>
        <w:spacing w:before="0"/>
        <w:jc w:val="center"/>
        <w:rPr>
          <w:rFonts w:cs="Arial"/>
          <w:sz w:val="24"/>
          <w:szCs w:val="24"/>
          <w:lang w:val="sr-Cyrl-CS"/>
        </w:rPr>
      </w:pPr>
      <w:r w:rsidRPr="00195B48">
        <w:rPr>
          <w:rFonts w:cs="Arial"/>
          <w:b/>
          <w:sz w:val="24"/>
          <w:szCs w:val="24"/>
          <w:lang w:val="sr-Cyrl-CS"/>
        </w:rPr>
        <w:t>Члан 12</w:t>
      </w:r>
      <w:r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lastRenderedPageBreak/>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b/>
          <w:sz w:val="24"/>
          <w:szCs w:val="24"/>
          <w:lang w:val="sr-Cyrl-CS"/>
        </w:rPr>
      </w:pPr>
      <w:r w:rsidRPr="00195B48">
        <w:rPr>
          <w:rFonts w:cs="Arial"/>
          <w:b/>
          <w:sz w:val="24"/>
          <w:szCs w:val="24"/>
          <w:lang w:val="sr-Cyrl-CS"/>
        </w:rPr>
        <w:t>РОК  И ДИНАМ</w:t>
      </w:r>
      <w:r w:rsidR="00990CE9">
        <w:rPr>
          <w:rFonts w:cs="Arial"/>
          <w:b/>
          <w:sz w:val="24"/>
          <w:szCs w:val="24"/>
          <w:lang w:val="sr-Cyrl-CS"/>
        </w:rPr>
        <w:t>И</w:t>
      </w:r>
      <w:r w:rsidRPr="00195B48">
        <w:rPr>
          <w:rFonts w:cs="Arial"/>
          <w:b/>
          <w:sz w:val="24"/>
          <w:szCs w:val="24"/>
          <w:lang w:val="sr-Cyrl-CS"/>
        </w:rPr>
        <w:t>КА ПРУЖАЊА УСЛУГЕ</w:t>
      </w:r>
    </w:p>
    <w:p w:rsidR="00B46363" w:rsidRPr="00195B48" w:rsidRDefault="00B46363" w:rsidP="00B46363">
      <w:pPr>
        <w:tabs>
          <w:tab w:val="left" w:pos="567"/>
        </w:tabs>
        <w:spacing w:before="0"/>
        <w:rPr>
          <w:rFonts w:cs="Arial"/>
          <w:b/>
          <w:sz w:val="24"/>
          <w:szCs w:val="24"/>
          <w:lang w:val="sr-Cyrl-CS"/>
        </w:rPr>
      </w:pPr>
    </w:p>
    <w:p w:rsidR="00B46363" w:rsidRPr="00195B48" w:rsidRDefault="00B46363" w:rsidP="00B46363">
      <w:pPr>
        <w:tabs>
          <w:tab w:val="left" w:pos="567"/>
        </w:tabs>
        <w:spacing w:before="0"/>
        <w:jc w:val="center"/>
        <w:rPr>
          <w:rFonts w:cs="Arial"/>
          <w:sz w:val="24"/>
          <w:szCs w:val="24"/>
          <w:lang w:val="sr-Cyrl-CS"/>
        </w:rPr>
      </w:pPr>
      <w:r w:rsidRPr="00195B48">
        <w:rPr>
          <w:rFonts w:cs="Arial"/>
          <w:b/>
          <w:sz w:val="24"/>
          <w:szCs w:val="24"/>
          <w:lang w:val="sr-Cyrl-CS"/>
        </w:rPr>
        <w:t>Члан 13</w:t>
      </w:r>
      <w:r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813A92">
        <w:rPr>
          <w:rFonts w:cs="Arial"/>
          <w:sz w:val="24"/>
          <w:szCs w:val="24"/>
          <w:lang w:val="sr-Cyrl-CS"/>
        </w:rPr>
        <w:t xml:space="preserve">Рок за извршење Услуге из члана 1. овог Уговора износи </w:t>
      </w:r>
      <w:r w:rsidR="00813A92" w:rsidRPr="00813A92">
        <w:rPr>
          <w:rFonts w:cs="Arial"/>
          <w:sz w:val="24"/>
          <w:szCs w:val="24"/>
          <w:lang w:val="sr-Cyrl-CS"/>
        </w:rPr>
        <w:t>1</w:t>
      </w:r>
      <w:r w:rsidR="00667347">
        <w:rPr>
          <w:rFonts w:cs="Arial"/>
          <w:sz w:val="24"/>
          <w:szCs w:val="24"/>
          <w:lang w:val="sr-Cyrl-CS"/>
        </w:rPr>
        <w:t>5</w:t>
      </w:r>
      <w:r w:rsidR="00F3009F" w:rsidRPr="00813A92">
        <w:rPr>
          <w:rFonts w:cs="Arial"/>
          <w:sz w:val="24"/>
          <w:szCs w:val="24"/>
          <w:lang w:val="sr-Latn-RS"/>
        </w:rPr>
        <w:t xml:space="preserve">0 </w:t>
      </w:r>
      <w:r w:rsidR="00F3009F" w:rsidRPr="00813A92">
        <w:rPr>
          <w:rFonts w:cs="Arial"/>
          <w:sz w:val="24"/>
          <w:szCs w:val="24"/>
          <w:lang w:val="sr-Cyrl-CS"/>
        </w:rPr>
        <w:t>(</w:t>
      </w:r>
      <w:r w:rsidR="00F3009F" w:rsidRPr="00813A92">
        <w:rPr>
          <w:rFonts w:cs="Arial"/>
          <w:sz w:val="24"/>
          <w:szCs w:val="24"/>
          <w:lang w:val="sr-Cyrl-RS"/>
        </w:rPr>
        <w:t>словима:</w:t>
      </w:r>
      <w:r w:rsidR="00813A92" w:rsidRPr="00813A92">
        <w:rPr>
          <w:rFonts w:cs="Arial"/>
          <w:sz w:val="24"/>
          <w:szCs w:val="24"/>
          <w:lang w:val="sr-Cyrl-RS"/>
        </w:rPr>
        <w:t>стотину</w:t>
      </w:r>
      <w:r w:rsidR="00667347">
        <w:rPr>
          <w:rFonts w:cs="Arial"/>
          <w:sz w:val="24"/>
          <w:szCs w:val="24"/>
          <w:lang w:val="sr-Cyrl-RS"/>
        </w:rPr>
        <w:t>педес</w:t>
      </w:r>
      <w:r w:rsidR="00990CE9">
        <w:rPr>
          <w:rFonts w:cs="Arial"/>
          <w:sz w:val="24"/>
          <w:szCs w:val="24"/>
          <w:lang w:val="sr-Cyrl-RS"/>
        </w:rPr>
        <w:t>е</w:t>
      </w:r>
      <w:r w:rsidR="00667347">
        <w:rPr>
          <w:rFonts w:cs="Arial"/>
          <w:sz w:val="24"/>
          <w:szCs w:val="24"/>
          <w:lang w:val="sr-Cyrl-RS"/>
        </w:rPr>
        <w:t>т</w:t>
      </w:r>
      <w:r w:rsidR="00F3009F" w:rsidRPr="00813A92">
        <w:rPr>
          <w:rFonts w:cs="Arial"/>
          <w:sz w:val="24"/>
          <w:szCs w:val="24"/>
          <w:lang w:val="sr-Cyrl-CS"/>
        </w:rPr>
        <w:t>)</w:t>
      </w:r>
      <w:r w:rsidR="00990CE9">
        <w:rPr>
          <w:rFonts w:cs="Arial"/>
          <w:sz w:val="24"/>
          <w:szCs w:val="24"/>
          <w:lang w:val="sr-Cyrl-CS"/>
        </w:rPr>
        <w:t xml:space="preserve"> календарских</w:t>
      </w:r>
      <w:r w:rsidR="00F3009F" w:rsidRPr="00813A92">
        <w:rPr>
          <w:rFonts w:cs="Arial"/>
          <w:sz w:val="24"/>
          <w:szCs w:val="24"/>
          <w:lang w:val="sr-Cyrl-CS"/>
        </w:rPr>
        <w:t xml:space="preserve"> дана од дана </w:t>
      </w:r>
      <w:r w:rsidR="00990CE9">
        <w:rPr>
          <w:rFonts w:cs="Arial"/>
          <w:sz w:val="24"/>
          <w:szCs w:val="24"/>
          <w:lang w:val="sr-Cyrl-RS"/>
        </w:rPr>
        <w:t>закључења У</w:t>
      </w:r>
      <w:r w:rsidR="00F3009F" w:rsidRPr="00813A92">
        <w:rPr>
          <w:rFonts w:cs="Arial"/>
          <w:sz w:val="24"/>
          <w:szCs w:val="24"/>
          <w:lang w:val="sr-Cyrl-RS"/>
        </w:rPr>
        <w:t>гов</w:t>
      </w:r>
      <w:r w:rsidR="00990CE9">
        <w:rPr>
          <w:rFonts w:cs="Arial"/>
          <w:sz w:val="24"/>
          <w:szCs w:val="24"/>
          <w:lang w:val="sr-Cyrl-RS"/>
        </w:rPr>
        <w:t>о</w:t>
      </w:r>
      <w:r w:rsidR="00F3009F" w:rsidRPr="00813A92">
        <w:rPr>
          <w:rFonts w:cs="Arial"/>
          <w:sz w:val="24"/>
          <w:szCs w:val="24"/>
          <w:lang w:val="sr-Cyrl-RS"/>
        </w:rPr>
        <w:t>ра</w:t>
      </w:r>
      <w:r w:rsidRPr="00813A92">
        <w:rPr>
          <w:rFonts w:cs="Arial"/>
          <w:sz w:val="24"/>
          <w:szCs w:val="24"/>
          <w:lang w:val="sr-Cyrl-CS"/>
        </w:rPr>
        <w:t>.</w:t>
      </w:r>
    </w:p>
    <w:p w:rsidR="00B46363" w:rsidRPr="00195B48" w:rsidRDefault="00B46363" w:rsidP="00B46363">
      <w:pPr>
        <w:tabs>
          <w:tab w:val="left" w:pos="567"/>
        </w:tabs>
        <w:spacing w:before="0"/>
        <w:rPr>
          <w:rFonts w:cs="Arial"/>
          <w:b/>
          <w:sz w:val="24"/>
          <w:szCs w:val="24"/>
          <w:lang w:val="sr-Cyrl-CS"/>
        </w:rPr>
      </w:pPr>
    </w:p>
    <w:p w:rsidR="00B46363" w:rsidRPr="00195B48" w:rsidRDefault="00B46363" w:rsidP="00B46363">
      <w:pPr>
        <w:tabs>
          <w:tab w:val="left" w:pos="567"/>
        </w:tabs>
        <w:spacing w:before="0"/>
        <w:rPr>
          <w:rFonts w:cs="Arial"/>
          <w:b/>
          <w:sz w:val="24"/>
          <w:szCs w:val="24"/>
          <w:lang w:val="sr-Cyrl-CS"/>
        </w:rPr>
      </w:pPr>
      <w:r w:rsidRPr="00195B48">
        <w:rPr>
          <w:rFonts w:cs="Arial"/>
          <w:b/>
          <w:sz w:val="24"/>
          <w:szCs w:val="24"/>
          <w:lang w:val="sr-Cyrl-CS"/>
        </w:rPr>
        <w:t xml:space="preserve">СРЕДСТВА ФИНАНСИЈСКОГ ОБЕЗБЕЂЕЊА </w:t>
      </w:r>
    </w:p>
    <w:p w:rsidR="00B46363" w:rsidRPr="00195B48" w:rsidRDefault="00B46363" w:rsidP="00B46363">
      <w:pPr>
        <w:tabs>
          <w:tab w:val="left" w:pos="567"/>
        </w:tabs>
        <w:spacing w:before="0"/>
        <w:rPr>
          <w:rFonts w:cs="Arial"/>
          <w:b/>
          <w:sz w:val="24"/>
          <w:szCs w:val="24"/>
          <w:lang w:val="sr-Cyrl-CS"/>
        </w:rPr>
      </w:pPr>
    </w:p>
    <w:p w:rsidR="00B46363" w:rsidRPr="00195B48" w:rsidRDefault="00B46363" w:rsidP="00B46363">
      <w:pPr>
        <w:tabs>
          <w:tab w:val="left" w:pos="567"/>
        </w:tabs>
        <w:spacing w:before="0"/>
        <w:jc w:val="center"/>
        <w:rPr>
          <w:rFonts w:cs="Arial"/>
          <w:sz w:val="24"/>
          <w:szCs w:val="24"/>
          <w:lang w:val="sr-Cyrl-CS"/>
        </w:rPr>
      </w:pPr>
      <w:r w:rsidRPr="00195B48">
        <w:rPr>
          <w:rFonts w:cs="Arial"/>
          <w:b/>
          <w:sz w:val="24"/>
          <w:szCs w:val="24"/>
          <w:lang w:val="sr-Cyrl-CS"/>
        </w:rPr>
        <w:t>Члан 14</w:t>
      </w:r>
      <w:r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p>
    <w:p w:rsidR="00002E0B" w:rsidRPr="00195B48" w:rsidRDefault="00002E0B" w:rsidP="00002E0B">
      <w:pPr>
        <w:tabs>
          <w:tab w:val="left" w:pos="567"/>
        </w:tabs>
        <w:spacing w:before="0"/>
        <w:rPr>
          <w:rFonts w:cs="Arial"/>
          <w:sz w:val="24"/>
          <w:szCs w:val="24"/>
          <w:lang w:val="sr-Cyrl-CS"/>
        </w:rPr>
      </w:pPr>
      <w:r w:rsidRPr="00195B48">
        <w:rPr>
          <w:rFonts w:cs="Arial"/>
          <w:sz w:val="24"/>
          <w:szCs w:val="24"/>
          <w:lang w:val="sr-Cyrl-CS"/>
        </w:rPr>
        <w:t>Пружалац услуге је обавезан да у тренутку потписивања Уговора, а најкасније у року од 10 (словима:десет) дана од дана обостраног потписивања овог Уговора, као одложни услов из чл. 74.ст.2. ("Сл. лист СФР</w:t>
      </w:r>
      <w:r w:rsidRPr="00CB10FA">
        <w:rPr>
          <w:rFonts w:cs="Arial"/>
          <w:sz w:val="24"/>
          <w:szCs w:val="24"/>
        </w:rPr>
        <w:t>J</w:t>
      </w:r>
      <w:r w:rsidRPr="00195B48">
        <w:rPr>
          <w:rFonts w:cs="Arial"/>
          <w:sz w:val="24"/>
          <w:szCs w:val="24"/>
          <w:lang w:val="sr-Cyrl-CS"/>
        </w:rPr>
        <w:t xml:space="preserve">", бр. 29/78, 39/85, 45/89 - </w:t>
      </w:r>
      <w:r w:rsidRPr="00CB10FA">
        <w:rPr>
          <w:rFonts w:cs="Arial"/>
          <w:sz w:val="24"/>
          <w:szCs w:val="24"/>
        </w:rPr>
        <w:t>o</w:t>
      </w:r>
      <w:r w:rsidRPr="00195B48">
        <w:rPr>
          <w:rFonts w:cs="Arial"/>
          <w:sz w:val="24"/>
          <w:szCs w:val="24"/>
          <w:lang w:val="sr-Cyrl-CS"/>
        </w:rPr>
        <w:t>длук</w:t>
      </w:r>
      <w:r w:rsidRPr="00CB10FA">
        <w:rPr>
          <w:rFonts w:cs="Arial"/>
          <w:sz w:val="24"/>
          <w:szCs w:val="24"/>
        </w:rPr>
        <w:t>a</w:t>
      </w:r>
      <w:r w:rsidRPr="00195B48">
        <w:rPr>
          <w:rFonts w:cs="Arial"/>
          <w:sz w:val="24"/>
          <w:szCs w:val="24"/>
          <w:lang w:val="sr-Cyrl-CS"/>
        </w:rPr>
        <w:t xml:space="preserve"> УС</w:t>
      </w:r>
      <w:r w:rsidRPr="00CB10FA">
        <w:rPr>
          <w:rFonts w:cs="Arial"/>
          <w:sz w:val="24"/>
          <w:szCs w:val="24"/>
        </w:rPr>
        <w:t>J</w:t>
      </w:r>
      <w:r w:rsidRPr="00195B48">
        <w:rPr>
          <w:rFonts w:cs="Arial"/>
          <w:sz w:val="24"/>
          <w:szCs w:val="24"/>
          <w:lang w:val="sr-Cyrl-CS"/>
        </w:rPr>
        <w:t xml:space="preserve"> и 57/89, "Сл. лист СР</w:t>
      </w:r>
      <w:r w:rsidRPr="00CB10FA">
        <w:rPr>
          <w:rFonts w:cs="Arial"/>
          <w:sz w:val="24"/>
          <w:szCs w:val="24"/>
        </w:rPr>
        <w:t>J</w:t>
      </w:r>
      <w:r w:rsidRPr="00195B48">
        <w:rPr>
          <w:rFonts w:cs="Arial"/>
          <w:sz w:val="24"/>
          <w:szCs w:val="24"/>
          <w:lang w:val="sr-Cyrl-CS"/>
        </w:rPr>
        <w:t>", бр. 31/93 и "Сл. лист СЦГ", бр. 1/2003 - Уст</w:t>
      </w:r>
      <w:r w:rsidRPr="00CB10FA">
        <w:rPr>
          <w:rFonts w:cs="Arial"/>
          <w:sz w:val="24"/>
          <w:szCs w:val="24"/>
        </w:rPr>
        <w:t>a</w:t>
      </w:r>
      <w:r w:rsidRPr="00195B48">
        <w:rPr>
          <w:rFonts w:cs="Arial"/>
          <w:sz w:val="24"/>
          <w:szCs w:val="24"/>
          <w:lang w:val="sr-Cyrl-CS"/>
        </w:rPr>
        <w:t>вн</w:t>
      </w:r>
      <w:r w:rsidRPr="00CB10FA">
        <w:rPr>
          <w:rFonts w:cs="Arial"/>
          <w:sz w:val="24"/>
          <w:szCs w:val="24"/>
        </w:rPr>
        <w:t>a</w:t>
      </w:r>
      <w:r w:rsidRPr="00195B48">
        <w:rPr>
          <w:rFonts w:cs="Arial"/>
          <w:sz w:val="24"/>
          <w:szCs w:val="24"/>
          <w:lang w:val="sr-Cyrl-CS"/>
        </w:rPr>
        <w:t xml:space="preserve"> п</w:t>
      </w:r>
      <w:r w:rsidRPr="00CB10FA">
        <w:rPr>
          <w:rFonts w:cs="Arial"/>
          <w:sz w:val="24"/>
          <w:szCs w:val="24"/>
        </w:rPr>
        <w:t>o</w:t>
      </w:r>
      <w:r w:rsidRPr="00195B48">
        <w:rPr>
          <w:rFonts w:cs="Arial"/>
          <w:sz w:val="24"/>
          <w:szCs w:val="24"/>
          <w:lang w:val="sr-Cyrl-CS"/>
        </w:rPr>
        <w:t>в</w:t>
      </w:r>
      <w:r w:rsidRPr="00CB10FA">
        <w:rPr>
          <w:rFonts w:cs="Arial"/>
          <w:sz w:val="24"/>
          <w:szCs w:val="24"/>
        </w:rPr>
        <w:t>e</w:t>
      </w:r>
      <w:r w:rsidRPr="00195B48">
        <w:rPr>
          <w:rFonts w:cs="Arial"/>
          <w:sz w:val="24"/>
          <w:szCs w:val="24"/>
          <w:lang w:val="sr-Cyrl-CS"/>
        </w:rPr>
        <w:t>љ</w:t>
      </w:r>
      <w:r w:rsidRPr="00CB10FA">
        <w:rPr>
          <w:rFonts w:cs="Arial"/>
          <w:sz w:val="24"/>
          <w:szCs w:val="24"/>
        </w:rPr>
        <w:t>a</w:t>
      </w:r>
      <w:r w:rsidRPr="00195B48">
        <w:rPr>
          <w:rFonts w:cs="Arial"/>
          <w:sz w:val="24"/>
          <w:szCs w:val="24"/>
          <w:lang w:val="sr-Cyrl-CS"/>
        </w:rPr>
        <w:t>),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D560F9" w:rsidRDefault="00D560F9" w:rsidP="00495957">
      <w:pPr>
        <w:tabs>
          <w:tab w:val="left" w:pos="567"/>
        </w:tabs>
        <w:spacing w:before="0"/>
        <w:rPr>
          <w:rFonts w:cs="Arial"/>
          <w:sz w:val="24"/>
          <w:szCs w:val="24"/>
          <w:lang w:val="sr-Cyrl-CS"/>
        </w:rPr>
      </w:pPr>
    </w:p>
    <w:p w:rsidR="00D560F9" w:rsidRPr="00B6379A" w:rsidRDefault="00C846A2" w:rsidP="00D560F9">
      <w:pPr>
        <w:tabs>
          <w:tab w:val="left" w:pos="567"/>
        </w:tabs>
        <w:spacing w:before="0"/>
        <w:rPr>
          <w:rFonts w:cs="Arial"/>
          <w:sz w:val="24"/>
          <w:szCs w:val="24"/>
          <w:lang w:val="sr-Cyrl-CS"/>
        </w:rPr>
      </w:pPr>
      <w:r>
        <w:rPr>
          <w:rFonts w:cs="Arial"/>
          <w:sz w:val="24"/>
          <w:szCs w:val="24"/>
          <w:lang w:val="sr-Cyrl-CS"/>
        </w:rPr>
        <w:t>Б</w:t>
      </w:r>
      <w:r w:rsidR="00D560F9" w:rsidRPr="00B6379A">
        <w:rPr>
          <w:rFonts w:cs="Arial"/>
          <w:sz w:val="24"/>
          <w:szCs w:val="24"/>
          <w:lang w:val="sr-Cyrl-CS"/>
        </w:rPr>
        <w:t>анкарска гаранција не може да садржи додатне услове за исплату, краће рокове, мањи износ или промењену месну надлежност за решавање спорова.</w:t>
      </w:r>
    </w:p>
    <w:p w:rsidR="00D560F9" w:rsidRPr="00B6379A" w:rsidRDefault="00D560F9" w:rsidP="00D560F9">
      <w:pPr>
        <w:tabs>
          <w:tab w:val="left" w:pos="567"/>
        </w:tabs>
        <w:spacing w:before="0"/>
        <w:rPr>
          <w:rFonts w:cs="Arial"/>
          <w:sz w:val="24"/>
          <w:szCs w:val="24"/>
          <w:lang w:val="sr-Cyrl-CS"/>
        </w:rPr>
      </w:pPr>
      <w:r w:rsidRPr="00B6379A">
        <w:rPr>
          <w:rFonts w:cs="Arial"/>
          <w:sz w:val="24"/>
          <w:szCs w:val="24"/>
          <w:lang w:val="sr-Cyrl-CS"/>
        </w:rPr>
        <w:t>Банкарска гаранција се не може уступити и није преносива без сагласности уговорних страна и емисионе банке.</w:t>
      </w:r>
    </w:p>
    <w:p w:rsidR="00D560F9" w:rsidRPr="00B6379A" w:rsidRDefault="00D560F9" w:rsidP="00D560F9">
      <w:pPr>
        <w:tabs>
          <w:tab w:val="left" w:pos="567"/>
        </w:tabs>
        <w:spacing w:before="0"/>
        <w:rPr>
          <w:rFonts w:cs="Arial"/>
          <w:sz w:val="24"/>
          <w:szCs w:val="24"/>
          <w:lang w:val="sr-Cyrl-CS"/>
        </w:rPr>
      </w:pPr>
      <w:r w:rsidRPr="00B6379A">
        <w:rPr>
          <w:rFonts w:cs="Arial"/>
          <w:sz w:val="24"/>
          <w:szCs w:val="24"/>
          <w:lang w:val="sr-Cyrl-CS"/>
        </w:rPr>
        <w:t>На  банкарску гарнцију примењују се Једнообразна правила за гаранције на позив ( URDG 758) Међународне трговинске коморе у Паризу.</w:t>
      </w:r>
    </w:p>
    <w:p w:rsidR="00D560F9" w:rsidRPr="00B6379A" w:rsidRDefault="00D560F9" w:rsidP="00D560F9">
      <w:pPr>
        <w:tabs>
          <w:tab w:val="left" w:pos="567"/>
        </w:tabs>
        <w:spacing w:before="0"/>
        <w:rPr>
          <w:rFonts w:cs="Arial"/>
          <w:sz w:val="24"/>
          <w:szCs w:val="24"/>
          <w:lang w:val="sr-Cyrl-CS"/>
        </w:rPr>
      </w:pPr>
    </w:p>
    <w:p w:rsidR="00D560F9" w:rsidRDefault="00D560F9" w:rsidP="00D560F9">
      <w:pPr>
        <w:tabs>
          <w:tab w:val="left" w:pos="567"/>
        </w:tabs>
        <w:spacing w:before="0"/>
        <w:rPr>
          <w:rFonts w:cs="Arial"/>
          <w:sz w:val="24"/>
          <w:szCs w:val="24"/>
          <w:lang w:val="sr-Cyrl-CS"/>
        </w:rPr>
      </w:pPr>
      <w:r w:rsidRPr="00B6379A">
        <w:rPr>
          <w:rFonts w:cs="Arial"/>
          <w:sz w:val="24"/>
          <w:szCs w:val="24"/>
          <w:lang w:val="sr-Cyrl-CS"/>
        </w:rPr>
        <w:t>Ова</w:t>
      </w:r>
      <w:r w:rsidR="00893BF8">
        <w:rPr>
          <w:rFonts w:cs="Arial"/>
          <w:sz w:val="24"/>
          <w:szCs w:val="24"/>
        </w:rPr>
        <w:t xml:space="preserve"> </w:t>
      </w:r>
      <w:r w:rsidRPr="00B6379A">
        <w:rPr>
          <w:rFonts w:cs="Arial"/>
          <w:sz w:val="24"/>
          <w:szCs w:val="24"/>
          <w:lang w:val="sr-Cyrl-CS"/>
        </w:rPr>
        <w:t>Банкарска  гаранција истиче на наведени датум, без обзира да ли је овај документ враћен или није</w:t>
      </w:r>
    </w:p>
    <w:p w:rsidR="00D560F9" w:rsidRPr="00B6379A" w:rsidRDefault="00D560F9" w:rsidP="00D560F9">
      <w:pPr>
        <w:tabs>
          <w:tab w:val="left" w:pos="567"/>
        </w:tabs>
        <w:spacing w:before="0"/>
        <w:rPr>
          <w:rFonts w:cs="Arial"/>
          <w:sz w:val="24"/>
          <w:szCs w:val="24"/>
          <w:lang w:val="sr-Cyrl-CS"/>
        </w:rPr>
      </w:pPr>
    </w:p>
    <w:p w:rsidR="00D560F9" w:rsidRDefault="00D560F9" w:rsidP="00D560F9">
      <w:pPr>
        <w:tabs>
          <w:tab w:val="left" w:pos="567"/>
        </w:tabs>
        <w:spacing w:before="0"/>
        <w:rPr>
          <w:rFonts w:cs="Arial"/>
          <w:sz w:val="24"/>
          <w:szCs w:val="24"/>
          <w:lang w:val="sr-Cyrl-CS"/>
        </w:rPr>
      </w:pPr>
      <w:r w:rsidRPr="00B6379A">
        <w:rPr>
          <w:rFonts w:cs="Arial"/>
          <w:sz w:val="24"/>
          <w:szCs w:val="24"/>
          <w:lang w:val="sr-Cyrl-CS"/>
        </w:rPr>
        <w:t>Уколико банкарску гаранцију издаје страна банка ,мора имати кредитни рејтинг.</w:t>
      </w:r>
    </w:p>
    <w:p w:rsidR="00D560F9" w:rsidRPr="00B6379A" w:rsidRDefault="00D560F9" w:rsidP="00D560F9">
      <w:pPr>
        <w:tabs>
          <w:tab w:val="left" w:pos="567"/>
        </w:tabs>
        <w:spacing w:before="0"/>
        <w:rPr>
          <w:rFonts w:cs="Arial"/>
          <w:sz w:val="24"/>
          <w:szCs w:val="24"/>
          <w:lang w:val="sr-Cyrl-CS"/>
        </w:rPr>
      </w:pPr>
    </w:p>
    <w:p w:rsidR="00D560F9" w:rsidRPr="00195B48" w:rsidRDefault="00D560F9" w:rsidP="00D560F9">
      <w:pPr>
        <w:tabs>
          <w:tab w:val="left" w:pos="567"/>
        </w:tabs>
        <w:spacing w:before="0"/>
        <w:rPr>
          <w:rFonts w:cs="Arial"/>
          <w:sz w:val="24"/>
          <w:szCs w:val="24"/>
          <w:lang w:val="sr-Cyrl-CS"/>
        </w:rPr>
      </w:pPr>
      <w:r w:rsidRPr="00B6379A">
        <w:rPr>
          <w:rFonts w:cs="Arial"/>
          <w:sz w:val="24"/>
          <w:szCs w:val="24"/>
          <w:lang w:val="sr-Cyrl-CS"/>
        </w:rPr>
        <w:t>Банкарска гаранција мора да буде у валути Понуде</w:t>
      </w:r>
    </w:p>
    <w:p w:rsidR="00D560F9" w:rsidRDefault="00D560F9" w:rsidP="00495957">
      <w:pPr>
        <w:tabs>
          <w:tab w:val="left" w:pos="567"/>
        </w:tabs>
        <w:spacing w:before="0"/>
        <w:rPr>
          <w:rFonts w:cs="Arial"/>
          <w:sz w:val="24"/>
          <w:szCs w:val="24"/>
          <w:lang w:val="sr-Cyrl-CS"/>
        </w:rPr>
      </w:pPr>
    </w:p>
    <w:p w:rsidR="00495957" w:rsidRPr="00195B48" w:rsidRDefault="00495957" w:rsidP="00495957">
      <w:pPr>
        <w:tabs>
          <w:tab w:val="left" w:pos="567"/>
        </w:tabs>
        <w:spacing w:before="0"/>
        <w:rPr>
          <w:rFonts w:cs="Arial"/>
          <w:sz w:val="24"/>
          <w:szCs w:val="24"/>
          <w:lang w:val="sr-Cyrl-CS"/>
        </w:rPr>
      </w:pPr>
      <w:r w:rsidRPr="00195B48">
        <w:rPr>
          <w:rFonts w:cs="Arial"/>
          <w:sz w:val="24"/>
          <w:szCs w:val="24"/>
          <w:lang w:val="sr-Cyrl-C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B31DCB" w:rsidRPr="00195B48" w:rsidRDefault="00B31DCB" w:rsidP="00B31DCB">
      <w:pPr>
        <w:pStyle w:val="KDParagraf"/>
        <w:spacing w:before="0"/>
        <w:rPr>
          <w:rFonts w:cs="Arial"/>
          <w:sz w:val="24"/>
          <w:szCs w:val="24"/>
          <w:lang w:val="sr-Cyrl-CS"/>
        </w:rPr>
      </w:pPr>
    </w:p>
    <w:p w:rsidR="00B46363" w:rsidRPr="00195B48" w:rsidRDefault="00B46363" w:rsidP="00B46363">
      <w:pPr>
        <w:tabs>
          <w:tab w:val="left" w:pos="567"/>
        </w:tabs>
        <w:spacing w:before="0"/>
        <w:rPr>
          <w:rFonts w:cs="Arial"/>
          <w:b/>
          <w:sz w:val="24"/>
          <w:szCs w:val="24"/>
          <w:lang w:val="sr-Cyrl-CS"/>
        </w:rPr>
      </w:pPr>
      <w:r w:rsidRPr="00195B48">
        <w:rPr>
          <w:rFonts w:cs="Arial"/>
          <w:b/>
          <w:sz w:val="24"/>
          <w:szCs w:val="24"/>
          <w:lang w:val="sr-Cyrl-CS"/>
        </w:rPr>
        <w:t>ИЗВРШИОЦИ</w:t>
      </w:r>
      <w:r w:rsidRPr="00195B48">
        <w:rPr>
          <w:rFonts w:cs="Arial"/>
          <w:b/>
          <w:sz w:val="24"/>
          <w:szCs w:val="24"/>
          <w:lang w:val="sr-Cyrl-CS"/>
        </w:rPr>
        <w:tab/>
      </w:r>
    </w:p>
    <w:p w:rsidR="00B46363" w:rsidRPr="00195B48" w:rsidRDefault="00B46363" w:rsidP="00B46363">
      <w:pPr>
        <w:tabs>
          <w:tab w:val="left" w:pos="567"/>
        </w:tabs>
        <w:spacing w:before="0"/>
        <w:jc w:val="center"/>
        <w:rPr>
          <w:rFonts w:cs="Arial"/>
          <w:sz w:val="24"/>
          <w:szCs w:val="24"/>
          <w:lang w:val="sr-Cyrl-CS"/>
        </w:rPr>
      </w:pPr>
      <w:r w:rsidRPr="00195B48">
        <w:rPr>
          <w:rFonts w:cs="Arial"/>
          <w:b/>
          <w:sz w:val="24"/>
          <w:szCs w:val="24"/>
          <w:lang w:val="sr-Cyrl-CS"/>
        </w:rPr>
        <w:t>Члан 15</w:t>
      </w:r>
      <w:r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Извршиоци су ангажована лица од стране Пружаоца услуге.</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lastRenderedPageBreak/>
        <w:t>Пружалац услуге доставља Кориснику услуге:</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w:t>
      </w:r>
      <w:r w:rsidRPr="00195B48">
        <w:rPr>
          <w:rFonts w:cs="Arial"/>
          <w:sz w:val="24"/>
          <w:szCs w:val="24"/>
          <w:lang w:val="sr-Cyrl-CS"/>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w:t>
      </w:r>
      <w:r w:rsidR="0029121A" w:rsidRPr="00195B48">
        <w:rPr>
          <w:rFonts w:cs="Arial"/>
          <w:sz w:val="24"/>
          <w:szCs w:val="24"/>
          <w:lang w:val="sr-Cyrl-CS"/>
        </w:rPr>
        <w:t>5</w:t>
      </w:r>
      <w:r w:rsidR="00F3009F" w:rsidRPr="00195B48">
        <w:rPr>
          <w:rFonts w:cs="Arial"/>
          <w:sz w:val="24"/>
          <w:szCs w:val="24"/>
          <w:lang w:val="sr-Cyrl-CS"/>
        </w:rPr>
        <w:t xml:space="preserve">. овог Уговора) </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B46363" w:rsidRDefault="00B46363" w:rsidP="00B46363">
      <w:pPr>
        <w:tabs>
          <w:tab w:val="left" w:pos="567"/>
        </w:tabs>
        <w:spacing w:before="0"/>
        <w:rPr>
          <w:rFonts w:cs="Arial"/>
          <w:b/>
          <w:sz w:val="24"/>
          <w:szCs w:val="24"/>
          <w:lang w:val="sr-Cyrl-CS"/>
        </w:rPr>
      </w:pPr>
    </w:p>
    <w:p w:rsidR="00990CE9" w:rsidRPr="00195B48" w:rsidRDefault="00990CE9" w:rsidP="00B46363">
      <w:pPr>
        <w:tabs>
          <w:tab w:val="left" w:pos="567"/>
        </w:tabs>
        <w:spacing w:before="0"/>
        <w:rPr>
          <w:rFonts w:cs="Arial"/>
          <w:b/>
          <w:sz w:val="24"/>
          <w:szCs w:val="24"/>
          <w:lang w:val="sr-Cyrl-CS"/>
        </w:rPr>
      </w:pPr>
      <w:r>
        <w:rPr>
          <w:rFonts w:cs="Arial"/>
          <w:b/>
          <w:sz w:val="24"/>
          <w:szCs w:val="24"/>
          <w:lang w:val="sr-Cyrl-CS"/>
        </w:rPr>
        <w:t>ПОВЕРЉИВОСТ</w:t>
      </w:r>
    </w:p>
    <w:p w:rsidR="00B46363" w:rsidRPr="00195B48" w:rsidRDefault="00B46363" w:rsidP="0029121A">
      <w:pPr>
        <w:tabs>
          <w:tab w:val="left" w:pos="567"/>
        </w:tabs>
        <w:spacing w:before="0"/>
        <w:jc w:val="center"/>
        <w:rPr>
          <w:rFonts w:cs="Arial"/>
          <w:sz w:val="24"/>
          <w:szCs w:val="24"/>
          <w:lang w:val="sr-Cyrl-CS"/>
        </w:rPr>
      </w:pPr>
      <w:r w:rsidRPr="00195B48">
        <w:rPr>
          <w:rFonts w:cs="Arial"/>
          <w:b/>
          <w:sz w:val="24"/>
          <w:szCs w:val="24"/>
          <w:lang w:val="sr-Cyrl-CS"/>
        </w:rPr>
        <w:t>Члан 16</w:t>
      </w:r>
      <w:r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w:t>
      </w:r>
      <w:r w:rsidRPr="00CB10FA">
        <w:rPr>
          <w:rFonts w:cs="Arial"/>
          <w:sz w:val="24"/>
          <w:szCs w:val="24"/>
        </w:rPr>
        <w:t>e</w:t>
      </w:r>
      <w:r w:rsidRPr="00195B48">
        <w:rPr>
          <w:rFonts w:cs="Arial"/>
          <w:sz w:val="24"/>
          <w:szCs w:val="24"/>
          <w:lang w:val="sr-Cyrl-CS"/>
        </w:rPr>
        <w:t xml:space="preserve">, а у складу са Уговором о чувању пословне тајне и поверљивих информација који је Прилог број </w:t>
      </w:r>
      <w:r w:rsidR="00876562">
        <w:rPr>
          <w:rFonts w:cs="Arial"/>
          <w:sz w:val="24"/>
          <w:szCs w:val="24"/>
          <w:lang w:val="sr-Cyrl-CS"/>
        </w:rPr>
        <w:t>6</w:t>
      </w:r>
      <w:r w:rsidRPr="00195B48">
        <w:rPr>
          <w:rFonts w:cs="Arial"/>
          <w:sz w:val="24"/>
          <w:szCs w:val="24"/>
          <w:lang w:val="sr-Cyrl-CS"/>
        </w:rPr>
        <w:t xml:space="preserve"> уз овај Уговор. </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991834">
      <w:pPr>
        <w:tabs>
          <w:tab w:val="left" w:pos="567"/>
        </w:tabs>
        <w:spacing w:before="0"/>
        <w:jc w:val="center"/>
        <w:rPr>
          <w:rFonts w:cs="Arial"/>
          <w:sz w:val="24"/>
          <w:szCs w:val="24"/>
          <w:lang w:val="sr-Cyrl-CS"/>
        </w:rPr>
      </w:pPr>
      <w:r w:rsidRPr="00195B48">
        <w:rPr>
          <w:rFonts w:cs="Arial"/>
          <w:b/>
          <w:sz w:val="24"/>
          <w:szCs w:val="24"/>
          <w:lang w:val="sr-Cyrl-CS"/>
        </w:rPr>
        <w:t>Члан 17</w:t>
      </w:r>
      <w:r w:rsidRPr="00195B48">
        <w:rPr>
          <w:rFonts w:cs="Arial"/>
          <w:sz w:val="24"/>
          <w:szCs w:val="24"/>
          <w:lang w:val="sr-Cyrl-CS"/>
        </w:rPr>
        <w:t>.</w:t>
      </w:r>
    </w:p>
    <w:p w:rsidR="00B46363" w:rsidRPr="00195B48" w:rsidRDefault="00B46363" w:rsidP="00B46363">
      <w:pPr>
        <w:rPr>
          <w:rFonts w:cs="Arial"/>
          <w:noProof/>
          <w:sz w:val="24"/>
          <w:szCs w:val="24"/>
          <w:lang w:val="sr-Cyrl-CS"/>
        </w:rPr>
      </w:pPr>
      <w:r w:rsidRPr="00195B48">
        <w:rPr>
          <w:rFonts w:cs="Arial"/>
          <w:noProof/>
          <w:sz w:val="24"/>
          <w:szCs w:val="24"/>
          <w:lang w:val="sr-Cyrl-CS"/>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B46363" w:rsidRPr="00195B48" w:rsidRDefault="00B46363" w:rsidP="00B46363">
      <w:pPr>
        <w:rPr>
          <w:rFonts w:cs="Arial"/>
          <w:noProof/>
          <w:sz w:val="24"/>
          <w:szCs w:val="24"/>
          <w:lang w:val="sr-Cyrl-CS"/>
        </w:rPr>
      </w:pPr>
      <w:r w:rsidRPr="00195B48">
        <w:rPr>
          <w:rFonts w:cs="Arial"/>
          <w:noProof/>
          <w:sz w:val="24"/>
          <w:szCs w:val="24"/>
          <w:lang w:val="sr-Cyrl-CS"/>
        </w:rPr>
        <w:t>Пружалац услуге је дужан да поседује полису осигурања од одговорности из делатности за штете причињене трећим лицима.</w:t>
      </w:r>
    </w:p>
    <w:p w:rsidR="00B46363" w:rsidRPr="00195B48" w:rsidRDefault="00B46363" w:rsidP="00B46363">
      <w:pPr>
        <w:rPr>
          <w:rFonts w:cs="Arial"/>
          <w:noProof/>
          <w:sz w:val="24"/>
          <w:szCs w:val="24"/>
          <w:lang w:val="sr-Cyrl-CS"/>
        </w:rPr>
      </w:pPr>
      <w:r w:rsidRPr="00195B48">
        <w:rPr>
          <w:rFonts w:cs="Arial"/>
          <w:noProof/>
          <w:sz w:val="24"/>
          <w:szCs w:val="24"/>
          <w:lang w:val="sr-Cyrl-CS"/>
        </w:rPr>
        <w:t>Осигурања из става 1. овог члана, трајаће до завршетка пружања и/или извршења Услуга које су предмет овог Уговора.</w:t>
      </w:r>
    </w:p>
    <w:p w:rsidR="00B46363" w:rsidRDefault="00B46363" w:rsidP="00B46363">
      <w:pPr>
        <w:tabs>
          <w:tab w:val="left" w:pos="567"/>
        </w:tabs>
        <w:spacing w:before="0"/>
        <w:rPr>
          <w:rFonts w:cs="Arial"/>
          <w:b/>
          <w:sz w:val="24"/>
          <w:szCs w:val="24"/>
          <w:lang w:val="sr-Cyrl-CS"/>
        </w:rPr>
      </w:pPr>
    </w:p>
    <w:p w:rsidR="003105E6" w:rsidRPr="00195B48" w:rsidRDefault="003105E6" w:rsidP="00B46363">
      <w:pPr>
        <w:tabs>
          <w:tab w:val="left" w:pos="567"/>
        </w:tabs>
        <w:spacing w:before="0"/>
        <w:rPr>
          <w:rFonts w:cs="Arial"/>
          <w:b/>
          <w:sz w:val="24"/>
          <w:szCs w:val="24"/>
          <w:lang w:val="sr-Cyrl-CS"/>
        </w:rPr>
      </w:pPr>
    </w:p>
    <w:p w:rsidR="003105E6" w:rsidRPr="00195B48" w:rsidRDefault="003105E6" w:rsidP="003105E6">
      <w:pPr>
        <w:tabs>
          <w:tab w:val="left" w:pos="567"/>
        </w:tabs>
        <w:spacing w:before="0"/>
        <w:jc w:val="left"/>
        <w:rPr>
          <w:rFonts w:cs="Arial"/>
          <w:b/>
          <w:sz w:val="24"/>
          <w:szCs w:val="24"/>
          <w:lang w:val="sr-Cyrl-CS"/>
        </w:rPr>
      </w:pPr>
      <w:r w:rsidRPr="00195B48">
        <w:rPr>
          <w:rFonts w:cs="Arial"/>
          <w:b/>
          <w:sz w:val="24"/>
          <w:szCs w:val="24"/>
          <w:lang w:val="sr-Cyrl-CS"/>
        </w:rPr>
        <w:t>КВАЛИТАТИВНИ И КВАНТИТАТИВНИ ПРИЈЕМ</w:t>
      </w:r>
    </w:p>
    <w:p w:rsidR="00467DF4" w:rsidRPr="00195B48" w:rsidRDefault="00467DF4" w:rsidP="003105E6">
      <w:pPr>
        <w:tabs>
          <w:tab w:val="left" w:pos="567"/>
        </w:tabs>
        <w:spacing w:before="0"/>
        <w:jc w:val="left"/>
        <w:rPr>
          <w:rFonts w:cs="Arial"/>
          <w:b/>
          <w:sz w:val="24"/>
          <w:szCs w:val="24"/>
          <w:lang w:val="sr-Cyrl-CS"/>
        </w:rPr>
      </w:pPr>
    </w:p>
    <w:p w:rsidR="003105E6" w:rsidRPr="00195B48" w:rsidRDefault="003105E6" w:rsidP="003105E6">
      <w:pPr>
        <w:tabs>
          <w:tab w:val="left" w:pos="567"/>
        </w:tabs>
        <w:spacing w:before="0"/>
        <w:jc w:val="center"/>
        <w:rPr>
          <w:rFonts w:cs="Arial"/>
          <w:b/>
          <w:sz w:val="24"/>
          <w:szCs w:val="24"/>
          <w:lang w:val="sr-Cyrl-CS"/>
        </w:rPr>
      </w:pPr>
      <w:r w:rsidRPr="00195B48">
        <w:rPr>
          <w:rFonts w:cs="Arial"/>
          <w:b/>
          <w:sz w:val="24"/>
          <w:szCs w:val="24"/>
          <w:lang w:val="sr-Cyrl-CS"/>
        </w:rPr>
        <w:t>Члан 18.</w:t>
      </w:r>
    </w:p>
    <w:p w:rsidR="00AE5268" w:rsidRDefault="003105E6" w:rsidP="003105E6">
      <w:pPr>
        <w:tabs>
          <w:tab w:val="left" w:pos="567"/>
        </w:tabs>
        <w:spacing w:before="0"/>
        <w:rPr>
          <w:rFonts w:cs="Arial"/>
          <w:sz w:val="24"/>
          <w:szCs w:val="24"/>
          <w:lang w:val="sr-Cyrl-CS"/>
        </w:rPr>
      </w:pPr>
      <w:r w:rsidRPr="00195B48">
        <w:rPr>
          <w:rFonts w:cs="Arial"/>
          <w:sz w:val="24"/>
          <w:szCs w:val="24"/>
          <w:lang w:val="sr-Cyrl-CS"/>
        </w:rPr>
        <w:t xml:space="preserve">Комисија која ће бити формирана за праћење реализације </w:t>
      </w:r>
      <w:r w:rsidR="00AE5268" w:rsidRPr="00195B48">
        <w:rPr>
          <w:rFonts w:cs="Arial"/>
          <w:sz w:val="24"/>
          <w:szCs w:val="24"/>
          <w:lang w:val="sr-Cyrl-CS"/>
        </w:rPr>
        <w:t xml:space="preserve">услуге </w:t>
      </w:r>
      <w:r w:rsidRPr="00195B48">
        <w:rPr>
          <w:rFonts w:cs="Arial"/>
          <w:sz w:val="24"/>
          <w:szCs w:val="24"/>
          <w:lang w:val="sr-Cyrl-CS"/>
        </w:rPr>
        <w:t xml:space="preserve">ће потврдити испуњеност пројектног задатка по пријему наведене документације. </w:t>
      </w:r>
    </w:p>
    <w:p w:rsidR="001A558E" w:rsidRPr="00195B48" w:rsidRDefault="001A558E" w:rsidP="003105E6">
      <w:pPr>
        <w:tabs>
          <w:tab w:val="left" w:pos="567"/>
        </w:tabs>
        <w:spacing w:before="0"/>
        <w:rPr>
          <w:rFonts w:cs="Arial"/>
          <w:sz w:val="24"/>
          <w:szCs w:val="24"/>
          <w:lang w:val="sr-Cyrl-CS"/>
        </w:rPr>
      </w:pPr>
    </w:p>
    <w:p w:rsidR="003105E6" w:rsidRPr="00195B48" w:rsidRDefault="003105E6" w:rsidP="003105E6">
      <w:pPr>
        <w:tabs>
          <w:tab w:val="left" w:pos="567"/>
        </w:tabs>
        <w:spacing w:before="0"/>
        <w:rPr>
          <w:rFonts w:cs="Arial"/>
          <w:sz w:val="24"/>
          <w:szCs w:val="24"/>
          <w:lang w:val="sr-Cyrl-CS"/>
        </w:rPr>
      </w:pPr>
      <w:r w:rsidRPr="00195B48">
        <w:rPr>
          <w:rFonts w:cs="Arial"/>
          <w:sz w:val="24"/>
          <w:szCs w:val="24"/>
          <w:lang w:val="sr-Cyrl-CS"/>
        </w:rPr>
        <w:lastRenderedPageBreak/>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квантитативном и квалитативном пријему.</w:t>
      </w:r>
    </w:p>
    <w:p w:rsidR="00B46363" w:rsidRPr="00195B48" w:rsidRDefault="00B46363" w:rsidP="00B46363">
      <w:pPr>
        <w:tabs>
          <w:tab w:val="left" w:pos="567"/>
        </w:tabs>
        <w:spacing w:before="0"/>
        <w:rPr>
          <w:rFonts w:cs="Arial"/>
          <w:sz w:val="24"/>
          <w:szCs w:val="24"/>
          <w:lang w:val="sr-Cyrl-CS"/>
        </w:rPr>
      </w:pPr>
    </w:p>
    <w:p w:rsidR="00D53E69" w:rsidRPr="00195B48" w:rsidRDefault="00D53E69" w:rsidP="00D53E69">
      <w:pPr>
        <w:tabs>
          <w:tab w:val="left" w:pos="567"/>
        </w:tabs>
        <w:spacing w:before="0"/>
        <w:rPr>
          <w:rFonts w:cs="Arial"/>
          <w:sz w:val="24"/>
          <w:szCs w:val="24"/>
          <w:lang w:val="sr-Cyrl-CS"/>
        </w:rPr>
      </w:pPr>
      <w:r w:rsidRPr="00195B48">
        <w:rPr>
          <w:rFonts w:cs="Arial"/>
          <w:sz w:val="24"/>
          <w:szCs w:val="24"/>
          <w:lang w:val="sr-Cyrl-CS"/>
        </w:rPr>
        <w:t xml:space="preserve">Пружалац услуге ће у уговореном року доставити Кориснику услуге комплетну студију оправданости са идејним пројектом. Након ревизије пројекта од стране Наручиоца, </w:t>
      </w:r>
      <w:r w:rsidR="001A558E" w:rsidRPr="00195B48">
        <w:rPr>
          <w:rFonts w:cs="Arial"/>
          <w:sz w:val="24"/>
          <w:szCs w:val="24"/>
          <w:lang w:val="sr-Cyrl-CS"/>
        </w:rPr>
        <w:t xml:space="preserve">Пружалац услуге </w:t>
      </w:r>
      <w:r w:rsidRPr="00195B48">
        <w:rPr>
          <w:rFonts w:cs="Arial"/>
          <w:sz w:val="24"/>
          <w:szCs w:val="24"/>
          <w:lang w:val="sr-Cyrl-CS"/>
        </w:rPr>
        <w:t xml:space="preserve"> ће, у међусобно усаглашеном року, доставити конач</w:t>
      </w:r>
      <w:r w:rsidR="00151C6A">
        <w:rPr>
          <w:rFonts w:cs="Arial"/>
          <w:sz w:val="24"/>
          <w:szCs w:val="24"/>
          <w:lang w:val="sr-Cyrl-RS"/>
        </w:rPr>
        <w:t>ну документацију</w:t>
      </w:r>
      <w:r w:rsidRPr="00195B48">
        <w:rPr>
          <w:rFonts w:cs="Arial"/>
          <w:sz w:val="24"/>
          <w:szCs w:val="24"/>
          <w:lang w:val="sr-Cyrl-CS"/>
        </w:rPr>
        <w:t xml:space="preserve"> са имплементираним усвојеним примедбама </w:t>
      </w:r>
    </w:p>
    <w:p w:rsidR="00D53E69" w:rsidRPr="00195B48" w:rsidRDefault="00D53E69" w:rsidP="00B46363">
      <w:pPr>
        <w:tabs>
          <w:tab w:val="left" w:pos="567"/>
        </w:tabs>
        <w:spacing w:before="0"/>
        <w:rPr>
          <w:rFonts w:cs="Arial"/>
          <w:b/>
          <w:sz w:val="24"/>
          <w:szCs w:val="24"/>
          <w:lang w:val="sr-Cyrl-CS"/>
        </w:rPr>
      </w:pPr>
    </w:p>
    <w:p w:rsidR="00D53E69" w:rsidRPr="00195B48" w:rsidRDefault="00D53E69" w:rsidP="00B46363">
      <w:pPr>
        <w:tabs>
          <w:tab w:val="left" w:pos="567"/>
        </w:tabs>
        <w:spacing w:before="0"/>
        <w:rPr>
          <w:rFonts w:cs="Arial"/>
          <w:b/>
          <w:sz w:val="24"/>
          <w:szCs w:val="24"/>
          <w:lang w:val="sr-Cyrl-CS"/>
        </w:rPr>
      </w:pPr>
    </w:p>
    <w:p w:rsidR="00B46363" w:rsidRPr="00195B48" w:rsidRDefault="00B46363" w:rsidP="00B46363">
      <w:pPr>
        <w:tabs>
          <w:tab w:val="left" w:pos="567"/>
        </w:tabs>
        <w:spacing w:before="0"/>
        <w:rPr>
          <w:rFonts w:cs="Arial"/>
          <w:b/>
          <w:sz w:val="24"/>
          <w:szCs w:val="24"/>
          <w:lang w:val="sr-Cyrl-CS"/>
        </w:rPr>
      </w:pPr>
      <w:r w:rsidRPr="00195B48">
        <w:rPr>
          <w:rFonts w:cs="Arial"/>
          <w:b/>
          <w:sz w:val="24"/>
          <w:szCs w:val="24"/>
          <w:lang w:val="sr-Cyrl-CS"/>
        </w:rPr>
        <w:t xml:space="preserve">ИНТЕЛЕКТУАЛНА СВОЈИНА </w:t>
      </w:r>
    </w:p>
    <w:p w:rsidR="00B46363" w:rsidRPr="00195B48" w:rsidRDefault="00B46363" w:rsidP="00B46363">
      <w:pPr>
        <w:tabs>
          <w:tab w:val="left" w:pos="567"/>
        </w:tabs>
        <w:spacing w:before="0"/>
        <w:rPr>
          <w:rFonts w:cs="Arial"/>
          <w:b/>
          <w:sz w:val="24"/>
          <w:szCs w:val="24"/>
          <w:lang w:val="sr-Cyrl-CS"/>
        </w:rPr>
      </w:pPr>
    </w:p>
    <w:p w:rsidR="00B46363" w:rsidRPr="00195B48" w:rsidRDefault="0083183B" w:rsidP="00B46363">
      <w:pPr>
        <w:tabs>
          <w:tab w:val="left" w:pos="567"/>
        </w:tabs>
        <w:spacing w:before="0"/>
        <w:jc w:val="center"/>
        <w:rPr>
          <w:rFonts w:cs="Arial"/>
          <w:sz w:val="24"/>
          <w:szCs w:val="24"/>
          <w:lang w:val="sr-Cyrl-CS"/>
        </w:rPr>
      </w:pPr>
      <w:r w:rsidRPr="00195B48">
        <w:rPr>
          <w:rFonts w:cs="Arial"/>
          <w:b/>
          <w:sz w:val="24"/>
          <w:szCs w:val="24"/>
          <w:lang w:val="sr-Cyrl-CS"/>
        </w:rPr>
        <w:t>Члан 19</w:t>
      </w:r>
      <w:r w:rsidR="00B46363"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Евентуалну одговорност за повреду заштићених права интелектуалне својине трећих лица, у целости сноси Пружалац услуге.</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b/>
          <w:sz w:val="24"/>
          <w:szCs w:val="24"/>
          <w:lang w:val="sr-Cyrl-CS"/>
        </w:rPr>
      </w:pPr>
    </w:p>
    <w:p w:rsidR="00B46363" w:rsidRPr="00195B48" w:rsidRDefault="00B46363" w:rsidP="00B46363">
      <w:pPr>
        <w:tabs>
          <w:tab w:val="left" w:pos="567"/>
        </w:tabs>
        <w:spacing w:before="0"/>
        <w:rPr>
          <w:rFonts w:cs="Arial"/>
          <w:b/>
          <w:sz w:val="24"/>
          <w:szCs w:val="24"/>
          <w:lang w:val="sr-Cyrl-CS"/>
        </w:rPr>
      </w:pPr>
      <w:r w:rsidRPr="00195B48">
        <w:rPr>
          <w:rFonts w:cs="Arial"/>
          <w:b/>
          <w:sz w:val="24"/>
          <w:szCs w:val="24"/>
          <w:lang w:val="sr-Cyrl-CS"/>
        </w:rPr>
        <w:t xml:space="preserve">ЗАКЉУЧИВАЊЕ И СТУПАЊЕ НА СНАГУ </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jc w:val="center"/>
        <w:rPr>
          <w:rFonts w:cs="Arial"/>
          <w:sz w:val="24"/>
          <w:szCs w:val="24"/>
          <w:lang w:val="sr-Cyrl-CS"/>
        </w:rPr>
      </w:pPr>
      <w:r w:rsidRPr="00195B48">
        <w:rPr>
          <w:rFonts w:cs="Arial"/>
          <w:b/>
          <w:sz w:val="24"/>
          <w:szCs w:val="24"/>
          <w:lang w:val="sr-Cyrl-CS"/>
        </w:rPr>
        <w:t>Члан 2</w:t>
      </w:r>
      <w:r w:rsidR="0083183B" w:rsidRPr="00195B48">
        <w:rPr>
          <w:rFonts w:cs="Arial"/>
          <w:b/>
          <w:sz w:val="24"/>
          <w:szCs w:val="24"/>
          <w:lang w:val="sr-Cyrl-CS"/>
        </w:rPr>
        <w:t>0</w:t>
      </w:r>
      <w:r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 xml:space="preserve"> </w:t>
      </w: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 xml:space="preserve">Овај Уговор сматра се закљученим када га потпишу законски заступници Уговорних страна, а ступа на снагу када Пружалац услуге у складу са роковима из члана </w:t>
      </w:r>
      <w:r w:rsidR="00236A50" w:rsidRPr="00195B48">
        <w:rPr>
          <w:rFonts w:cs="Arial"/>
          <w:sz w:val="24"/>
          <w:szCs w:val="24"/>
          <w:lang w:val="sr-Cyrl-CS"/>
        </w:rPr>
        <w:t>14</w:t>
      </w:r>
      <w:r w:rsidRPr="00195B48">
        <w:rPr>
          <w:rFonts w:cs="Arial"/>
          <w:sz w:val="24"/>
          <w:szCs w:val="24"/>
          <w:lang w:val="sr-Cyrl-CS"/>
        </w:rPr>
        <w:t xml:space="preserve">. овог Уговора достави средство финансијског обезбеђења. </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jc w:val="center"/>
        <w:rPr>
          <w:rFonts w:cs="Arial"/>
          <w:sz w:val="24"/>
          <w:szCs w:val="24"/>
          <w:lang w:val="sr-Cyrl-CS"/>
        </w:rPr>
      </w:pPr>
      <w:r w:rsidRPr="00195B48">
        <w:rPr>
          <w:rFonts w:cs="Arial"/>
          <w:b/>
          <w:sz w:val="24"/>
          <w:szCs w:val="24"/>
          <w:lang w:val="sr-Cyrl-CS"/>
        </w:rPr>
        <w:t>Члан 2</w:t>
      </w:r>
      <w:r w:rsidR="0083183B" w:rsidRPr="00195B48">
        <w:rPr>
          <w:rFonts w:cs="Arial"/>
          <w:b/>
          <w:sz w:val="24"/>
          <w:szCs w:val="24"/>
          <w:lang w:val="sr-Cyrl-CS"/>
        </w:rPr>
        <w:t>1</w:t>
      </w:r>
      <w:r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Овај Уговор се закључује до обостраног испуњења уговорених обавеза</w:t>
      </w:r>
      <w:r w:rsidR="00893BF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 xml:space="preserve">Обавезе по  овом Уговору које доспевају у наредној години, Корисик услуге ће реализовати највише до износа средстава која ће за ту намену бити одобрена  у </w:t>
      </w:r>
      <w:r w:rsidRPr="00195B48">
        <w:rPr>
          <w:rFonts w:cs="Arial"/>
          <w:sz w:val="24"/>
          <w:szCs w:val="24"/>
          <w:lang w:val="sr-Cyrl-CS"/>
        </w:rPr>
        <w:lastRenderedPageBreak/>
        <w:t>Годишњем плану пословања за године у којима ће се плаћати уговорене обавезе.</w:t>
      </w:r>
    </w:p>
    <w:p w:rsidR="00B46363" w:rsidRPr="00195B48" w:rsidRDefault="00B46363" w:rsidP="00B46363">
      <w:pPr>
        <w:tabs>
          <w:tab w:val="left" w:pos="567"/>
        </w:tabs>
        <w:spacing w:before="0"/>
        <w:rPr>
          <w:rFonts w:cs="Arial"/>
          <w:b/>
          <w:sz w:val="24"/>
          <w:szCs w:val="24"/>
          <w:lang w:val="sr-Cyrl-CS"/>
        </w:rPr>
      </w:pPr>
    </w:p>
    <w:p w:rsidR="00B46363" w:rsidRPr="00195B48" w:rsidRDefault="00B46363" w:rsidP="00B46363">
      <w:pPr>
        <w:tabs>
          <w:tab w:val="left" w:pos="567"/>
        </w:tabs>
        <w:spacing w:before="0"/>
        <w:jc w:val="center"/>
        <w:rPr>
          <w:rFonts w:cs="Arial"/>
          <w:sz w:val="24"/>
          <w:szCs w:val="24"/>
          <w:lang w:val="sr-Cyrl-CS"/>
        </w:rPr>
      </w:pPr>
      <w:r w:rsidRPr="00195B48">
        <w:rPr>
          <w:rFonts w:cs="Arial"/>
          <w:b/>
          <w:sz w:val="24"/>
          <w:szCs w:val="24"/>
          <w:lang w:val="sr-Cyrl-CS"/>
        </w:rPr>
        <w:t>Члан 2</w:t>
      </w:r>
      <w:r w:rsidR="0083183B" w:rsidRPr="00195B48">
        <w:rPr>
          <w:rFonts w:cs="Arial"/>
          <w:b/>
          <w:sz w:val="24"/>
          <w:szCs w:val="24"/>
          <w:lang w:val="sr-Cyrl-CS"/>
        </w:rPr>
        <w:t>2</w:t>
      </w:r>
      <w:r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 xml:space="preserve">Овај Уговор и његови Прилози  од 1 до </w:t>
      </w:r>
      <w:r w:rsidRPr="00195B48">
        <w:rPr>
          <w:rFonts w:cs="Arial"/>
          <w:color w:val="00B0F0"/>
          <w:sz w:val="24"/>
          <w:szCs w:val="24"/>
          <w:lang w:val="sr-Cyrl-CS"/>
        </w:rPr>
        <w:t>(</w:t>
      </w:r>
      <w:r w:rsidR="005306C6">
        <w:rPr>
          <w:rFonts w:cs="Arial"/>
          <w:color w:val="00B0F0"/>
          <w:sz w:val="24"/>
          <w:szCs w:val="24"/>
          <w:lang w:val="sr-Cyrl-CS"/>
        </w:rPr>
        <w:t>10</w:t>
      </w:r>
      <w:r w:rsidRPr="00195B48">
        <w:rPr>
          <w:rFonts w:cs="Arial"/>
          <w:color w:val="00B0F0"/>
          <w:sz w:val="24"/>
          <w:szCs w:val="24"/>
          <w:lang w:val="sr-Cyrl-CS"/>
        </w:rPr>
        <w:t xml:space="preserve">)  </w:t>
      </w:r>
      <w:r w:rsidR="005B3B79" w:rsidRPr="00195B48">
        <w:rPr>
          <w:rFonts w:cs="Arial"/>
          <w:sz w:val="24"/>
          <w:szCs w:val="24"/>
          <w:lang w:val="sr-Cyrl-CS"/>
        </w:rPr>
        <w:t>из члана 3</w:t>
      </w:r>
      <w:r w:rsidR="005306C6">
        <w:rPr>
          <w:rFonts w:cs="Arial"/>
          <w:sz w:val="24"/>
          <w:szCs w:val="24"/>
          <w:lang w:val="sr-Cyrl-CS"/>
        </w:rPr>
        <w:t>4</w:t>
      </w:r>
      <w:r w:rsidRPr="00195B48">
        <w:rPr>
          <w:rFonts w:cs="Arial"/>
          <w:sz w:val="24"/>
          <w:szCs w:val="24"/>
          <w:lang w:val="sr-Cyrl-CS"/>
        </w:rPr>
        <w:t xml:space="preserve">. овог Уговора, сачињени су на српском језику. </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На овај Уговор примењују се закони Републике Србије.</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b/>
          <w:sz w:val="24"/>
          <w:szCs w:val="24"/>
          <w:lang w:val="sr-Cyrl-CS"/>
        </w:rPr>
      </w:pPr>
      <w:r w:rsidRPr="00195B48">
        <w:rPr>
          <w:rFonts w:cs="Arial"/>
          <w:b/>
          <w:sz w:val="24"/>
          <w:szCs w:val="24"/>
          <w:lang w:val="sr-Cyrl-CS"/>
        </w:rPr>
        <w:t>ОВЛАШЋЕНИ ПРЕДСТАВНИЦИ ЗА ПРАЋЕЊЕ УГОВОРА</w:t>
      </w:r>
    </w:p>
    <w:p w:rsidR="00B46363" w:rsidRPr="00195B48" w:rsidRDefault="00B46363" w:rsidP="00B46363">
      <w:pPr>
        <w:tabs>
          <w:tab w:val="left" w:pos="567"/>
        </w:tabs>
        <w:spacing w:before="0"/>
        <w:rPr>
          <w:rFonts w:cs="Arial"/>
          <w:b/>
          <w:sz w:val="24"/>
          <w:szCs w:val="24"/>
          <w:lang w:val="sr-Cyrl-CS"/>
        </w:rPr>
      </w:pPr>
    </w:p>
    <w:p w:rsidR="00B46363" w:rsidRPr="00195B48" w:rsidRDefault="00B46363" w:rsidP="00B46363">
      <w:pPr>
        <w:tabs>
          <w:tab w:val="left" w:pos="567"/>
        </w:tabs>
        <w:spacing w:before="0"/>
        <w:jc w:val="center"/>
        <w:rPr>
          <w:rFonts w:cs="Arial"/>
          <w:sz w:val="24"/>
          <w:szCs w:val="24"/>
          <w:lang w:val="sr-Cyrl-CS"/>
        </w:rPr>
      </w:pPr>
      <w:r w:rsidRPr="00195B48">
        <w:rPr>
          <w:rFonts w:cs="Arial"/>
          <w:b/>
          <w:sz w:val="24"/>
          <w:szCs w:val="24"/>
          <w:lang w:val="sr-Cyrl-CS"/>
        </w:rPr>
        <w:t>Члан 2</w:t>
      </w:r>
      <w:r w:rsidR="0083183B" w:rsidRPr="00195B48">
        <w:rPr>
          <w:rFonts w:cs="Arial"/>
          <w:b/>
          <w:sz w:val="24"/>
          <w:szCs w:val="24"/>
          <w:lang w:val="sr-Cyrl-CS"/>
        </w:rPr>
        <w:t>3</w:t>
      </w:r>
      <w:r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 xml:space="preserve">Овлашћени представници за праћење реализације Услуге из члана 1. овог Уговора су: </w:t>
      </w:r>
    </w:p>
    <w:p w:rsidR="00B46363" w:rsidRPr="00195B48" w:rsidRDefault="00B46363" w:rsidP="00B46363">
      <w:pPr>
        <w:tabs>
          <w:tab w:val="left" w:pos="567"/>
        </w:tabs>
        <w:spacing w:before="0"/>
        <w:rPr>
          <w:rFonts w:cs="Arial"/>
          <w:sz w:val="24"/>
          <w:szCs w:val="24"/>
          <w:lang w:val="sr-Cyrl-CS"/>
        </w:rPr>
      </w:pPr>
    </w:p>
    <w:p w:rsidR="00B46363" w:rsidRDefault="00B46363" w:rsidP="00B46363">
      <w:pPr>
        <w:tabs>
          <w:tab w:val="left" w:pos="567"/>
        </w:tabs>
        <w:spacing w:before="0"/>
        <w:rPr>
          <w:rFonts w:cs="Arial"/>
          <w:sz w:val="24"/>
          <w:szCs w:val="24"/>
          <w:lang w:val="sr-Cyrl-CS"/>
        </w:rPr>
      </w:pPr>
      <w:r w:rsidRPr="00195B48">
        <w:rPr>
          <w:rFonts w:cs="Arial"/>
          <w:sz w:val="24"/>
          <w:szCs w:val="24"/>
          <w:lang w:val="sr-Cyrl-CS"/>
        </w:rPr>
        <w:tab/>
        <w:t>- за Корисника услуге:</w:t>
      </w:r>
      <w:r w:rsidR="006076C7" w:rsidRPr="00195B48">
        <w:rPr>
          <w:lang w:val="sr-Cyrl-CS"/>
        </w:rPr>
        <w:t xml:space="preserve"> </w:t>
      </w:r>
      <w:r w:rsidR="00AE5268" w:rsidRPr="00CB10FA">
        <w:rPr>
          <w:rFonts w:cs="Arial"/>
          <w:sz w:val="24"/>
          <w:szCs w:val="24"/>
          <w:lang w:val="sr-Cyrl-RS"/>
        </w:rPr>
        <w:t>_________________________________</w:t>
      </w:r>
      <w:r w:rsidR="006076C7" w:rsidRPr="00195B48" w:rsidDel="006076C7">
        <w:rPr>
          <w:rFonts w:cs="Arial"/>
          <w:sz w:val="24"/>
          <w:szCs w:val="24"/>
          <w:lang w:val="sr-Cyrl-CS"/>
        </w:rPr>
        <w:t xml:space="preserve"> </w:t>
      </w:r>
      <w:r w:rsidRPr="00195B48">
        <w:rPr>
          <w:rFonts w:cs="Arial"/>
          <w:sz w:val="24"/>
          <w:szCs w:val="24"/>
          <w:lang w:val="sr-Cyrl-CS"/>
        </w:rPr>
        <w:tab/>
      </w:r>
    </w:p>
    <w:p w:rsidR="00D23021" w:rsidRPr="00195B48" w:rsidRDefault="00D23021"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 xml:space="preserve">        - за Пружаоца услуге: ________________________________</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Овлашћења и дужности овлашћених представника  за праћење реализације овог Уговора су да:</w:t>
      </w:r>
    </w:p>
    <w:p w:rsidR="00AE5268" w:rsidRPr="00195B48" w:rsidRDefault="00AE5268" w:rsidP="00AE5268">
      <w:pPr>
        <w:tabs>
          <w:tab w:val="left" w:pos="567"/>
        </w:tabs>
        <w:spacing w:before="0"/>
        <w:rPr>
          <w:rFonts w:cs="Arial"/>
          <w:sz w:val="24"/>
          <w:szCs w:val="24"/>
          <w:lang w:val="sr-Cyrl-CS"/>
        </w:rPr>
      </w:pPr>
      <w:r w:rsidRPr="00195B48">
        <w:rPr>
          <w:rFonts w:cs="Arial"/>
          <w:sz w:val="24"/>
          <w:szCs w:val="24"/>
          <w:lang w:val="sr-Cyrl-CS"/>
        </w:rPr>
        <w:t>-</w:t>
      </w:r>
      <w:r w:rsidRPr="00195B48">
        <w:rPr>
          <w:rFonts w:cs="Arial"/>
          <w:sz w:val="24"/>
          <w:szCs w:val="24"/>
          <w:lang w:val="sr-Cyrl-CS"/>
        </w:rPr>
        <w:tab/>
        <w:t>приме извештај и изјасне се поводом истог (сагласност односно примедбе на извештај);</w:t>
      </w:r>
    </w:p>
    <w:p w:rsidR="00AE5268" w:rsidRPr="00195B48" w:rsidRDefault="00AE5268" w:rsidP="00AE5268">
      <w:pPr>
        <w:tabs>
          <w:tab w:val="left" w:pos="567"/>
        </w:tabs>
        <w:spacing w:before="0"/>
        <w:rPr>
          <w:rFonts w:cs="Arial"/>
          <w:sz w:val="24"/>
          <w:szCs w:val="24"/>
          <w:lang w:val="sr-Cyrl-CS"/>
        </w:rPr>
      </w:pPr>
      <w:r w:rsidRPr="00195B48">
        <w:rPr>
          <w:rFonts w:cs="Arial"/>
          <w:sz w:val="24"/>
          <w:szCs w:val="24"/>
          <w:lang w:val="sr-Cyrl-CS"/>
        </w:rPr>
        <w:t xml:space="preserve">-    исти доставе другој Уговорној страни и да прате поступање по примедбама; </w:t>
      </w:r>
    </w:p>
    <w:p w:rsidR="00AE5268" w:rsidRPr="00195B48" w:rsidRDefault="00AE5268" w:rsidP="00AE5268">
      <w:pPr>
        <w:tabs>
          <w:tab w:val="left" w:pos="567"/>
        </w:tabs>
        <w:spacing w:before="0"/>
        <w:rPr>
          <w:rFonts w:cs="Arial"/>
          <w:sz w:val="24"/>
          <w:szCs w:val="24"/>
          <w:lang w:val="sr-Cyrl-CS"/>
        </w:rPr>
      </w:pPr>
      <w:r w:rsidRPr="00195B48">
        <w:rPr>
          <w:rFonts w:cs="Arial"/>
          <w:sz w:val="24"/>
          <w:szCs w:val="24"/>
          <w:lang w:val="sr-Cyrl-CS"/>
        </w:rPr>
        <w:t>-    благовремено приме извештај о извршеној услузи и изјасне се поводом истог у писменој форми;</w:t>
      </w:r>
    </w:p>
    <w:p w:rsidR="00AE5268" w:rsidRPr="00195B48" w:rsidRDefault="00AE5268" w:rsidP="00AE5268">
      <w:pPr>
        <w:tabs>
          <w:tab w:val="left" w:pos="567"/>
        </w:tabs>
        <w:spacing w:before="0"/>
        <w:rPr>
          <w:rFonts w:cs="Arial"/>
          <w:sz w:val="24"/>
          <w:szCs w:val="24"/>
          <w:lang w:val="sr-Cyrl-CS"/>
        </w:rPr>
      </w:pPr>
      <w:r w:rsidRPr="00195B48">
        <w:rPr>
          <w:rFonts w:cs="Arial"/>
          <w:sz w:val="24"/>
          <w:szCs w:val="24"/>
          <w:lang w:val="sr-Cyrl-CS"/>
        </w:rPr>
        <w:t>-   да сачине, потпишу и верификују Записник о квалитативном и квантитативном пријему услуга (без примедби);</w:t>
      </w:r>
    </w:p>
    <w:p w:rsidR="00AE5268" w:rsidRPr="00195B48" w:rsidRDefault="00AE5268" w:rsidP="00AE5268">
      <w:pPr>
        <w:tabs>
          <w:tab w:val="left" w:pos="567"/>
        </w:tabs>
        <w:spacing w:before="0"/>
        <w:rPr>
          <w:rFonts w:cs="Arial"/>
          <w:sz w:val="24"/>
          <w:szCs w:val="24"/>
          <w:lang w:val="sr-Cyrl-CS"/>
        </w:rPr>
      </w:pPr>
      <w:r w:rsidRPr="00195B48">
        <w:rPr>
          <w:rFonts w:cs="Arial"/>
          <w:sz w:val="24"/>
          <w:szCs w:val="24"/>
          <w:lang w:val="sr-Cyrl-CS"/>
        </w:rPr>
        <w:t>-   извршавају и друге дужности везане за реализацију предмета овог Уговора, по потреби.</w:t>
      </w:r>
    </w:p>
    <w:p w:rsidR="00B46363" w:rsidRPr="00195B48" w:rsidRDefault="00B46363" w:rsidP="00B46363">
      <w:pPr>
        <w:tabs>
          <w:tab w:val="left" w:pos="567"/>
        </w:tabs>
        <w:spacing w:before="0"/>
        <w:rPr>
          <w:rFonts w:cs="Arial"/>
          <w:b/>
          <w:sz w:val="24"/>
          <w:szCs w:val="24"/>
          <w:lang w:val="sr-Cyrl-CS"/>
        </w:rPr>
      </w:pPr>
    </w:p>
    <w:p w:rsidR="00B46363" w:rsidRPr="00195B48" w:rsidRDefault="00B46363" w:rsidP="00B46363">
      <w:pPr>
        <w:tabs>
          <w:tab w:val="left" w:pos="567"/>
        </w:tabs>
        <w:spacing w:before="0"/>
        <w:rPr>
          <w:rFonts w:cs="Arial"/>
          <w:b/>
          <w:sz w:val="24"/>
          <w:szCs w:val="24"/>
          <w:lang w:val="sr-Cyrl-CS"/>
        </w:rPr>
      </w:pPr>
      <w:r w:rsidRPr="00195B48">
        <w:rPr>
          <w:rFonts w:cs="Arial"/>
          <w:b/>
          <w:sz w:val="24"/>
          <w:szCs w:val="24"/>
          <w:lang w:val="sr-Cyrl-CS"/>
        </w:rPr>
        <w:t>ВИША СИЛА</w:t>
      </w:r>
    </w:p>
    <w:p w:rsidR="00B46363" w:rsidRPr="00195B48" w:rsidRDefault="00B46363" w:rsidP="00B46363">
      <w:pPr>
        <w:tabs>
          <w:tab w:val="left" w:pos="567"/>
        </w:tabs>
        <w:spacing w:before="0"/>
        <w:rPr>
          <w:rFonts w:cs="Arial"/>
          <w:b/>
          <w:sz w:val="24"/>
          <w:szCs w:val="24"/>
          <w:lang w:val="sr-Cyrl-CS"/>
        </w:rPr>
      </w:pPr>
    </w:p>
    <w:p w:rsidR="00B46363" w:rsidRPr="00195B48" w:rsidRDefault="00B46363" w:rsidP="00B46363">
      <w:pPr>
        <w:tabs>
          <w:tab w:val="left" w:pos="567"/>
        </w:tabs>
        <w:spacing w:before="0"/>
        <w:jc w:val="center"/>
        <w:rPr>
          <w:rFonts w:cs="Arial"/>
          <w:sz w:val="24"/>
          <w:szCs w:val="24"/>
          <w:lang w:val="sr-Cyrl-CS"/>
        </w:rPr>
      </w:pPr>
      <w:r w:rsidRPr="00195B48">
        <w:rPr>
          <w:rFonts w:cs="Arial"/>
          <w:b/>
          <w:sz w:val="24"/>
          <w:szCs w:val="24"/>
          <w:lang w:val="sr-Cyrl-CS"/>
        </w:rPr>
        <w:t>Члан 2</w:t>
      </w:r>
      <w:r w:rsidR="0083183B" w:rsidRPr="00195B48">
        <w:rPr>
          <w:rFonts w:cs="Arial"/>
          <w:b/>
          <w:sz w:val="24"/>
          <w:szCs w:val="24"/>
          <w:lang w:val="sr-Cyrl-CS"/>
        </w:rPr>
        <w:t>4</w:t>
      </w:r>
      <w:r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 xml:space="preserve">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w:t>
      </w:r>
      <w:r w:rsidRPr="00195B48">
        <w:rPr>
          <w:rFonts w:cs="Arial"/>
          <w:sz w:val="24"/>
          <w:szCs w:val="24"/>
          <w:lang w:val="sr-Cyrl-CS"/>
        </w:rPr>
        <w:lastRenderedPageBreak/>
        <w:t>процењеном или очекиваном трајању, уз достављање доказа о постојању више силе.</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w:t>
      </w:r>
    </w:p>
    <w:p w:rsidR="005306C6" w:rsidRPr="000767E7" w:rsidRDefault="005306C6" w:rsidP="005306C6">
      <w:pPr>
        <w:pStyle w:val="KDmodel"/>
        <w:spacing w:before="360" w:after="120"/>
        <w:rPr>
          <w:sz w:val="24"/>
          <w:szCs w:val="24"/>
        </w:rPr>
      </w:pPr>
      <w:r w:rsidRPr="000767E7">
        <w:rPr>
          <w:sz w:val="24"/>
          <w:szCs w:val="24"/>
        </w:rPr>
        <w:t>БЕЗБЕДНОСТ И ЗДАВЉЕ НА РАДУ</w:t>
      </w:r>
    </w:p>
    <w:p w:rsidR="005306C6" w:rsidRPr="000767E7" w:rsidRDefault="005306C6" w:rsidP="005306C6">
      <w:pPr>
        <w:keepNext/>
        <w:spacing w:after="60"/>
        <w:jc w:val="center"/>
        <w:rPr>
          <w:rFonts w:eastAsia="Calibri"/>
          <w:b/>
          <w:sz w:val="24"/>
          <w:szCs w:val="24"/>
          <w:lang w:val="ru-RU"/>
        </w:rPr>
      </w:pPr>
      <w:r w:rsidRPr="000767E7">
        <w:rPr>
          <w:rFonts w:eastAsia="Calibri"/>
          <w:b/>
          <w:sz w:val="24"/>
          <w:szCs w:val="24"/>
          <w:lang w:val="ru-RU"/>
        </w:rPr>
        <w:t xml:space="preserve">Члан </w:t>
      </w:r>
      <w:r w:rsidR="000767E7" w:rsidRPr="000767E7">
        <w:rPr>
          <w:rFonts w:eastAsia="Calibri"/>
          <w:b/>
          <w:sz w:val="24"/>
          <w:szCs w:val="24"/>
          <w:lang w:val="ru-RU"/>
        </w:rPr>
        <w:t>25</w:t>
      </w:r>
      <w:r w:rsidRPr="000767E7">
        <w:rPr>
          <w:rFonts w:eastAsia="Calibri"/>
          <w:b/>
          <w:sz w:val="24"/>
          <w:szCs w:val="24"/>
          <w:lang w:val="ru-RU"/>
        </w:rPr>
        <w:t>.</w:t>
      </w:r>
    </w:p>
    <w:p w:rsidR="005306C6" w:rsidRPr="000767E7" w:rsidRDefault="005306C6" w:rsidP="005306C6">
      <w:pPr>
        <w:pStyle w:val="KDParagraf"/>
        <w:rPr>
          <w:rFonts w:eastAsia="Calibri"/>
          <w:sz w:val="24"/>
          <w:szCs w:val="24"/>
        </w:rPr>
      </w:pPr>
      <w:r w:rsidRPr="000767E7">
        <w:rPr>
          <w:rFonts w:eastAsia="Calibri"/>
          <w:sz w:val="24"/>
          <w:szCs w:val="24"/>
        </w:rPr>
        <w:t xml:space="preserve">У погледу примене мера из безбедности и здравља обавезе Пружаоца услуга и </w:t>
      </w:r>
      <w:r w:rsidRPr="000767E7">
        <w:rPr>
          <w:rFonts w:eastAsia="Calibri"/>
          <w:sz w:val="24"/>
          <w:szCs w:val="24"/>
          <w:lang w:val="sr-Cyrl-RS"/>
        </w:rPr>
        <w:t>Корисника услуга</w:t>
      </w:r>
      <w:r w:rsidRPr="000767E7">
        <w:rPr>
          <w:rFonts w:eastAsia="Calibri"/>
          <w:sz w:val="24"/>
          <w:szCs w:val="24"/>
        </w:rPr>
        <w:t xml:space="preserve"> су следеће:</w:t>
      </w:r>
    </w:p>
    <w:p w:rsidR="005306C6" w:rsidRPr="000767E7" w:rsidRDefault="005306C6" w:rsidP="005306C6">
      <w:pPr>
        <w:pStyle w:val="KDNabrajanje"/>
        <w:tabs>
          <w:tab w:val="clear" w:pos="567"/>
        </w:tabs>
        <w:ind w:left="630" w:hanging="360"/>
        <w:rPr>
          <w:rFonts w:eastAsia="Calibri"/>
          <w:sz w:val="24"/>
          <w:szCs w:val="24"/>
        </w:rPr>
      </w:pPr>
      <w:r w:rsidRPr="000767E7">
        <w:rPr>
          <w:rFonts w:eastAsia="Calibri"/>
          <w:sz w:val="24"/>
          <w:szCs w:val="24"/>
        </w:rPr>
        <w:t>да не дозволе улазак радника</w:t>
      </w:r>
      <w:r w:rsidRPr="000767E7">
        <w:rPr>
          <w:rFonts w:eastAsia="Calibri"/>
          <w:sz w:val="24"/>
          <w:szCs w:val="24"/>
          <w:lang w:val="sr-Cyrl-RS"/>
        </w:rPr>
        <w:t>, у зону ЕЕ објеката,</w:t>
      </w:r>
      <w:r w:rsidRPr="000767E7">
        <w:rPr>
          <w:rFonts w:eastAsia="Calibri"/>
          <w:sz w:val="24"/>
          <w:szCs w:val="24"/>
        </w:rPr>
        <w:t xml:space="preserve"> који немају одобрење од стране </w:t>
      </w:r>
      <w:r w:rsidRPr="000767E7">
        <w:rPr>
          <w:rFonts w:eastAsia="Calibri"/>
          <w:sz w:val="24"/>
          <w:szCs w:val="24"/>
          <w:lang w:val="sr-Cyrl-RS"/>
        </w:rPr>
        <w:t>Корисника услуга</w:t>
      </w:r>
    </w:p>
    <w:p w:rsidR="005306C6" w:rsidRPr="000767E7" w:rsidRDefault="005306C6" w:rsidP="005306C6">
      <w:pPr>
        <w:pStyle w:val="KDNabrajanje"/>
        <w:tabs>
          <w:tab w:val="clear" w:pos="567"/>
        </w:tabs>
        <w:ind w:left="630" w:hanging="360"/>
        <w:rPr>
          <w:rFonts w:eastAsia="Calibri"/>
          <w:sz w:val="24"/>
          <w:szCs w:val="24"/>
        </w:rPr>
      </w:pPr>
      <w:r w:rsidRPr="000767E7">
        <w:rPr>
          <w:rFonts w:eastAsia="Calibri"/>
          <w:sz w:val="24"/>
          <w:szCs w:val="24"/>
        </w:rPr>
        <w:t xml:space="preserve">обавеза </w:t>
      </w:r>
      <w:r w:rsidRPr="000767E7">
        <w:rPr>
          <w:rFonts w:eastAsia="Calibri"/>
          <w:sz w:val="24"/>
          <w:szCs w:val="24"/>
          <w:lang w:val="sr-Cyrl-RS"/>
        </w:rPr>
        <w:t>Корисника услуга</w:t>
      </w:r>
      <w:r w:rsidRPr="000767E7">
        <w:rPr>
          <w:rFonts w:eastAsia="Calibri"/>
          <w:sz w:val="24"/>
          <w:szCs w:val="24"/>
        </w:rPr>
        <w:t xml:space="preserve"> је да изврши обуку запослених код </w:t>
      </w:r>
      <w:r w:rsidRPr="000767E7">
        <w:rPr>
          <w:rFonts w:eastAsia="Calibri"/>
          <w:sz w:val="24"/>
          <w:szCs w:val="24"/>
          <w:lang w:val="sr-Cyrl-RS"/>
        </w:rPr>
        <w:t>Пружаоца услуга</w:t>
      </w:r>
      <w:r w:rsidRPr="000767E7">
        <w:rPr>
          <w:rFonts w:eastAsia="Calibri"/>
          <w:sz w:val="24"/>
          <w:szCs w:val="24"/>
        </w:rPr>
        <w:t xml:space="preserve"> у погледу примене мера и интерних прописа код </w:t>
      </w:r>
      <w:r w:rsidR="000767E7" w:rsidRPr="000767E7">
        <w:rPr>
          <w:rFonts w:eastAsia="Calibri"/>
          <w:sz w:val="24"/>
          <w:szCs w:val="24"/>
          <w:lang w:val="sr-Cyrl-RS"/>
        </w:rPr>
        <w:t>Корисника услуга</w:t>
      </w:r>
      <w:r w:rsidRPr="000767E7">
        <w:rPr>
          <w:rFonts w:eastAsia="Calibri"/>
          <w:sz w:val="24"/>
          <w:szCs w:val="24"/>
        </w:rPr>
        <w:t xml:space="preserve">, за </w:t>
      </w:r>
      <w:r w:rsidRPr="000767E7">
        <w:rPr>
          <w:rFonts w:eastAsia="Calibri"/>
          <w:sz w:val="24"/>
          <w:szCs w:val="24"/>
          <w:lang w:val="sr-Cyrl-RS"/>
        </w:rPr>
        <w:t>извршење услуга</w:t>
      </w:r>
      <w:r w:rsidRPr="000767E7">
        <w:rPr>
          <w:rFonts w:eastAsia="Calibri"/>
          <w:sz w:val="24"/>
          <w:szCs w:val="24"/>
        </w:rPr>
        <w:t xml:space="preserve"> у близини напона на електроенергетским објектима, односно на објектима тог типа,</w:t>
      </w:r>
    </w:p>
    <w:p w:rsidR="005306C6" w:rsidRPr="000767E7" w:rsidRDefault="005306C6" w:rsidP="005306C6">
      <w:pPr>
        <w:pStyle w:val="KDNabrajanje"/>
        <w:tabs>
          <w:tab w:val="clear" w:pos="567"/>
        </w:tabs>
        <w:ind w:left="630" w:hanging="360"/>
        <w:rPr>
          <w:rFonts w:eastAsia="Calibri"/>
          <w:b/>
          <w:sz w:val="24"/>
          <w:szCs w:val="24"/>
        </w:rPr>
      </w:pPr>
      <w:r w:rsidRPr="000767E7">
        <w:rPr>
          <w:rFonts w:eastAsia="Calibri"/>
          <w:sz w:val="24"/>
          <w:szCs w:val="24"/>
        </w:rPr>
        <w:t xml:space="preserve">да након закључења </w:t>
      </w:r>
      <w:r w:rsidRPr="000767E7">
        <w:rPr>
          <w:rFonts w:eastAsia="Calibri"/>
          <w:sz w:val="24"/>
          <w:szCs w:val="24"/>
          <w:lang w:val="sr-Cyrl-RS"/>
        </w:rPr>
        <w:t>Уговора</w:t>
      </w:r>
      <w:r w:rsidRPr="000767E7">
        <w:rPr>
          <w:rFonts w:eastAsia="Calibri"/>
          <w:sz w:val="24"/>
          <w:szCs w:val="24"/>
        </w:rPr>
        <w:t>, уколико је потребно, закључе Споразум о сарадњи у примени прописаних мера за безбедност и здравље запослених.</w:t>
      </w:r>
    </w:p>
    <w:p w:rsidR="005306C6" w:rsidRPr="000767E7" w:rsidRDefault="005306C6" w:rsidP="005306C6">
      <w:pPr>
        <w:keepNext/>
        <w:spacing w:after="60"/>
        <w:jc w:val="center"/>
        <w:rPr>
          <w:rFonts w:eastAsia="Calibri"/>
          <w:b/>
          <w:sz w:val="24"/>
          <w:szCs w:val="24"/>
          <w:lang w:val="ru-RU"/>
        </w:rPr>
      </w:pPr>
      <w:r w:rsidRPr="000767E7">
        <w:rPr>
          <w:rFonts w:eastAsia="Calibri"/>
          <w:b/>
          <w:sz w:val="24"/>
          <w:szCs w:val="24"/>
          <w:lang w:val="ru-RU"/>
        </w:rPr>
        <w:t xml:space="preserve">Члан </w:t>
      </w:r>
      <w:r w:rsidR="000767E7" w:rsidRPr="000767E7">
        <w:rPr>
          <w:rFonts w:eastAsia="Calibri"/>
          <w:b/>
          <w:sz w:val="24"/>
          <w:szCs w:val="24"/>
          <w:lang w:val="ru-RU"/>
        </w:rPr>
        <w:t>26</w:t>
      </w:r>
      <w:r w:rsidRPr="000767E7">
        <w:rPr>
          <w:rFonts w:eastAsia="Calibri"/>
          <w:b/>
          <w:sz w:val="24"/>
          <w:szCs w:val="24"/>
          <w:lang w:val="ru-RU"/>
        </w:rPr>
        <w:t>.</w:t>
      </w:r>
    </w:p>
    <w:p w:rsidR="005306C6" w:rsidRPr="000767E7" w:rsidRDefault="005306C6" w:rsidP="005306C6">
      <w:pPr>
        <w:pStyle w:val="KDParagraf"/>
        <w:rPr>
          <w:rFonts w:eastAsia="Calibri"/>
          <w:sz w:val="24"/>
          <w:szCs w:val="24"/>
        </w:rPr>
      </w:pPr>
      <w:r w:rsidRPr="000767E7">
        <w:rPr>
          <w:rFonts w:eastAsia="Calibri"/>
          <w:sz w:val="24"/>
          <w:szCs w:val="24"/>
        </w:rPr>
        <w:t xml:space="preserve">Пружалац услуга је дужан да све послове, у циљу реализације овог Уговора, обавља поштујући прописе и ратификоване међународне конвенције о безбедности и здрављу на раду у Републици Србији. </w:t>
      </w:r>
    </w:p>
    <w:p w:rsidR="005306C6" w:rsidRPr="000767E7" w:rsidRDefault="005306C6" w:rsidP="005306C6">
      <w:pPr>
        <w:pStyle w:val="KDParagraf"/>
        <w:rPr>
          <w:rFonts w:eastAsia="Calibri"/>
          <w:sz w:val="24"/>
          <w:szCs w:val="24"/>
        </w:rPr>
      </w:pPr>
      <w:r w:rsidRPr="000767E7">
        <w:rPr>
          <w:rFonts w:eastAsia="Calibri"/>
          <w:sz w:val="24"/>
          <w:szCs w:val="24"/>
        </w:rPr>
        <w:t>Пружалац услуга је дужан</w:t>
      </w:r>
      <w:r w:rsidR="000767E7" w:rsidRPr="000767E7">
        <w:rPr>
          <w:rFonts w:eastAsia="Calibri"/>
          <w:sz w:val="24"/>
          <w:szCs w:val="24"/>
        </w:rPr>
        <w:t xml:space="preserve"> да поштује и акте које доноси</w:t>
      </w:r>
      <w:r w:rsidR="000767E7" w:rsidRPr="000767E7">
        <w:rPr>
          <w:rFonts w:eastAsia="Calibri"/>
          <w:sz w:val="24"/>
          <w:szCs w:val="24"/>
          <w:lang w:val="sr-Cyrl-RS"/>
        </w:rPr>
        <w:t xml:space="preserve"> Корисник услуга</w:t>
      </w:r>
      <w:r w:rsidRPr="000767E7">
        <w:rPr>
          <w:rFonts w:eastAsia="Calibri"/>
          <w:sz w:val="24"/>
          <w:szCs w:val="24"/>
        </w:rPr>
        <w:t>, односно акте које стране из Уговора закључе из области безбедности и здравља на раду.</w:t>
      </w:r>
    </w:p>
    <w:p w:rsidR="005306C6" w:rsidRPr="000767E7" w:rsidRDefault="005306C6" w:rsidP="005306C6">
      <w:pPr>
        <w:pStyle w:val="KDParagraf"/>
        <w:rPr>
          <w:rFonts w:eastAsia="Calibri"/>
          <w:sz w:val="24"/>
          <w:szCs w:val="24"/>
        </w:rPr>
      </w:pPr>
      <w:r w:rsidRPr="000767E7">
        <w:rPr>
          <w:rFonts w:eastAsia="Calibri"/>
          <w:sz w:val="24"/>
          <w:szCs w:val="24"/>
        </w:rPr>
        <w:t>Пружалац услуга је одговоран за предузимање свих мера безбедности и здравља на раду које је неопходно спровести, полазећи од специфичности радова који су предмет Уговора, технологије рада и стеченог искуства, како би се заштитили запослени код Пружаоца услуга, трећа лица и имовина.</w:t>
      </w:r>
    </w:p>
    <w:p w:rsidR="005306C6" w:rsidRDefault="005306C6" w:rsidP="005306C6">
      <w:pPr>
        <w:pStyle w:val="KDParagraf"/>
        <w:rPr>
          <w:rFonts w:eastAsia="Calibri"/>
          <w:sz w:val="24"/>
          <w:szCs w:val="24"/>
        </w:rPr>
      </w:pPr>
      <w:r w:rsidRPr="000767E7">
        <w:rPr>
          <w:rFonts w:eastAsia="Calibri"/>
          <w:sz w:val="24"/>
          <w:szCs w:val="24"/>
        </w:rPr>
        <w:t xml:space="preserve">У случају било каквог кршења обавезе наведене у ставу 1. и 2. овог члана </w:t>
      </w:r>
      <w:r w:rsidR="000767E7" w:rsidRPr="000767E7">
        <w:rPr>
          <w:rFonts w:eastAsia="Calibri"/>
          <w:sz w:val="24"/>
          <w:szCs w:val="24"/>
          <w:lang w:val="sr-Cyrl-RS"/>
        </w:rPr>
        <w:t>Корисник услуга</w:t>
      </w:r>
      <w:r w:rsidR="000767E7" w:rsidRPr="000767E7">
        <w:rPr>
          <w:rFonts w:eastAsia="Calibri"/>
          <w:sz w:val="24"/>
          <w:szCs w:val="24"/>
        </w:rPr>
        <w:t xml:space="preserve"> </w:t>
      </w:r>
      <w:r w:rsidRPr="000767E7">
        <w:rPr>
          <w:rFonts w:eastAsia="Calibri"/>
          <w:sz w:val="24"/>
          <w:szCs w:val="24"/>
        </w:rPr>
        <w:t>може раскинути Уговор.</w:t>
      </w:r>
    </w:p>
    <w:p w:rsidR="000767E7" w:rsidRPr="000767E7" w:rsidRDefault="000767E7" w:rsidP="005306C6">
      <w:pPr>
        <w:pStyle w:val="KDParagraf"/>
        <w:rPr>
          <w:rFonts w:eastAsia="Calibri"/>
          <w:sz w:val="24"/>
          <w:szCs w:val="24"/>
        </w:rPr>
      </w:pPr>
    </w:p>
    <w:p w:rsidR="005306C6" w:rsidRDefault="005306C6" w:rsidP="005306C6">
      <w:pPr>
        <w:keepNext/>
        <w:spacing w:after="60"/>
        <w:jc w:val="center"/>
        <w:rPr>
          <w:rFonts w:eastAsia="Calibri"/>
          <w:b/>
          <w:sz w:val="24"/>
          <w:szCs w:val="24"/>
          <w:lang w:val="ru-RU"/>
        </w:rPr>
      </w:pPr>
      <w:r w:rsidRPr="000767E7">
        <w:rPr>
          <w:rFonts w:eastAsia="Calibri"/>
          <w:b/>
          <w:sz w:val="24"/>
          <w:szCs w:val="24"/>
          <w:lang w:val="ru-RU"/>
        </w:rPr>
        <w:lastRenderedPageBreak/>
        <w:t xml:space="preserve">Члан </w:t>
      </w:r>
      <w:r w:rsidR="000767E7" w:rsidRPr="000767E7">
        <w:rPr>
          <w:rFonts w:eastAsia="Calibri"/>
          <w:b/>
          <w:sz w:val="24"/>
          <w:szCs w:val="24"/>
          <w:lang w:val="ru-RU"/>
        </w:rPr>
        <w:t>27</w:t>
      </w:r>
      <w:r w:rsidRPr="000767E7">
        <w:rPr>
          <w:rFonts w:eastAsia="Calibri"/>
          <w:b/>
          <w:sz w:val="24"/>
          <w:szCs w:val="24"/>
          <w:lang w:val="ru-RU"/>
        </w:rPr>
        <w:t>.</w:t>
      </w:r>
    </w:p>
    <w:p w:rsidR="005306C6" w:rsidRDefault="005306C6" w:rsidP="005306C6">
      <w:pPr>
        <w:pStyle w:val="KDParagraf"/>
        <w:rPr>
          <w:rFonts w:eastAsia="Calibri"/>
          <w:sz w:val="24"/>
          <w:szCs w:val="24"/>
        </w:rPr>
      </w:pPr>
      <w:r w:rsidRPr="000767E7">
        <w:rPr>
          <w:rFonts w:eastAsia="Calibri"/>
          <w:sz w:val="24"/>
          <w:szCs w:val="24"/>
        </w:rPr>
        <w:t>Права и обавезе страна из Уговора у вези са безбедности и здрављем на раду дефинисане су у Прилогу о безбедности и здрављу на раду, који је саставни део Уговора.</w:t>
      </w:r>
    </w:p>
    <w:p w:rsidR="005306C6" w:rsidRDefault="005306C6" w:rsidP="005306C6">
      <w:pPr>
        <w:keepNext/>
        <w:spacing w:after="60"/>
        <w:jc w:val="center"/>
        <w:rPr>
          <w:rFonts w:eastAsia="Calibri"/>
          <w:b/>
          <w:sz w:val="24"/>
          <w:szCs w:val="24"/>
          <w:lang w:val="ru-RU"/>
        </w:rPr>
      </w:pPr>
      <w:r w:rsidRPr="000767E7">
        <w:rPr>
          <w:rFonts w:eastAsia="Calibri"/>
          <w:b/>
          <w:sz w:val="24"/>
          <w:szCs w:val="24"/>
          <w:lang w:val="ru-RU"/>
        </w:rPr>
        <w:t xml:space="preserve">Члан </w:t>
      </w:r>
      <w:r w:rsidR="000767E7" w:rsidRPr="000767E7">
        <w:rPr>
          <w:rFonts w:eastAsia="Calibri"/>
          <w:b/>
          <w:sz w:val="24"/>
          <w:szCs w:val="24"/>
          <w:lang w:val="ru-RU"/>
        </w:rPr>
        <w:t>28</w:t>
      </w:r>
      <w:r w:rsidRPr="000767E7">
        <w:rPr>
          <w:rFonts w:eastAsia="Calibri"/>
          <w:b/>
          <w:sz w:val="24"/>
          <w:szCs w:val="24"/>
          <w:lang w:val="ru-RU"/>
        </w:rPr>
        <w:t>.</w:t>
      </w:r>
    </w:p>
    <w:p w:rsidR="005306C6" w:rsidRDefault="005306C6" w:rsidP="005306C6">
      <w:pPr>
        <w:pStyle w:val="KDParagraf"/>
        <w:rPr>
          <w:rFonts w:eastAsia="Calibri"/>
          <w:sz w:val="24"/>
          <w:szCs w:val="24"/>
        </w:rPr>
      </w:pPr>
      <w:r w:rsidRPr="000767E7">
        <w:rPr>
          <w:rFonts w:eastAsia="Calibri"/>
          <w:sz w:val="24"/>
          <w:szCs w:val="24"/>
        </w:rPr>
        <w:t>Пружалац услуга је дужан да колективно осигура своје запослене у случају повреде на раду, префесионалних обољења и обољења у вези са радом.</w:t>
      </w:r>
    </w:p>
    <w:p w:rsidR="005306C6" w:rsidRDefault="005306C6" w:rsidP="005306C6">
      <w:pPr>
        <w:keepNext/>
        <w:spacing w:after="60"/>
        <w:jc w:val="center"/>
        <w:rPr>
          <w:rFonts w:eastAsia="Calibri"/>
          <w:b/>
          <w:sz w:val="24"/>
          <w:szCs w:val="24"/>
          <w:lang w:val="ru-RU"/>
        </w:rPr>
      </w:pPr>
      <w:r w:rsidRPr="000767E7">
        <w:rPr>
          <w:rFonts w:eastAsia="Calibri"/>
          <w:b/>
          <w:sz w:val="24"/>
          <w:szCs w:val="24"/>
          <w:lang w:val="ru-RU"/>
        </w:rPr>
        <w:t>Члан 2</w:t>
      </w:r>
      <w:r w:rsidR="000767E7" w:rsidRPr="000767E7">
        <w:rPr>
          <w:rFonts w:eastAsia="Calibri"/>
          <w:b/>
          <w:sz w:val="24"/>
          <w:szCs w:val="24"/>
          <w:lang w:val="ru-RU"/>
        </w:rPr>
        <w:t>9</w:t>
      </w:r>
      <w:r w:rsidRPr="000767E7">
        <w:rPr>
          <w:rFonts w:eastAsia="Calibri"/>
          <w:b/>
          <w:sz w:val="24"/>
          <w:szCs w:val="24"/>
          <w:lang w:val="ru-RU"/>
        </w:rPr>
        <w:t>.</w:t>
      </w:r>
    </w:p>
    <w:p w:rsidR="005306C6" w:rsidRPr="000767E7" w:rsidRDefault="005306C6" w:rsidP="005306C6">
      <w:pPr>
        <w:pStyle w:val="KDParagraf"/>
        <w:rPr>
          <w:rFonts w:eastAsia="Calibri"/>
          <w:sz w:val="24"/>
          <w:szCs w:val="24"/>
        </w:rPr>
      </w:pPr>
      <w:r w:rsidRPr="000767E7">
        <w:rPr>
          <w:rFonts w:eastAsia="Calibri"/>
          <w:sz w:val="24"/>
          <w:szCs w:val="24"/>
        </w:rPr>
        <w:t xml:space="preserve">Пружалац услуга је дужан да </w:t>
      </w:r>
      <w:r w:rsidR="000767E7" w:rsidRPr="000767E7">
        <w:rPr>
          <w:rFonts w:eastAsia="Calibri"/>
          <w:sz w:val="24"/>
          <w:szCs w:val="24"/>
          <w:lang w:val="sr-Cyrl-RS"/>
        </w:rPr>
        <w:t>Кориснику услуга</w:t>
      </w:r>
      <w:r w:rsidRPr="000767E7">
        <w:rPr>
          <w:rFonts w:eastAsia="Calibri"/>
          <w:sz w:val="24"/>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Пружаоца услуга, односно његових запослених, као и других лица које је ангажовао, ради обављања послова који су предмет Уговора.</w:t>
      </w:r>
    </w:p>
    <w:p w:rsidR="005306C6" w:rsidRPr="000767E7" w:rsidRDefault="005306C6" w:rsidP="005306C6">
      <w:pPr>
        <w:pStyle w:val="KDParagraf"/>
        <w:rPr>
          <w:rFonts w:eastAsia="Calibri"/>
          <w:sz w:val="24"/>
          <w:szCs w:val="24"/>
        </w:rPr>
      </w:pPr>
      <w:r w:rsidRPr="000767E7">
        <w:rPr>
          <w:rFonts w:eastAsia="Calibri"/>
          <w:sz w:val="24"/>
          <w:szCs w:val="24"/>
        </w:rPr>
        <w:t xml:space="preserve">Под штетом, у смислу става 1. овог члана, подразумева се нематеријална штета настала услед смрти или повреде код Наручиоца, штета настала на имовини </w:t>
      </w:r>
      <w:r w:rsidR="000767E7" w:rsidRPr="000767E7">
        <w:rPr>
          <w:rFonts w:eastAsia="Calibri"/>
          <w:sz w:val="24"/>
          <w:szCs w:val="24"/>
          <w:lang w:val="sr-Cyrl-RS"/>
        </w:rPr>
        <w:t>Корисника услуга</w:t>
      </w:r>
      <w:r w:rsidRPr="000767E7">
        <w:rPr>
          <w:rFonts w:eastAsia="Calibri"/>
          <w:sz w:val="24"/>
          <w:szCs w:val="24"/>
        </w:rPr>
        <w:t xml:space="preserve">, као и сви други трошкови и накнаде које је имао </w:t>
      </w:r>
      <w:r w:rsidR="000767E7" w:rsidRPr="000767E7">
        <w:rPr>
          <w:rFonts w:eastAsia="Calibri"/>
          <w:sz w:val="24"/>
          <w:szCs w:val="24"/>
          <w:lang w:val="sr-Cyrl-RS"/>
        </w:rPr>
        <w:t>Корисника услуга</w:t>
      </w:r>
      <w:r w:rsidR="000767E7" w:rsidRPr="000767E7">
        <w:rPr>
          <w:rFonts w:eastAsia="Calibri"/>
          <w:sz w:val="24"/>
          <w:szCs w:val="24"/>
        </w:rPr>
        <w:t xml:space="preserve"> </w:t>
      </w:r>
      <w:r w:rsidRPr="000767E7">
        <w:rPr>
          <w:rFonts w:eastAsia="Calibri"/>
          <w:sz w:val="24"/>
          <w:szCs w:val="24"/>
        </w:rPr>
        <w:t>ради отклањања последица настале штете.</w:t>
      </w:r>
    </w:p>
    <w:p w:rsidR="005306C6" w:rsidRDefault="005306C6" w:rsidP="005306C6">
      <w:pPr>
        <w:pStyle w:val="KDParagraf"/>
        <w:rPr>
          <w:rFonts w:eastAsia="Calibri"/>
          <w:sz w:val="24"/>
          <w:szCs w:val="24"/>
        </w:rPr>
      </w:pPr>
      <w:r w:rsidRPr="000767E7">
        <w:rPr>
          <w:rFonts w:eastAsia="Calibri"/>
          <w:sz w:val="24"/>
          <w:szCs w:val="24"/>
        </w:rPr>
        <w:t>Пружалац услуга је дужан да поседује полису осигурања од одговорности из делатности за штете причињене трећим лицима.</w:t>
      </w:r>
    </w:p>
    <w:p w:rsidR="005306C6" w:rsidRDefault="005306C6" w:rsidP="005306C6">
      <w:pPr>
        <w:keepNext/>
        <w:spacing w:after="60"/>
        <w:jc w:val="center"/>
        <w:rPr>
          <w:rFonts w:eastAsia="Calibri"/>
          <w:b/>
          <w:sz w:val="24"/>
          <w:szCs w:val="24"/>
          <w:lang w:val="ru-RU"/>
        </w:rPr>
      </w:pPr>
      <w:r w:rsidRPr="000767E7">
        <w:rPr>
          <w:rFonts w:eastAsia="Calibri"/>
          <w:b/>
          <w:sz w:val="24"/>
          <w:szCs w:val="24"/>
          <w:lang w:val="ru-RU"/>
        </w:rPr>
        <w:t xml:space="preserve">Члан </w:t>
      </w:r>
      <w:r w:rsidR="000767E7" w:rsidRPr="000767E7">
        <w:rPr>
          <w:rFonts w:eastAsia="Calibri"/>
          <w:b/>
          <w:sz w:val="24"/>
          <w:szCs w:val="24"/>
          <w:lang w:val="ru-RU"/>
        </w:rPr>
        <w:t>30</w:t>
      </w:r>
      <w:r w:rsidRPr="000767E7">
        <w:rPr>
          <w:rFonts w:eastAsia="Calibri"/>
          <w:b/>
          <w:sz w:val="24"/>
          <w:szCs w:val="24"/>
          <w:lang w:val="ru-RU"/>
        </w:rPr>
        <w:t>.</w:t>
      </w:r>
    </w:p>
    <w:p w:rsidR="005306C6" w:rsidRPr="000767E7" w:rsidRDefault="005306C6" w:rsidP="005306C6">
      <w:pPr>
        <w:pStyle w:val="KDParagraf"/>
        <w:rPr>
          <w:rFonts w:eastAsia="Calibri"/>
          <w:sz w:val="24"/>
          <w:szCs w:val="24"/>
        </w:rPr>
      </w:pPr>
      <w:r w:rsidRPr="000767E7">
        <w:rPr>
          <w:rFonts w:eastAsia="Calibri"/>
          <w:sz w:val="24"/>
          <w:szCs w:val="24"/>
        </w:rPr>
        <w:t xml:space="preserve">Пружалац услуга је дужан да, у складу са Законом </w:t>
      </w:r>
      <w:r w:rsidRPr="000767E7">
        <w:rPr>
          <w:rFonts w:cs="Arial"/>
          <w:sz w:val="24"/>
          <w:szCs w:val="24"/>
          <w:lang w:val="ru-RU"/>
        </w:rPr>
        <w:t>о безбедности и здрављу на раду</w:t>
      </w:r>
      <w:r w:rsidRPr="000767E7">
        <w:rPr>
          <w:rFonts w:cs="Arial"/>
          <w:sz w:val="24"/>
          <w:szCs w:val="24"/>
        </w:rPr>
        <w:t xml:space="preserve"> </w:t>
      </w:r>
      <w:r w:rsidRPr="000767E7">
        <w:rPr>
          <w:rFonts w:cs="Arial"/>
          <w:sz w:val="24"/>
          <w:szCs w:val="24"/>
          <w:lang w:val="ru-RU"/>
        </w:rPr>
        <w:t>("Сл. гласник РС", бр. 101/2005 и 91/2015), (даље: Закон о БЗР)</w:t>
      </w:r>
      <w:r w:rsidRPr="000767E7">
        <w:rPr>
          <w:rFonts w:eastAsia="Calibri"/>
          <w:sz w:val="24"/>
          <w:szCs w:val="24"/>
        </w:rPr>
        <w:t xml:space="preserve">, обустави послове на радном месту уколико је забрану рада на радном месту или забрану употребе средстава за рад издало лице одређено, у складу са прописима, од стране </w:t>
      </w:r>
      <w:r w:rsidR="000767E7" w:rsidRPr="000767E7">
        <w:rPr>
          <w:rFonts w:eastAsia="Calibri"/>
          <w:sz w:val="24"/>
          <w:szCs w:val="24"/>
          <w:lang w:val="sr-Cyrl-RS"/>
        </w:rPr>
        <w:t>Корисника услуга</w:t>
      </w:r>
      <w:r w:rsidRPr="000767E7">
        <w:rPr>
          <w:rFonts w:eastAsia="Calibri"/>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5306C6" w:rsidRDefault="005306C6" w:rsidP="005306C6">
      <w:pPr>
        <w:pStyle w:val="KDParagraf"/>
        <w:rPr>
          <w:rFonts w:eastAsia="Calibri"/>
          <w:sz w:val="24"/>
          <w:szCs w:val="24"/>
        </w:rPr>
      </w:pPr>
      <w:r w:rsidRPr="000767E7">
        <w:rPr>
          <w:rFonts w:eastAsia="Calibri"/>
          <w:sz w:val="24"/>
          <w:szCs w:val="24"/>
        </w:rPr>
        <w:t xml:space="preserve">Пружалац услуга нема право на надокнаду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w:t>
      </w:r>
      <w:r w:rsidR="000767E7" w:rsidRPr="000767E7">
        <w:rPr>
          <w:rFonts w:eastAsia="Calibri"/>
          <w:sz w:val="24"/>
          <w:szCs w:val="24"/>
          <w:lang w:val="sr-Cyrl-RS"/>
        </w:rPr>
        <w:t>Корисника услуга</w:t>
      </w:r>
      <w:r w:rsidR="000767E7" w:rsidRPr="000767E7">
        <w:rPr>
          <w:rFonts w:eastAsia="Calibri"/>
          <w:sz w:val="24"/>
          <w:szCs w:val="24"/>
        </w:rPr>
        <w:t xml:space="preserve"> </w:t>
      </w:r>
      <w:r w:rsidRPr="000767E7">
        <w:rPr>
          <w:rFonts w:eastAsia="Calibri"/>
          <w:sz w:val="24"/>
          <w:szCs w:val="24"/>
        </w:rPr>
        <w:t>за спровођење контроле примене превентивних мера за безбедан и здрав рад.</w:t>
      </w:r>
    </w:p>
    <w:p w:rsidR="00B46363" w:rsidRPr="000767E7" w:rsidRDefault="00B46363" w:rsidP="00B46363">
      <w:pPr>
        <w:tabs>
          <w:tab w:val="left" w:pos="567"/>
        </w:tabs>
        <w:spacing w:before="0"/>
        <w:rPr>
          <w:rFonts w:cs="Arial"/>
          <w:sz w:val="24"/>
          <w:szCs w:val="24"/>
          <w:lang w:val="sr-Cyrl-CS"/>
        </w:rPr>
      </w:pPr>
    </w:p>
    <w:p w:rsidR="00B46363" w:rsidRPr="000767E7" w:rsidRDefault="00B46363" w:rsidP="00B46363">
      <w:pPr>
        <w:tabs>
          <w:tab w:val="left" w:pos="567"/>
        </w:tabs>
        <w:spacing w:before="0"/>
        <w:rPr>
          <w:rFonts w:cs="Arial"/>
          <w:b/>
          <w:sz w:val="24"/>
          <w:szCs w:val="24"/>
          <w:lang w:val="sr-Cyrl-CS"/>
        </w:rPr>
      </w:pPr>
      <w:r w:rsidRPr="000767E7">
        <w:rPr>
          <w:rFonts w:cs="Arial"/>
          <w:b/>
          <w:sz w:val="24"/>
          <w:szCs w:val="24"/>
          <w:lang w:val="sr-Cyrl-CS"/>
        </w:rPr>
        <w:t>НАКНАДА ШТЕТЕ</w:t>
      </w:r>
    </w:p>
    <w:p w:rsidR="00D560F9" w:rsidRPr="000767E7" w:rsidRDefault="00D560F9" w:rsidP="00B46363">
      <w:pPr>
        <w:tabs>
          <w:tab w:val="left" w:pos="567"/>
        </w:tabs>
        <w:spacing w:before="0"/>
        <w:rPr>
          <w:rFonts w:cs="Arial"/>
          <w:b/>
          <w:sz w:val="24"/>
          <w:szCs w:val="24"/>
          <w:lang w:val="sr-Cyrl-CS"/>
        </w:rPr>
      </w:pPr>
    </w:p>
    <w:p w:rsidR="00B46363" w:rsidRPr="000767E7" w:rsidRDefault="0083183B" w:rsidP="00B46363">
      <w:pPr>
        <w:tabs>
          <w:tab w:val="left" w:pos="567"/>
        </w:tabs>
        <w:spacing w:before="0"/>
        <w:jc w:val="center"/>
        <w:rPr>
          <w:rFonts w:cs="Arial"/>
          <w:sz w:val="24"/>
          <w:szCs w:val="24"/>
          <w:lang w:val="sr-Cyrl-CS"/>
        </w:rPr>
      </w:pPr>
      <w:r w:rsidRPr="000767E7">
        <w:rPr>
          <w:rFonts w:cs="Arial"/>
          <w:b/>
          <w:sz w:val="24"/>
          <w:szCs w:val="24"/>
          <w:lang w:val="sr-Cyrl-CS"/>
        </w:rPr>
        <w:t xml:space="preserve">Члан </w:t>
      </w:r>
      <w:r w:rsidR="000767E7" w:rsidRPr="000767E7">
        <w:rPr>
          <w:rFonts w:cs="Arial"/>
          <w:b/>
          <w:sz w:val="24"/>
          <w:szCs w:val="24"/>
          <w:lang w:val="sr-Cyrl-CS"/>
        </w:rPr>
        <w:t>31</w:t>
      </w:r>
      <w:r w:rsidR="00B46363" w:rsidRPr="000767E7">
        <w:rPr>
          <w:rFonts w:cs="Arial"/>
          <w:sz w:val="24"/>
          <w:szCs w:val="24"/>
          <w:lang w:val="sr-Cyrl-CS"/>
        </w:rPr>
        <w:t>.</w:t>
      </w:r>
    </w:p>
    <w:p w:rsidR="00B46363" w:rsidRPr="000767E7" w:rsidRDefault="00B46363" w:rsidP="00B46363">
      <w:pPr>
        <w:tabs>
          <w:tab w:val="left" w:pos="567"/>
        </w:tabs>
        <w:spacing w:before="0"/>
        <w:rPr>
          <w:rFonts w:cs="Arial"/>
          <w:sz w:val="24"/>
          <w:szCs w:val="24"/>
          <w:lang w:val="sr-Cyrl-CS"/>
        </w:rPr>
      </w:pPr>
    </w:p>
    <w:p w:rsidR="00B46363" w:rsidRPr="000767E7" w:rsidRDefault="00B46363" w:rsidP="00B46363">
      <w:pPr>
        <w:tabs>
          <w:tab w:val="left" w:pos="567"/>
        </w:tabs>
        <w:spacing w:before="0"/>
        <w:rPr>
          <w:rFonts w:cs="Arial"/>
          <w:sz w:val="24"/>
          <w:szCs w:val="24"/>
          <w:lang w:val="sr-Cyrl-CS"/>
        </w:rPr>
      </w:pPr>
      <w:r w:rsidRPr="000767E7">
        <w:rPr>
          <w:rFonts w:cs="Arial"/>
          <w:sz w:val="24"/>
          <w:szCs w:val="24"/>
          <w:lang w:val="sr-Cyrl-C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B46363" w:rsidRPr="000767E7" w:rsidRDefault="00B46363" w:rsidP="00B46363">
      <w:pPr>
        <w:tabs>
          <w:tab w:val="left" w:pos="567"/>
        </w:tabs>
        <w:spacing w:before="0"/>
        <w:rPr>
          <w:rFonts w:cs="Arial"/>
          <w:sz w:val="24"/>
          <w:szCs w:val="24"/>
          <w:lang w:val="sr-Cyrl-CS"/>
        </w:rPr>
      </w:pPr>
    </w:p>
    <w:p w:rsidR="00B46363" w:rsidRPr="000767E7" w:rsidRDefault="00B46363" w:rsidP="00B46363">
      <w:pPr>
        <w:tabs>
          <w:tab w:val="left" w:pos="567"/>
        </w:tabs>
        <w:spacing w:before="0"/>
        <w:rPr>
          <w:rFonts w:cs="Arial"/>
          <w:sz w:val="24"/>
          <w:szCs w:val="24"/>
          <w:lang w:val="sr-Cyrl-CS"/>
        </w:rPr>
      </w:pPr>
      <w:r w:rsidRPr="000767E7">
        <w:rPr>
          <w:rFonts w:cs="Arial"/>
          <w:sz w:val="24"/>
          <w:szCs w:val="24"/>
          <w:lang w:val="sr-Cyrl-CS"/>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w:t>
      </w:r>
      <w:r w:rsidRPr="000767E7">
        <w:rPr>
          <w:rFonts w:cs="Arial"/>
          <w:sz w:val="24"/>
          <w:szCs w:val="24"/>
          <w:lang w:val="sr-Cyrl-CS"/>
        </w:rPr>
        <w:lastRenderedPageBreak/>
        <w:t>Пружаоца услуге уз издавање одговарајућег обрачуна са роком плаћања од 15 (словима: петнаест) дана од датума издавања истог.</w:t>
      </w:r>
    </w:p>
    <w:p w:rsidR="00B46363" w:rsidRPr="000767E7" w:rsidRDefault="00B46363" w:rsidP="00B46363">
      <w:pPr>
        <w:tabs>
          <w:tab w:val="left" w:pos="567"/>
        </w:tabs>
        <w:spacing w:before="0"/>
        <w:rPr>
          <w:rFonts w:cs="Arial"/>
          <w:sz w:val="24"/>
          <w:szCs w:val="24"/>
          <w:lang w:val="sr-Cyrl-CS"/>
        </w:rPr>
      </w:pPr>
    </w:p>
    <w:p w:rsidR="00B46363" w:rsidRPr="000767E7" w:rsidRDefault="00B46363" w:rsidP="00B46363">
      <w:pPr>
        <w:tabs>
          <w:tab w:val="left" w:pos="567"/>
        </w:tabs>
        <w:spacing w:before="0"/>
        <w:rPr>
          <w:rFonts w:cs="Arial"/>
          <w:sz w:val="24"/>
          <w:szCs w:val="24"/>
          <w:lang w:val="sr-Cyrl-CS"/>
        </w:rPr>
      </w:pPr>
      <w:r w:rsidRPr="000767E7">
        <w:rPr>
          <w:rFonts w:cs="Arial"/>
          <w:sz w:val="24"/>
          <w:szCs w:val="24"/>
          <w:lang w:val="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B46363" w:rsidRPr="000767E7" w:rsidRDefault="00B46363" w:rsidP="00B46363">
      <w:pPr>
        <w:tabs>
          <w:tab w:val="left" w:pos="567"/>
        </w:tabs>
        <w:spacing w:before="0"/>
        <w:rPr>
          <w:rFonts w:cs="Arial"/>
          <w:sz w:val="24"/>
          <w:szCs w:val="24"/>
          <w:lang w:val="sr-Cyrl-CS"/>
        </w:rPr>
      </w:pPr>
    </w:p>
    <w:p w:rsidR="00B46363" w:rsidRDefault="00B46363" w:rsidP="00B46363">
      <w:pPr>
        <w:tabs>
          <w:tab w:val="left" w:pos="567"/>
        </w:tabs>
        <w:spacing w:before="0"/>
        <w:rPr>
          <w:rFonts w:cs="Arial"/>
          <w:sz w:val="24"/>
          <w:szCs w:val="24"/>
          <w:lang w:val="sr-Cyrl-CS"/>
        </w:rPr>
      </w:pPr>
      <w:r w:rsidRPr="000767E7">
        <w:rPr>
          <w:rFonts w:cs="Arial"/>
          <w:sz w:val="24"/>
          <w:szCs w:val="24"/>
          <w:lang w:val="sr-Cyrl-C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990CE9" w:rsidRPr="000767E7">
        <w:rPr>
          <w:rFonts w:cs="Arial"/>
          <w:sz w:val="24"/>
          <w:szCs w:val="24"/>
          <w:lang w:val="sr-Cyrl-CS"/>
        </w:rPr>
        <w:t>19</w:t>
      </w:r>
      <w:r w:rsidRPr="000767E7">
        <w:rPr>
          <w:rFonts w:cs="Arial"/>
          <w:sz w:val="24"/>
          <w:szCs w:val="24"/>
          <w:lang w:val="sr-Cyrl-CS"/>
        </w:rPr>
        <w:t>. овог Уговора.</w:t>
      </w:r>
    </w:p>
    <w:p w:rsidR="000767E7" w:rsidRPr="000767E7" w:rsidRDefault="000767E7" w:rsidP="00B46363">
      <w:pPr>
        <w:tabs>
          <w:tab w:val="left" w:pos="567"/>
        </w:tabs>
        <w:spacing w:before="0"/>
        <w:rPr>
          <w:rFonts w:cs="Arial"/>
          <w:sz w:val="24"/>
          <w:szCs w:val="24"/>
          <w:lang w:val="sr-Cyrl-CS"/>
        </w:rPr>
      </w:pPr>
    </w:p>
    <w:p w:rsidR="00B46363" w:rsidRPr="000767E7" w:rsidRDefault="00B46363" w:rsidP="00B46363">
      <w:pPr>
        <w:tabs>
          <w:tab w:val="left" w:pos="567"/>
        </w:tabs>
        <w:spacing w:before="0"/>
        <w:rPr>
          <w:rFonts w:cs="Arial"/>
          <w:sz w:val="24"/>
          <w:szCs w:val="24"/>
          <w:lang w:val="sr-Cyrl-CS"/>
        </w:rPr>
      </w:pPr>
    </w:p>
    <w:p w:rsidR="00B46363" w:rsidRPr="000767E7" w:rsidRDefault="00B46363" w:rsidP="00B46363">
      <w:pPr>
        <w:tabs>
          <w:tab w:val="left" w:pos="567"/>
        </w:tabs>
        <w:spacing w:before="0"/>
        <w:rPr>
          <w:rFonts w:cs="Arial"/>
          <w:b/>
          <w:sz w:val="24"/>
          <w:szCs w:val="24"/>
          <w:lang w:val="sr-Cyrl-CS"/>
        </w:rPr>
      </w:pPr>
      <w:r w:rsidRPr="000767E7">
        <w:rPr>
          <w:rFonts w:cs="Arial"/>
          <w:b/>
          <w:sz w:val="24"/>
          <w:szCs w:val="24"/>
          <w:lang w:val="sr-Cyrl-CS"/>
        </w:rPr>
        <w:t>УГОВОРНА КАЗНА</w:t>
      </w:r>
    </w:p>
    <w:p w:rsidR="00B46363" w:rsidRPr="000767E7" w:rsidRDefault="00B46363" w:rsidP="00B46363">
      <w:pPr>
        <w:tabs>
          <w:tab w:val="left" w:pos="567"/>
        </w:tabs>
        <w:spacing w:before="0"/>
        <w:rPr>
          <w:rFonts w:cs="Arial"/>
          <w:b/>
          <w:sz w:val="24"/>
          <w:szCs w:val="24"/>
          <w:lang w:val="sr-Cyrl-CS"/>
        </w:rPr>
      </w:pPr>
    </w:p>
    <w:p w:rsidR="00B46363" w:rsidRPr="000767E7" w:rsidRDefault="0083183B" w:rsidP="00B46363">
      <w:pPr>
        <w:tabs>
          <w:tab w:val="left" w:pos="567"/>
        </w:tabs>
        <w:spacing w:before="0"/>
        <w:jc w:val="center"/>
        <w:rPr>
          <w:rFonts w:cs="Arial"/>
          <w:sz w:val="24"/>
          <w:szCs w:val="24"/>
          <w:lang w:val="sr-Cyrl-CS"/>
        </w:rPr>
      </w:pPr>
      <w:r w:rsidRPr="000767E7">
        <w:rPr>
          <w:rFonts w:cs="Arial"/>
          <w:b/>
          <w:sz w:val="24"/>
          <w:szCs w:val="24"/>
          <w:lang w:val="sr-Cyrl-CS"/>
        </w:rPr>
        <w:t xml:space="preserve">Члан </w:t>
      </w:r>
      <w:r w:rsidR="000767E7" w:rsidRPr="000767E7">
        <w:rPr>
          <w:rFonts w:cs="Arial"/>
          <w:b/>
          <w:sz w:val="24"/>
          <w:szCs w:val="24"/>
          <w:lang w:val="sr-Cyrl-CS"/>
        </w:rPr>
        <w:t>32</w:t>
      </w:r>
      <w:r w:rsidR="00B46363" w:rsidRPr="000767E7">
        <w:rPr>
          <w:rFonts w:cs="Arial"/>
          <w:sz w:val="24"/>
          <w:szCs w:val="24"/>
          <w:lang w:val="sr-Cyrl-CS"/>
        </w:rPr>
        <w:t>.</w:t>
      </w:r>
    </w:p>
    <w:p w:rsidR="00B46363" w:rsidRPr="000767E7" w:rsidRDefault="00B46363" w:rsidP="00B46363">
      <w:pPr>
        <w:tabs>
          <w:tab w:val="left" w:pos="567"/>
        </w:tabs>
        <w:spacing w:before="0"/>
        <w:rPr>
          <w:rFonts w:cs="Arial"/>
          <w:sz w:val="24"/>
          <w:szCs w:val="24"/>
          <w:lang w:val="sr-Cyrl-CS"/>
        </w:rPr>
      </w:pPr>
    </w:p>
    <w:p w:rsidR="00B46363" w:rsidRPr="000767E7" w:rsidRDefault="00B46363" w:rsidP="00B46363">
      <w:pPr>
        <w:tabs>
          <w:tab w:val="left" w:pos="567"/>
        </w:tabs>
        <w:spacing w:before="0"/>
        <w:rPr>
          <w:rFonts w:cs="Arial"/>
          <w:sz w:val="24"/>
          <w:szCs w:val="24"/>
          <w:lang w:val="sr-Cyrl-CS"/>
        </w:rPr>
      </w:pPr>
      <w:r w:rsidRPr="000767E7">
        <w:rPr>
          <w:rFonts w:cs="Arial"/>
          <w:sz w:val="24"/>
          <w:szCs w:val="24"/>
          <w:lang w:val="sr-Cyrl-CS"/>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B46363" w:rsidRPr="000767E7" w:rsidRDefault="00B46363" w:rsidP="00B46363">
      <w:pPr>
        <w:tabs>
          <w:tab w:val="left" w:pos="567"/>
        </w:tabs>
        <w:spacing w:before="0"/>
        <w:rPr>
          <w:rFonts w:cs="Arial"/>
          <w:sz w:val="24"/>
          <w:szCs w:val="24"/>
          <w:lang w:val="sr-Cyrl-CS"/>
        </w:rPr>
      </w:pPr>
    </w:p>
    <w:p w:rsidR="00B46363" w:rsidRPr="000767E7" w:rsidRDefault="00B46363" w:rsidP="00B46363">
      <w:pPr>
        <w:tabs>
          <w:tab w:val="left" w:pos="567"/>
        </w:tabs>
        <w:spacing w:before="0"/>
        <w:rPr>
          <w:rFonts w:cs="Arial"/>
          <w:sz w:val="24"/>
          <w:szCs w:val="24"/>
          <w:lang w:val="sr-Cyrl-CS"/>
        </w:rPr>
      </w:pPr>
      <w:r w:rsidRPr="000767E7">
        <w:rPr>
          <w:rFonts w:cs="Arial"/>
          <w:sz w:val="24"/>
          <w:szCs w:val="24"/>
          <w:lang w:val="sr-Cyrl-C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B46363" w:rsidRPr="000767E7" w:rsidRDefault="00B46363" w:rsidP="00B46363">
      <w:pPr>
        <w:tabs>
          <w:tab w:val="left" w:pos="567"/>
        </w:tabs>
        <w:spacing w:before="0"/>
        <w:rPr>
          <w:rFonts w:cs="Arial"/>
          <w:sz w:val="24"/>
          <w:szCs w:val="24"/>
          <w:lang w:val="sr-Cyrl-CS"/>
        </w:rPr>
      </w:pPr>
    </w:p>
    <w:p w:rsidR="00B46363" w:rsidRPr="000767E7" w:rsidRDefault="00B46363" w:rsidP="00B46363">
      <w:pPr>
        <w:tabs>
          <w:tab w:val="left" w:pos="567"/>
        </w:tabs>
        <w:spacing w:before="0"/>
        <w:rPr>
          <w:rFonts w:cs="Arial"/>
          <w:sz w:val="24"/>
          <w:szCs w:val="24"/>
          <w:lang w:val="sr-Cyrl-CS"/>
        </w:rPr>
      </w:pPr>
      <w:r w:rsidRPr="000767E7">
        <w:rPr>
          <w:rFonts w:cs="Arial"/>
          <w:sz w:val="24"/>
          <w:szCs w:val="24"/>
          <w:lang w:val="sr-Cyrl-CS"/>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D560F9" w:rsidRPr="000767E7" w:rsidRDefault="00D560F9" w:rsidP="00B46363">
      <w:pPr>
        <w:tabs>
          <w:tab w:val="left" w:pos="567"/>
        </w:tabs>
        <w:spacing w:before="0"/>
        <w:rPr>
          <w:rFonts w:cs="Arial"/>
          <w:b/>
          <w:sz w:val="24"/>
          <w:szCs w:val="24"/>
          <w:lang w:val="sr-Cyrl-CS"/>
        </w:rPr>
      </w:pPr>
    </w:p>
    <w:p w:rsidR="00B46363" w:rsidRPr="000767E7" w:rsidRDefault="00B46363" w:rsidP="00B46363">
      <w:pPr>
        <w:tabs>
          <w:tab w:val="left" w:pos="567"/>
        </w:tabs>
        <w:spacing w:before="0"/>
        <w:rPr>
          <w:rFonts w:cs="Arial"/>
          <w:b/>
          <w:sz w:val="24"/>
          <w:szCs w:val="24"/>
          <w:lang w:val="sr-Cyrl-CS"/>
        </w:rPr>
      </w:pPr>
      <w:r w:rsidRPr="000767E7">
        <w:rPr>
          <w:rFonts w:cs="Arial"/>
          <w:b/>
          <w:sz w:val="24"/>
          <w:szCs w:val="24"/>
          <w:lang w:val="sr-Cyrl-CS"/>
        </w:rPr>
        <w:t>РАСКИД УГОВОРА</w:t>
      </w:r>
    </w:p>
    <w:p w:rsidR="00B46363" w:rsidRPr="00195B48" w:rsidRDefault="0083183B" w:rsidP="00B46363">
      <w:pPr>
        <w:tabs>
          <w:tab w:val="left" w:pos="567"/>
        </w:tabs>
        <w:spacing w:before="0"/>
        <w:jc w:val="center"/>
        <w:rPr>
          <w:rFonts w:cs="Arial"/>
          <w:sz w:val="24"/>
          <w:szCs w:val="24"/>
          <w:lang w:val="sr-Cyrl-CS"/>
        </w:rPr>
      </w:pPr>
      <w:r w:rsidRPr="00195B48">
        <w:rPr>
          <w:rFonts w:cs="Arial"/>
          <w:b/>
          <w:sz w:val="24"/>
          <w:szCs w:val="24"/>
          <w:lang w:val="sr-Cyrl-CS"/>
        </w:rPr>
        <w:t xml:space="preserve">Члан </w:t>
      </w:r>
      <w:r w:rsidR="000767E7">
        <w:rPr>
          <w:rFonts w:cs="Arial"/>
          <w:b/>
          <w:sz w:val="24"/>
          <w:szCs w:val="24"/>
          <w:lang w:val="sr-Cyrl-CS"/>
        </w:rPr>
        <w:t>33</w:t>
      </w:r>
      <w:r w:rsidR="00B46363"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 xml:space="preserve">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B46363" w:rsidRPr="00195B48" w:rsidRDefault="00B46363" w:rsidP="00B46363">
      <w:pPr>
        <w:tabs>
          <w:tab w:val="left" w:pos="567"/>
        </w:tabs>
        <w:spacing w:before="0"/>
        <w:rPr>
          <w:rFonts w:cs="Arial"/>
          <w:sz w:val="24"/>
          <w:szCs w:val="24"/>
          <w:lang w:val="sr-Cyrl-CS"/>
        </w:rPr>
      </w:pPr>
    </w:p>
    <w:p w:rsidR="00D560F9" w:rsidRPr="000767E7" w:rsidRDefault="00B46363" w:rsidP="00B46363">
      <w:pPr>
        <w:tabs>
          <w:tab w:val="left" w:pos="567"/>
        </w:tabs>
        <w:spacing w:before="0"/>
        <w:rPr>
          <w:rFonts w:cs="Arial"/>
          <w:sz w:val="24"/>
          <w:szCs w:val="24"/>
          <w:lang w:val="sr-Cyrl-CS"/>
        </w:rPr>
      </w:pPr>
      <w:r w:rsidRPr="00195B48">
        <w:rPr>
          <w:rFonts w:cs="Arial"/>
          <w:sz w:val="24"/>
          <w:szCs w:val="24"/>
          <w:lang w:val="sr-Cyrl-CS"/>
        </w:rPr>
        <w:lastRenderedPageBreak/>
        <w:t>Уколико било која од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29.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D560F9" w:rsidRPr="00195B48" w:rsidRDefault="00D560F9" w:rsidP="00B46363">
      <w:pPr>
        <w:tabs>
          <w:tab w:val="left" w:pos="567"/>
        </w:tabs>
        <w:spacing w:before="0"/>
        <w:rPr>
          <w:rFonts w:cs="Arial"/>
          <w:b/>
          <w:sz w:val="24"/>
          <w:szCs w:val="24"/>
          <w:lang w:val="sr-Cyrl-CS"/>
        </w:rPr>
      </w:pPr>
    </w:p>
    <w:p w:rsidR="00B46363" w:rsidRPr="00195B48" w:rsidRDefault="00B46363" w:rsidP="00B46363">
      <w:pPr>
        <w:tabs>
          <w:tab w:val="left" w:pos="567"/>
        </w:tabs>
        <w:spacing w:before="0"/>
        <w:rPr>
          <w:rFonts w:cs="Arial"/>
          <w:b/>
          <w:sz w:val="24"/>
          <w:szCs w:val="24"/>
          <w:lang w:val="sr-Cyrl-CS"/>
        </w:rPr>
      </w:pPr>
      <w:r w:rsidRPr="00195B48">
        <w:rPr>
          <w:rFonts w:cs="Arial"/>
          <w:b/>
          <w:sz w:val="24"/>
          <w:szCs w:val="24"/>
          <w:lang w:val="sr-Cyrl-CS"/>
        </w:rPr>
        <w:t>ЗАВРШНЕ ОДРЕДБЕ</w:t>
      </w:r>
    </w:p>
    <w:p w:rsidR="00B46363" w:rsidRPr="00195B48" w:rsidRDefault="00B46363" w:rsidP="00B46363">
      <w:pPr>
        <w:tabs>
          <w:tab w:val="left" w:pos="567"/>
        </w:tabs>
        <w:spacing w:before="0"/>
        <w:rPr>
          <w:rFonts w:cs="Arial"/>
          <w:sz w:val="24"/>
          <w:szCs w:val="24"/>
          <w:lang w:val="sr-Cyrl-CS"/>
        </w:rPr>
      </w:pPr>
    </w:p>
    <w:p w:rsidR="00B46363" w:rsidRPr="00195B48" w:rsidRDefault="0083183B" w:rsidP="00B46363">
      <w:pPr>
        <w:tabs>
          <w:tab w:val="left" w:pos="567"/>
        </w:tabs>
        <w:spacing w:before="0"/>
        <w:jc w:val="center"/>
        <w:rPr>
          <w:rFonts w:cs="Arial"/>
          <w:sz w:val="24"/>
          <w:szCs w:val="24"/>
          <w:lang w:val="sr-Cyrl-CS"/>
        </w:rPr>
      </w:pPr>
      <w:r w:rsidRPr="00195B48">
        <w:rPr>
          <w:rFonts w:cs="Arial"/>
          <w:b/>
          <w:sz w:val="24"/>
          <w:szCs w:val="24"/>
          <w:lang w:val="sr-Cyrl-CS"/>
        </w:rPr>
        <w:t xml:space="preserve">Члан </w:t>
      </w:r>
      <w:r w:rsidR="000767E7">
        <w:rPr>
          <w:rFonts w:cs="Arial"/>
          <w:b/>
          <w:sz w:val="24"/>
          <w:szCs w:val="24"/>
          <w:lang w:val="sr-Cyrl-CS"/>
        </w:rPr>
        <w:t>34</w:t>
      </w:r>
      <w:r w:rsidR="00B46363"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p>
    <w:p w:rsidR="00297515" w:rsidRDefault="00B46363" w:rsidP="00B46363">
      <w:pPr>
        <w:tabs>
          <w:tab w:val="left" w:pos="567"/>
        </w:tabs>
        <w:spacing w:before="0"/>
        <w:rPr>
          <w:rFonts w:cs="Arial"/>
          <w:sz w:val="24"/>
          <w:szCs w:val="24"/>
          <w:lang w:val="sr-Cyrl-CS"/>
        </w:rPr>
      </w:pPr>
      <w:r w:rsidRPr="00195B48">
        <w:rPr>
          <w:rFonts w:cs="Arial"/>
          <w:sz w:val="24"/>
          <w:szCs w:val="24"/>
          <w:lang w:val="sr-Cyrl-C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297515" w:rsidRPr="00195B48" w:rsidRDefault="00297515" w:rsidP="00B46363">
      <w:pPr>
        <w:tabs>
          <w:tab w:val="left" w:pos="567"/>
        </w:tabs>
        <w:spacing w:before="0"/>
        <w:rPr>
          <w:rFonts w:cs="Arial"/>
          <w:sz w:val="24"/>
          <w:szCs w:val="24"/>
          <w:lang w:val="sr-Cyrl-CS"/>
        </w:rPr>
      </w:pPr>
    </w:p>
    <w:p w:rsidR="00297515" w:rsidRPr="00297515" w:rsidRDefault="00297515" w:rsidP="00297515">
      <w:pPr>
        <w:pStyle w:val="CommentText"/>
        <w:jc w:val="center"/>
        <w:rPr>
          <w:sz w:val="24"/>
          <w:szCs w:val="24"/>
          <w:lang w:val="en-US"/>
        </w:rPr>
      </w:pPr>
      <w:r w:rsidRPr="00297515">
        <w:rPr>
          <w:b/>
          <w:sz w:val="24"/>
          <w:szCs w:val="24"/>
          <w:lang w:val="en-US"/>
        </w:rPr>
        <w:t xml:space="preserve">Члан </w:t>
      </w:r>
      <w:r w:rsidR="000767E7">
        <w:rPr>
          <w:b/>
          <w:sz w:val="24"/>
          <w:szCs w:val="24"/>
          <w:lang w:val="sr-Cyrl-RS"/>
        </w:rPr>
        <w:t>35</w:t>
      </w:r>
      <w:r w:rsidRPr="00297515">
        <w:rPr>
          <w:b/>
          <w:sz w:val="24"/>
          <w:szCs w:val="24"/>
          <w:lang w:val="sr-Cyrl-RS"/>
        </w:rPr>
        <w:t>.</w:t>
      </w:r>
    </w:p>
    <w:p w:rsidR="00297515" w:rsidRPr="00297515" w:rsidRDefault="00297515" w:rsidP="00297515">
      <w:pPr>
        <w:pStyle w:val="CommentText"/>
        <w:rPr>
          <w:sz w:val="24"/>
          <w:szCs w:val="24"/>
          <w:lang w:val="en-US"/>
        </w:rPr>
      </w:pPr>
      <w:r w:rsidRPr="00297515">
        <w:rPr>
          <w:sz w:val="24"/>
          <w:szCs w:val="24"/>
          <w:lang w:val="en-U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w:t>
      </w:r>
    </w:p>
    <w:p w:rsidR="00B46363" w:rsidRPr="00876562" w:rsidRDefault="00297515" w:rsidP="00876562">
      <w:pPr>
        <w:pStyle w:val="CommentText"/>
        <w:rPr>
          <w:sz w:val="24"/>
          <w:szCs w:val="24"/>
        </w:rPr>
      </w:pPr>
      <w:r w:rsidRPr="00297515">
        <w:rPr>
          <w:sz w:val="24"/>
          <w:szCs w:val="24"/>
          <w:lang w:val="ru-RU"/>
        </w:rPr>
        <w:t xml:space="preserve">Након закључења </w:t>
      </w:r>
      <w:r w:rsidRPr="00297515">
        <w:rPr>
          <w:sz w:val="24"/>
          <w:szCs w:val="24"/>
          <w:lang w:val="en-US"/>
        </w:rPr>
        <w:t xml:space="preserve">и ступања на правну снагу </w:t>
      </w:r>
      <w:r w:rsidRPr="00297515">
        <w:rPr>
          <w:sz w:val="24"/>
          <w:szCs w:val="24"/>
          <w:lang w:val="ru-RU"/>
        </w:rPr>
        <w:t xml:space="preserve">овог Уговора, Корисник </w:t>
      </w:r>
      <w:r w:rsidRPr="00297515">
        <w:rPr>
          <w:sz w:val="24"/>
          <w:szCs w:val="24"/>
          <w:lang w:val="en-US"/>
        </w:rPr>
        <w:t>услуга</w:t>
      </w:r>
      <w:r w:rsidRPr="00297515">
        <w:rPr>
          <w:sz w:val="24"/>
          <w:szCs w:val="24"/>
          <w:lang w:val="ru-RU"/>
        </w:rPr>
        <w:t xml:space="preserve"> може да дозволи, а </w:t>
      </w:r>
      <w:r w:rsidRPr="00297515">
        <w:rPr>
          <w:sz w:val="24"/>
          <w:szCs w:val="24"/>
          <w:lang w:val="en-US"/>
        </w:rPr>
        <w:t xml:space="preserve">Пружалац </w:t>
      </w:r>
      <w:r w:rsidRPr="00297515">
        <w:rPr>
          <w:sz w:val="24"/>
          <w:szCs w:val="24"/>
          <w:lang w:val="ru-RU"/>
        </w:rPr>
        <w:t xml:space="preserve"> </w:t>
      </w:r>
      <w:r w:rsidRPr="00297515">
        <w:rPr>
          <w:sz w:val="24"/>
          <w:szCs w:val="24"/>
          <w:lang w:val="en-US"/>
        </w:rPr>
        <w:t>услуга</w:t>
      </w:r>
      <w:r w:rsidRPr="00297515">
        <w:rPr>
          <w:sz w:val="24"/>
          <w:szCs w:val="24"/>
          <w:lang w:val="ru-RU"/>
        </w:rPr>
        <w:t xml:space="preserve"> је обавезан да прихвати промену страна због статусних промена код Корисника </w:t>
      </w:r>
      <w:r w:rsidRPr="00297515">
        <w:rPr>
          <w:sz w:val="24"/>
          <w:szCs w:val="24"/>
          <w:lang w:val="en-US"/>
        </w:rPr>
        <w:t>услуга</w:t>
      </w:r>
      <w:r w:rsidRPr="00297515">
        <w:rPr>
          <w:sz w:val="24"/>
          <w:szCs w:val="24"/>
          <w:lang w:val="ru-RU"/>
        </w:rPr>
        <w:t>, у складу са Уговором о статусној промени.</w:t>
      </w:r>
    </w:p>
    <w:p w:rsidR="00B46363" w:rsidRPr="00195B48" w:rsidRDefault="0083183B" w:rsidP="00B46363">
      <w:pPr>
        <w:tabs>
          <w:tab w:val="left" w:pos="567"/>
        </w:tabs>
        <w:spacing w:before="0"/>
        <w:jc w:val="center"/>
        <w:rPr>
          <w:rFonts w:cs="Arial"/>
          <w:sz w:val="24"/>
          <w:szCs w:val="24"/>
          <w:lang w:val="sr-Cyrl-CS"/>
        </w:rPr>
      </w:pPr>
      <w:r w:rsidRPr="00195B48">
        <w:rPr>
          <w:rFonts w:cs="Arial"/>
          <w:b/>
          <w:sz w:val="24"/>
          <w:szCs w:val="24"/>
          <w:lang w:val="sr-Cyrl-CS"/>
        </w:rPr>
        <w:t xml:space="preserve">Члан </w:t>
      </w:r>
      <w:r w:rsidR="00297515">
        <w:rPr>
          <w:rFonts w:cs="Arial"/>
          <w:b/>
          <w:sz w:val="24"/>
          <w:szCs w:val="24"/>
          <w:lang w:val="sr-Cyrl-CS"/>
        </w:rPr>
        <w:t>3</w:t>
      </w:r>
      <w:r w:rsidR="000767E7">
        <w:rPr>
          <w:rFonts w:cs="Arial"/>
          <w:b/>
          <w:sz w:val="24"/>
          <w:szCs w:val="24"/>
          <w:lang w:val="sr-Cyrl-CS"/>
        </w:rPr>
        <w:t>6</w:t>
      </w:r>
      <w:r w:rsidR="00B46363"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7348C7" w:rsidRPr="00195B48" w:rsidRDefault="007348C7" w:rsidP="00B46363">
      <w:pPr>
        <w:tabs>
          <w:tab w:val="left" w:pos="567"/>
        </w:tabs>
        <w:spacing w:before="0"/>
        <w:rPr>
          <w:rFonts w:cs="Arial"/>
          <w:b/>
          <w:sz w:val="24"/>
          <w:szCs w:val="24"/>
          <w:lang w:val="sr-Cyrl-CS"/>
        </w:rPr>
      </w:pPr>
    </w:p>
    <w:p w:rsidR="007348C7" w:rsidRDefault="00B46363" w:rsidP="007348C7">
      <w:pPr>
        <w:tabs>
          <w:tab w:val="left" w:pos="567"/>
        </w:tabs>
        <w:spacing w:before="0"/>
        <w:jc w:val="center"/>
        <w:rPr>
          <w:rFonts w:cs="Arial"/>
          <w:sz w:val="24"/>
          <w:szCs w:val="24"/>
          <w:lang w:val="sr-Cyrl-CS"/>
        </w:rPr>
      </w:pPr>
      <w:r w:rsidRPr="00195B48">
        <w:rPr>
          <w:rFonts w:cs="Arial"/>
          <w:b/>
          <w:sz w:val="24"/>
          <w:szCs w:val="24"/>
          <w:lang w:val="sr-Cyrl-CS"/>
        </w:rPr>
        <w:t>Члан 3</w:t>
      </w:r>
      <w:r w:rsidR="000767E7">
        <w:rPr>
          <w:rFonts w:cs="Arial"/>
          <w:b/>
          <w:sz w:val="24"/>
          <w:szCs w:val="24"/>
          <w:lang w:val="sr-Cyrl-CS"/>
        </w:rPr>
        <w:t>7</w:t>
      </w:r>
      <w:r w:rsidRPr="00195B48">
        <w:rPr>
          <w:rFonts w:cs="Arial"/>
          <w:sz w:val="24"/>
          <w:szCs w:val="24"/>
          <w:lang w:val="sr-Cyrl-CS"/>
        </w:rPr>
        <w:t>.</w:t>
      </w:r>
    </w:p>
    <w:p w:rsidR="00876562" w:rsidRDefault="00876562" w:rsidP="007348C7">
      <w:pPr>
        <w:tabs>
          <w:tab w:val="left" w:pos="567"/>
        </w:tabs>
        <w:spacing w:before="0"/>
        <w:jc w:val="center"/>
        <w:rPr>
          <w:rFonts w:cs="Arial"/>
          <w:sz w:val="24"/>
          <w:szCs w:val="24"/>
          <w:lang w:val="sr-Cyrl-CS"/>
        </w:rPr>
      </w:pPr>
    </w:p>
    <w:p w:rsidR="00B46363" w:rsidRDefault="00B46363" w:rsidP="00D560F9">
      <w:pPr>
        <w:tabs>
          <w:tab w:val="left" w:pos="0"/>
        </w:tabs>
        <w:spacing w:before="0"/>
        <w:rPr>
          <w:rFonts w:cs="Arial"/>
          <w:sz w:val="24"/>
          <w:szCs w:val="24"/>
          <w:lang w:val="sr-Cyrl-CS"/>
        </w:rPr>
      </w:pPr>
      <w:r w:rsidRPr="00195B48">
        <w:rPr>
          <w:rFonts w:cs="Arial"/>
          <w:sz w:val="24"/>
          <w:szCs w:val="24"/>
          <w:lang w:val="sr-Cyrl-CS"/>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D560F9" w:rsidRDefault="00D560F9" w:rsidP="00D560F9">
      <w:pPr>
        <w:tabs>
          <w:tab w:val="left" w:pos="0"/>
        </w:tabs>
        <w:spacing w:before="0"/>
        <w:rPr>
          <w:rFonts w:cs="Arial"/>
          <w:sz w:val="24"/>
          <w:szCs w:val="24"/>
          <w:lang w:val="sr-Cyrl-CS"/>
        </w:rPr>
      </w:pPr>
    </w:p>
    <w:p w:rsidR="00D560F9" w:rsidRPr="00B6379A" w:rsidRDefault="00D560F9" w:rsidP="00D560F9">
      <w:pPr>
        <w:tabs>
          <w:tab w:val="left" w:pos="567"/>
        </w:tabs>
        <w:spacing w:before="0"/>
        <w:rPr>
          <w:rFonts w:cs="Arial"/>
          <w:sz w:val="24"/>
          <w:szCs w:val="24"/>
          <w:lang w:val="sr-Cyrl-CS"/>
        </w:rPr>
      </w:pPr>
      <w:r w:rsidRPr="00B6379A">
        <w:rPr>
          <w:rFonts w:cs="Arial"/>
          <w:sz w:val="24"/>
          <w:szCs w:val="24"/>
          <w:lang w:val="sr-Cyrl-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rsidR="00D560F9" w:rsidRPr="00195B48" w:rsidRDefault="00D560F9" w:rsidP="00D560F9">
      <w:pPr>
        <w:tabs>
          <w:tab w:val="left" w:pos="567"/>
        </w:tabs>
        <w:spacing w:before="0"/>
        <w:rPr>
          <w:rFonts w:cs="Arial"/>
          <w:sz w:val="24"/>
          <w:szCs w:val="24"/>
          <w:lang w:val="sr-Cyrl-CS"/>
        </w:rPr>
      </w:pPr>
      <w:r w:rsidRPr="00B6379A">
        <w:rPr>
          <w:rFonts w:cs="Arial"/>
          <w:sz w:val="24"/>
          <w:szCs w:val="24"/>
          <w:lang w:val="sr-Cyrl-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767E7" w:rsidRPr="00195B48" w:rsidRDefault="000767E7" w:rsidP="00B46363">
      <w:pPr>
        <w:tabs>
          <w:tab w:val="left" w:pos="567"/>
        </w:tabs>
        <w:spacing w:before="0"/>
        <w:rPr>
          <w:rFonts w:cs="Arial"/>
          <w:sz w:val="24"/>
          <w:szCs w:val="24"/>
          <w:lang w:val="sr-Cyrl-CS"/>
        </w:rPr>
      </w:pPr>
    </w:p>
    <w:p w:rsidR="0084023E" w:rsidRDefault="0084023E" w:rsidP="00B46363">
      <w:pPr>
        <w:tabs>
          <w:tab w:val="left" w:pos="567"/>
        </w:tabs>
        <w:spacing w:before="0"/>
        <w:jc w:val="center"/>
        <w:rPr>
          <w:rFonts w:cs="Arial"/>
          <w:b/>
          <w:sz w:val="24"/>
          <w:szCs w:val="24"/>
          <w:lang w:val="sr-Cyrl-CS"/>
        </w:rPr>
      </w:pPr>
    </w:p>
    <w:p w:rsidR="0084023E" w:rsidRDefault="0084023E" w:rsidP="00DF7A77">
      <w:pPr>
        <w:tabs>
          <w:tab w:val="left" w:pos="567"/>
        </w:tabs>
        <w:spacing w:before="0"/>
        <w:rPr>
          <w:rFonts w:cs="Arial"/>
          <w:b/>
          <w:sz w:val="24"/>
          <w:szCs w:val="24"/>
          <w:lang w:val="sr-Cyrl-CS"/>
        </w:rPr>
      </w:pPr>
    </w:p>
    <w:p w:rsidR="00DF7A77" w:rsidRDefault="00DF7A77" w:rsidP="00DF7A77">
      <w:pPr>
        <w:tabs>
          <w:tab w:val="left" w:pos="567"/>
        </w:tabs>
        <w:spacing w:before="0"/>
        <w:rPr>
          <w:rFonts w:cs="Arial"/>
          <w:b/>
          <w:sz w:val="24"/>
          <w:szCs w:val="24"/>
          <w:lang w:val="sr-Cyrl-CS"/>
        </w:rPr>
      </w:pPr>
    </w:p>
    <w:p w:rsidR="00B46363" w:rsidRPr="00195B48" w:rsidRDefault="00B46363" w:rsidP="00B46363">
      <w:pPr>
        <w:tabs>
          <w:tab w:val="left" w:pos="567"/>
        </w:tabs>
        <w:spacing w:before="0"/>
        <w:jc w:val="center"/>
        <w:rPr>
          <w:rFonts w:cs="Arial"/>
          <w:sz w:val="24"/>
          <w:szCs w:val="24"/>
          <w:lang w:val="sr-Cyrl-CS"/>
        </w:rPr>
      </w:pPr>
      <w:r w:rsidRPr="00195B48">
        <w:rPr>
          <w:rFonts w:cs="Arial"/>
          <w:b/>
          <w:sz w:val="24"/>
          <w:szCs w:val="24"/>
          <w:lang w:val="sr-Cyrl-CS"/>
        </w:rPr>
        <w:lastRenderedPageBreak/>
        <w:t>Члан 3</w:t>
      </w:r>
      <w:r w:rsidR="000767E7">
        <w:rPr>
          <w:rFonts w:cs="Arial"/>
          <w:b/>
          <w:sz w:val="24"/>
          <w:szCs w:val="24"/>
          <w:lang w:val="sr-Cyrl-CS"/>
        </w:rPr>
        <w:t>8</w:t>
      </w:r>
      <w:r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CB10FA">
        <w:rPr>
          <w:rFonts w:cs="Arial"/>
          <w:sz w:val="24"/>
          <w:szCs w:val="24"/>
          <w:lang w:val="sr-Cyrl-CS"/>
        </w:rPr>
        <w:t xml:space="preserve"> Београду</w:t>
      </w:r>
      <w:r w:rsidRPr="00195B48">
        <w:rPr>
          <w:rFonts w:cs="Arial"/>
          <w:noProof/>
          <w:szCs w:val="24"/>
          <w:lang w:val="sr-Cyrl-CS"/>
        </w:rPr>
        <w:t xml:space="preserve"> </w:t>
      </w:r>
      <w:r w:rsidRPr="00195B48">
        <w:rPr>
          <w:rFonts w:cs="Arial"/>
          <w:sz w:val="24"/>
          <w:szCs w:val="24"/>
          <w:lang w:val="sr-Cyrl-CS"/>
        </w:rPr>
        <w:t>(Сталне арбитраже при Привредној комори Србије, уз примену њеног Правилника)</w:t>
      </w:r>
      <w:r w:rsidRPr="00195B48">
        <w:rPr>
          <w:rFonts w:cs="Arial"/>
          <w:szCs w:val="24"/>
          <w:lang w:val="sr-Cyrl-CS"/>
        </w:rPr>
        <w:t xml:space="preserve"> </w:t>
      </w:r>
    </w:p>
    <w:p w:rsidR="00B46363"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 xml:space="preserve">  У случају спора примењује се материјално и процесно право Републике Србије, а поступак се води на српском језику.</w:t>
      </w:r>
    </w:p>
    <w:p w:rsidR="00297515" w:rsidRPr="00195B48" w:rsidRDefault="00297515"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jc w:val="center"/>
        <w:rPr>
          <w:rFonts w:cs="Arial"/>
          <w:sz w:val="24"/>
          <w:szCs w:val="24"/>
          <w:lang w:val="sr-Cyrl-CS"/>
        </w:rPr>
      </w:pPr>
      <w:r w:rsidRPr="00195B48">
        <w:rPr>
          <w:rFonts w:cs="Arial"/>
          <w:b/>
          <w:sz w:val="24"/>
          <w:szCs w:val="24"/>
          <w:lang w:val="sr-Cyrl-CS"/>
        </w:rPr>
        <w:t>Члан 3</w:t>
      </w:r>
      <w:r w:rsidR="000767E7">
        <w:rPr>
          <w:rFonts w:cs="Arial"/>
          <w:b/>
          <w:sz w:val="24"/>
          <w:szCs w:val="24"/>
          <w:lang w:val="sr-Cyrl-CS"/>
        </w:rPr>
        <w:t>9</w:t>
      </w:r>
      <w:r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p>
    <w:p w:rsidR="00297515"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B46363" w:rsidRPr="00195B48" w:rsidRDefault="00B46363" w:rsidP="00B46363">
      <w:pPr>
        <w:tabs>
          <w:tab w:val="left" w:pos="567"/>
        </w:tabs>
        <w:spacing w:before="0"/>
        <w:jc w:val="center"/>
        <w:rPr>
          <w:rFonts w:cs="Arial"/>
          <w:sz w:val="24"/>
          <w:szCs w:val="24"/>
          <w:lang w:val="sr-Cyrl-CS"/>
        </w:rPr>
      </w:pPr>
      <w:r w:rsidRPr="00195B48">
        <w:rPr>
          <w:rFonts w:cs="Arial"/>
          <w:b/>
          <w:sz w:val="24"/>
          <w:szCs w:val="24"/>
          <w:lang w:val="sr-Cyrl-CS"/>
        </w:rPr>
        <w:t xml:space="preserve">Члан </w:t>
      </w:r>
      <w:r w:rsidR="000767E7">
        <w:rPr>
          <w:rFonts w:cs="Arial"/>
          <w:b/>
          <w:sz w:val="24"/>
          <w:szCs w:val="24"/>
          <w:lang w:val="sr-Cyrl-CS"/>
        </w:rPr>
        <w:t>40</w:t>
      </w:r>
      <w:r w:rsidRPr="00195B48">
        <w:rPr>
          <w:rFonts w:cs="Arial"/>
          <w:sz w:val="24"/>
          <w:szCs w:val="24"/>
          <w:lang w:val="sr-Cyrl-CS"/>
        </w:rPr>
        <w:t>.</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Саставни део овог Уговора чине:</w:t>
      </w:r>
    </w:p>
    <w:p w:rsidR="00B46363" w:rsidRPr="00195B48" w:rsidRDefault="00B46363" w:rsidP="00B46363">
      <w:pPr>
        <w:tabs>
          <w:tab w:val="left" w:pos="567"/>
        </w:tabs>
        <w:spacing w:before="0"/>
        <w:rPr>
          <w:rFonts w:cs="Arial"/>
          <w:sz w:val="24"/>
          <w:szCs w:val="24"/>
          <w:lang w:val="sr-Cyrl-CS"/>
        </w:rPr>
      </w:pPr>
    </w:p>
    <w:p w:rsidR="00B46363" w:rsidRPr="00195B48" w:rsidRDefault="00B46363" w:rsidP="00B46363">
      <w:pPr>
        <w:tabs>
          <w:tab w:val="left" w:pos="567"/>
        </w:tabs>
        <w:spacing w:before="0"/>
        <w:jc w:val="left"/>
        <w:rPr>
          <w:rFonts w:cs="Arial"/>
          <w:i/>
          <w:color w:val="548DD4"/>
          <w:szCs w:val="24"/>
          <w:lang w:val="sr-Cyrl-CS"/>
        </w:rPr>
      </w:pPr>
      <w:r w:rsidRPr="00195B48">
        <w:rPr>
          <w:rFonts w:cs="Arial"/>
          <w:sz w:val="24"/>
          <w:szCs w:val="24"/>
          <w:lang w:val="sr-Cyrl-CS"/>
        </w:rPr>
        <w:t>Прилог број 1</w:t>
      </w:r>
      <w:r w:rsidRPr="00195B48">
        <w:rPr>
          <w:rFonts w:cs="Arial"/>
          <w:sz w:val="24"/>
          <w:szCs w:val="24"/>
          <w:lang w:val="sr-Cyrl-CS"/>
        </w:rPr>
        <w:tab/>
        <w:t>Конкурсна документација</w:t>
      </w:r>
      <w:r w:rsidRPr="00CB10FA">
        <w:rPr>
          <w:rFonts w:cs="Arial"/>
          <w:i/>
          <w:color w:val="548DD4"/>
          <w:szCs w:val="24"/>
          <w:lang w:val="ru-RU"/>
        </w:rPr>
        <w:t>(</w:t>
      </w:r>
      <w:r w:rsidRPr="00195B48">
        <w:rPr>
          <w:rFonts w:cs="Arial"/>
          <w:i/>
          <w:color w:val="548DD4"/>
          <w:szCs w:val="24"/>
          <w:lang w:val="sr-Cyrl-CS"/>
        </w:rPr>
        <w:t>напомена: у тексту Уговора</w:t>
      </w:r>
      <w:r w:rsidRPr="00CB10FA">
        <w:rPr>
          <w:rFonts w:cs="Arial"/>
          <w:i/>
          <w:color w:val="548DD4"/>
          <w:szCs w:val="24"/>
          <w:lang w:val="ru-RU"/>
        </w:rPr>
        <w:t xml:space="preserve"> </w:t>
      </w:r>
      <w:r w:rsidRPr="00195B48">
        <w:rPr>
          <w:rFonts w:cs="Arial"/>
          <w:i/>
          <w:color w:val="548DD4"/>
          <w:szCs w:val="24"/>
          <w:lang w:val="sr-Cyrl-CS"/>
        </w:rPr>
        <w:t xml:space="preserve">биће </w:t>
      </w:r>
    </w:p>
    <w:p w:rsidR="00B46363" w:rsidRPr="00195B48" w:rsidRDefault="00B46363" w:rsidP="00B46363">
      <w:pPr>
        <w:tabs>
          <w:tab w:val="left" w:pos="567"/>
        </w:tabs>
        <w:spacing w:before="0"/>
        <w:rPr>
          <w:rFonts w:cs="Arial"/>
          <w:sz w:val="24"/>
          <w:szCs w:val="24"/>
          <w:lang w:val="sr-Cyrl-CS"/>
        </w:rPr>
      </w:pPr>
      <w:r w:rsidRPr="00195B48">
        <w:rPr>
          <w:rFonts w:cs="Arial"/>
          <w:i/>
          <w:color w:val="548DD4"/>
          <w:szCs w:val="24"/>
          <w:lang w:val="sr-Cyrl-CS"/>
        </w:rPr>
        <w:t xml:space="preserve">                                    наведене интернет странице на којојима  је објаљена КД  </w:t>
      </w: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Прилог бр</w:t>
      </w:r>
      <w:r w:rsidR="0083183B" w:rsidRPr="00195B48">
        <w:rPr>
          <w:rFonts w:cs="Arial"/>
          <w:sz w:val="24"/>
          <w:szCs w:val="24"/>
          <w:lang w:val="sr-Cyrl-CS"/>
        </w:rPr>
        <w:t>ој 2</w:t>
      </w:r>
      <w:r w:rsidR="0083183B" w:rsidRPr="00195B48">
        <w:rPr>
          <w:rFonts w:cs="Arial"/>
          <w:sz w:val="24"/>
          <w:szCs w:val="24"/>
          <w:lang w:val="sr-Cyrl-CS"/>
        </w:rPr>
        <w:tab/>
        <w:t>Понуда број ____од ____201</w:t>
      </w:r>
      <w:r w:rsidR="00C04AD4">
        <w:rPr>
          <w:rFonts w:cs="Arial"/>
          <w:sz w:val="24"/>
          <w:szCs w:val="24"/>
          <w:lang w:val="sr-Cyrl-CS"/>
        </w:rPr>
        <w:t>8</w:t>
      </w:r>
      <w:r w:rsidRPr="00195B48">
        <w:rPr>
          <w:rFonts w:cs="Arial"/>
          <w:sz w:val="24"/>
          <w:szCs w:val="24"/>
          <w:lang w:val="sr-Cyrl-CS"/>
        </w:rPr>
        <w:t>.</w:t>
      </w:r>
      <w:r w:rsidRPr="00195B48">
        <w:rPr>
          <w:rFonts w:cs="Arial"/>
          <w:sz w:val="24"/>
          <w:szCs w:val="24"/>
          <w:lang w:val="sr-Cyrl-CS"/>
        </w:rPr>
        <w:tab/>
      </w: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Прилог број 3</w:t>
      </w:r>
      <w:r w:rsidRPr="00195B48">
        <w:rPr>
          <w:rFonts w:cs="Arial"/>
          <w:sz w:val="24"/>
          <w:szCs w:val="24"/>
          <w:lang w:val="sr-Cyrl-CS"/>
        </w:rPr>
        <w:tab/>
        <w:t>Опис и врста услуге ;</w:t>
      </w: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Прилог број 4</w:t>
      </w:r>
      <w:r w:rsidRPr="00195B48">
        <w:rPr>
          <w:rFonts w:cs="Arial"/>
          <w:sz w:val="24"/>
          <w:szCs w:val="24"/>
          <w:lang w:val="sr-Cyrl-CS"/>
        </w:rPr>
        <w:tab/>
        <w:t>Структура цене из Понуде;</w:t>
      </w: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 xml:space="preserve">Прилог број </w:t>
      </w:r>
      <w:r w:rsidR="00F965D9" w:rsidRPr="00195B48">
        <w:rPr>
          <w:rFonts w:cs="Arial"/>
          <w:sz w:val="24"/>
          <w:szCs w:val="24"/>
          <w:lang w:val="sr-Cyrl-CS"/>
        </w:rPr>
        <w:t>5</w:t>
      </w:r>
      <w:r w:rsidR="00F3009F" w:rsidRPr="00195B48">
        <w:rPr>
          <w:rFonts w:cs="Arial"/>
          <w:sz w:val="24"/>
          <w:szCs w:val="24"/>
          <w:lang w:val="sr-Cyrl-CS"/>
        </w:rPr>
        <w:t xml:space="preserve">          Списак извршилаца</w:t>
      </w:r>
    </w:p>
    <w:p w:rsidR="00B46363" w:rsidRPr="00195B48" w:rsidRDefault="00B46363" w:rsidP="00B46363">
      <w:pPr>
        <w:tabs>
          <w:tab w:val="left" w:pos="567"/>
        </w:tabs>
        <w:spacing w:before="0"/>
        <w:rPr>
          <w:rFonts w:cs="Arial"/>
          <w:sz w:val="24"/>
          <w:szCs w:val="24"/>
          <w:lang w:val="sr-Cyrl-CS"/>
        </w:rPr>
      </w:pPr>
      <w:r w:rsidRPr="00195B48">
        <w:rPr>
          <w:rFonts w:cs="Arial"/>
          <w:sz w:val="24"/>
          <w:szCs w:val="24"/>
          <w:lang w:val="sr-Cyrl-CS"/>
        </w:rPr>
        <w:t xml:space="preserve">Прилог број </w:t>
      </w:r>
      <w:r w:rsidR="00F965D9" w:rsidRPr="00195B48">
        <w:rPr>
          <w:rFonts w:cs="Arial"/>
          <w:sz w:val="24"/>
          <w:szCs w:val="24"/>
          <w:lang w:val="sr-Cyrl-CS"/>
        </w:rPr>
        <w:t>6</w:t>
      </w:r>
      <w:r w:rsidRPr="00195B48">
        <w:rPr>
          <w:rFonts w:cs="Arial"/>
          <w:sz w:val="24"/>
          <w:szCs w:val="24"/>
          <w:lang w:val="sr-Cyrl-CS"/>
        </w:rPr>
        <w:tab/>
        <w:t>Уговор о чувању пословне тајне и поверљивих информација;</w:t>
      </w:r>
    </w:p>
    <w:p w:rsidR="00B46363" w:rsidRDefault="00B46363" w:rsidP="00C04AD4">
      <w:pPr>
        <w:tabs>
          <w:tab w:val="left" w:pos="567"/>
        </w:tabs>
        <w:spacing w:before="0"/>
        <w:jc w:val="left"/>
        <w:rPr>
          <w:rFonts w:cs="Arial"/>
          <w:i/>
          <w:color w:val="548DD4"/>
          <w:szCs w:val="24"/>
          <w:lang w:val="ru-RU"/>
        </w:rPr>
      </w:pPr>
      <w:r w:rsidRPr="00195B48">
        <w:rPr>
          <w:rFonts w:cs="Arial"/>
          <w:sz w:val="24"/>
          <w:szCs w:val="24"/>
          <w:lang w:val="sr-Cyrl-CS"/>
        </w:rPr>
        <w:t xml:space="preserve">Прилог број </w:t>
      </w:r>
      <w:r w:rsidR="00F3009F" w:rsidRPr="00195B48">
        <w:rPr>
          <w:rFonts w:cs="Arial"/>
          <w:sz w:val="24"/>
          <w:szCs w:val="24"/>
          <w:lang w:val="sr-Cyrl-CS"/>
        </w:rPr>
        <w:t>7</w:t>
      </w:r>
      <w:r w:rsidRPr="00195B48">
        <w:rPr>
          <w:rFonts w:cs="Arial"/>
          <w:sz w:val="24"/>
          <w:szCs w:val="24"/>
          <w:lang w:val="sr-Cyrl-CS"/>
        </w:rPr>
        <w:t xml:space="preserve">         Споразум о заједничком извршењу услуге</w:t>
      </w:r>
      <w:r w:rsidR="00F01B62" w:rsidRPr="00195B48">
        <w:rPr>
          <w:rFonts w:cs="Arial"/>
          <w:sz w:val="24"/>
          <w:szCs w:val="24"/>
          <w:lang w:val="sr-Cyrl-CS"/>
        </w:rPr>
        <w:t xml:space="preserve"> број   од </w:t>
      </w:r>
      <w:r w:rsidRPr="00195B48">
        <w:rPr>
          <w:rFonts w:cs="Arial"/>
          <w:i/>
          <w:szCs w:val="24"/>
          <w:lang w:val="sr-Cyrl-CS"/>
        </w:rPr>
        <w:t xml:space="preserve"> </w:t>
      </w:r>
      <w:r w:rsidRPr="00CB10FA">
        <w:rPr>
          <w:rFonts w:cs="Arial"/>
          <w:i/>
          <w:color w:val="548DD4"/>
          <w:szCs w:val="24"/>
          <w:lang w:val="ru-RU"/>
        </w:rPr>
        <w:t>(</w:t>
      </w:r>
      <w:r w:rsidRPr="00195B48">
        <w:rPr>
          <w:rFonts w:cs="Arial"/>
          <w:i/>
          <w:color w:val="548DD4"/>
          <w:szCs w:val="24"/>
          <w:lang w:val="sr-Cyrl-CS"/>
        </w:rPr>
        <w:t>напомена:биће</w:t>
      </w:r>
      <w:r w:rsidR="00C04AD4">
        <w:rPr>
          <w:rFonts w:cs="Arial"/>
          <w:i/>
          <w:color w:val="548DD4"/>
          <w:szCs w:val="24"/>
          <w:lang w:val="sr-Cyrl-CS"/>
        </w:rPr>
        <w:t xml:space="preserve"> </w:t>
      </w:r>
      <w:r w:rsidRPr="00195B48">
        <w:rPr>
          <w:rFonts w:cs="Arial"/>
          <w:i/>
          <w:color w:val="548DD4"/>
          <w:szCs w:val="24"/>
          <w:lang w:val="sr-Cyrl-CS"/>
        </w:rPr>
        <w:t>наведено у тексту Уговора</w:t>
      </w:r>
      <w:r w:rsidRPr="00CB10FA">
        <w:rPr>
          <w:rFonts w:cs="Arial"/>
          <w:i/>
          <w:color w:val="548DD4"/>
          <w:szCs w:val="24"/>
          <w:lang w:val="ru-RU"/>
        </w:rPr>
        <w:t xml:space="preserve"> у случају заједничке понуде)</w:t>
      </w:r>
    </w:p>
    <w:p w:rsidR="005306C6" w:rsidRPr="00CB10FA" w:rsidRDefault="005306C6" w:rsidP="00C04AD4">
      <w:pPr>
        <w:tabs>
          <w:tab w:val="left" w:pos="567"/>
        </w:tabs>
        <w:spacing w:before="0"/>
        <w:jc w:val="left"/>
        <w:rPr>
          <w:rFonts w:cs="Arial"/>
          <w:i/>
          <w:color w:val="548DD4"/>
          <w:szCs w:val="24"/>
          <w:lang w:val="ru-RU"/>
        </w:rPr>
      </w:pPr>
      <w:r w:rsidRPr="00195B48">
        <w:rPr>
          <w:rFonts w:cs="Arial"/>
          <w:sz w:val="24"/>
          <w:szCs w:val="24"/>
          <w:lang w:val="ru-RU"/>
        </w:rPr>
        <w:t>Прилог број 8</w:t>
      </w:r>
      <w:r>
        <w:rPr>
          <w:rFonts w:cs="Arial"/>
          <w:sz w:val="24"/>
          <w:szCs w:val="24"/>
          <w:lang w:val="ru-RU"/>
        </w:rPr>
        <w:t xml:space="preserve">         Прилог БЗР</w:t>
      </w:r>
    </w:p>
    <w:p w:rsidR="00876562" w:rsidRDefault="00B46363" w:rsidP="00B46363">
      <w:pPr>
        <w:tabs>
          <w:tab w:val="left" w:pos="567"/>
        </w:tabs>
        <w:spacing w:before="0"/>
        <w:rPr>
          <w:rFonts w:cs="Arial"/>
          <w:sz w:val="24"/>
          <w:szCs w:val="24"/>
          <w:lang w:val="ru-RU"/>
        </w:rPr>
      </w:pPr>
      <w:r w:rsidRPr="00195B48">
        <w:rPr>
          <w:rFonts w:cs="Arial"/>
          <w:sz w:val="24"/>
          <w:szCs w:val="24"/>
          <w:lang w:val="ru-RU"/>
        </w:rPr>
        <w:t xml:space="preserve">Прилог број </w:t>
      </w:r>
      <w:r w:rsidR="005306C6">
        <w:rPr>
          <w:rFonts w:cs="Arial"/>
          <w:sz w:val="24"/>
          <w:szCs w:val="24"/>
          <w:lang w:val="ru-RU"/>
        </w:rPr>
        <w:t>9</w:t>
      </w:r>
      <w:r w:rsidRPr="00195B48">
        <w:rPr>
          <w:rFonts w:cs="Arial"/>
          <w:sz w:val="24"/>
          <w:szCs w:val="24"/>
          <w:lang w:val="ru-RU"/>
        </w:rPr>
        <w:tab/>
        <w:t xml:space="preserve">Средство финансијског </w:t>
      </w:r>
      <w:r w:rsidR="00311363" w:rsidRPr="00195B48">
        <w:rPr>
          <w:rFonts w:cs="Arial"/>
          <w:sz w:val="24"/>
          <w:szCs w:val="24"/>
          <w:lang w:val="ru-RU"/>
        </w:rPr>
        <w:t xml:space="preserve">обезбеђења   </w:t>
      </w:r>
    </w:p>
    <w:p w:rsidR="00297515" w:rsidRDefault="00311363" w:rsidP="00B46363">
      <w:pPr>
        <w:tabs>
          <w:tab w:val="left" w:pos="567"/>
        </w:tabs>
        <w:spacing w:before="0"/>
        <w:rPr>
          <w:rFonts w:cs="Arial"/>
          <w:sz w:val="24"/>
          <w:szCs w:val="24"/>
          <w:lang w:val="ru-RU"/>
        </w:rPr>
      </w:pPr>
      <w:r w:rsidRPr="00195B48">
        <w:rPr>
          <w:rFonts w:cs="Arial"/>
          <w:sz w:val="24"/>
          <w:szCs w:val="24"/>
          <w:lang w:val="ru-RU"/>
        </w:rPr>
        <w:t xml:space="preserve"> </w:t>
      </w:r>
      <w:r w:rsidR="00876562">
        <w:rPr>
          <w:rFonts w:cs="Arial"/>
          <w:sz w:val="24"/>
          <w:szCs w:val="24"/>
          <w:lang w:val="ru-RU"/>
        </w:rPr>
        <w:t xml:space="preserve">Прилог бој  </w:t>
      </w:r>
      <w:r w:rsidR="005306C6">
        <w:rPr>
          <w:rFonts w:cs="Arial"/>
          <w:sz w:val="24"/>
          <w:szCs w:val="24"/>
          <w:lang w:val="ru-RU"/>
        </w:rPr>
        <w:t>10</w:t>
      </w:r>
      <w:r w:rsidR="00876562">
        <w:rPr>
          <w:rFonts w:cs="Arial"/>
          <w:sz w:val="24"/>
          <w:szCs w:val="24"/>
          <w:lang w:val="ru-RU"/>
        </w:rPr>
        <w:t xml:space="preserve">        Термин план активности </w:t>
      </w:r>
      <w:r w:rsidR="00876562" w:rsidRPr="00195B48">
        <w:rPr>
          <w:rFonts w:cs="Arial"/>
          <w:sz w:val="24"/>
          <w:szCs w:val="24"/>
          <w:lang w:val="ru-RU"/>
        </w:rPr>
        <w:t xml:space="preserve">      </w:t>
      </w:r>
      <w:r w:rsidR="00876562" w:rsidRPr="00CB10FA">
        <w:rPr>
          <w:rFonts w:cs="Arial"/>
          <w:szCs w:val="24"/>
          <w:lang w:val="ru-RU"/>
        </w:rPr>
        <w:t xml:space="preserve"> </w:t>
      </w:r>
    </w:p>
    <w:p w:rsidR="00297515" w:rsidRPr="00195B48" w:rsidRDefault="00297515" w:rsidP="00B46363">
      <w:pPr>
        <w:tabs>
          <w:tab w:val="left" w:pos="567"/>
        </w:tabs>
        <w:spacing w:before="0"/>
        <w:rPr>
          <w:rFonts w:cs="Arial"/>
          <w:sz w:val="24"/>
          <w:szCs w:val="24"/>
          <w:lang w:val="ru-RU"/>
        </w:rPr>
      </w:pPr>
    </w:p>
    <w:p w:rsidR="00B46363" w:rsidRPr="00195B48" w:rsidRDefault="00B46363" w:rsidP="00B46363">
      <w:pPr>
        <w:tabs>
          <w:tab w:val="left" w:pos="567"/>
        </w:tabs>
        <w:spacing w:before="0"/>
        <w:jc w:val="center"/>
        <w:rPr>
          <w:rFonts w:cs="Arial"/>
          <w:sz w:val="24"/>
          <w:szCs w:val="24"/>
          <w:lang w:val="ru-RU"/>
        </w:rPr>
      </w:pPr>
      <w:r w:rsidRPr="00195B48">
        <w:rPr>
          <w:rFonts w:cs="Arial"/>
          <w:b/>
          <w:sz w:val="24"/>
          <w:szCs w:val="24"/>
          <w:lang w:val="ru-RU"/>
        </w:rPr>
        <w:t xml:space="preserve">Члан </w:t>
      </w:r>
      <w:r w:rsidR="000767E7">
        <w:rPr>
          <w:rFonts w:cs="Arial"/>
          <w:b/>
          <w:sz w:val="24"/>
          <w:szCs w:val="24"/>
          <w:lang w:val="ru-RU"/>
        </w:rPr>
        <w:t>41</w:t>
      </w:r>
      <w:r w:rsidRPr="00195B48">
        <w:rPr>
          <w:rFonts w:cs="Arial"/>
          <w:sz w:val="24"/>
          <w:szCs w:val="24"/>
          <w:lang w:val="ru-RU"/>
        </w:rPr>
        <w:t>.</w:t>
      </w:r>
    </w:p>
    <w:p w:rsidR="00B46363" w:rsidRPr="00195B48" w:rsidRDefault="00B46363" w:rsidP="00B46363">
      <w:pPr>
        <w:tabs>
          <w:tab w:val="left" w:pos="567"/>
        </w:tabs>
        <w:spacing w:before="0"/>
        <w:rPr>
          <w:rFonts w:cs="Arial"/>
          <w:sz w:val="24"/>
          <w:szCs w:val="24"/>
          <w:lang w:val="ru-RU"/>
        </w:rPr>
      </w:pPr>
    </w:p>
    <w:p w:rsidR="00B46363" w:rsidRDefault="00B46363" w:rsidP="00B46363">
      <w:pPr>
        <w:tabs>
          <w:tab w:val="left" w:pos="567"/>
        </w:tabs>
        <w:spacing w:before="0"/>
        <w:rPr>
          <w:rFonts w:cs="Arial"/>
          <w:sz w:val="24"/>
          <w:szCs w:val="24"/>
          <w:lang w:val="ru-RU"/>
        </w:rPr>
      </w:pPr>
      <w:r w:rsidRPr="00195B48">
        <w:rPr>
          <w:rFonts w:cs="Arial"/>
          <w:sz w:val="24"/>
          <w:szCs w:val="24"/>
          <w:lang w:val="ru-RU"/>
        </w:rPr>
        <w:t>Овај Уговор се закључује у  6 (словима: шест) примерака од којих свака Уговорна страна задржава по 3 (словима: три) идентична примерка Уговора.</w:t>
      </w:r>
    </w:p>
    <w:p w:rsidR="00297515" w:rsidRPr="00195B48" w:rsidRDefault="00297515" w:rsidP="00B46363">
      <w:pPr>
        <w:tabs>
          <w:tab w:val="left" w:pos="567"/>
        </w:tabs>
        <w:spacing w:before="0"/>
        <w:rPr>
          <w:rFonts w:cs="Arial"/>
          <w:sz w:val="24"/>
          <w:szCs w:val="24"/>
          <w:lang w:val="ru-RU"/>
        </w:rPr>
      </w:pPr>
    </w:p>
    <w:tbl>
      <w:tblPr>
        <w:tblStyle w:val="SBS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310"/>
        <w:gridCol w:w="3389"/>
      </w:tblGrid>
      <w:tr w:rsidR="00297515" w:rsidRPr="00885802" w:rsidTr="00CC67A2">
        <w:tc>
          <w:tcPr>
            <w:tcW w:w="3330" w:type="dxa"/>
          </w:tcPr>
          <w:p w:rsidR="00297515" w:rsidRPr="00297515" w:rsidRDefault="00297515" w:rsidP="00CC67A2">
            <w:pPr>
              <w:suppressAutoHyphens/>
              <w:spacing w:before="0"/>
              <w:jc w:val="center"/>
              <w:rPr>
                <w:rFonts w:ascii="Arial" w:hAnsi="Arial" w:cs="Arial"/>
                <w:sz w:val="24"/>
                <w:szCs w:val="24"/>
                <w:lang w:val="sr-Cyrl-CS" w:eastAsia="ar-SA"/>
              </w:rPr>
            </w:pPr>
            <w:r w:rsidRPr="00297515">
              <w:rPr>
                <w:rFonts w:ascii="Arial" w:hAnsi="Arial" w:cs="Arial"/>
                <w:sz w:val="24"/>
                <w:szCs w:val="24"/>
                <w:lang w:val="sr-Cyrl-CS" w:eastAsia="ar-SA"/>
              </w:rPr>
              <w:t xml:space="preserve">КОРИСНИК УСЛУГЕ </w:t>
            </w:r>
          </w:p>
          <w:p w:rsidR="00297515" w:rsidRPr="00297515" w:rsidRDefault="00297515" w:rsidP="00CC67A2">
            <w:pPr>
              <w:suppressAutoHyphens/>
              <w:spacing w:before="0"/>
              <w:jc w:val="center"/>
              <w:rPr>
                <w:rFonts w:ascii="Arial" w:hAnsi="Arial" w:cs="Arial"/>
                <w:smallCaps/>
                <w:sz w:val="24"/>
                <w:szCs w:val="24"/>
                <w:lang w:val="sr-Cyrl-CS" w:eastAsia="ar-SA"/>
              </w:rPr>
            </w:pPr>
          </w:p>
        </w:tc>
        <w:tc>
          <w:tcPr>
            <w:tcW w:w="2310" w:type="dxa"/>
          </w:tcPr>
          <w:p w:rsidR="00297515" w:rsidRPr="00297515" w:rsidRDefault="00297515" w:rsidP="00CC67A2">
            <w:pPr>
              <w:suppressAutoHyphens/>
              <w:spacing w:before="0"/>
              <w:jc w:val="center"/>
              <w:rPr>
                <w:rFonts w:ascii="Arial" w:hAnsi="Arial" w:cs="Arial"/>
                <w:smallCaps/>
                <w:sz w:val="24"/>
                <w:szCs w:val="24"/>
                <w:lang w:val="sr-Cyrl-CS" w:eastAsia="ar-SA"/>
              </w:rPr>
            </w:pPr>
          </w:p>
        </w:tc>
        <w:tc>
          <w:tcPr>
            <w:tcW w:w="3389" w:type="dxa"/>
          </w:tcPr>
          <w:p w:rsidR="00297515" w:rsidRPr="00297515" w:rsidRDefault="00297515" w:rsidP="00CC67A2">
            <w:pPr>
              <w:suppressAutoHyphens/>
              <w:spacing w:before="0"/>
              <w:jc w:val="center"/>
              <w:rPr>
                <w:rFonts w:ascii="Arial" w:hAnsi="Arial" w:cs="Arial"/>
                <w:smallCaps/>
                <w:sz w:val="24"/>
                <w:szCs w:val="24"/>
                <w:lang w:val="sr-Cyrl-CS" w:eastAsia="ar-SA"/>
              </w:rPr>
            </w:pPr>
            <w:r w:rsidRPr="00297515">
              <w:rPr>
                <w:rFonts w:ascii="Arial" w:hAnsi="Arial" w:cs="Arial"/>
                <w:sz w:val="24"/>
                <w:szCs w:val="24"/>
                <w:lang w:val="sr-Cyrl-CS" w:eastAsia="ar-SA"/>
              </w:rPr>
              <w:t>ПРУЖАЛАЦ УСЛУГЕ</w:t>
            </w:r>
          </w:p>
        </w:tc>
      </w:tr>
      <w:tr w:rsidR="00297515" w:rsidRPr="00885802" w:rsidTr="00CC67A2">
        <w:tc>
          <w:tcPr>
            <w:tcW w:w="3330" w:type="dxa"/>
          </w:tcPr>
          <w:p w:rsidR="00297515" w:rsidRPr="00297515" w:rsidRDefault="00297515" w:rsidP="00CC67A2">
            <w:pPr>
              <w:suppressAutoHyphens/>
              <w:spacing w:before="0"/>
              <w:jc w:val="center"/>
              <w:rPr>
                <w:rFonts w:ascii="Arial" w:hAnsi="Arial" w:cs="Arial"/>
                <w:sz w:val="24"/>
                <w:szCs w:val="24"/>
                <w:lang w:val="sr-Cyrl-CS" w:eastAsia="ar-SA"/>
              </w:rPr>
            </w:pPr>
            <w:r w:rsidRPr="00297515">
              <w:rPr>
                <w:rFonts w:ascii="Arial" w:hAnsi="Arial" w:cs="Arial"/>
                <w:sz w:val="24"/>
                <w:szCs w:val="24"/>
                <w:lang w:val="sr-Cyrl-CS" w:eastAsia="ar-SA"/>
              </w:rPr>
              <w:t xml:space="preserve">Јавно предузеће „Електропривреда Србије“ </w:t>
            </w:r>
          </w:p>
          <w:p w:rsidR="00297515" w:rsidRPr="00297515" w:rsidRDefault="00297515" w:rsidP="00CC67A2">
            <w:pPr>
              <w:suppressAutoHyphens/>
              <w:spacing w:before="0"/>
              <w:jc w:val="center"/>
              <w:rPr>
                <w:rFonts w:ascii="Arial" w:hAnsi="Arial" w:cs="Arial"/>
                <w:sz w:val="24"/>
                <w:szCs w:val="24"/>
                <w:lang w:val="sr-Cyrl-CS" w:eastAsia="ar-SA"/>
              </w:rPr>
            </w:pPr>
            <w:r w:rsidRPr="00297515">
              <w:rPr>
                <w:rFonts w:ascii="Arial" w:hAnsi="Arial" w:cs="Arial"/>
                <w:sz w:val="24"/>
                <w:szCs w:val="24"/>
                <w:lang w:val="sr-Cyrl-CS" w:eastAsia="ar-SA"/>
              </w:rPr>
              <w:t>Београд</w:t>
            </w:r>
          </w:p>
          <w:p w:rsidR="00297515" w:rsidRPr="00297515" w:rsidRDefault="00297515" w:rsidP="00CC67A2">
            <w:pPr>
              <w:suppressAutoHyphens/>
              <w:spacing w:before="0"/>
              <w:jc w:val="center"/>
              <w:rPr>
                <w:rFonts w:ascii="Arial" w:hAnsi="Arial" w:cs="Arial"/>
                <w:smallCaps/>
                <w:sz w:val="24"/>
                <w:szCs w:val="24"/>
                <w:lang w:val="sr-Cyrl-CS" w:eastAsia="ar-SA"/>
              </w:rPr>
            </w:pPr>
          </w:p>
        </w:tc>
        <w:tc>
          <w:tcPr>
            <w:tcW w:w="2310" w:type="dxa"/>
          </w:tcPr>
          <w:p w:rsidR="00297515" w:rsidRPr="00297515" w:rsidRDefault="00297515" w:rsidP="00CC67A2">
            <w:pPr>
              <w:suppressAutoHyphens/>
              <w:spacing w:before="0"/>
              <w:jc w:val="center"/>
              <w:rPr>
                <w:rFonts w:ascii="Arial" w:hAnsi="Arial" w:cs="Arial"/>
                <w:smallCaps/>
                <w:sz w:val="24"/>
                <w:szCs w:val="24"/>
                <w:lang w:val="sr-Cyrl-CS" w:eastAsia="ar-SA"/>
              </w:rPr>
            </w:pPr>
          </w:p>
        </w:tc>
        <w:tc>
          <w:tcPr>
            <w:tcW w:w="3389" w:type="dxa"/>
          </w:tcPr>
          <w:p w:rsidR="00297515" w:rsidRPr="00297515" w:rsidRDefault="00297515" w:rsidP="00CC67A2">
            <w:pPr>
              <w:suppressAutoHyphens/>
              <w:spacing w:before="0"/>
              <w:jc w:val="center"/>
              <w:rPr>
                <w:rFonts w:ascii="Arial" w:hAnsi="Arial" w:cs="Arial"/>
                <w:sz w:val="24"/>
                <w:szCs w:val="24"/>
                <w:lang w:val="sr-Cyrl-CS" w:eastAsia="ar-SA"/>
              </w:rPr>
            </w:pPr>
            <w:r w:rsidRPr="00297515">
              <w:rPr>
                <w:rFonts w:ascii="Arial" w:hAnsi="Arial" w:cs="Arial"/>
                <w:sz w:val="24"/>
                <w:szCs w:val="24"/>
                <w:lang w:val="sr-Cyrl-CS" w:eastAsia="ar-SA"/>
              </w:rPr>
              <w:t>Назив</w:t>
            </w:r>
          </w:p>
          <w:p w:rsidR="00297515" w:rsidRPr="00297515" w:rsidRDefault="00297515" w:rsidP="00CC67A2">
            <w:pPr>
              <w:suppressAutoHyphens/>
              <w:spacing w:before="0"/>
              <w:jc w:val="center"/>
              <w:rPr>
                <w:rFonts w:ascii="Arial" w:hAnsi="Arial" w:cs="Arial"/>
                <w:sz w:val="24"/>
                <w:szCs w:val="24"/>
                <w:lang w:val="sr-Cyrl-CS" w:eastAsia="ar-SA"/>
              </w:rPr>
            </w:pPr>
          </w:p>
        </w:tc>
      </w:tr>
      <w:tr w:rsidR="00297515" w:rsidRPr="00885802" w:rsidTr="00CC67A2">
        <w:tc>
          <w:tcPr>
            <w:tcW w:w="3330" w:type="dxa"/>
          </w:tcPr>
          <w:p w:rsidR="00297515" w:rsidRPr="00297515" w:rsidRDefault="00297515" w:rsidP="00CC67A2">
            <w:pPr>
              <w:suppressAutoHyphens/>
              <w:spacing w:before="0"/>
              <w:jc w:val="center"/>
              <w:rPr>
                <w:rFonts w:ascii="Arial" w:hAnsi="Arial" w:cs="Arial"/>
                <w:smallCaps/>
                <w:sz w:val="24"/>
                <w:szCs w:val="24"/>
                <w:lang w:val="sr-Cyrl-CS" w:eastAsia="ar-SA"/>
              </w:rPr>
            </w:pPr>
            <w:r w:rsidRPr="00297515">
              <w:rPr>
                <w:rFonts w:ascii="Arial" w:hAnsi="Arial" w:cs="Arial"/>
                <w:sz w:val="24"/>
                <w:szCs w:val="24"/>
                <w:lang w:val="sr-Cyrl-CS" w:eastAsia="ar-SA"/>
              </w:rPr>
              <w:t>____________________</w:t>
            </w:r>
          </w:p>
        </w:tc>
        <w:tc>
          <w:tcPr>
            <w:tcW w:w="2310" w:type="dxa"/>
          </w:tcPr>
          <w:p w:rsidR="00297515" w:rsidRPr="00297515" w:rsidRDefault="00297515" w:rsidP="00297515">
            <w:pPr>
              <w:suppressAutoHyphens/>
              <w:spacing w:before="0"/>
              <w:jc w:val="left"/>
              <w:rPr>
                <w:rFonts w:ascii="Arial" w:hAnsi="Arial" w:cs="Arial"/>
                <w:smallCaps/>
                <w:sz w:val="24"/>
                <w:szCs w:val="24"/>
                <w:lang w:val="sr-Cyrl-CS" w:eastAsia="ar-SA"/>
              </w:rPr>
            </w:pPr>
            <w:r w:rsidRPr="00297515">
              <w:rPr>
                <w:rFonts w:ascii="Arial" w:hAnsi="Arial" w:cs="Arial"/>
                <w:sz w:val="24"/>
                <w:szCs w:val="24"/>
                <w:lang w:val="sr-Cyrl-CS" w:eastAsia="ar-SA"/>
              </w:rPr>
              <w:t>М.П.                М.П.</w:t>
            </w:r>
          </w:p>
        </w:tc>
        <w:tc>
          <w:tcPr>
            <w:tcW w:w="3389" w:type="dxa"/>
          </w:tcPr>
          <w:p w:rsidR="00297515" w:rsidRPr="00297515" w:rsidRDefault="00297515" w:rsidP="00CC67A2">
            <w:pPr>
              <w:suppressAutoHyphens/>
              <w:spacing w:before="0"/>
              <w:jc w:val="center"/>
              <w:rPr>
                <w:rFonts w:ascii="Arial" w:hAnsi="Arial" w:cs="Arial"/>
                <w:smallCaps/>
                <w:sz w:val="24"/>
                <w:szCs w:val="24"/>
                <w:lang w:val="sr-Cyrl-CS" w:eastAsia="ar-SA"/>
              </w:rPr>
            </w:pPr>
            <w:r w:rsidRPr="00297515">
              <w:rPr>
                <w:rFonts w:ascii="Arial" w:hAnsi="Arial" w:cs="Arial"/>
                <w:sz w:val="24"/>
                <w:szCs w:val="24"/>
                <w:lang w:val="sr-Cyrl-CS" w:eastAsia="ar-SA"/>
              </w:rPr>
              <w:t>____________________</w:t>
            </w:r>
          </w:p>
        </w:tc>
      </w:tr>
      <w:tr w:rsidR="00297515" w:rsidRPr="00885802" w:rsidTr="00CC67A2">
        <w:trPr>
          <w:trHeight w:val="337"/>
        </w:trPr>
        <w:tc>
          <w:tcPr>
            <w:tcW w:w="3330" w:type="dxa"/>
          </w:tcPr>
          <w:p w:rsidR="00297515" w:rsidRPr="00297515" w:rsidRDefault="00297515" w:rsidP="00CC67A2">
            <w:pPr>
              <w:suppressAutoHyphens/>
              <w:spacing w:before="0"/>
              <w:jc w:val="center"/>
              <w:rPr>
                <w:rFonts w:ascii="Arial" w:hAnsi="Arial" w:cs="Arial"/>
                <w:smallCaps/>
                <w:sz w:val="24"/>
                <w:szCs w:val="24"/>
                <w:lang w:val="sr-Cyrl-CS" w:eastAsia="ar-SA"/>
              </w:rPr>
            </w:pPr>
            <w:r w:rsidRPr="00297515">
              <w:rPr>
                <w:rFonts w:ascii="Arial" w:hAnsi="Arial" w:cs="Arial"/>
                <w:sz w:val="24"/>
                <w:szCs w:val="24"/>
                <w:lang w:val="sr-Cyrl-CS" w:eastAsia="ar-SA"/>
              </w:rPr>
              <w:t xml:space="preserve">Милорад Грчић </w:t>
            </w:r>
          </w:p>
        </w:tc>
        <w:tc>
          <w:tcPr>
            <w:tcW w:w="2310" w:type="dxa"/>
          </w:tcPr>
          <w:p w:rsidR="00297515" w:rsidRPr="00297515" w:rsidRDefault="00297515" w:rsidP="00CC67A2">
            <w:pPr>
              <w:suppressAutoHyphens/>
              <w:spacing w:before="0"/>
              <w:jc w:val="center"/>
              <w:rPr>
                <w:rFonts w:ascii="Arial" w:hAnsi="Arial" w:cs="Arial"/>
                <w:smallCaps/>
                <w:sz w:val="24"/>
                <w:szCs w:val="24"/>
                <w:lang w:val="sr-Cyrl-CS" w:eastAsia="ar-SA"/>
              </w:rPr>
            </w:pPr>
          </w:p>
        </w:tc>
        <w:tc>
          <w:tcPr>
            <w:tcW w:w="3389" w:type="dxa"/>
          </w:tcPr>
          <w:p w:rsidR="00297515" w:rsidRPr="00297515" w:rsidRDefault="00297515" w:rsidP="00CC67A2">
            <w:pPr>
              <w:suppressAutoHyphens/>
              <w:spacing w:before="0"/>
              <w:jc w:val="center"/>
              <w:rPr>
                <w:rFonts w:ascii="Arial" w:hAnsi="Arial" w:cs="Arial"/>
                <w:smallCaps/>
                <w:sz w:val="24"/>
                <w:szCs w:val="24"/>
                <w:lang w:val="sr-Cyrl-CS" w:eastAsia="ar-SA"/>
              </w:rPr>
            </w:pPr>
            <w:r w:rsidRPr="00297515">
              <w:rPr>
                <w:rFonts w:ascii="Arial" w:hAnsi="Arial" w:cs="Arial"/>
                <w:sz w:val="24"/>
                <w:szCs w:val="24"/>
                <w:lang w:val="sr-Cyrl-CS" w:eastAsia="ar-SA"/>
              </w:rPr>
              <w:t>Име и презиме</w:t>
            </w:r>
          </w:p>
        </w:tc>
      </w:tr>
      <w:tr w:rsidR="00297515" w:rsidRPr="00291E9D" w:rsidTr="00CC67A2">
        <w:trPr>
          <w:trHeight w:val="274"/>
        </w:trPr>
        <w:tc>
          <w:tcPr>
            <w:tcW w:w="3330" w:type="dxa"/>
          </w:tcPr>
          <w:p w:rsidR="00297515" w:rsidRPr="00297515" w:rsidRDefault="00297515" w:rsidP="00CC67A2">
            <w:pPr>
              <w:suppressAutoHyphens/>
              <w:spacing w:before="0"/>
              <w:jc w:val="center"/>
              <w:rPr>
                <w:rFonts w:ascii="Arial" w:hAnsi="Arial" w:cs="Arial"/>
                <w:smallCaps/>
                <w:sz w:val="24"/>
                <w:szCs w:val="24"/>
                <w:lang w:val="sr-Cyrl-CS" w:eastAsia="ar-SA"/>
              </w:rPr>
            </w:pPr>
            <w:r w:rsidRPr="00297515">
              <w:rPr>
                <w:rFonts w:ascii="Arial" w:hAnsi="Arial" w:cs="Arial"/>
                <w:sz w:val="24"/>
                <w:szCs w:val="24"/>
                <w:lang w:val="sr-Cyrl-CS" w:eastAsia="ar-SA"/>
              </w:rPr>
              <w:t>в.д. директора</w:t>
            </w:r>
          </w:p>
        </w:tc>
        <w:tc>
          <w:tcPr>
            <w:tcW w:w="2310" w:type="dxa"/>
          </w:tcPr>
          <w:p w:rsidR="00297515" w:rsidRPr="00297515" w:rsidRDefault="00297515" w:rsidP="00CC67A2">
            <w:pPr>
              <w:suppressAutoHyphens/>
              <w:spacing w:before="0"/>
              <w:jc w:val="center"/>
              <w:rPr>
                <w:rFonts w:ascii="Arial" w:hAnsi="Arial" w:cs="Arial"/>
                <w:smallCaps/>
                <w:sz w:val="24"/>
                <w:szCs w:val="24"/>
                <w:lang w:val="sr-Cyrl-CS" w:eastAsia="ar-SA"/>
              </w:rPr>
            </w:pPr>
          </w:p>
        </w:tc>
        <w:tc>
          <w:tcPr>
            <w:tcW w:w="3389" w:type="dxa"/>
          </w:tcPr>
          <w:p w:rsidR="00297515" w:rsidRPr="00297515" w:rsidRDefault="00297515" w:rsidP="00CC67A2">
            <w:pPr>
              <w:suppressAutoHyphens/>
              <w:spacing w:before="0"/>
              <w:jc w:val="center"/>
              <w:rPr>
                <w:rFonts w:ascii="Arial" w:hAnsi="Arial" w:cs="Arial"/>
                <w:sz w:val="24"/>
                <w:szCs w:val="24"/>
                <w:lang w:val="sr-Cyrl-CS" w:eastAsia="ar-SA"/>
              </w:rPr>
            </w:pPr>
            <w:r w:rsidRPr="00297515">
              <w:rPr>
                <w:rFonts w:ascii="Arial" w:hAnsi="Arial" w:cs="Arial"/>
                <w:sz w:val="24"/>
                <w:szCs w:val="24"/>
                <w:lang w:val="sr-Cyrl-CS" w:eastAsia="ar-SA"/>
              </w:rPr>
              <w:t>Функција</w:t>
            </w:r>
          </w:p>
        </w:tc>
      </w:tr>
    </w:tbl>
    <w:p w:rsidR="000767E7" w:rsidRDefault="000767E7" w:rsidP="00E02678">
      <w:pPr>
        <w:pStyle w:val="KDParagraf"/>
        <w:rPr>
          <w:lang w:eastAsia="zh-CN"/>
        </w:rPr>
      </w:pPr>
    </w:p>
    <w:p w:rsidR="00E02678" w:rsidRPr="00253352" w:rsidRDefault="00E02678" w:rsidP="0084023E">
      <w:pPr>
        <w:spacing w:before="0"/>
        <w:jc w:val="left"/>
        <w:rPr>
          <w:rFonts w:cs="Arial"/>
          <w:b/>
          <w:color w:val="00B0F0"/>
          <w:lang w:val="sr-Cyrl-RS"/>
        </w:rPr>
      </w:pPr>
      <w:r w:rsidRPr="00253352">
        <w:rPr>
          <w:rFonts w:cs="Arial"/>
          <w:b/>
        </w:rPr>
        <w:lastRenderedPageBreak/>
        <w:t>Прилог о безбедности и здрављу на раду</w:t>
      </w:r>
      <w:r w:rsidRPr="00253352">
        <w:rPr>
          <w:rFonts w:cs="Arial"/>
          <w:b/>
          <w:lang w:val="sr-Cyrl-RS"/>
        </w:rPr>
        <w:t xml:space="preserve"> </w:t>
      </w:r>
    </w:p>
    <w:p w:rsidR="00E02678" w:rsidRPr="00253352" w:rsidRDefault="00E02678" w:rsidP="00E02678">
      <w:pPr>
        <w:rPr>
          <w:rFonts w:cs="Arial"/>
        </w:rPr>
      </w:pPr>
      <w:r w:rsidRPr="00253352">
        <w:rPr>
          <w:rFonts w:cs="Arial"/>
        </w:rPr>
        <w:t xml:space="preserve"> </w:t>
      </w:r>
    </w:p>
    <w:p w:rsidR="00E02678" w:rsidRPr="00253352" w:rsidRDefault="00E02678" w:rsidP="00E02678">
      <w:pPr>
        <w:rPr>
          <w:rFonts w:cs="Arial"/>
          <w:lang w:val="sr-Cyrl-RS"/>
        </w:rPr>
      </w:pPr>
      <w:r w:rsidRPr="00253352">
        <w:rPr>
          <w:rFonts w:cs="Arial"/>
        </w:rPr>
        <w:t>Уговор ................................................ бр. ............. од .........................године</w:t>
      </w:r>
      <w:r w:rsidRPr="00253352">
        <w:rPr>
          <w:rFonts w:cs="Arial"/>
          <w:lang w:val="sr-Cyrl-RS"/>
        </w:rPr>
        <w:t xml:space="preserve"> (даље: Прилог о БЗР)</w:t>
      </w:r>
    </w:p>
    <w:p w:rsidR="00E02678" w:rsidRPr="00253352" w:rsidRDefault="00E02678" w:rsidP="00E02678">
      <w:pPr>
        <w:rPr>
          <w:rFonts w:cs="Arial"/>
          <w:lang w:val="sr-Cyrl-RS"/>
        </w:rPr>
      </w:pPr>
    </w:p>
    <w:p w:rsidR="00E02678" w:rsidRPr="00253352" w:rsidRDefault="00E02678" w:rsidP="00E02678">
      <w:pPr>
        <w:rPr>
          <w:rFonts w:cs="Arial"/>
          <w:lang w:val="sr-Cyrl-RS"/>
        </w:rPr>
      </w:pPr>
      <w:r>
        <w:rPr>
          <w:rFonts w:cs="Arial"/>
          <w:lang w:val="sr-Cyrl-RS"/>
        </w:rPr>
        <w:t>Корисник услуге: Јавно предузеће</w:t>
      </w:r>
      <w:r w:rsidRPr="00253352">
        <w:rPr>
          <w:rFonts w:cs="Arial"/>
          <w:lang w:val="sr-Cyrl-RS"/>
        </w:rPr>
        <w:t xml:space="preserve"> „Електропривреда Србије“ Београд, Улица</w:t>
      </w:r>
      <w:r>
        <w:rPr>
          <w:rFonts w:cs="Arial"/>
          <w:lang w:val="sr-Cyrl-RS"/>
        </w:rPr>
        <w:t xml:space="preserve"> Балканска </w:t>
      </w:r>
      <w:r w:rsidRPr="00253352">
        <w:rPr>
          <w:rFonts w:cs="Arial"/>
          <w:lang w:val="sr-Cyrl-RS"/>
        </w:rPr>
        <w:t xml:space="preserve"> бр. </w:t>
      </w:r>
      <w:r>
        <w:rPr>
          <w:rFonts w:cs="Arial"/>
          <w:lang w:val="sr-Cyrl-RS"/>
        </w:rPr>
        <w:t>13</w:t>
      </w:r>
      <w:r w:rsidRPr="00253352">
        <w:rPr>
          <w:rFonts w:cs="Arial"/>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E02678" w:rsidRPr="00253352" w:rsidRDefault="00E02678" w:rsidP="00E02678">
      <w:pPr>
        <w:rPr>
          <w:rFonts w:cs="Arial"/>
          <w:lang w:val="sr-Cyrl-RS"/>
        </w:rPr>
      </w:pPr>
    </w:p>
    <w:p w:rsidR="00E02678" w:rsidRPr="00253352" w:rsidRDefault="00E02678" w:rsidP="00E02678">
      <w:pPr>
        <w:rPr>
          <w:rFonts w:cs="Arial"/>
          <w:lang w:val="sr-Cyrl-RS"/>
        </w:rPr>
      </w:pPr>
      <w:r w:rsidRPr="00253352">
        <w:rPr>
          <w:rFonts w:cs="Arial"/>
          <w:lang w:val="sr-Cyrl-RS"/>
        </w:rPr>
        <w:t>Пружалац услуге:________________(</w:t>
      </w:r>
      <w:r w:rsidRPr="00253352">
        <w:rPr>
          <w:rFonts w:cs="Arial"/>
          <w:i/>
          <w:lang w:val="sr-Cyrl-RS"/>
        </w:rPr>
        <w:t>назив</w:t>
      </w:r>
      <w:r w:rsidRPr="00253352">
        <w:rPr>
          <w:rFonts w:cs="Arial"/>
          <w:lang w:val="sr-Cyrl-RS"/>
        </w:rPr>
        <w:t>) из _______________(</w:t>
      </w:r>
      <w:r w:rsidRPr="00253352">
        <w:rPr>
          <w:rFonts w:cs="Arial"/>
          <w:i/>
          <w:lang w:val="sr-Cyrl-RS"/>
        </w:rPr>
        <w:t>седиште</w:t>
      </w:r>
      <w:r w:rsidRPr="00253352">
        <w:rPr>
          <w:rFonts w:cs="Arial"/>
          <w:lang w:val="sr-Cyrl-RS"/>
        </w:rPr>
        <w:t>), ул.________________________(</w:t>
      </w:r>
      <w:r w:rsidRPr="00253352">
        <w:rPr>
          <w:rFonts w:cs="Arial"/>
          <w:i/>
          <w:lang w:val="sr-Cyrl-RS"/>
        </w:rPr>
        <w:t>назив улице</w:t>
      </w:r>
      <w:r w:rsidRPr="00253352">
        <w:rPr>
          <w:rFonts w:cs="Arial"/>
          <w:lang w:val="sr-Cyrl-RS"/>
        </w:rPr>
        <w:t>), матични број: ___________, ПИБ _______________, текући рачун: ____________(</w:t>
      </w:r>
      <w:r w:rsidRPr="00253352">
        <w:rPr>
          <w:rFonts w:cs="Arial"/>
          <w:i/>
          <w:lang w:val="sr-Cyrl-RS"/>
        </w:rPr>
        <w:t>број текућег рачуна</w:t>
      </w:r>
      <w:r w:rsidRPr="00253352">
        <w:rPr>
          <w:rFonts w:cs="Arial"/>
          <w:lang w:val="sr-Cyrl-RS"/>
        </w:rPr>
        <w:t>), Банка_____________(</w:t>
      </w:r>
      <w:r w:rsidRPr="00253352">
        <w:rPr>
          <w:rFonts w:cs="Arial"/>
          <w:i/>
          <w:lang w:val="sr-Cyrl-RS"/>
        </w:rPr>
        <w:t>назив банке</w:t>
      </w:r>
      <w:r w:rsidRPr="00253352">
        <w:rPr>
          <w:rFonts w:cs="Arial"/>
          <w:lang w:val="sr-Cyrl-RS"/>
        </w:rPr>
        <w:t>), кога заступа _________________,  (</w:t>
      </w:r>
      <w:r w:rsidRPr="00253352">
        <w:rPr>
          <w:rFonts w:cs="Arial"/>
          <w:i/>
          <w:lang w:val="sr-Cyrl-RS"/>
        </w:rPr>
        <w:t>својство</w:t>
      </w:r>
      <w:r w:rsidRPr="00253352">
        <w:rPr>
          <w:rFonts w:cs="Arial"/>
          <w:lang w:val="sr-Cyrl-RS"/>
        </w:rPr>
        <w:t>), ____________________________(име и презиме), ___________(</w:t>
      </w:r>
      <w:r w:rsidRPr="00253352">
        <w:rPr>
          <w:rFonts w:cs="Arial"/>
          <w:i/>
          <w:lang w:val="sr-Cyrl-RS"/>
        </w:rPr>
        <w:t>функција</w:t>
      </w:r>
      <w:r w:rsidRPr="00253352">
        <w:rPr>
          <w:rFonts w:cs="Arial"/>
          <w:lang w:val="sr-Cyrl-RS"/>
        </w:rPr>
        <w:t xml:space="preserve">) (у даљем тексту Пружалац услуге), </w:t>
      </w:r>
    </w:p>
    <w:p w:rsidR="00E02678" w:rsidRPr="00253352" w:rsidRDefault="00E02678" w:rsidP="00E02678">
      <w:pPr>
        <w:rPr>
          <w:rFonts w:cs="Arial"/>
          <w:lang w:val="sr-Cyrl-RS"/>
        </w:rPr>
      </w:pPr>
    </w:p>
    <w:p w:rsidR="00E02678" w:rsidRPr="00253352" w:rsidRDefault="00E02678" w:rsidP="00E02678">
      <w:pPr>
        <w:rPr>
          <w:rFonts w:cs="Arial"/>
          <w:lang w:val="sr-Cyrl-RS"/>
        </w:rPr>
      </w:pPr>
      <w:r w:rsidRPr="00253352">
        <w:rPr>
          <w:rFonts w:cs="Arial"/>
          <w:lang w:val="sr-Cyrl-RS"/>
        </w:rPr>
        <w:t>За потребе овог Прилога о БЗР заједно названи: Стране.</w:t>
      </w:r>
    </w:p>
    <w:p w:rsidR="00E02678" w:rsidRPr="00253352" w:rsidRDefault="00E02678" w:rsidP="00E02678">
      <w:pPr>
        <w:rPr>
          <w:rFonts w:cs="Arial"/>
          <w:lang w:val="sr-Cyrl-RS"/>
        </w:rPr>
      </w:pPr>
    </w:p>
    <w:p w:rsidR="00E02678" w:rsidRPr="00253352" w:rsidRDefault="00E02678" w:rsidP="00E02678">
      <w:pPr>
        <w:rPr>
          <w:rFonts w:cs="Arial"/>
          <w:lang w:val="sr-Cyrl-RS"/>
        </w:rPr>
      </w:pPr>
      <w:r w:rsidRPr="00253352">
        <w:rPr>
          <w:rFonts w:cs="Arial"/>
          <w:lang w:val="sr-Cyrl-RS"/>
        </w:rPr>
        <w:t>Уводне одредбе:</w:t>
      </w:r>
    </w:p>
    <w:p w:rsidR="00E02678" w:rsidRPr="00253352" w:rsidRDefault="00E02678" w:rsidP="00E02678">
      <w:pPr>
        <w:rPr>
          <w:rFonts w:cs="Arial"/>
          <w:lang w:val="sr-Cyrl-RS"/>
        </w:rPr>
      </w:pPr>
      <w:r w:rsidRPr="00253352">
        <w:rPr>
          <w:rFonts w:cs="Arial"/>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rsidR="00E02678" w:rsidRPr="00253352" w:rsidRDefault="00E02678" w:rsidP="00E02678">
      <w:pPr>
        <w:rPr>
          <w:rFonts w:cs="Arial"/>
          <w:lang w:val="sr-Cyrl-RS"/>
        </w:rPr>
      </w:pPr>
    </w:p>
    <w:p w:rsidR="00E02678" w:rsidRPr="00253352" w:rsidRDefault="00E02678" w:rsidP="00E02678">
      <w:pPr>
        <w:rPr>
          <w:rFonts w:cs="Arial"/>
          <w:lang w:val="sr-Cyrl-RS"/>
        </w:rPr>
      </w:pPr>
      <w:r w:rsidRPr="00253352">
        <w:rPr>
          <w:rFonts w:cs="Arial"/>
          <w:lang w:val="sr-Cyrl-RS"/>
        </w:rPr>
        <w:t>Стране су сагласене:</w:t>
      </w:r>
    </w:p>
    <w:p w:rsidR="00E02678" w:rsidRPr="00253352" w:rsidRDefault="00E02678" w:rsidP="00E02678">
      <w:pPr>
        <w:ind w:hanging="284"/>
        <w:rPr>
          <w:rFonts w:cs="Arial"/>
          <w:lang w:val="sr-Cyrl-RS"/>
        </w:rPr>
      </w:pPr>
      <w:r w:rsidRPr="00253352">
        <w:rPr>
          <w:rFonts w:cs="Arial"/>
        </w:rPr>
        <w:t>I</w:t>
      </w:r>
      <w:r w:rsidRPr="00253352">
        <w:rPr>
          <w:rFonts w:cs="Arial"/>
          <w:lang w:val="sr-Cyrl-RS"/>
        </w:rPr>
        <w:t xml:space="preserve">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rsidR="00E02678" w:rsidRPr="00253352" w:rsidRDefault="00E02678" w:rsidP="00E02678">
      <w:pPr>
        <w:ind w:hanging="284"/>
        <w:rPr>
          <w:rFonts w:cs="Arial"/>
          <w:lang w:val="sr-Cyrl-RS"/>
        </w:rPr>
      </w:pPr>
    </w:p>
    <w:p w:rsidR="00E02678" w:rsidRPr="00253352" w:rsidRDefault="00E02678" w:rsidP="00E02678">
      <w:pPr>
        <w:ind w:left="-284"/>
        <w:rPr>
          <w:rFonts w:cs="Arial"/>
          <w:lang w:val="sr-Cyrl-RS"/>
        </w:rPr>
      </w:pPr>
      <w:r w:rsidRPr="00253352">
        <w:rPr>
          <w:rFonts w:cs="Arial"/>
        </w:rPr>
        <w:t>II</w:t>
      </w:r>
      <w:r w:rsidRPr="00253352">
        <w:rPr>
          <w:rFonts w:cs="Arial"/>
          <w:lang w:val="sr-Cyrl-RS"/>
        </w:rPr>
        <w:t xml:space="preserve">   Да Корисник услуге захтева од Пружаоца услуге да се приликом пружања услуга     </w:t>
      </w:r>
    </w:p>
    <w:p w:rsidR="00E02678" w:rsidRPr="00253352" w:rsidRDefault="00E02678" w:rsidP="00E02678">
      <w:pPr>
        <w:rPr>
          <w:rFonts w:cs="Arial"/>
          <w:lang w:val="sr-Cyrl-RS"/>
        </w:rPr>
      </w:pPr>
      <w:r w:rsidRPr="00253352">
        <w:rPr>
          <w:rFonts w:cs="Arial"/>
          <w:lang w:val="sr-Cyrl-RS"/>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E02678" w:rsidRPr="00253352" w:rsidRDefault="00E02678" w:rsidP="00E02678">
      <w:pPr>
        <w:rPr>
          <w:rFonts w:cs="Arial"/>
          <w:lang w:val="sr-Cyrl-RS"/>
        </w:rPr>
      </w:pPr>
    </w:p>
    <w:p w:rsidR="00E02678" w:rsidRPr="00253352" w:rsidRDefault="00E02678" w:rsidP="00E02678">
      <w:pPr>
        <w:ind w:left="-284"/>
        <w:rPr>
          <w:rFonts w:cs="Arial"/>
          <w:lang w:val="sr-Latn-RS"/>
        </w:rPr>
      </w:pPr>
      <w:r w:rsidRPr="00253352">
        <w:rPr>
          <w:rFonts w:cs="Arial"/>
        </w:rPr>
        <w:lastRenderedPageBreak/>
        <w:t>III</w:t>
      </w:r>
      <w:r w:rsidRPr="00253352">
        <w:rPr>
          <w:rFonts w:cs="Arial"/>
          <w:lang w:val="sr-Cyrl-RS"/>
        </w:rPr>
        <w:t xml:space="preserve">  Да Пружалац услуге прихвата захтеве Корисника услуге из тачке 2. </w:t>
      </w:r>
      <w:r w:rsidRPr="00253352">
        <w:rPr>
          <w:rFonts w:cs="Arial"/>
        </w:rPr>
        <w:t xml:space="preserve">Става   </w:t>
      </w:r>
      <w:r w:rsidRPr="00253352">
        <w:rPr>
          <w:rFonts w:cs="Arial"/>
          <w:lang w:val="sr-Cyrl-RS"/>
        </w:rPr>
        <w:t>Другог Уводних одредби</w:t>
      </w:r>
    </w:p>
    <w:p w:rsidR="00E02678" w:rsidRPr="00253352" w:rsidRDefault="00E02678" w:rsidP="00E02678">
      <w:pPr>
        <w:rPr>
          <w:rFonts w:cs="Arial"/>
        </w:rPr>
      </w:pPr>
    </w:p>
    <w:p w:rsidR="00E02678" w:rsidRPr="00253352" w:rsidRDefault="00E02678" w:rsidP="00E02678">
      <w:pPr>
        <w:numPr>
          <w:ilvl w:val="0"/>
          <w:numId w:val="57"/>
        </w:numPr>
        <w:ind w:left="0" w:hanging="284"/>
        <w:contextualSpacing/>
        <w:rPr>
          <w:rFonts w:eastAsia="Calibri" w:cs="Arial"/>
        </w:rPr>
      </w:pPr>
      <w:r w:rsidRPr="00253352">
        <w:rPr>
          <w:rFonts w:eastAsia="Calibri" w:cs="Arial"/>
        </w:rPr>
        <w:t xml:space="preserve">Предмет овог Прилога o БЗР је дефинисање права </w:t>
      </w:r>
      <w:r w:rsidRPr="00253352">
        <w:rPr>
          <w:rFonts w:eastAsia="Calibri" w:cs="Arial"/>
          <w:lang w:val="sr-Cyrl-RS"/>
        </w:rPr>
        <w:t>Корисника услуге</w:t>
      </w:r>
      <w:r w:rsidRPr="00253352">
        <w:rPr>
          <w:rFonts w:eastAsia="Calibri" w:cs="Arial"/>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E02678" w:rsidRPr="00253352" w:rsidRDefault="00E02678" w:rsidP="00E02678">
      <w:pPr>
        <w:contextualSpacing/>
        <w:rPr>
          <w:rFonts w:eastAsia="Calibri" w:cs="Arial"/>
        </w:rPr>
      </w:pPr>
    </w:p>
    <w:p w:rsidR="00E02678" w:rsidRPr="00253352" w:rsidRDefault="00E02678" w:rsidP="00E02678">
      <w:pPr>
        <w:numPr>
          <w:ilvl w:val="0"/>
          <w:numId w:val="57"/>
        </w:numPr>
        <w:ind w:left="0" w:hanging="284"/>
        <w:contextualSpacing/>
        <w:rPr>
          <w:rFonts w:eastAsia="Calibri" w:cs="Arial"/>
        </w:rPr>
      </w:pPr>
      <w:r w:rsidRPr="00253352">
        <w:rPr>
          <w:rFonts w:eastAsia="Calibri"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253352">
        <w:rPr>
          <w:rFonts w:eastAsia="Calibri" w:cs="Arial"/>
          <w:lang w:val="sr-Cyrl-RS"/>
        </w:rPr>
        <w:t>уговорних обавеза</w:t>
      </w:r>
      <w:r w:rsidRPr="00253352">
        <w:rPr>
          <w:rFonts w:eastAsia="Calibri"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253352">
        <w:rPr>
          <w:rFonts w:eastAsia="Calibri" w:cs="Arial"/>
          <w:lang w:val="sr-Cyrl-RS"/>
        </w:rPr>
        <w:t xml:space="preserve"> који регулишу ову материју и </w:t>
      </w:r>
      <w:r w:rsidRPr="00253352">
        <w:rPr>
          <w:rFonts w:eastAsia="Calibri" w:cs="Arial"/>
        </w:rPr>
        <w:t xml:space="preserve"> и интерним актима </w:t>
      </w:r>
      <w:r w:rsidRPr="00253352">
        <w:rPr>
          <w:rFonts w:eastAsia="Calibri" w:cs="Arial"/>
          <w:lang w:val="sr-Cyrl-RS"/>
        </w:rPr>
        <w:t>Корисника услуге</w:t>
      </w:r>
      <w:r w:rsidRPr="00253352">
        <w:rPr>
          <w:rFonts w:eastAsia="Calibri" w:cs="Arial"/>
        </w:rPr>
        <w:t>.</w:t>
      </w:r>
    </w:p>
    <w:p w:rsidR="00E02678" w:rsidRPr="00253352" w:rsidRDefault="00E02678" w:rsidP="00E02678">
      <w:pPr>
        <w:rPr>
          <w:rFonts w:cs="Arial"/>
        </w:rPr>
      </w:pPr>
    </w:p>
    <w:p w:rsidR="00E02678" w:rsidRPr="00253352" w:rsidRDefault="00E02678" w:rsidP="00E02678">
      <w:pPr>
        <w:numPr>
          <w:ilvl w:val="0"/>
          <w:numId w:val="57"/>
        </w:numPr>
        <w:ind w:left="0" w:hanging="284"/>
        <w:contextualSpacing/>
        <w:rPr>
          <w:rFonts w:eastAsia="Calibri" w:cs="Arial"/>
        </w:rPr>
      </w:pPr>
      <w:r w:rsidRPr="00253352">
        <w:rPr>
          <w:rFonts w:eastAsia="Calibri"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253352">
        <w:rPr>
          <w:rFonts w:eastAsia="Calibri" w:cs="Arial"/>
          <w:lang w:val="sr-Cyrl-RS"/>
        </w:rPr>
        <w:t>пружање услуга</w:t>
      </w:r>
      <w:r w:rsidRPr="00253352">
        <w:rPr>
          <w:rFonts w:eastAsia="Calibri" w:cs="Arial"/>
        </w:rPr>
        <w:t xml:space="preserve"> кој</w:t>
      </w:r>
      <w:r w:rsidRPr="00253352">
        <w:rPr>
          <w:rFonts w:eastAsia="Calibri" w:cs="Arial"/>
          <w:lang w:val="sr-Cyrl-RS"/>
        </w:rPr>
        <w:t>е</w:t>
      </w:r>
      <w:r w:rsidRPr="00253352">
        <w:rPr>
          <w:rFonts w:eastAsia="Calibri" w:cs="Arial"/>
        </w:rPr>
        <w:t xml:space="preserve"> су предмет Уговора, суседних објеката, пролазника или учесника у саобраћају.</w:t>
      </w:r>
    </w:p>
    <w:p w:rsidR="00E02678" w:rsidRPr="00253352" w:rsidRDefault="00E02678" w:rsidP="00E02678">
      <w:pPr>
        <w:rPr>
          <w:rFonts w:cs="Arial"/>
        </w:rPr>
      </w:pPr>
    </w:p>
    <w:p w:rsidR="00E02678" w:rsidRPr="00253352" w:rsidRDefault="00E02678" w:rsidP="00E02678">
      <w:pPr>
        <w:numPr>
          <w:ilvl w:val="0"/>
          <w:numId w:val="57"/>
        </w:numPr>
        <w:ind w:left="0" w:hanging="284"/>
        <w:contextualSpacing/>
        <w:rPr>
          <w:rFonts w:eastAsia="Calibri" w:cs="Arial"/>
        </w:rPr>
      </w:pPr>
      <w:r w:rsidRPr="00253352">
        <w:rPr>
          <w:rFonts w:eastAsia="Calibri"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E02678" w:rsidRPr="00253352" w:rsidRDefault="00E02678" w:rsidP="00E02678">
      <w:pPr>
        <w:spacing w:after="200" w:line="276" w:lineRule="auto"/>
        <w:ind w:left="720"/>
        <w:contextualSpacing/>
        <w:rPr>
          <w:rFonts w:eastAsia="Calibri" w:cs="Arial"/>
        </w:rPr>
      </w:pPr>
    </w:p>
    <w:p w:rsidR="00E02678" w:rsidRPr="00253352" w:rsidRDefault="00E02678" w:rsidP="00E02678">
      <w:pPr>
        <w:numPr>
          <w:ilvl w:val="0"/>
          <w:numId w:val="57"/>
        </w:numPr>
        <w:ind w:left="0" w:hanging="284"/>
        <w:contextualSpacing/>
        <w:rPr>
          <w:rFonts w:eastAsia="Calibri" w:cs="Arial"/>
        </w:rPr>
      </w:pPr>
      <w:r w:rsidRPr="00253352">
        <w:rPr>
          <w:rFonts w:eastAsia="Calibri"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253352">
        <w:rPr>
          <w:rFonts w:eastAsia="Calibri" w:cs="Arial"/>
          <w:lang w:val="sr-Cyrl-RS"/>
        </w:rPr>
        <w:t>уговорних обавеза, као и приликом отјклањања недостатака у гарантном року,</w:t>
      </w:r>
      <w:r w:rsidRPr="00253352">
        <w:rPr>
          <w:rFonts w:eastAsia="Calibri" w:cs="Arial"/>
        </w:rPr>
        <w:t xml:space="preserve"> придржавају свих правила, интерних стандарда, процедура, упутстава и инструкција о БЗР које важе код </w:t>
      </w:r>
      <w:r w:rsidRPr="00253352">
        <w:rPr>
          <w:rFonts w:eastAsia="Calibri" w:cs="Arial"/>
          <w:lang w:val="sr-Cyrl-RS"/>
        </w:rPr>
        <w:t>Корисника услуге</w:t>
      </w:r>
      <w:r w:rsidRPr="00253352">
        <w:rPr>
          <w:rFonts w:eastAsia="Calibri" w:cs="Arial"/>
        </w:rPr>
        <w:t>, а посебно су дужни да се придржавају следећих правила:</w:t>
      </w:r>
    </w:p>
    <w:p w:rsidR="00E02678" w:rsidRPr="00253352" w:rsidRDefault="00E02678" w:rsidP="00E02678">
      <w:pPr>
        <w:rPr>
          <w:rFonts w:cs="Arial"/>
        </w:rPr>
      </w:pPr>
      <w:r w:rsidRPr="00253352">
        <w:rPr>
          <w:rFonts w:cs="Arial"/>
          <w:lang w:val="sr-Cyrl-RS"/>
        </w:rPr>
        <w:t>5.</w:t>
      </w:r>
      <w:r w:rsidRPr="00253352">
        <w:rPr>
          <w:rFonts w:cs="Arial"/>
        </w:rPr>
        <w:t>1. забрањено је избегавање примене и/или ометање спровођења мера БЗР;</w:t>
      </w:r>
    </w:p>
    <w:p w:rsidR="00E02678" w:rsidRPr="00253352" w:rsidRDefault="00E02678" w:rsidP="00E02678">
      <w:pPr>
        <w:rPr>
          <w:rFonts w:cs="Arial"/>
        </w:rPr>
      </w:pPr>
      <w:r w:rsidRPr="00253352">
        <w:rPr>
          <w:rFonts w:cs="Arial"/>
          <w:lang w:val="sr-Cyrl-RS"/>
        </w:rPr>
        <w:t>5.</w:t>
      </w:r>
      <w:r w:rsidRPr="00253352">
        <w:rPr>
          <w:rFonts w:cs="Arial"/>
        </w:rPr>
        <w:t>2. обавезно је поштовање правила коришћења средстава и опреме за личну заштиту на раду;</w:t>
      </w:r>
    </w:p>
    <w:p w:rsidR="00E02678" w:rsidRPr="00253352" w:rsidRDefault="00E02678" w:rsidP="00E02678">
      <w:pPr>
        <w:rPr>
          <w:rFonts w:cs="Arial"/>
        </w:rPr>
      </w:pPr>
      <w:r w:rsidRPr="00253352">
        <w:rPr>
          <w:rFonts w:cs="Arial"/>
          <w:lang w:val="sr-Cyrl-RS"/>
        </w:rPr>
        <w:t>5.</w:t>
      </w:r>
      <w:r w:rsidRPr="00253352">
        <w:rPr>
          <w:rFonts w:cs="Arial"/>
        </w:rPr>
        <w:t xml:space="preserve">3. процедуре </w:t>
      </w:r>
      <w:r w:rsidRPr="00253352">
        <w:rPr>
          <w:rFonts w:cs="Arial"/>
          <w:lang w:val="sr-Cyrl-RS"/>
        </w:rPr>
        <w:t>Корисника услуге</w:t>
      </w:r>
      <w:r w:rsidRPr="00253352">
        <w:rPr>
          <w:rFonts w:cs="Arial"/>
        </w:rPr>
        <w:t xml:space="preserve"> за спровођење система контроле приступа и дозвола за рад увек морају да буду испоштоване;</w:t>
      </w:r>
    </w:p>
    <w:p w:rsidR="00E02678" w:rsidRPr="00253352" w:rsidRDefault="00E02678" w:rsidP="00E02678">
      <w:pPr>
        <w:rPr>
          <w:rFonts w:cs="Arial"/>
        </w:rPr>
      </w:pPr>
      <w:r w:rsidRPr="00253352">
        <w:rPr>
          <w:rFonts w:cs="Arial"/>
          <w:lang w:val="sr-Cyrl-RS"/>
        </w:rPr>
        <w:t>5.</w:t>
      </w:r>
      <w:r w:rsidRPr="00253352">
        <w:rPr>
          <w:rFonts w:cs="Arial"/>
        </w:rPr>
        <w:t>4. процедуре за изолацију и закључавање извора енергије и радних флуида увек морају да буду испоштоване;</w:t>
      </w:r>
    </w:p>
    <w:p w:rsidR="00E02678" w:rsidRPr="00253352" w:rsidRDefault="00E02678" w:rsidP="00E02678">
      <w:pPr>
        <w:rPr>
          <w:rFonts w:cs="Arial"/>
        </w:rPr>
      </w:pPr>
      <w:r w:rsidRPr="00253352">
        <w:rPr>
          <w:rFonts w:cs="Arial"/>
          <w:lang w:val="sr-Cyrl-RS"/>
        </w:rPr>
        <w:t>5.</w:t>
      </w:r>
      <w:r w:rsidRPr="00253352">
        <w:rPr>
          <w:rFonts w:cs="Arial"/>
        </w:rPr>
        <w:t xml:space="preserve">5. најстроже је забрањен улазак, боравак или рад, на територији и у просторијама </w:t>
      </w:r>
      <w:r w:rsidRPr="00253352">
        <w:rPr>
          <w:rFonts w:cs="Arial"/>
          <w:lang w:val="sr-Cyrl-RS"/>
        </w:rPr>
        <w:t>Корисника услуге</w:t>
      </w:r>
      <w:r w:rsidRPr="00253352">
        <w:rPr>
          <w:rFonts w:cs="Arial"/>
        </w:rPr>
        <w:t>, под утицајем алкохола или других психоактивних супстанци;</w:t>
      </w:r>
    </w:p>
    <w:p w:rsidR="00E02678" w:rsidRPr="00253352" w:rsidRDefault="00E02678" w:rsidP="00E02678">
      <w:pPr>
        <w:rPr>
          <w:rFonts w:cs="Arial"/>
        </w:rPr>
      </w:pPr>
      <w:r w:rsidRPr="00253352">
        <w:rPr>
          <w:rFonts w:cs="Arial"/>
          <w:lang w:val="sr-Cyrl-RS"/>
        </w:rPr>
        <w:t>5.</w:t>
      </w:r>
      <w:r w:rsidRPr="00253352">
        <w:rPr>
          <w:rFonts w:cs="Arial"/>
        </w:rPr>
        <w:t xml:space="preserve">6. забрањено је уношење оружја унутар локација </w:t>
      </w:r>
      <w:r w:rsidRPr="00253352">
        <w:rPr>
          <w:rFonts w:cs="Arial"/>
          <w:lang w:val="sr-Cyrl-RS"/>
        </w:rPr>
        <w:t>Корисника услуге</w:t>
      </w:r>
      <w:r w:rsidRPr="00253352">
        <w:rPr>
          <w:rFonts w:cs="Arial"/>
        </w:rPr>
        <w:t>, као и неовлашћено фотографисање;</w:t>
      </w:r>
    </w:p>
    <w:p w:rsidR="00E02678" w:rsidRPr="00253352" w:rsidRDefault="00E02678" w:rsidP="00E02678">
      <w:pPr>
        <w:rPr>
          <w:rFonts w:cs="Arial"/>
          <w:lang w:val="sr-Cyrl-RS"/>
        </w:rPr>
      </w:pPr>
      <w:r w:rsidRPr="00253352">
        <w:rPr>
          <w:rFonts w:cs="Arial"/>
          <w:lang w:val="sr-Cyrl-RS"/>
        </w:rPr>
        <w:t>5.</w:t>
      </w:r>
      <w:r w:rsidRPr="00253352">
        <w:rPr>
          <w:rFonts w:cs="Arial"/>
        </w:rPr>
        <w:t>7. обавезно је придржавање правила и сигнализације безбедности у саобраћају.</w:t>
      </w:r>
    </w:p>
    <w:p w:rsidR="00E02678" w:rsidRPr="00253352" w:rsidRDefault="00E02678" w:rsidP="00E02678">
      <w:pPr>
        <w:spacing w:after="120"/>
        <w:ind w:left="360"/>
        <w:rPr>
          <w:rFonts w:cs="Arial"/>
          <w:lang w:val="sr-Cyrl-RS"/>
        </w:rPr>
      </w:pPr>
    </w:p>
    <w:p w:rsidR="00E02678" w:rsidRPr="00253352" w:rsidRDefault="00E02678" w:rsidP="00E02678">
      <w:pPr>
        <w:numPr>
          <w:ilvl w:val="0"/>
          <w:numId w:val="57"/>
        </w:numPr>
        <w:ind w:left="0" w:hanging="284"/>
        <w:contextualSpacing/>
        <w:rPr>
          <w:rFonts w:eastAsia="Calibri" w:cs="Arial"/>
          <w:lang w:val="sr-Cyrl-RS"/>
        </w:rPr>
      </w:pPr>
      <w:r w:rsidRPr="00253352">
        <w:rPr>
          <w:rFonts w:eastAsia="Calibri" w:cs="Arial"/>
          <w:lang w:val="sr-Cyrl-R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E02678" w:rsidRPr="00253352" w:rsidRDefault="00E02678" w:rsidP="00E02678">
      <w:pPr>
        <w:contextualSpacing/>
        <w:rPr>
          <w:rFonts w:eastAsia="Calibri" w:cs="Arial"/>
          <w:lang w:val="sr-Cyrl-RS"/>
        </w:rPr>
      </w:pPr>
    </w:p>
    <w:p w:rsidR="00E02678" w:rsidRPr="00253352" w:rsidRDefault="00E02678" w:rsidP="00E02678">
      <w:pPr>
        <w:numPr>
          <w:ilvl w:val="0"/>
          <w:numId w:val="57"/>
        </w:numPr>
        <w:ind w:left="0" w:hanging="284"/>
        <w:contextualSpacing/>
        <w:rPr>
          <w:rFonts w:eastAsia="Calibri" w:cs="Arial"/>
          <w:lang w:val="sr-Cyrl-RS"/>
        </w:rPr>
      </w:pPr>
      <w:r w:rsidRPr="00253352">
        <w:rPr>
          <w:rFonts w:eastAsia="Calibri" w:cs="Arial"/>
          <w:lang w:val="sr-Cyrl-RS"/>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rsidR="00E02678" w:rsidRPr="00253352" w:rsidRDefault="00E02678" w:rsidP="00E02678">
      <w:pPr>
        <w:rPr>
          <w:rFonts w:cs="Arial"/>
          <w:lang w:val="sr-Cyrl-RS"/>
        </w:rPr>
      </w:pPr>
    </w:p>
    <w:p w:rsidR="00E02678" w:rsidRPr="00253352" w:rsidRDefault="00E02678" w:rsidP="00E02678">
      <w:pPr>
        <w:numPr>
          <w:ilvl w:val="0"/>
          <w:numId w:val="57"/>
        </w:numPr>
        <w:ind w:left="0" w:hanging="284"/>
        <w:contextualSpacing/>
        <w:rPr>
          <w:rFonts w:eastAsia="Calibri" w:cs="Arial"/>
          <w:lang w:val="sr-Cyrl-RS"/>
        </w:rPr>
      </w:pPr>
      <w:r w:rsidRPr="00253352">
        <w:rPr>
          <w:rFonts w:eastAsia="Calibri" w:cs="Arial"/>
          <w:lang w:val="sr-Cyrl-RS"/>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rsidR="00E02678" w:rsidRPr="00253352" w:rsidRDefault="00E02678" w:rsidP="00E02678">
      <w:pPr>
        <w:rPr>
          <w:rFonts w:cs="Arial"/>
          <w:lang w:val="sr-Cyrl-RS"/>
        </w:rPr>
      </w:pPr>
      <w:r w:rsidRPr="00253352">
        <w:rPr>
          <w:rFonts w:cs="Arial"/>
          <w:lang w:val="sr-Cyrl-R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rsidR="00E02678" w:rsidRPr="00253352" w:rsidRDefault="00E02678" w:rsidP="00E02678">
      <w:pPr>
        <w:rPr>
          <w:rFonts w:cs="Arial"/>
          <w:lang w:val="sr-Cyrl-RS"/>
        </w:rPr>
      </w:pPr>
    </w:p>
    <w:p w:rsidR="00E02678" w:rsidRPr="00253352" w:rsidRDefault="00E02678" w:rsidP="00E02678">
      <w:pPr>
        <w:numPr>
          <w:ilvl w:val="0"/>
          <w:numId w:val="57"/>
        </w:numPr>
        <w:ind w:left="0" w:hanging="357"/>
        <w:contextualSpacing/>
        <w:rPr>
          <w:rFonts w:eastAsia="Calibri" w:cs="Arial"/>
          <w:lang w:val="sr-Cyrl-RS"/>
        </w:rPr>
      </w:pPr>
      <w:r w:rsidRPr="00253352">
        <w:rPr>
          <w:rFonts w:eastAsia="Calibri" w:cs="Arial"/>
          <w:lang w:val="sr-Cyrl-RS"/>
        </w:rPr>
        <w:t>Пружалац услуге је дужан да Кориснику услуге најкасније 3 (словима: три) дана пре датума почетка пружања услуге достави:</w:t>
      </w:r>
    </w:p>
    <w:p w:rsidR="00E02678" w:rsidRPr="00253352" w:rsidRDefault="00E02678" w:rsidP="00E02678">
      <w:pPr>
        <w:rPr>
          <w:rFonts w:cs="Arial"/>
          <w:lang w:val="sr-Cyrl-RS"/>
        </w:rPr>
      </w:pPr>
      <w:r w:rsidRPr="00253352">
        <w:rPr>
          <w:rFonts w:cs="Arial"/>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rsidR="00E02678" w:rsidRPr="00253352" w:rsidRDefault="00E02678" w:rsidP="00E02678">
      <w:pPr>
        <w:rPr>
          <w:rFonts w:cs="Arial"/>
          <w:lang w:val="sr-Cyrl-RS"/>
        </w:rPr>
      </w:pPr>
      <w:r w:rsidRPr="00253352">
        <w:rPr>
          <w:rFonts w:cs="Arial"/>
          <w:lang w:val="sr-Cyrl-RS"/>
        </w:rPr>
        <w:t>9.2. списак средстава за рад која ће бити ангажована за пружање услуге, и</w:t>
      </w:r>
    </w:p>
    <w:p w:rsidR="00E02678" w:rsidRPr="00253352" w:rsidRDefault="00E02678" w:rsidP="00E02678">
      <w:pPr>
        <w:rPr>
          <w:rFonts w:cs="Arial"/>
          <w:lang w:val="sr-Cyrl-RS"/>
        </w:rPr>
      </w:pPr>
      <w:r w:rsidRPr="00253352">
        <w:rPr>
          <w:rFonts w:cs="Arial"/>
          <w:lang w:val="sr-Cyrl-RS"/>
        </w:rPr>
        <w:t xml:space="preserve">9.3. податке о лицу за БЗР код Пружаоца услуге. </w:t>
      </w:r>
    </w:p>
    <w:p w:rsidR="00E02678" w:rsidRPr="00253352" w:rsidRDefault="00E02678" w:rsidP="00E02678">
      <w:pPr>
        <w:rPr>
          <w:rFonts w:cs="Arial"/>
          <w:lang w:val="sr-Cyrl-RS"/>
        </w:rPr>
      </w:pPr>
      <w:r w:rsidRPr="00253352">
        <w:rPr>
          <w:rFonts w:cs="Arial"/>
          <w:lang w:val="sr-Cyrl-RS"/>
        </w:rPr>
        <w:t>Уз списак лица из става 9.1. ове тачке, Пружалац услуге је дужан да достави доказе о:</w:t>
      </w:r>
    </w:p>
    <w:p w:rsidR="00E02678" w:rsidRPr="00253352" w:rsidRDefault="00E02678" w:rsidP="00E02678">
      <w:pPr>
        <w:rPr>
          <w:rFonts w:cs="Arial"/>
          <w:lang w:val="sr-Cyrl-RS"/>
        </w:rPr>
      </w:pPr>
      <w:r w:rsidRPr="00253352">
        <w:rPr>
          <w:rFonts w:cs="Arial"/>
          <w:lang w:val="sr-Cyrl-RS"/>
        </w:rPr>
        <w:tab/>
        <w:t>9.1.1. извршеном оспособљавању запослених за безбедан и здрав рад,</w:t>
      </w:r>
    </w:p>
    <w:p w:rsidR="00E02678" w:rsidRPr="00253352" w:rsidRDefault="00E02678" w:rsidP="00E02678">
      <w:pPr>
        <w:rPr>
          <w:rFonts w:cs="Arial"/>
          <w:lang w:val="sr-Cyrl-RS"/>
        </w:rPr>
      </w:pPr>
      <w:r w:rsidRPr="00253352">
        <w:rPr>
          <w:rFonts w:cs="Arial"/>
          <w:lang w:val="sr-Cyrl-RS"/>
        </w:rPr>
        <w:tab/>
        <w:t>9.1.2. извршеним лекарским прегледима запослених,</w:t>
      </w:r>
    </w:p>
    <w:p w:rsidR="00E02678" w:rsidRPr="00253352" w:rsidRDefault="00E02678" w:rsidP="00E02678">
      <w:pPr>
        <w:rPr>
          <w:rFonts w:cs="Arial"/>
          <w:lang w:val="sr-Cyrl-RS"/>
        </w:rPr>
      </w:pPr>
      <w:r w:rsidRPr="00253352">
        <w:rPr>
          <w:rFonts w:cs="Arial"/>
          <w:lang w:val="sr-Cyrl-RS"/>
        </w:rPr>
        <w:tab/>
        <w:t>9.1.3. извршеним прегледима и испитивањима опреме за рад и</w:t>
      </w:r>
    </w:p>
    <w:p w:rsidR="00E02678" w:rsidRPr="00253352" w:rsidRDefault="00E02678" w:rsidP="00E02678">
      <w:pPr>
        <w:rPr>
          <w:rFonts w:cs="Arial"/>
          <w:lang w:val="sr-Cyrl-RS"/>
        </w:rPr>
      </w:pPr>
      <w:r w:rsidRPr="00253352">
        <w:rPr>
          <w:rFonts w:cs="Arial"/>
          <w:lang w:val="sr-Cyrl-RS"/>
        </w:rPr>
        <w:tab/>
        <w:t>9.1.4. коришћењу средстава и опреме за личну заштиту на раду.</w:t>
      </w:r>
    </w:p>
    <w:p w:rsidR="00E02678" w:rsidRPr="00253352" w:rsidRDefault="00E02678" w:rsidP="00E02678">
      <w:pPr>
        <w:rPr>
          <w:rFonts w:cs="Arial"/>
          <w:lang w:val="sr-Cyrl-RS"/>
        </w:rPr>
      </w:pPr>
    </w:p>
    <w:p w:rsidR="00E02678" w:rsidRPr="00253352" w:rsidRDefault="00E02678" w:rsidP="00E02678">
      <w:pPr>
        <w:numPr>
          <w:ilvl w:val="0"/>
          <w:numId w:val="57"/>
        </w:numPr>
        <w:ind w:left="0" w:hanging="426"/>
        <w:contextualSpacing/>
        <w:rPr>
          <w:rFonts w:eastAsia="Calibri" w:cs="Arial"/>
          <w:lang w:val="sr-Cyrl-RS"/>
        </w:rPr>
      </w:pPr>
      <w:r w:rsidRPr="00253352">
        <w:rPr>
          <w:rFonts w:eastAsia="Calibri" w:cs="Arial"/>
          <w:lang w:val="sr-Cyrl-RS"/>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rsidR="00E02678" w:rsidRPr="00253352" w:rsidRDefault="00E02678" w:rsidP="00E02678">
      <w:pPr>
        <w:rPr>
          <w:rFonts w:cs="Arial"/>
          <w:lang w:val="sr-Cyrl-RS"/>
        </w:rPr>
      </w:pPr>
      <w:r w:rsidRPr="00253352">
        <w:rPr>
          <w:rFonts w:cs="Arial"/>
          <w:lang w:val="sr-Cyrl-RS"/>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rsidR="00E02678" w:rsidRPr="00253352" w:rsidRDefault="00E02678" w:rsidP="00E02678">
      <w:pPr>
        <w:rPr>
          <w:rFonts w:cs="Arial"/>
          <w:lang w:val="sr-Cyrl-RS"/>
        </w:rPr>
      </w:pPr>
      <w:r w:rsidRPr="00253352">
        <w:rPr>
          <w:rFonts w:cs="Arial"/>
          <w:lang w:val="sr-Cyrl-RS"/>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253352">
        <w:rPr>
          <w:rFonts w:cs="Arial"/>
          <w:lang w:val="sr-Cyrl-RS"/>
        </w:rPr>
        <w:tab/>
      </w:r>
    </w:p>
    <w:p w:rsidR="00E02678" w:rsidRPr="00253352" w:rsidRDefault="00E02678" w:rsidP="00E02678">
      <w:pPr>
        <w:rPr>
          <w:rFonts w:cs="Arial"/>
          <w:lang w:val="sr-Cyrl-RS"/>
        </w:rPr>
      </w:pPr>
      <w:r w:rsidRPr="00253352">
        <w:rPr>
          <w:rFonts w:cs="Arial"/>
          <w:lang w:val="sr-Cyrl-RS"/>
        </w:rPr>
        <w:t>Пружалац услуге се обавезује да поступи по налогу Корисника услуге из става 3. ове тачке.</w:t>
      </w:r>
    </w:p>
    <w:p w:rsidR="00E02678" w:rsidRPr="00253352" w:rsidRDefault="00E02678" w:rsidP="00E02678">
      <w:pPr>
        <w:rPr>
          <w:rFonts w:cs="Arial"/>
          <w:lang w:val="sr-Cyrl-RS"/>
        </w:rPr>
      </w:pPr>
    </w:p>
    <w:p w:rsidR="00E02678" w:rsidRPr="00253352" w:rsidRDefault="00E02678" w:rsidP="00E02678">
      <w:pPr>
        <w:numPr>
          <w:ilvl w:val="0"/>
          <w:numId w:val="57"/>
        </w:numPr>
        <w:ind w:left="0" w:hanging="426"/>
        <w:contextualSpacing/>
        <w:rPr>
          <w:rFonts w:eastAsia="Calibri" w:cs="Arial"/>
          <w:lang w:val="sr-Cyrl-RS"/>
        </w:rPr>
      </w:pPr>
      <w:r w:rsidRPr="00253352">
        <w:rPr>
          <w:rFonts w:eastAsia="Calibri" w:cs="Arial"/>
          <w:lang w:val="sr-Cyrl-RS"/>
        </w:rPr>
        <w:t>Стране су дужне да у случају да у току реализације Уговора д</w:t>
      </w:r>
      <w:r w:rsidRPr="00253352">
        <w:rPr>
          <w:rFonts w:eastAsia="Calibri" w:cs="Arial"/>
        </w:rPr>
        <w:t>e</w:t>
      </w:r>
      <w:r w:rsidRPr="00253352">
        <w:rPr>
          <w:rFonts w:eastAsia="Calibri" w:cs="Arial"/>
          <w:lang w:val="sr-Cyrl-RS"/>
        </w:rPr>
        <w:t>л</w:t>
      </w:r>
      <w:r w:rsidRPr="00253352">
        <w:rPr>
          <w:rFonts w:eastAsia="Calibri" w:cs="Arial"/>
        </w:rPr>
        <w:t>e</w:t>
      </w:r>
      <w:r w:rsidRPr="00253352">
        <w:rPr>
          <w:rFonts w:eastAsia="Calibri" w:cs="Arial"/>
          <w:lang w:val="sr-Cyrl-RS"/>
        </w:rPr>
        <w:t xml:space="preserve"> р</w:t>
      </w:r>
      <w:r w:rsidRPr="00253352">
        <w:rPr>
          <w:rFonts w:eastAsia="Calibri" w:cs="Arial"/>
        </w:rPr>
        <w:t>a</w:t>
      </w:r>
      <w:r w:rsidRPr="00253352">
        <w:rPr>
          <w:rFonts w:eastAsia="Calibri" w:cs="Arial"/>
          <w:lang w:val="sr-Cyrl-RS"/>
        </w:rPr>
        <w:t>дни пр</w:t>
      </w:r>
      <w:r w:rsidRPr="00253352">
        <w:rPr>
          <w:rFonts w:eastAsia="Calibri" w:cs="Arial"/>
        </w:rPr>
        <w:t>o</w:t>
      </w:r>
      <w:r w:rsidRPr="00253352">
        <w:rPr>
          <w:rFonts w:eastAsia="Calibri" w:cs="Arial"/>
          <w:lang w:val="sr-Cyrl-RS"/>
        </w:rPr>
        <w:t>ст</w:t>
      </w:r>
      <w:r w:rsidRPr="00253352">
        <w:rPr>
          <w:rFonts w:eastAsia="Calibri" w:cs="Arial"/>
        </w:rPr>
        <w:t>o</w:t>
      </w:r>
      <w:r w:rsidRPr="00253352">
        <w:rPr>
          <w:rFonts w:eastAsia="Calibri" w:cs="Arial"/>
          <w:lang w:val="sr-Cyrl-RS"/>
        </w:rPr>
        <w:t>р, с</w:t>
      </w:r>
      <w:r w:rsidRPr="00253352">
        <w:rPr>
          <w:rFonts w:eastAsia="Calibri" w:cs="Arial"/>
        </w:rPr>
        <w:t>a</w:t>
      </w:r>
      <w:r w:rsidRPr="00253352">
        <w:rPr>
          <w:rFonts w:eastAsia="Calibri" w:cs="Arial"/>
          <w:lang w:val="sr-Cyrl-RS"/>
        </w:rPr>
        <w:t>р</w:t>
      </w:r>
      <w:r w:rsidRPr="00253352">
        <w:rPr>
          <w:rFonts w:eastAsia="Calibri" w:cs="Arial"/>
        </w:rPr>
        <w:t>a</w:t>
      </w:r>
      <w:r w:rsidRPr="00253352">
        <w:rPr>
          <w:rFonts w:eastAsia="Calibri" w:cs="Arial"/>
          <w:lang w:val="sr-Cyrl-RS"/>
        </w:rPr>
        <w:t>ђу</w:t>
      </w:r>
      <w:r w:rsidRPr="00253352">
        <w:rPr>
          <w:rFonts w:eastAsia="Calibri" w:cs="Arial"/>
        </w:rPr>
        <w:t>j</w:t>
      </w:r>
      <w:r w:rsidRPr="00253352">
        <w:rPr>
          <w:rFonts w:eastAsia="Calibri" w:cs="Arial"/>
          <w:lang w:val="sr-Cyrl-RS"/>
        </w:rPr>
        <w:t>у у прим</w:t>
      </w:r>
      <w:r w:rsidRPr="00253352">
        <w:rPr>
          <w:rFonts w:eastAsia="Calibri" w:cs="Arial"/>
        </w:rPr>
        <w:t>e</w:t>
      </w:r>
      <w:r w:rsidRPr="00253352">
        <w:rPr>
          <w:rFonts w:eastAsia="Calibri" w:cs="Arial"/>
          <w:lang w:val="sr-Cyrl-RS"/>
        </w:rPr>
        <w:t>ни пр</w:t>
      </w:r>
      <w:r w:rsidRPr="00253352">
        <w:rPr>
          <w:rFonts w:eastAsia="Calibri" w:cs="Arial"/>
        </w:rPr>
        <w:t>o</w:t>
      </w:r>
      <w:r w:rsidRPr="00253352">
        <w:rPr>
          <w:rFonts w:eastAsia="Calibri" w:cs="Arial"/>
          <w:lang w:val="sr-Cyrl-RS"/>
        </w:rPr>
        <w:t>пис</w:t>
      </w:r>
      <w:r w:rsidRPr="00253352">
        <w:rPr>
          <w:rFonts w:eastAsia="Calibri" w:cs="Arial"/>
        </w:rPr>
        <w:t>a</w:t>
      </w:r>
      <w:r w:rsidRPr="00253352">
        <w:rPr>
          <w:rFonts w:eastAsia="Calibri" w:cs="Arial"/>
          <w:lang w:val="sr-Cyrl-RS"/>
        </w:rPr>
        <w:t>них м</w:t>
      </w:r>
      <w:r w:rsidRPr="00253352">
        <w:rPr>
          <w:rFonts w:eastAsia="Calibri" w:cs="Arial"/>
        </w:rPr>
        <w:t>e</w:t>
      </w:r>
      <w:r w:rsidRPr="00253352">
        <w:rPr>
          <w:rFonts w:eastAsia="Calibri" w:cs="Arial"/>
          <w:lang w:val="sr-Cyrl-RS"/>
        </w:rPr>
        <w:t>р</w:t>
      </w:r>
      <w:r w:rsidRPr="00253352">
        <w:rPr>
          <w:rFonts w:eastAsia="Calibri" w:cs="Arial"/>
        </w:rPr>
        <w:t>a</w:t>
      </w:r>
      <w:r w:rsidRPr="00253352">
        <w:rPr>
          <w:rFonts w:eastAsia="Calibri" w:cs="Arial"/>
          <w:lang w:val="sr-Cyrl-RS"/>
        </w:rPr>
        <w:t xml:space="preserve"> з</w:t>
      </w:r>
      <w:r w:rsidRPr="00253352">
        <w:rPr>
          <w:rFonts w:eastAsia="Calibri" w:cs="Arial"/>
        </w:rPr>
        <w:t>a</w:t>
      </w:r>
      <w:r w:rsidRPr="00253352">
        <w:rPr>
          <w:rFonts w:eastAsia="Calibri" w:cs="Arial"/>
          <w:lang w:val="sr-Cyrl-RS"/>
        </w:rPr>
        <w:t xml:space="preserve"> б</w:t>
      </w:r>
      <w:r w:rsidRPr="00253352">
        <w:rPr>
          <w:rFonts w:eastAsia="Calibri" w:cs="Arial"/>
        </w:rPr>
        <w:t>e</w:t>
      </w:r>
      <w:r w:rsidRPr="00253352">
        <w:rPr>
          <w:rFonts w:eastAsia="Calibri" w:cs="Arial"/>
          <w:lang w:val="sr-Cyrl-RS"/>
        </w:rPr>
        <w:t>зб</w:t>
      </w:r>
      <w:r w:rsidRPr="00253352">
        <w:rPr>
          <w:rFonts w:eastAsia="Calibri" w:cs="Arial"/>
        </w:rPr>
        <w:t>e</w:t>
      </w:r>
      <w:r w:rsidRPr="00253352">
        <w:rPr>
          <w:rFonts w:eastAsia="Calibri" w:cs="Arial"/>
          <w:lang w:val="sr-Cyrl-RS"/>
        </w:rPr>
        <w:t>дн</w:t>
      </w:r>
      <w:r w:rsidRPr="00253352">
        <w:rPr>
          <w:rFonts w:eastAsia="Calibri" w:cs="Arial"/>
        </w:rPr>
        <w:t>o</w:t>
      </w:r>
      <w:r w:rsidRPr="00253352">
        <w:rPr>
          <w:rFonts w:eastAsia="Calibri" w:cs="Arial"/>
          <w:lang w:val="sr-Cyrl-RS"/>
        </w:rPr>
        <w:t>ст и здр</w:t>
      </w:r>
      <w:r w:rsidRPr="00253352">
        <w:rPr>
          <w:rFonts w:eastAsia="Calibri" w:cs="Arial"/>
        </w:rPr>
        <w:t>a</w:t>
      </w:r>
      <w:r w:rsidRPr="00253352">
        <w:rPr>
          <w:rFonts w:eastAsia="Calibri" w:cs="Arial"/>
          <w:lang w:val="sr-Cyrl-RS"/>
        </w:rPr>
        <w:t>вљ</w:t>
      </w:r>
      <w:r w:rsidRPr="00253352">
        <w:rPr>
          <w:rFonts w:eastAsia="Calibri" w:cs="Arial"/>
        </w:rPr>
        <w:t>e</w:t>
      </w:r>
      <w:r w:rsidRPr="00253352">
        <w:rPr>
          <w:rFonts w:eastAsia="Calibri" w:cs="Arial"/>
          <w:lang w:val="sr-Cyrl-RS"/>
        </w:rPr>
        <w:t xml:space="preserve"> з</w:t>
      </w:r>
      <w:r w:rsidRPr="00253352">
        <w:rPr>
          <w:rFonts w:eastAsia="Calibri" w:cs="Arial"/>
        </w:rPr>
        <w:t>a</w:t>
      </w:r>
      <w:r w:rsidRPr="00253352">
        <w:rPr>
          <w:rFonts w:eastAsia="Calibri" w:cs="Arial"/>
          <w:lang w:val="sr-Cyrl-RS"/>
        </w:rPr>
        <w:t>п</w:t>
      </w:r>
      <w:r w:rsidRPr="00253352">
        <w:rPr>
          <w:rFonts w:eastAsia="Calibri" w:cs="Arial"/>
        </w:rPr>
        <w:t>o</w:t>
      </w:r>
      <w:r w:rsidRPr="00253352">
        <w:rPr>
          <w:rFonts w:eastAsia="Calibri" w:cs="Arial"/>
          <w:lang w:val="sr-Cyrl-RS"/>
        </w:rPr>
        <w:t>сл</w:t>
      </w:r>
      <w:r w:rsidRPr="00253352">
        <w:rPr>
          <w:rFonts w:eastAsia="Calibri" w:cs="Arial"/>
        </w:rPr>
        <w:t>e</w:t>
      </w:r>
      <w:r w:rsidRPr="00253352">
        <w:rPr>
          <w:rFonts w:eastAsia="Calibri" w:cs="Arial"/>
          <w:lang w:val="sr-Cyrl-RS"/>
        </w:rPr>
        <w:t>них.</w:t>
      </w:r>
    </w:p>
    <w:p w:rsidR="00E02678" w:rsidRPr="00253352" w:rsidRDefault="00E02678" w:rsidP="00E02678">
      <w:pPr>
        <w:rPr>
          <w:rFonts w:cs="Arial"/>
          <w:lang w:val="sr-Cyrl-RS"/>
        </w:rPr>
      </w:pPr>
      <w:r w:rsidRPr="00253352">
        <w:rPr>
          <w:rFonts w:cs="Arial"/>
          <w:lang w:val="sr-Cyrl-RS"/>
        </w:rPr>
        <w:t>Стране су дужне да, у случају из ст</w:t>
      </w:r>
      <w:r w:rsidRPr="00253352">
        <w:rPr>
          <w:rFonts w:cs="Arial"/>
        </w:rPr>
        <w:t>a</w:t>
      </w:r>
      <w:r w:rsidRPr="00253352">
        <w:rPr>
          <w:rFonts w:cs="Arial"/>
          <w:lang w:val="sr-Cyrl-RS"/>
        </w:rPr>
        <w:t>в</w:t>
      </w:r>
      <w:r w:rsidRPr="00253352">
        <w:rPr>
          <w:rFonts w:cs="Arial"/>
        </w:rPr>
        <w:t>a</w:t>
      </w:r>
      <w:r w:rsidRPr="00253352">
        <w:rPr>
          <w:rFonts w:cs="Arial"/>
          <w:lang w:val="sr-Cyrl-RS"/>
        </w:rPr>
        <w:t xml:space="preserve"> 1. Тачке 11 овог Прилога о БЗР, узим</w:t>
      </w:r>
      <w:r w:rsidRPr="00253352">
        <w:rPr>
          <w:rFonts w:cs="Arial"/>
        </w:rPr>
        <w:t>aj</w:t>
      </w:r>
      <w:r w:rsidRPr="00253352">
        <w:rPr>
          <w:rFonts w:cs="Arial"/>
          <w:lang w:val="sr-Cyrl-RS"/>
        </w:rPr>
        <w:t xml:space="preserve">ући у </w:t>
      </w:r>
      <w:r w:rsidRPr="00253352">
        <w:rPr>
          <w:rFonts w:cs="Arial"/>
        </w:rPr>
        <w:t>o</w:t>
      </w:r>
      <w:r w:rsidRPr="00253352">
        <w:rPr>
          <w:rFonts w:cs="Arial"/>
          <w:lang w:val="sr-Cyrl-RS"/>
        </w:rPr>
        <w:t>бзир прир</w:t>
      </w:r>
      <w:r w:rsidRPr="00253352">
        <w:rPr>
          <w:rFonts w:cs="Arial"/>
        </w:rPr>
        <w:t>o</w:t>
      </w:r>
      <w:r w:rsidRPr="00253352">
        <w:rPr>
          <w:rFonts w:cs="Arial"/>
          <w:lang w:val="sr-Cyrl-RS"/>
        </w:rPr>
        <w:t>ду п</w:t>
      </w:r>
      <w:r w:rsidRPr="00253352">
        <w:rPr>
          <w:rFonts w:cs="Arial"/>
        </w:rPr>
        <w:t>o</w:t>
      </w:r>
      <w:r w:rsidRPr="00253352">
        <w:rPr>
          <w:rFonts w:cs="Arial"/>
          <w:lang w:val="sr-Cyrl-RS"/>
        </w:rPr>
        <w:t>сл</w:t>
      </w:r>
      <w:r w:rsidRPr="00253352">
        <w:rPr>
          <w:rFonts w:cs="Arial"/>
        </w:rPr>
        <w:t>o</w:t>
      </w:r>
      <w:r w:rsidRPr="00253352">
        <w:rPr>
          <w:rFonts w:cs="Arial"/>
          <w:lang w:val="sr-Cyrl-RS"/>
        </w:rPr>
        <w:t>в</w:t>
      </w:r>
      <w:r w:rsidRPr="00253352">
        <w:rPr>
          <w:rFonts w:cs="Arial"/>
        </w:rPr>
        <w:t>a</w:t>
      </w:r>
      <w:r w:rsidRPr="00253352">
        <w:rPr>
          <w:rFonts w:cs="Arial"/>
          <w:lang w:val="sr-Cyrl-RS"/>
        </w:rPr>
        <w:t xml:space="preserve"> к</w:t>
      </w:r>
      <w:r w:rsidRPr="00253352">
        <w:rPr>
          <w:rFonts w:cs="Arial"/>
        </w:rPr>
        <w:t>oje</w:t>
      </w:r>
      <w:r w:rsidRPr="00253352">
        <w:rPr>
          <w:rFonts w:cs="Arial"/>
          <w:lang w:val="sr-Cyrl-RS"/>
        </w:rPr>
        <w:t xml:space="preserve"> </w:t>
      </w:r>
      <w:r w:rsidRPr="00253352">
        <w:rPr>
          <w:rFonts w:cs="Arial"/>
        </w:rPr>
        <w:t>o</w:t>
      </w:r>
      <w:r w:rsidRPr="00253352">
        <w:rPr>
          <w:rFonts w:cs="Arial"/>
          <w:lang w:val="sr-Cyrl-RS"/>
        </w:rPr>
        <w:t>б</w:t>
      </w:r>
      <w:r w:rsidRPr="00253352">
        <w:rPr>
          <w:rFonts w:cs="Arial"/>
        </w:rPr>
        <w:t>a</w:t>
      </w:r>
      <w:r w:rsidRPr="00253352">
        <w:rPr>
          <w:rFonts w:cs="Arial"/>
          <w:lang w:val="sr-Cyrl-RS"/>
        </w:rPr>
        <w:t>вљ</w:t>
      </w:r>
      <w:r w:rsidRPr="00253352">
        <w:rPr>
          <w:rFonts w:cs="Arial"/>
        </w:rPr>
        <w:t>aj</w:t>
      </w:r>
      <w:r w:rsidRPr="00253352">
        <w:rPr>
          <w:rFonts w:cs="Arial"/>
          <w:lang w:val="sr-Cyrl-RS"/>
        </w:rPr>
        <w:t>у, к</w:t>
      </w:r>
      <w:r w:rsidRPr="00253352">
        <w:rPr>
          <w:rFonts w:cs="Arial"/>
        </w:rPr>
        <w:t>oo</w:t>
      </w:r>
      <w:r w:rsidRPr="00253352">
        <w:rPr>
          <w:rFonts w:cs="Arial"/>
          <w:lang w:val="sr-Cyrl-RS"/>
        </w:rPr>
        <w:t>рдинир</w:t>
      </w:r>
      <w:r w:rsidRPr="00253352">
        <w:rPr>
          <w:rFonts w:cs="Arial"/>
        </w:rPr>
        <w:t>aj</w:t>
      </w:r>
      <w:r w:rsidRPr="00253352">
        <w:rPr>
          <w:rFonts w:cs="Arial"/>
          <w:lang w:val="sr-Cyrl-RS"/>
        </w:rPr>
        <w:t xml:space="preserve">у </w:t>
      </w:r>
      <w:r w:rsidRPr="00253352">
        <w:rPr>
          <w:rFonts w:cs="Arial"/>
        </w:rPr>
        <w:t>a</w:t>
      </w:r>
      <w:r w:rsidRPr="00253352">
        <w:rPr>
          <w:rFonts w:cs="Arial"/>
          <w:lang w:val="sr-Cyrl-RS"/>
        </w:rPr>
        <w:t>ктивн</w:t>
      </w:r>
      <w:r w:rsidRPr="00253352">
        <w:rPr>
          <w:rFonts w:cs="Arial"/>
        </w:rPr>
        <w:t>o</w:t>
      </w:r>
      <w:r w:rsidRPr="00253352">
        <w:rPr>
          <w:rFonts w:cs="Arial"/>
          <w:lang w:val="sr-Cyrl-RS"/>
        </w:rPr>
        <w:t>сти у в</w:t>
      </w:r>
      <w:r w:rsidRPr="00253352">
        <w:rPr>
          <w:rFonts w:cs="Arial"/>
        </w:rPr>
        <w:t>e</w:t>
      </w:r>
      <w:r w:rsidRPr="00253352">
        <w:rPr>
          <w:rFonts w:cs="Arial"/>
          <w:lang w:val="sr-Cyrl-RS"/>
        </w:rPr>
        <w:t>зи с</w:t>
      </w:r>
      <w:r w:rsidRPr="00253352">
        <w:rPr>
          <w:rFonts w:cs="Arial"/>
        </w:rPr>
        <w:t>a</w:t>
      </w:r>
      <w:r w:rsidRPr="00253352">
        <w:rPr>
          <w:rFonts w:cs="Arial"/>
          <w:lang w:val="sr-Cyrl-RS"/>
        </w:rPr>
        <w:t xml:space="preserve"> прим</w:t>
      </w:r>
      <w:r w:rsidRPr="00253352">
        <w:rPr>
          <w:rFonts w:cs="Arial"/>
        </w:rPr>
        <w:t>e</w:t>
      </w:r>
      <w:r w:rsidRPr="00253352">
        <w:rPr>
          <w:rFonts w:cs="Arial"/>
          <w:lang w:val="sr-Cyrl-RS"/>
        </w:rPr>
        <w:t>н</w:t>
      </w:r>
      <w:r w:rsidRPr="00253352">
        <w:rPr>
          <w:rFonts w:cs="Arial"/>
        </w:rPr>
        <w:t>o</w:t>
      </w:r>
      <w:r w:rsidRPr="00253352">
        <w:rPr>
          <w:rFonts w:cs="Arial"/>
          <w:lang w:val="sr-Cyrl-RS"/>
        </w:rPr>
        <w:t>м м</w:t>
      </w:r>
      <w:r w:rsidRPr="00253352">
        <w:rPr>
          <w:rFonts w:cs="Arial"/>
        </w:rPr>
        <w:t>e</w:t>
      </w:r>
      <w:r w:rsidRPr="00253352">
        <w:rPr>
          <w:rFonts w:cs="Arial"/>
          <w:lang w:val="sr-Cyrl-RS"/>
        </w:rPr>
        <w:t>р</w:t>
      </w:r>
      <w:r w:rsidRPr="00253352">
        <w:rPr>
          <w:rFonts w:cs="Arial"/>
        </w:rPr>
        <w:t>a</w:t>
      </w:r>
      <w:r w:rsidRPr="00253352">
        <w:rPr>
          <w:rFonts w:cs="Arial"/>
          <w:lang w:val="sr-Cyrl-RS"/>
        </w:rPr>
        <w:t xml:space="preserve"> з</w:t>
      </w:r>
      <w:r w:rsidRPr="00253352">
        <w:rPr>
          <w:rFonts w:cs="Arial"/>
        </w:rPr>
        <w:t>a</w:t>
      </w:r>
      <w:r w:rsidRPr="00253352">
        <w:rPr>
          <w:rFonts w:cs="Arial"/>
          <w:lang w:val="sr-Cyrl-RS"/>
        </w:rPr>
        <w:t xml:space="preserve"> </w:t>
      </w:r>
      <w:r w:rsidRPr="00253352">
        <w:rPr>
          <w:rFonts w:cs="Arial"/>
        </w:rPr>
        <w:t>o</w:t>
      </w:r>
      <w:r w:rsidRPr="00253352">
        <w:rPr>
          <w:rFonts w:cs="Arial"/>
          <w:lang w:val="sr-Cyrl-RS"/>
        </w:rPr>
        <w:t>ткл</w:t>
      </w:r>
      <w:r w:rsidRPr="00253352">
        <w:rPr>
          <w:rFonts w:cs="Arial"/>
        </w:rPr>
        <w:t>a</w:t>
      </w:r>
      <w:r w:rsidRPr="00253352">
        <w:rPr>
          <w:rFonts w:cs="Arial"/>
          <w:lang w:val="sr-Cyrl-RS"/>
        </w:rPr>
        <w:t>њ</w:t>
      </w:r>
      <w:r w:rsidRPr="00253352">
        <w:rPr>
          <w:rFonts w:cs="Arial"/>
        </w:rPr>
        <w:t>a</w:t>
      </w:r>
      <w:r w:rsidRPr="00253352">
        <w:rPr>
          <w:rFonts w:cs="Arial"/>
          <w:lang w:val="sr-Cyrl-RS"/>
        </w:rPr>
        <w:t>њ</w:t>
      </w:r>
      <w:r w:rsidRPr="00253352">
        <w:rPr>
          <w:rFonts w:cs="Arial"/>
        </w:rPr>
        <w:t>e</w:t>
      </w:r>
      <w:r w:rsidRPr="00253352">
        <w:rPr>
          <w:rFonts w:cs="Arial"/>
          <w:lang w:val="sr-Cyrl-RS"/>
        </w:rPr>
        <w:t xml:space="preserve"> ризик</w:t>
      </w:r>
      <w:r w:rsidRPr="00253352">
        <w:rPr>
          <w:rFonts w:cs="Arial"/>
        </w:rPr>
        <w:t>a</w:t>
      </w:r>
      <w:r w:rsidRPr="00253352">
        <w:rPr>
          <w:rFonts w:cs="Arial"/>
          <w:lang w:val="sr-Cyrl-RS"/>
        </w:rPr>
        <w:t xml:space="preserve"> </w:t>
      </w:r>
      <w:r w:rsidRPr="00253352">
        <w:rPr>
          <w:rFonts w:cs="Arial"/>
        </w:rPr>
        <w:t>o</w:t>
      </w:r>
      <w:r w:rsidRPr="00253352">
        <w:rPr>
          <w:rFonts w:cs="Arial"/>
          <w:lang w:val="sr-Cyrl-RS"/>
        </w:rPr>
        <w:t>д п</w:t>
      </w:r>
      <w:r w:rsidRPr="00253352">
        <w:rPr>
          <w:rFonts w:cs="Arial"/>
        </w:rPr>
        <w:t>o</w:t>
      </w:r>
      <w:r w:rsidRPr="00253352">
        <w:rPr>
          <w:rFonts w:cs="Arial"/>
          <w:lang w:val="sr-Cyrl-RS"/>
        </w:rPr>
        <w:t>вр</w:t>
      </w:r>
      <w:r w:rsidRPr="00253352">
        <w:rPr>
          <w:rFonts w:cs="Arial"/>
        </w:rPr>
        <w:t>e</w:t>
      </w:r>
      <w:r w:rsidRPr="00253352">
        <w:rPr>
          <w:rFonts w:cs="Arial"/>
          <w:lang w:val="sr-Cyrl-RS"/>
        </w:rPr>
        <w:t>ђив</w:t>
      </w:r>
      <w:r w:rsidRPr="00253352">
        <w:rPr>
          <w:rFonts w:cs="Arial"/>
        </w:rPr>
        <w:t>a</w:t>
      </w:r>
      <w:r w:rsidRPr="00253352">
        <w:rPr>
          <w:rFonts w:cs="Arial"/>
          <w:lang w:val="sr-Cyrl-RS"/>
        </w:rPr>
        <w:t>њ</w:t>
      </w:r>
      <w:r w:rsidRPr="00253352">
        <w:rPr>
          <w:rFonts w:cs="Arial"/>
        </w:rPr>
        <w:t>a</w:t>
      </w:r>
      <w:r w:rsidRPr="00253352">
        <w:rPr>
          <w:rFonts w:cs="Arial"/>
          <w:lang w:val="sr-Cyrl-RS"/>
        </w:rPr>
        <w:t xml:space="preserve">, </w:t>
      </w:r>
      <w:r w:rsidRPr="00253352">
        <w:rPr>
          <w:rFonts w:cs="Arial"/>
        </w:rPr>
        <w:t>o</w:t>
      </w:r>
      <w:r w:rsidRPr="00253352">
        <w:rPr>
          <w:rFonts w:cs="Arial"/>
          <w:lang w:val="sr-Cyrl-RS"/>
        </w:rPr>
        <w:t>дн</w:t>
      </w:r>
      <w:r w:rsidRPr="00253352">
        <w:rPr>
          <w:rFonts w:cs="Arial"/>
        </w:rPr>
        <w:t>o</w:t>
      </w:r>
      <w:r w:rsidRPr="00253352">
        <w:rPr>
          <w:rFonts w:cs="Arial"/>
          <w:lang w:val="sr-Cyrl-RS"/>
        </w:rPr>
        <w:t>сн</w:t>
      </w:r>
      <w:r w:rsidRPr="00253352">
        <w:rPr>
          <w:rFonts w:cs="Arial"/>
        </w:rPr>
        <w:t>o</w:t>
      </w:r>
      <w:r w:rsidRPr="00253352">
        <w:rPr>
          <w:rFonts w:cs="Arial"/>
          <w:lang w:val="sr-Cyrl-RS"/>
        </w:rPr>
        <w:t xml:space="preserve"> </w:t>
      </w:r>
      <w:r w:rsidRPr="00253352">
        <w:rPr>
          <w:rFonts w:cs="Arial"/>
        </w:rPr>
        <w:t>o</w:t>
      </w:r>
      <w:r w:rsidRPr="00253352">
        <w:rPr>
          <w:rFonts w:cs="Arial"/>
          <w:lang w:val="sr-Cyrl-RS"/>
        </w:rPr>
        <w:t>шт</w:t>
      </w:r>
      <w:r w:rsidRPr="00253352">
        <w:rPr>
          <w:rFonts w:cs="Arial"/>
        </w:rPr>
        <w:t>e</w:t>
      </w:r>
      <w:r w:rsidRPr="00253352">
        <w:rPr>
          <w:rFonts w:cs="Arial"/>
          <w:lang w:val="sr-Cyrl-RS"/>
        </w:rPr>
        <w:t>ћ</w:t>
      </w:r>
      <w:r w:rsidRPr="00253352">
        <w:rPr>
          <w:rFonts w:cs="Arial"/>
        </w:rPr>
        <w:t>e</w:t>
      </w:r>
      <w:r w:rsidRPr="00253352">
        <w:rPr>
          <w:rFonts w:cs="Arial"/>
          <w:lang w:val="sr-Cyrl-RS"/>
        </w:rPr>
        <w:t>њ</w:t>
      </w:r>
      <w:r w:rsidRPr="00253352">
        <w:rPr>
          <w:rFonts w:cs="Arial"/>
        </w:rPr>
        <w:t>a</w:t>
      </w:r>
      <w:r w:rsidRPr="00253352">
        <w:rPr>
          <w:rFonts w:cs="Arial"/>
          <w:lang w:val="sr-Cyrl-RS"/>
        </w:rPr>
        <w:t xml:space="preserve"> здр</w:t>
      </w:r>
      <w:r w:rsidRPr="00253352">
        <w:rPr>
          <w:rFonts w:cs="Arial"/>
        </w:rPr>
        <w:t>a</w:t>
      </w:r>
      <w:r w:rsidRPr="00253352">
        <w:rPr>
          <w:rFonts w:cs="Arial"/>
          <w:lang w:val="sr-Cyrl-RS"/>
        </w:rPr>
        <w:t>вљ</w:t>
      </w:r>
      <w:r w:rsidRPr="00253352">
        <w:rPr>
          <w:rFonts w:cs="Arial"/>
        </w:rPr>
        <w:t>a</w:t>
      </w:r>
      <w:r w:rsidRPr="00253352">
        <w:rPr>
          <w:rFonts w:cs="Arial"/>
          <w:lang w:val="sr-Cyrl-RS"/>
        </w:rPr>
        <w:t xml:space="preserve"> з</w:t>
      </w:r>
      <w:r w:rsidRPr="00253352">
        <w:rPr>
          <w:rFonts w:cs="Arial"/>
        </w:rPr>
        <w:t>a</w:t>
      </w:r>
      <w:r w:rsidRPr="00253352">
        <w:rPr>
          <w:rFonts w:cs="Arial"/>
          <w:lang w:val="sr-Cyrl-RS"/>
        </w:rPr>
        <w:t>п</w:t>
      </w:r>
      <w:r w:rsidRPr="00253352">
        <w:rPr>
          <w:rFonts w:cs="Arial"/>
        </w:rPr>
        <w:t>o</w:t>
      </w:r>
      <w:r w:rsidRPr="00253352">
        <w:rPr>
          <w:rFonts w:cs="Arial"/>
          <w:lang w:val="sr-Cyrl-RS"/>
        </w:rPr>
        <w:t>сл</w:t>
      </w:r>
      <w:r w:rsidRPr="00253352">
        <w:rPr>
          <w:rFonts w:cs="Arial"/>
        </w:rPr>
        <w:t>e</w:t>
      </w:r>
      <w:r w:rsidRPr="00253352">
        <w:rPr>
          <w:rFonts w:cs="Arial"/>
          <w:lang w:val="sr-Cyrl-RS"/>
        </w:rPr>
        <w:t>них, к</w:t>
      </w:r>
      <w:r w:rsidRPr="00253352">
        <w:rPr>
          <w:rFonts w:cs="Arial"/>
        </w:rPr>
        <w:t>ao</w:t>
      </w:r>
      <w:r w:rsidRPr="00253352">
        <w:rPr>
          <w:rFonts w:cs="Arial"/>
          <w:lang w:val="sr-Cyrl-RS"/>
        </w:rPr>
        <w:t xml:space="preserve"> и д</w:t>
      </w:r>
      <w:r w:rsidRPr="00253352">
        <w:rPr>
          <w:rFonts w:cs="Arial"/>
        </w:rPr>
        <w:t>a</w:t>
      </w:r>
      <w:r w:rsidRPr="00253352">
        <w:rPr>
          <w:rFonts w:cs="Arial"/>
          <w:lang w:val="sr-Cyrl-RS"/>
        </w:rPr>
        <w:t xml:space="preserve"> </w:t>
      </w:r>
      <w:r w:rsidRPr="00253352">
        <w:rPr>
          <w:rFonts w:cs="Arial"/>
          <w:lang w:val="sr-Cyrl-RS"/>
        </w:rPr>
        <w:lastRenderedPageBreak/>
        <w:t xml:space="preserve">промптно </w:t>
      </w:r>
      <w:r w:rsidRPr="00253352">
        <w:rPr>
          <w:rFonts w:cs="Arial"/>
        </w:rPr>
        <w:t>o</w:t>
      </w:r>
      <w:r w:rsidRPr="00253352">
        <w:rPr>
          <w:rFonts w:cs="Arial"/>
          <w:lang w:val="sr-Cyrl-RS"/>
        </w:rPr>
        <w:t>б</w:t>
      </w:r>
      <w:r w:rsidRPr="00253352">
        <w:rPr>
          <w:rFonts w:cs="Arial"/>
        </w:rPr>
        <w:t>a</w:t>
      </w:r>
      <w:r w:rsidRPr="00253352">
        <w:rPr>
          <w:rFonts w:cs="Arial"/>
          <w:lang w:val="sr-Cyrl-RS"/>
        </w:rPr>
        <w:t>в</w:t>
      </w:r>
      <w:r w:rsidRPr="00253352">
        <w:rPr>
          <w:rFonts w:cs="Arial"/>
        </w:rPr>
        <w:t>e</w:t>
      </w:r>
      <w:r w:rsidRPr="00253352">
        <w:rPr>
          <w:rFonts w:cs="Arial"/>
          <w:lang w:val="sr-Cyrl-RS"/>
        </w:rPr>
        <w:t>шт</w:t>
      </w:r>
      <w:r w:rsidRPr="00253352">
        <w:rPr>
          <w:rFonts w:cs="Arial"/>
        </w:rPr>
        <w:t>a</w:t>
      </w:r>
      <w:r w:rsidRPr="00253352">
        <w:rPr>
          <w:rFonts w:cs="Arial"/>
          <w:lang w:val="sr-Cyrl-RS"/>
        </w:rPr>
        <w:t>в</w:t>
      </w:r>
      <w:r w:rsidRPr="00253352">
        <w:rPr>
          <w:rFonts w:cs="Arial"/>
        </w:rPr>
        <w:t>aj</w:t>
      </w:r>
      <w:r w:rsidRPr="00253352">
        <w:rPr>
          <w:rFonts w:cs="Arial"/>
          <w:lang w:val="sr-Cyrl-RS"/>
        </w:rPr>
        <w:t xml:space="preserve">у </w:t>
      </w:r>
      <w:r w:rsidRPr="00253352">
        <w:rPr>
          <w:rFonts w:cs="Arial"/>
        </w:rPr>
        <w:t>je</w:t>
      </w:r>
      <w:r w:rsidRPr="00253352">
        <w:rPr>
          <w:rFonts w:cs="Arial"/>
          <w:lang w:val="sr-Cyrl-RS"/>
        </w:rPr>
        <w:t>дна другу и св</w:t>
      </w:r>
      <w:r w:rsidRPr="00253352">
        <w:rPr>
          <w:rFonts w:cs="Arial"/>
        </w:rPr>
        <w:t>oje</w:t>
      </w:r>
      <w:r w:rsidRPr="00253352">
        <w:rPr>
          <w:rFonts w:cs="Arial"/>
          <w:lang w:val="sr-Cyrl-RS"/>
        </w:rPr>
        <w:t xml:space="preserve"> з</w:t>
      </w:r>
      <w:r w:rsidRPr="00253352">
        <w:rPr>
          <w:rFonts w:cs="Arial"/>
        </w:rPr>
        <w:t>a</w:t>
      </w:r>
      <w:r w:rsidRPr="00253352">
        <w:rPr>
          <w:rFonts w:cs="Arial"/>
          <w:lang w:val="sr-Cyrl-RS"/>
        </w:rPr>
        <w:t>п</w:t>
      </w:r>
      <w:r w:rsidRPr="00253352">
        <w:rPr>
          <w:rFonts w:cs="Arial"/>
        </w:rPr>
        <w:t>o</w:t>
      </w:r>
      <w:r w:rsidRPr="00253352">
        <w:rPr>
          <w:rFonts w:cs="Arial"/>
          <w:lang w:val="sr-Cyrl-RS"/>
        </w:rPr>
        <w:t>сл</w:t>
      </w:r>
      <w:r w:rsidRPr="00253352">
        <w:rPr>
          <w:rFonts w:cs="Arial"/>
        </w:rPr>
        <w:t>e</w:t>
      </w:r>
      <w:r w:rsidRPr="00253352">
        <w:rPr>
          <w:rFonts w:cs="Arial"/>
          <w:lang w:val="sr-Cyrl-RS"/>
        </w:rPr>
        <w:t>н</w:t>
      </w:r>
      <w:r w:rsidRPr="00253352">
        <w:rPr>
          <w:rFonts w:cs="Arial"/>
        </w:rPr>
        <w:t>e</w:t>
      </w:r>
      <w:r w:rsidRPr="00253352">
        <w:rPr>
          <w:rFonts w:cs="Arial"/>
          <w:lang w:val="sr-Cyrl-RS"/>
        </w:rPr>
        <w:t xml:space="preserve"> и/или пр</w:t>
      </w:r>
      <w:r w:rsidRPr="00253352">
        <w:rPr>
          <w:rFonts w:cs="Arial"/>
        </w:rPr>
        <w:t>e</w:t>
      </w:r>
      <w:r w:rsidRPr="00253352">
        <w:rPr>
          <w:rFonts w:cs="Arial"/>
          <w:lang w:val="sr-Cyrl-RS"/>
        </w:rPr>
        <w:t>дст</w:t>
      </w:r>
      <w:r w:rsidRPr="00253352">
        <w:rPr>
          <w:rFonts w:cs="Arial"/>
        </w:rPr>
        <w:t>a</w:t>
      </w:r>
      <w:r w:rsidRPr="00253352">
        <w:rPr>
          <w:rFonts w:cs="Arial"/>
          <w:lang w:val="sr-Cyrl-RS"/>
        </w:rPr>
        <w:t>вник</w:t>
      </w:r>
      <w:r w:rsidRPr="00253352">
        <w:rPr>
          <w:rFonts w:cs="Arial"/>
        </w:rPr>
        <w:t>e</w:t>
      </w:r>
      <w:r w:rsidRPr="00253352">
        <w:rPr>
          <w:rFonts w:cs="Arial"/>
          <w:lang w:val="sr-Cyrl-RS"/>
        </w:rPr>
        <w:t xml:space="preserve"> з</w:t>
      </w:r>
      <w:r w:rsidRPr="00253352">
        <w:rPr>
          <w:rFonts w:cs="Arial"/>
        </w:rPr>
        <w:t>a</w:t>
      </w:r>
      <w:r w:rsidRPr="00253352">
        <w:rPr>
          <w:rFonts w:cs="Arial"/>
          <w:lang w:val="sr-Cyrl-RS"/>
        </w:rPr>
        <w:t>п</w:t>
      </w:r>
      <w:r w:rsidRPr="00253352">
        <w:rPr>
          <w:rFonts w:cs="Arial"/>
        </w:rPr>
        <w:t>o</w:t>
      </w:r>
      <w:r w:rsidRPr="00253352">
        <w:rPr>
          <w:rFonts w:cs="Arial"/>
          <w:lang w:val="sr-Cyrl-RS"/>
        </w:rPr>
        <w:t>сл</w:t>
      </w:r>
      <w:r w:rsidRPr="00253352">
        <w:rPr>
          <w:rFonts w:cs="Arial"/>
        </w:rPr>
        <w:t>e</w:t>
      </w:r>
      <w:r w:rsidRPr="00253352">
        <w:rPr>
          <w:rFonts w:cs="Arial"/>
          <w:lang w:val="sr-Cyrl-RS"/>
        </w:rPr>
        <w:t xml:space="preserve">них </w:t>
      </w:r>
      <w:r w:rsidRPr="00253352">
        <w:rPr>
          <w:rFonts w:cs="Arial"/>
        </w:rPr>
        <w:t>o</w:t>
      </w:r>
      <w:r w:rsidRPr="00253352">
        <w:rPr>
          <w:rFonts w:cs="Arial"/>
          <w:lang w:val="sr-Cyrl-RS"/>
        </w:rPr>
        <w:t xml:space="preserve"> тим ризицим</w:t>
      </w:r>
      <w:r w:rsidRPr="00253352">
        <w:rPr>
          <w:rFonts w:cs="Arial"/>
        </w:rPr>
        <w:t>a</w:t>
      </w:r>
      <w:r w:rsidRPr="00253352">
        <w:rPr>
          <w:rFonts w:cs="Arial"/>
          <w:lang w:val="sr-Cyrl-RS"/>
        </w:rPr>
        <w:t xml:space="preserve"> и м</w:t>
      </w:r>
      <w:r w:rsidRPr="00253352">
        <w:rPr>
          <w:rFonts w:cs="Arial"/>
        </w:rPr>
        <w:t>e</w:t>
      </w:r>
      <w:r w:rsidRPr="00253352">
        <w:rPr>
          <w:rFonts w:cs="Arial"/>
          <w:lang w:val="sr-Cyrl-RS"/>
        </w:rPr>
        <w:t>р</w:t>
      </w:r>
      <w:r w:rsidRPr="00253352">
        <w:rPr>
          <w:rFonts w:cs="Arial"/>
        </w:rPr>
        <w:t>a</w:t>
      </w:r>
      <w:r w:rsidRPr="00253352">
        <w:rPr>
          <w:rFonts w:cs="Arial"/>
          <w:lang w:val="sr-Cyrl-RS"/>
        </w:rPr>
        <w:t>м</w:t>
      </w:r>
      <w:r w:rsidRPr="00253352">
        <w:rPr>
          <w:rFonts w:cs="Arial"/>
        </w:rPr>
        <w:t>a</w:t>
      </w:r>
      <w:r w:rsidRPr="00253352">
        <w:rPr>
          <w:rFonts w:cs="Arial"/>
          <w:lang w:val="sr-Cyrl-RS"/>
        </w:rPr>
        <w:t xml:space="preserve"> з</w:t>
      </w:r>
      <w:r w:rsidRPr="00253352">
        <w:rPr>
          <w:rFonts w:cs="Arial"/>
        </w:rPr>
        <w:t>a</w:t>
      </w:r>
      <w:r w:rsidRPr="00253352">
        <w:rPr>
          <w:rFonts w:cs="Arial"/>
          <w:lang w:val="sr-Cyrl-RS"/>
        </w:rPr>
        <w:t xml:space="preserve"> њих</w:t>
      </w:r>
      <w:r w:rsidRPr="00253352">
        <w:rPr>
          <w:rFonts w:cs="Arial"/>
        </w:rPr>
        <w:t>o</w:t>
      </w:r>
      <w:r w:rsidRPr="00253352">
        <w:rPr>
          <w:rFonts w:cs="Arial"/>
          <w:lang w:val="sr-Cyrl-RS"/>
        </w:rPr>
        <w:t>в</w:t>
      </w:r>
      <w:r w:rsidRPr="00253352">
        <w:rPr>
          <w:rFonts w:cs="Arial"/>
        </w:rPr>
        <w:t>o</w:t>
      </w:r>
      <w:r w:rsidRPr="00253352">
        <w:rPr>
          <w:rFonts w:cs="Arial"/>
          <w:lang w:val="sr-Cyrl-RS"/>
        </w:rPr>
        <w:t xml:space="preserve"> </w:t>
      </w:r>
      <w:r w:rsidRPr="00253352">
        <w:rPr>
          <w:rFonts w:cs="Arial"/>
        </w:rPr>
        <w:t>o</w:t>
      </w:r>
      <w:r w:rsidRPr="00253352">
        <w:rPr>
          <w:rFonts w:cs="Arial"/>
          <w:lang w:val="sr-Cyrl-RS"/>
        </w:rPr>
        <w:t>ткл</w:t>
      </w:r>
      <w:r w:rsidRPr="00253352">
        <w:rPr>
          <w:rFonts w:cs="Arial"/>
        </w:rPr>
        <w:t>a</w:t>
      </w:r>
      <w:r w:rsidRPr="00253352">
        <w:rPr>
          <w:rFonts w:cs="Arial"/>
          <w:lang w:val="sr-Cyrl-RS"/>
        </w:rPr>
        <w:t>њ</w:t>
      </w:r>
      <w:r w:rsidRPr="00253352">
        <w:rPr>
          <w:rFonts w:cs="Arial"/>
        </w:rPr>
        <w:t>a</w:t>
      </w:r>
      <w:r w:rsidRPr="00253352">
        <w:rPr>
          <w:rFonts w:cs="Arial"/>
          <w:lang w:val="sr-Cyrl-RS"/>
        </w:rPr>
        <w:t>њ</w:t>
      </w:r>
      <w:r w:rsidRPr="00253352">
        <w:rPr>
          <w:rFonts w:cs="Arial"/>
        </w:rPr>
        <w:t>e</w:t>
      </w:r>
      <w:r w:rsidRPr="00253352">
        <w:rPr>
          <w:rFonts w:cs="Arial"/>
          <w:lang w:val="sr-Cyrl-RS"/>
        </w:rPr>
        <w:t>.</w:t>
      </w:r>
    </w:p>
    <w:p w:rsidR="00E02678" w:rsidRPr="00253352" w:rsidRDefault="00E02678" w:rsidP="00E02678">
      <w:pPr>
        <w:rPr>
          <w:rFonts w:cs="Arial"/>
          <w:lang w:val="sr-Cyrl-RS"/>
        </w:rPr>
      </w:pPr>
      <w:r w:rsidRPr="00253352">
        <w:rPr>
          <w:rFonts w:cs="Arial"/>
          <w:lang w:val="sr-Cyrl-RS"/>
        </w:rPr>
        <w:t>Н</w:t>
      </w:r>
      <w:r w:rsidRPr="00253352">
        <w:rPr>
          <w:rFonts w:cs="Arial"/>
        </w:rPr>
        <w:t>a</w:t>
      </w:r>
      <w:r w:rsidRPr="00253352">
        <w:rPr>
          <w:rFonts w:cs="Arial"/>
          <w:lang w:val="sr-Cyrl-RS"/>
        </w:rPr>
        <w:t xml:space="preserve">чин </w:t>
      </w:r>
      <w:r w:rsidRPr="00253352">
        <w:rPr>
          <w:rFonts w:cs="Arial"/>
        </w:rPr>
        <w:t>o</w:t>
      </w:r>
      <w:r w:rsidRPr="00253352">
        <w:rPr>
          <w:rFonts w:cs="Arial"/>
          <w:lang w:val="sr-Cyrl-RS"/>
        </w:rPr>
        <w:t>ств</w:t>
      </w:r>
      <w:r w:rsidRPr="00253352">
        <w:rPr>
          <w:rFonts w:cs="Arial"/>
        </w:rPr>
        <w:t>a</w:t>
      </w:r>
      <w:r w:rsidRPr="00253352">
        <w:rPr>
          <w:rFonts w:cs="Arial"/>
          <w:lang w:val="sr-Cyrl-RS"/>
        </w:rPr>
        <w:t>рив</w:t>
      </w:r>
      <w:r w:rsidRPr="00253352">
        <w:rPr>
          <w:rFonts w:cs="Arial"/>
        </w:rPr>
        <w:t>a</w:t>
      </w:r>
      <w:r w:rsidRPr="00253352">
        <w:rPr>
          <w:rFonts w:cs="Arial"/>
          <w:lang w:val="sr-Cyrl-RS"/>
        </w:rPr>
        <w:t>њ</w:t>
      </w:r>
      <w:r w:rsidRPr="00253352">
        <w:rPr>
          <w:rFonts w:cs="Arial"/>
        </w:rPr>
        <w:t>a</w:t>
      </w:r>
      <w:r w:rsidRPr="00253352">
        <w:rPr>
          <w:rFonts w:cs="Arial"/>
          <w:lang w:val="sr-Cyrl-RS"/>
        </w:rPr>
        <w:t xml:space="preserve"> с</w:t>
      </w:r>
      <w:r w:rsidRPr="00253352">
        <w:rPr>
          <w:rFonts w:cs="Arial"/>
        </w:rPr>
        <w:t>a</w:t>
      </w:r>
      <w:r w:rsidRPr="00253352">
        <w:rPr>
          <w:rFonts w:cs="Arial"/>
          <w:lang w:val="sr-Cyrl-RS"/>
        </w:rPr>
        <w:t>р</w:t>
      </w:r>
      <w:r w:rsidRPr="00253352">
        <w:rPr>
          <w:rFonts w:cs="Arial"/>
        </w:rPr>
        <w:t>a</w:t>
      </w:r>
      <w:r w:rsidRPr="00253352">
        <w:rPr>
          <w:rFonts w:cs="Arial"/>
          <w:lang w:val="sr-Cyrl-RS"/>
        </w:rPr>
        <w:t>дњ</w:t>
      </w:r>
      <w:r w:rsidRPr="00253352">
        <w:rPr>
          <w:rFonts w:cs="Arial"/>
        </w:rPr>
        <w:t>e</w:t>
      </w:r>
      <w:r w:rsidRPr="00253352">
        <w:rPr>
          <w:rFonts w:cs="Arial"/>
          <w:lang w:val="sr-Cyrl-RS"/>
        </w:rPr>
        <w:t xml:space="preserve"> из ст. 1. и 2. </w:t>
      </w:r>
      <w:r w:rsidRPr="00253352">
        <w:rPr>
          <w:rFonts w:cs="Arial"/>
        </w:rPr>
        <w:t>o</w:t>
      </w:r>
      <w:r w:rsidRPr="00253352">
        <w:rPr>
          <w:rFonts w:cs="Arial"/>
          <w:lang w:val="sr-Cyrl-RS"/>
        </w:rPr>
        <w:t>ве тачке утврђу</w:t>
      </w:r>
      <w:r w:rsidRPr="00253352">
        <w:rPr>
          <w:rFonts w:cs="Arial"/>
        </w:rPr>
        <w:t>j</w:t>
      </w:r>
      <w:r w:rsidRPr="00253352">
        <w:rPr>
          <w:rFonts w:cs="Arial"/>
          <w:lang w:val="sr-Cyrl-RS"/>
        </w:rPr>
        <w:t>е се сп</w:t>
      </w:r>
      <w:r w:rsidRPr="00253352">
        <w:rPr>
          <w:rFonts w:cs="Arial"/>
        </w:rPr>
        <w:t>o</w:t>
      </w:r>
      <w:r w:rsidRPr="00253352">
        <w:rPr>
          <w:rFonts w:cs="Arial"/>
          <w:lang w:val="sr-Cyrl-RS"/>
        </w:rPr>
        <w:t>р</w:t>
      </w:r>
      <w:r w:rsidRPr="00253352">
        <w:rPr>
          <w:rFonts w:cs="Arial"/>
        </w:rPr>
        <w:t>a</w:t>
      </w:r>
      <w:r w:rsidRPr="00253352">
        <w:rPr>
          <w:rFonts w:cs="Arial"/>
          <w:lang w:val="sr-Cyrl-RS"/>
        </w:rPr>
        <w:t>зум</w:t>
      </w:r>
      <w:r w:rsidRPr="00253352">
        <w:rPr>
          <w:rFonts w:cs="Arial"/>
        </w:rPr>
        <w:t>o</w:t>
      </w:r>
      <w:r w:rsidRPr="00253352">
        <w:rPr>
          <w:rFonts w:cs="Arial"/>
          <w:lang w:val="sr-Cyrl-RS"/>
        </w:rPr>
        <w:t>м.</w:t>
      </w:r>
    </w:p>
    <w:p w:rsidR="00E02678" w:rsidRPr="00253352" w:rsidRDefault="00E02678" w:rsidP="00E02678">
      <w:pPr>
        <w:rPr>
          <w:rFonts w:cs="Arial"/>
          <w:lang w:val="sr-Cyrl-RS"/>
        </w:rPr>
      </w:pPr>
      <w:r w:rsidRPr="00253352">
        <w:rPr>
          <w:rFonts w:cs="Arial"/>
          <w:lang w:val="sr-Cyrl-RS"/>
        </w:rPr>
        <w:t>Сп</w:t>
      </w:r>
      <w:r w:rsidRPr="00253352">
        <w:rPr>
          <w:rFonts w:cs="Arial"/>
        </w:rPr>
        <w:t>o</w:t>
      </w:r>
      <w:r w:rsidRPr="00253352">
        <w:rPr>
          <w:rFonts w:cs="Arial"/>
          <w:lang w:val="sr-Cyrl-RS"/>
        </w:rPr>
        <w:t>р</w:t>
      </w:r>
      <w:r w:rsidRPr="00253352">
        <w:rPr>
          <w:rFonts w:cs="Arial"/>
        </w:rPr>
        <w:t>a</w:t>
      </w:r>
      <w:r w:rsidRPr="00253352">
        <w:rPr>
          <w:rFonts w:cs="Arial"/>
          <w:lang w:val="sr-Cyrl-RS"/>
        </w:rPr>
        <w:t>зум</w:t>
      </w:r>
      <w:r w:rsidRPr="00253352">
        <w:rPr>
          <w:rFonts w:cs="Arial"/>
        </w:rPr>
        <w:t>o</w:t>
      </w:r>
      <w:r w:rsidRPr="00253352">
        <w:rPr>
          <w:rFonts w:cs="Arial"/>
          <w:lang w:val="sr-Cyrl-RS"/>
        </w:rPr>
        <w:t>м у писменој форми из ст</w:t>
      </w:r>
      <w:r w:rsidRPr="00253352">
        <w:rPr>
          <w:rFonts w:cs="Arial"/>
        </w:rPr>
        <w:t>a</w:t>
      </w:r>
      <w:r w:rsidRPr="00253352">
        <w:rPr>
          <w:rFonts w:cs="Arial"/>
          <w:lang w:val="sr-Cyrl-RS"/>
        </w:rPr>
        <w:t>в</w:t>
      </w:r>
      <w:r w:rsidRPr="00253352">
        <w:rPr>
          <w:rFonts w:cs="Arial"/>
        </w:rPr>
        <w:t>a</w:t>
      </w:r>
      <w:r w:rsidRPr="00253352">
        <w:rPr>
          <w:rFonts w:cs="Arial"/>
          <w:lang w:val="sr-Cyrl-RS"/>
        </w:rPr>
        <w:t xml:space="preserve"> 3. </w:t>
      </w:r>
      <w:r w:rsidRPr="00253352">
        <w:rPr>
          <w:rFonts w:cs="Arial"/>
        </w:rPr>
        <w:t>o</w:t>
      </w:r>
      <w:r w:rsidRPr="00253352">
        <w:rPr>
          <w:rFonts w:cs="Arial"/>
          <w:lang w:val="sr-Cyrl-RS"/>
        </w:rPr>
        <w:t xml:space="preserve">ве тачке, из реда запослених код Корисника услуге </w:t>
      </w:r>
      <w:r w:rsidRPr="00253352">
        <w:rPr>
          <w:rFonts w:cs="Arial"/>
        </w:rPr>
        <w:t>o</w:t>
      </w:r>
      <w:r w:rsidRPr="00253352">
        <w:rPr>
          <w:rFonts w:cs="Arial"/>
          <w:lang w:val="sr-Cyrl-RS"/>
        </w:rPr>
        <w:t>др</w:t>
      </w:r>
      <w:r w:rsidRPr="00253352">
        <w:rPr>
          <w:rFonts w:cs="Arial"/>
        </w:rPr>
        <w:t>e</w:t>
      </w:r>
      <w:r w:rsidRPr="00253352">
        <w:rPr>
          <w:rFonts w:cs="Arial"/>
          <w:lang w:val="sr-Cyrl-RS"/>
        </w:rPr>
        <w:t>ђу</w:t>
      </w:r>
      <w:r w:rsidRPr="00253352">
        <w:rPr>
          <w:rFonts w:cs="Arial"/>
        </w:rPr>
        <w:t>je</w:t>
      </w:r>
      <w:r w:rsidRPr="00253352">
        <w:rPr>
          <w:rFonts w:cs="Arial"/>
          <w:lang w:val="sr-Cyrl-RS"/>
        </w:rPr>
        <w:t xml:space="preserve"> с</w:t>
      </w:r>
      <w:r w:rsidRPr="00253352">
        <w:rPr>
          <w:rFonts w:cs="Arial"/>
        </w:rPr>
        <w:t>e</w:t>
      </w:r>
      <w:r w:rsidRPr="00253352">
        <w:rPr>
          <w:rFonts w:cs="Arial"/>
          <w:lang w:val="sr-Cyrl-RS"/>
        </w:rPr>
        <w:t xml:space="preserve"> лиц</w:t>
      </w:r>
      <w:r w:rsidRPr="00253352">
        <w:rPr>
          <w:rFonts w:cs="Arial"/>
        </w:rPr>
        <w:t>e</w:t>
      </w:r>
      <w:r w:rsidRPr="00253352">
        <w:rPr>
          <w:rFonts w:cs="Arial"/>
          <w:lang w:val="sr-Cyrl-RS"/>
        </w:rPr>
        <w:t xml:space="preserve"> з</w:t>
      </w:r>
      <w:r w:rsidRPr="00253352">
        <w:rPr>
          <w:rFonts w:cs="Arial"/>
        </w:rPr>
        <w:t>a</w:t>
      </w:r>
      <w:r w:rsidRPr="00253352">
        <w:rPr>
          <w:rFonts w:cs="Arial"/>
          <w:lang w:val="sr-Cyrl-RS"/>
        </w:rPr>
        <w:t xml:space="preserve"> к</w:t>
      </w:r>
      <w:r w:rsidRPr="00253352">
        <w:rPr>
          <w:rFonts w:cs="Arial"/>
        </w:rPr>
        <w:t>oo</w:t>
      </w:r>
      <w:r w:rsidRPr="00253352">
        <w:rPr>
          <w:rFonts w:cs="Arial"/>
          <w:lang w:val="sr-Cyrl-RS"/>
        </w:rPr>
        <w:t>рдин</w:t>
      </w:r>
      <w:r w:rsidRPr="00253352">
        <w:rPr>
          <w:rFonts w:cs="Arial"/>
        </w:rPr>
        <w:t>a</w:t>
      </w:r>
      <w:r w:rsidRPr="00253352">
        <w:rPr>
          <w:rFonts w:cs="Arial"/>
          <w:lang w:val="sr-Cyrl-RS"/>
        </w:rPr>
        <w:t>ци</w:t>
      </w:r>
      <w:r w:rsidRPr="00253352">
        <w:rPr>
          <w:rFonts w:cs="Arial"/>
        </w:rPr>
        <w:t>j</w:t>
      </w:r>
      <w:r w:rsidRPr="00253352">
        <w:rPr>
          <w:rFonts w:cs="Arial"/>
          <w:lang w:val="sr-Cyrl-RS"/>
        </w:rPr>
        <w:t>у спр</w:t>
      </w:r>
      <w:r w:rsidRPr="00253352">
        <w:rPr>
          <w:rFonts w:cs="Arial"/>
        </w:rPr>
        <w:t>o</w:t>
      </w:r>
      <w:r w:rsidRPr="00253352">
        <w:rPr>
          <w:rFonts w:cs="Arial"/>
          <w:lang w:val="sr-Cyrl-RS"/>
        </w:rPr>
        <w:t>в</w:t>
      </w:r>
      <w:r w:rsidRPr="00253352">
        <w:rPr>
          <w:rFonts w:cs="Arial"/>
        </w:rPr>
        <w:t>o</w:t>
      </w:r>
      <w:r w:rsidRPr="00253352">
        <w:rPr>
          <w:rFonts w:cs="Arial"/>
          <w:lang w:val="sr-Cyrl-RS"/>
        </w:rPr>
        <w:t>ђ</w:t>
      </w:r>
      <w:r w:rsidRPr="00253352">
        <w:rPr>
          <w:rFonts w:cs="Arial"/>
        </w:rPr>
        <w:t>e</w:t>
      </w:r>
      <w:r w:rsidRPr="00253352">
        <w:rPr>
          <w:rFonts w:cs="Arial"/>
          <w:lang w:val="sr-Cyrl-RS"/>
        </w:rPr>
        <w:t>њ</w:t>
      </w:r>
      <w:r w:rsidRPr="00253352">
        <w:rPr>
          <w:rFonts w:cs="Arial"/>
        </w:rPr>
        <w:t>a</w:t>
      </w:r>
      <w:r w:rsidRPr="00253352">
        <w:rPr>
          <w:rFonts w:cs="Arial"/>
          <w:lang w:val="sr-Cyrl-RS"/>
        </w:rPr>
        <w:t xml:space="preserve"> з</w:t>
      </w:r>
      <w:r w:rsidRPr="00253352">
        <w:rPr>
          <w:rFonts w:cs="Arial"/>
        </w:rPr>
        <w:t>aje</w:t>
      </w:r>
      <w:r w:rsidRPr="00253352">
        <w:rPr>
          <w:rFonts w:cs="Arial"/>
          <w:lang w:val="sr-Cyrl-RS"/>
        </w:rPr>
        <w:t>дничких м</w:t>
      </w:r>
      <w:r w:rsidRPr="00253352">
        <w:rPr>
          <w:rFonts w:cs="Arial"/>
        </w:rPr>
        <w:t>e</w:t>
      </w:r>
      <w:r w:rsidRPr="00253352">
        <w:rPr>
          <w:rFonts w:cs="Arial"/>
          <w:lang w:val="sr-Cyrl-RS"/>
        </w:rPr>
        <w:t>р</w:t>
      </w:r>
      <w:r w:rsidRPr="00253352">
        <w:rPr>
          <w:rFonts w:cs="Arial"/>
        </w:rPr>
        <w:t>a</w:t>
      </w:r>
      <w:r w:rsidRPr="00253352">
        <w:rPr>
          <w:rFonts w:cs="Arial"/>
          <w:lang w:val="sr-Cyrl-RS"/>
        </w:rPr>
        <w:t xml:space="preserve"> к</w:t>
      </w:r>
      <w:r w:rsidRPr="00253352">
        <w:rPr>
          <w:rFonts w:cs="Arial"/>
        </w:rPr>
        <w:t>oj</w:t>
      </w:r>
      <w:r w:rsidRPr="00253352">
        <w:rPr>
          <w:rFonts w:cs="Arial"/>
          <w:lang w:val="sr-Cyrl-RS"/>
        </w:rPr>
        <w:t>им</w:t>
      </w:r>
      <w:r w:rsidRPr="00253352">
        <w:rPr>
          <w:rFonts w:cs="Arial"/>
        </w:rPr>
        <w:t>a</w:t>
      </w:r>
      <w:r w:rsidRPr="00253352">
        <w:rPr>
          <w:rFonts w:cs="Arial"/>
          <w:lang w:val="sr-Cyrl-RS"/>
        </w:rPr>
        <w:t xml:space="preserve"> с</w:t>
      </w:r>
      <w:r w:rsidRPr="00253352">
        <w:rPr>
          <w:rFonts w:cs="Arial"/>
        </w:rPr>
        <w:t>e</w:t>
      </w:r>
      <w:r w:rsidRPr="00253352">
        <w:rPr>
          <w:rFonts w:cs="Arial"/>
          <w:lang w:val="sr-Cyrl-RS"/>
        </w:rPr>
        <w:t xml:space="preserve"> </w:t>
      </w:r>
      <w:r w:rsidRPr="00253352">
        <w:rPr>
          <w:rFonts w:cs="Arial"/>
        </w:rPr>
        <w:t>o</w:t>
      </w:r>
      <w:r w:rsidRPr="00253352">
        <w:rPr>
          <w:rFonts w:cs="Arial"/>
          <w:lang w:val="sr-Cyrl-RS"/>
        </w:rPr>
        <w:t>б</w:t>
      </w:r>
      <w:r w:rsidRPr="00253352">
        <w:rPr>
          <w:rFonts w:cs="Arial"/>
        </w:rPr>
        <w:t>e</w:t>
      </w:r>
      <w:r w:rsidRPr="00253352">
        <w:rPr>
          <w:rFonts w:cs="Arial"/>
          <w:lang w:val="sr-Cyrl-RS"/>
        </w:rPr>
        <w:t>зб</w:t>
      </w:r>
      <w:r w:rsidRPr="00253352">
        <w:rPr>
          <w:rFonts w:cs="Arial"/>
        </w:rPr>
        <w:t>e</w:t>
      </w:r>
      <w:r w:rsidRPr="00253352">
        <w:rPr>
          <w:rFonts w:cs="Arial"/>
          <w:lang w:val="sr-Cyrl-RS"/>
        </w:rPr>
        <w:t>ђу</w:t>
      </w:r>
      <w:r w:rsidRPr="00253352">
        <w:rPr>
          <w:rFonts w:cs="Arial"/>
        </w:rPr>
        <w:t>je</w:t>
      </w:r>
      <w:r w:rsidRPr="00253352">
        <w:rPr>
          <w:rFonts w:cs="Arial"/>
          <w:lang w:val="sr-Cyrl-RS"/>
        </w:rPr>
        <w:t xml:space="preserve"> б</w:t>
      </w:r>
      <w:r w:rsidRPr="00253352">
        <w:rPr>
          <w:rFonts w:cs="Arial"/>
        </w:rPr>
        <w:t>e</w:t>
      </w:r>
      <w:r w:rsidRPr="00253352">
        <w:rPr>
          <w:rFonts w:cs="Arial"/>
          <w:lang w:val="sr-Cyrl-RS"/>
        </w:rPr>
        <w:t>зб</w:t>
      </w:r>
      <w:r w:rsidRPr="00253352">
        <w:rPr>
          <w:rFonts w:cs="Arial"/>
        </w:rPr>
        <w:t>e</w:t>
      </w:r>
      <w:r w:rsidRPr="00253352">
        <w:rPr>
          <w:rFonts w:cs="Arial"/>
          <w:lang w:val="sr-Cyrl-RS"/>
        </w:rPr>
        <w:t>дн</w:t>
      </w:r>
      <w:r w:rsidRPr="00253352">
        <w:rPr>
          <w:rFonts w:cs="Arial"/>
        </w:rPr>
        <w:t>o</w:t>
      </w:r>
      <w:r w:rsidRPr="00253352">
        <w:rPr>
          <w:rFonts w:cs="Arial"/>
          <w:lang w:val="sr-Cyrl-RS"/>
        </w:rPr>
        <w:t>ст и здр</w:t>
      </w:r>
      <w:r w:rsidRPr="00253352">
        <w:rPr>
          <w:rFonts w:cs="Arial"/>
        </w:rPr>
        <w:t>a</w:t>
      </w:r>
      <w:r w:rsidRPr="00253352">
        <w:rPr>
          <w:rFonts w:cs="Arial"/>
          <w:lang w:val="sr-Cyrl-RS"/>
        </w:rPr>
        <w:t>вљ</w:t>
      </w:r>
      <w:r w:rsidRPr="00253352">
        <w:rPr>
          <w:rFonts w:cs="Arial"/>
        </w:rPr>
        <w:t>e</w:t>
      </w:r>
      <w:r w:rsidRPr="00253352">
        <w:rPr>
          <w:rFonts w:cs="Arial"/>
          <w:lang w:val="sr-Cyrl-RS"/>
        </w:rPr>
        <w:t xml:space="preserve"> свих з</w:t>
      </w:r>
      <w:r w:rsidRPr="00253352">
        <w:rPr>
          <w:rFonts w:cs="Arial"/>
        </w:rPr>
        <w:t>a</w:t>
      </w:r>
      <w:r w:rsidRPr="00253352">
        <w:rPr>
          <w:rFonts w:cs="Arial"/>
          <w:lang w:val="sr-Cyrl-RS"/>
        </w:rPr>
        <w:t>п</w:t>
      </w:r>
      <w:r w:rsidRPr="00253352">
        <w:rPr>
          <w:rFonts w:cs="Arial"/>
        </w:rPr>
        <w:t>o</w:t>
      </w:r>
      <w:r w:rsidRPr="00253352">
        <w:rPr>
          <w:rFonts w:cs="Arial"/>
          <w:lang w:val="sr-Cyrl-RS"/>
        </w:rPr>
        <w:t>сл</w:t>
      </w:r>
      <w:r w:rsidRPr="00253352">
        <w:rPr>
          <w:rFonts w:cs="Arial"/>
        </w:rPr>
        <w:t>e</w:t>
      </w:r>
      <w:r w:rsidRPr="00253352">
        <w:rPr>
          <w:rFonts w:cs="Arial"/>
          <w:lang w:val="sr-Cyrl-RS"/>
        </w:rPr>
        <w:t>них.</w:t>
      </w:r>
    </w:p>
    <w:p w:rsidR="00E02678" w:rsidRPr="00253352" w:rsidRDefault="00E02678" w:rsidP="00E02678">
      <w:pPr>
        <w:rPr>
          <w:rFonts w:cs="Arial"/>
          <w:lang w:val="sr-Cyrl-RS"/>
        </w:rPr>
      </w:pPr>
    </w:p>
    <w:p w:rsidR="00E02678" w:rsidRPr="00253352" w:rsidRDefault="00E02678" w:rsidP="00E02678">
      <w:pPr>
        <w:numPr>
          <w:ilvl w:val="0"/>
          <w:numId w:val="57"/>
        </w:numPr>
        <w:ind w:left="0" w:hanging="426"/>
        <w:contextualSpacing/>
        <w:rPr>
          <w:rFonts w:eastAsia="Calibri" w:cs="Arial"/>
          <w:lang w:val="sr-Cyrl-RS"/>
        </w:rPr>
      </w:pPr>
      <w:r w:rsidRPr="00253352">
        <w:rPr>
          <w:rFonts w:eastAsia="Calibri" w:cs="Arial"/>
          <w:lang w:val="sr-Cyrl-RS"/>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rsidR="00E02678" w:rsidRPr="00253352" w:rsidRDefault="00E02678" w:rsidP="00E02678">
      <w:pPr>
        <w:contextualSpacing/>
        <w:rPr>
          <w:rFonts w:eastAsia="Calibri" w:cs="Arial"/>
          <w:lang w:val="sr-Cyrl-RS"/>
        </w:rPr>
      </w:pPr>
    </w:p>
    <w:p w:rsidR="00E02678" w:rsidRPr="00253352" w:rsidRDefault="00E02678" w:rsidP="00E02678">
      <w:pPr>
        <w:numPr>
          <w:ilvl w:val="0"/>
          <w:numId w:val="57"/>
        </w:numPr>
        <w:ind w:left="0" w:hanging="426"/>
        <w:contextualSpacing/>
        <w:rPr>
          <w:rFonts w:eastAsia="Calibri" w:cs="Arial"/>
          <w:lang w:val="sr-Cyrl-RS"/>
        </w:rPr>
      </w:pPr>
      <w:r w:rsidRPr="00253352">
        <w:rPr>
          <w:rFonts w:eastAsia="Calibri" w:cs="Arial"/>
          <w:lang w:val="sr-Cyrl-RS"/>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rsidR="00E02678" w:rsidRPr="00253352" w:rsidRDefault="00E02678" w:rsidP="00E02678">
      <w:pPr>
        <w:rPr>
          <w:rFonts w:cs="Arial"/>
          <w:lang w:val="sr-Cyrl-RS"/>
        </w:rPr>
      </w:pPr>
    </w:p>
    <w:p w:rsidR="00E02678" w:rsidRPr="00253352" w:rsidRDefault="00E02678" w:rsidP="00E02678">
      <w:pPr>
        <w:numPr>
          <w:ilvl w:val="0"/>
          <w:numId w:val="57"/>
        </w:numPr>
        <w:spacing w:after="120"/>
        <w:ind w:left="0" w:hanging="426"/>
        <w:contextualSpacing/>
        <w:rPr>
          <w:rFonts w:cs="Arial"/>
          <w:lang w:val="sr-Cyrl-RS"/>
        </w:rPr>
      </w:pPr>
      <w:r w:rsidRPr="00253352">
        <w:rPr>
          <w:rFonts w:eastAsia="Calibri" w:cs="Arial"/>
          <w:lang w:val="sr-Cyrl-RS"/>
        </w:rPr>
        <w:t>Овај Прилог о БЗР је сачињен у 6 (словима: шест) истоветних примерака, од којих свака Страна задржава по 3 (словима: три) примерка.</w:t>
      </w:r>
    </w:p>
    <w:p w:rsidR="003C3312" w:rsidRPr="00195B48" w:rsidRDefault="00E02678" w:rsidP="00E02678">
      <w:pPr>
        <w:spacing w:before="0"/>
        <w:jc w:val="left"/>
        <w:rPr>
          <w:rFonts w:cs="Arial"/>
          <w:sz w:val="24"/>
          <w:szCs w:val="24"/>
          <w:lang w:val="ru-RU"/>
        </w:rPr>
      </w:pPr>
      <w:r>
        <w:rPr>
          <w:lang w:eastAsia="zh-CN"/>
        </w:rPr>
        <w:br w:type="page"/>
      </w:r>
    </w:p>
    <w:p w:rsidR="003C3312" w:rsidRPr="00CB10FA" w:rsidRDefault="003C3312" w:rsidP="003C3312">
      <w:pPr>
        <w:suppressAutoHyphens/>
        <w:spacing w:before="0"/>
        <w:ind w:left="720"/>
        <w:jc w:val="center"/>
        <w:outlineLvl w:val="0"/>
        <w:rPr>
          <w:rFonts w:cs="Arial"/>
          <w:b/>
          <w:bCs/>
          <w:lang w:val="sr-Cyrl-CS" w:eastAsia="ar-SA"/>
        </w:rPr>
      </w:pPr>
      <w:bookmarkStart w:id="268" w:name="_Toc384289199"/>
      <w:bookmarkStart w:id="269" w:name="_Toc400883407"/>
      <w:bookmarkStart w:id="270" w:name="_Toc425166667"/>
      <w:bookmarkStart w:id="271" w:name="_Toc453678557"/>
      <w:r w:rsidRPr="00CB10FA">
        <w:rPr>
          <w:rFonts w:cs="Arial"/>
          <w:b/>
          <w:bCs/>
          <w:lang w:val="sr-Cyrl-CS" w:eastAsia="ar-SA"/>
        </w:rPr>
        <w:lastRenderedPageBreak/>
        <w:t xml:space="preserve">10. МОДЕЛ УГОВОРА </w:t>
      </w:r>
      <w:r w:rsidRPr="00CB10FA">
        <w:rPr>
          <w:rFonts w:cs="Arial"/>
          <w:b/>
          <w:bCs/>
          <w:lang w:val="sr-Cyrl-CS" w:eastAsia="ar-SA"/>
        </w:rPr>
        <w:tab/>
      </w:r>
      <w:r w:rsidRPr="00CB10FA">
        <w:rPr>
          <w:rFonts w:cs="Arial"/>
          <w:b/>
          <w:bCs/>
          <w:lang w:val="sr-Cyrl-CS" w:eastAsia="ar-SA"/>
        </w:rPr>
        <w:br/>
        <w:t>о чувању пословне тајне и поверљивих информација</w:t>
      </w:r>
      <w:bookmarkEnd w:id="268"/>
      <w:bookmarkEnd w:id="269"/>
      <w:bookmarkEnd w:id="270"/>
      <w:bookmarkEnd w:id="271"/>
    </w:p>
    <w:p w:rsidR="003C3312" w:rsidRPr="00CB10FA" w:rsidRDefault="003C3312" w:rsidP="003C3312">
      <w:pPr>
        <w:suppressAutoHyphens/>
        <w:spacing w:before="0"/>
        <w:jc w:val="left"/>
        <w:rPr>
          <w:rFonts w:cs="Arial"/>
          <w:b/>
          <w:lang w:val="sr-Cyrl-CS" w:eastAsia="ar-SA"/>
        </w:rPr>
      </w:pPr>
    </w:p>
    <w:p w:rsidR="003C3312" w:rsidRPr="00CB10FA" w:rsidRDefault="003C3312" w:rsidP="003C3312">
      <w:pPr>
        <w:suppressAutoHyphens/>
        <w:spacing w:before="0"/>
        <w:rPr>
          <w:rFonts w:cs="Arial"/>
          <w:lang w:val="sr-Cyrl-CS" w:eastAsia="ar-SA"/>
        </w:rPr>
      </w:pPr>
      <w:r w:rsidRPr="00CB10FA">
        <w:rPr>
          <w:rFonts w:cs="Arial"/>
          <w:lang w:val="sr-Cyrl-CS" w:eastAsia="ar-SA"/>
        </w:rPr>
        <w:t xml:space="preserve">Закључен </w:t>
      </w:r>
      <w:r w:rsidR="00512A60" w:rsidRPr="00195B48">
        <w:rPr>
          <w:rFonts w:cs="Arial"/>
          <w:sz w:val="24"/>
          <w:szCs w:val="24"/>
          <w:lang w:val="sr-Cyrl-CS"/>
        </w:rPr>
        <w:t>у Београду , дана ______201</w:t>
      </w:r>
      <w:r w:rsidR="00C64607">
        <w:rPr>
          <w:rFonts w:cs="Arial"/>
          <w:sz w:val="24"/>
          <w:szCs w:val="24"/>
          <w:lang w:val="sr-Cyrl-CS"/>
        </w:rPr>
        <w:t>8</w:t>
      </w:r>
      <w:r w:rsidR="00512A60" w:rsidRPr="00195B48">
        <w:rPr>
          <w:rFonts w:cs="Arial"/>
          <w:sz w:val="24"/>
          <w:szCs w:val="24"/>
          <w:lang w:val="sr-Cyrl-CS"/>
        </w:rPr>
        <w:t xml:space="preserve">.године  </w:t>
      </w:r>
      <w:r w:rsidRPr="00CB10FA">
        <w:rPr>
          <w:rFonts w:cs="Arial"/>
          <w:lang w:val="sr-Cyrl-CS" w:eastAsia="ar-SA"/>
        </w:rPr>
        <w:t>између:</w:t>
      </w:r>
    </w:p>
    <w:p w:rsidR="0065783E" w:rsidRPr="00CB10FA" w:rsidRDefault="0065783E" w:rsidP="003C3312">
      <w:pPr>
        <w:suppressAutoHyphens/>
        <w:spacing w:before="0"/>
        <w:rPr>
          <w:rFonts w:cs="Arial"/>
          <w:lang w:val="sr-Cyrl-CS" w:eastAsia="ar-SA"/>
        </w:rPr>
      </w:pPr>
    </w:p>
    <w:p w:rsidR="003C3312" w:rsidRPr="00CB10FA" w:rsidRDefault="003C3312" w:rsidP="007253AC">
      <w:pPr>
        <w:numPr>
          <w:ilvl w:val="0"/>
          <w:numId w:val="25"/>
        </w:numPr>
        <w:tabs>
          <w:tab w:val="left" w:pos="360"/>
        </w:tabs>
        <w:suppressAutoHyphens/>
        <w:spacing w:before="0"/>
        <w:jc w:val="left"/>
        <w:rPr>
          <w:rFonts w:cs="Arial"/>
          <w:lang w:val="sr-Cyrl-CS" w:eastAsia="ar-SA"/>
        </w:rPr>
      </w:pPr>
      <w:r w:rsidRPr="00CB10FA">
        <w:rPr>
          <w:rFonts w:cs="Arial"/>
          <w:lang w:val="sr-Cyrl-CS" w:eastAsia="ar-SA"/>
        </w:rPr>
        <w:t xml:space="preserve">Јавног предузећа „Електропривреда Србије“, Београд, Улица </w:t>
      </w:r>
      <w:r w:rsidR="00C64607">
        <w:rPr>
          <w:rFonts w:cs="Arial"/>
          <w:lang w:val="sr-Cyrl-CS" w:eastAsia="ar-SA"/>
        </w:rPr>
        <w:t>Балканска</w:t>
      </w:r>
      <w:r w:rsidRPr="00CB10FA">
        <w:rPr>
          <w:rFonts w:cs="Arial"/>
          <w:lang w:val="sr-Cyrl-CS" w:eastAsia="ar-SA"/>
        </w:rPr>
        <w:t xml:space="preserve"> бр. </w:t>
      </w:r>
      <w:r w:rsidR="00C64607">
        <w:rPr>
          <w:rFonts w:cs="Arial"/>
          <w:lang w:val="sr-Cyrl-CS" w:eastAsia="ar-SA"/>
        </w:rPr>
        <w:t>13</w:t>
      </w:r>
      <w:r w:rsidRPr="00CB10FA">
        <w:rPr>
          <w:rFonts w:cs="Arial"/>
          <w:lang w:val="sr-Cyrl-CS" w:eastAsia="ar-SA"/>
        </w:rPr>
        <w:t xml:space="preserve">, </w:t>
      </w:r>
      <w:r w:rsidRPr="00CB10FA">
        <w:rPr>
          <w:rFonts w:cs="Arial"/>
          <w:color w:val="000000"/>
          <w:lang w:val="sr-Cyrl-CS" w:eastAsia="ar-SA"/>
        </w:rPr>
        <w:t xml:space="preserve">матични број: 20053658, ПИБ 103920327, бр.тек.рачуна: </w:t>
      </w:r>
      <w:r w:rsidRPr="00CB10FA">
        <w:rPr>
          <w:rFonts w:cs="Arial"/>
          <w:lang w:val="sr-Cyrl-CS" w:eastAsia="ar-SA"/>
        </w:rPr>
        <w:t>160-700-13 Banka Intesa ад Београд, које заступа законски заступник Милорад Грчић, в.д. директор</w:t>
      </w:r>
      <w:r w:rsidR="00512A60" w:rsidRPr="00CB10FA">
        <w:rPr>
          <w:rFonts w:cs="Arial"/>
          <w:lang w:val="sr-Cyrl-CS" w:eastAsia="ar-SA"/>
        </w:rPr>
        <w:t>а</w:t>
      </w:r>
      <w:r w:rsidRPr="00CB10FA">
        <w:rPr>
          <w:rFonts w:cs="Arial"/>
          <w:lang w:val="sr-Cyrl-CS" w:eastAsia="ar-SA"/>
        </w:rPr>
        <w:t xml:space="preserve"> (у даљем тексту:Корисник услуге),</w:t>
      </w:r>
    </w:p>
    <w:p w:rsidR="003C3312" w:rsidRPr="00CB10FA" w:rsidRDefault="003C3312" w:rsidP="003C3312">
      <w:pPr>
        <w:suppressAutoHyphens/>
        <w:spacing w:before="0"/>
        <w:jc w:val="left"/>
        <w:rPr>
          <w:rFonts w:cs="Arial"/>
          <w:lang w:val="sr-Cyrl-CS" w:eastAsia="ar-SA"/>
        </w:rPr>
      </w:pPr>
      <w:r w:rsidRPr="00CB10FA">
        <w:rPr>
          <w:rFonts w:cs="Arial"/>
          <w:lang w:val="sr-Cyrl-CS" w:eastAsia="ar-SA"/>
        </w:rPr>
        <w:t>и</w:t>
      </w:r>
    </w:p>
    <w:p w:rsidR="003C3312" w:rsidRPr="00CB10FA" w:rsidRDefault="003C3312" w:rsidP="007253AC">
      <w:pPr>
        <w:numPr>
          <w:ilvl w:val="0"/>
          <w:numId w:val="25"/>
        </w:numPr>
        <w:suppressAutoHyphens/>
        <w:spacing w:before="0"/>
        <w:jc w:val="left"/>
        <w:rPr>
          <w:rFonts w:cs="Arial"/>
          <w:lang w:val="sr-Cyrl-CS" w:eastAsia="ar-SA"/>
        </w:rPr>
      </w:pPr>
      <w:r w:rsidRPr="00CB10FA">
        <w:rPr>
          <w:rFonts w:cs="Arial"/>
          <w:lang w:val="sr-Cyrl-CS" w:eastAsia="ar-SA"/>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rsidR="003C3312" w:rsidRPr="00CB10FA" w:rsidRDefault="003C3312" w:rsidP="003C3312">
      <w:pPr>
        <w:suppressAutoHyphens/>
        <w:spacing w:before="0"/>
        <w:jc w:val="left"/>
        <w:rPr>
          <w:rFonts w:cs="Arial"/>
          <w:lang w:val="sr-Cyrl-CS" w:eastAsia="ar-SA"/>
        </w:rPr>
      </w:pPr>
    </w:p>
    <w:p w:rsidR="003C3312" w:rsidRPr="00CB10FA" w:rsidRDefault="003C3312" w:rsidP="003C3312">
      <w:pPr>
        <w:suppressAutoHyphens/>
        <w:spacing w:before="0"/>
        <w:ind w:left="720"/>
        <w:rPr>
          <w:rFonts w:cs="Arial"/>
          <w:lang w:val="sr-Cyrl-CS" w:eastAsia="ar-SA"/>
        </w:rPr>
      </w:pPr>
      <w:r w:rsidRPr="00CB10FA">
        <w:rPr>
          <w:rFonts w:cs="Arial"/>
          <w:lang w:val="sr-Cyrl-CS" w:eastAsia="ar-SA"/>
        </w:rPr>
        <w:t>чланови групе /подизвођачи _____________________________________________</w:t>
      </w:r>
    </w:p>
    <w:p w:rsidR="003C3312" w:rsidRPr="00CB10FA" w:rsidRDefault="003C3312" w:rsidP="003C3312">
      <w:pPr>
        <w:suppressAutoHyphens/>
        <w:spacing w:before="0"/>
        <w:ind w:firstLine="720"/>
        <w:rPr>
          <w:rFonts w:cs="Arial"/>
          <w:lang w:val="sr-Cyrl-CS" w:eastAsia="ar-SA"/>
        </w:rPr>
      </w:pPr>
      <w:r w:rsidRPr="00CB10FA">
        <w:rPr>
          <w:rFonts w:cs="Arial"/>
          <w:lang w:val="sr-Cyrl-CS" w:eastAsia="ar-SA"/>
        </w:rPr>
        <w:t xml:space="preserve">__________________________________________________________________, </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rPr>
          <w:rFonts w:cs="Arial"/>
          <w:lang w:val="sr-Cyrl-CS" w:eastAsia="ar-SA"/>
        </w:rPr>
      </w:pPr>
      <w:r w:rsidRPr="00CB10FA">
        <w:rPr>
          <w:rFonts w:cs="Arial"/>
          <w:lang w:val="sr-Cyrl-CS" w:eastAsia="ar-SA"/>
        </w:rPr>
        <w:t>За потребе овог Уговора о чувању пословне тајне и поверљивих информација (даље: Уговор), заједнички названи: Стране.</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1.</w:t>
      </w:r>
    </w:p>
    <w:p w:rsidR="003C3312" w:rsidRPr="00CB10FA" w:rsidRDefault="003C3312" w:rsidP="003C3312">
      <w:pPr>
        <w:suppressAutoHyphens/>
        <w:spacing w:before="0"/>
        <w:rPr>
          <w:rFonts w:cs="Arial"/>
          <w:lang w:val="sr-Cyrl-CS" w:eastAsia="ar-SA"/>
        </w:rPr>
      </w:pPr>
      <w:r w:rsidRPr="00CB10FA">
        <w:rPr>
          <w:rFonts w:cs="Arial"/>
          <w:lang w:val="sr-Cyrl-CS" w:eastAsia="ar-SA"/>
        </w:rPr>
        <w:t xml:space="preserve">Стране су </w:t>
      </w:r>
      <w:r w:rsidR="00297515">
        <w:rPr>
          <w:rFonts w:cs="Arial"/>
          <w:lang w:val="sr-Cyrl-CS" w:eastAsia="ar-SA"/>
        </w:rPr>
        <w:t>сагласне</w:t>
      </w:r>
      <w:r w:rsidRPr="00CB10FA">
        <w:rPr>
          <w:rFonts w:cs="Arial"/>
          <w:lang w:val="sr-Cyrl-CS" w:eastAsia="ar-SA"/>
        </w:rPr>
        <w:t xml:space="preserve"> да у вези са набавком услуга </w:t>
      </w:r>
      <w:r w:rsidR="00C64607" w:rsidRPr="00C64607">
        <w:rPr>
          <w:rFonts w:cs="Arial"/>
          <w:lang w:val="sr-Cyrl-CS" w:eastAsia="ar-SA"/>
        </w:rPr>
        <w:t>Израда студије оправданости и идејног пројекта за адаптацију бродске преводнице у саставу ХЕ „Ђердап 2“</w:t>
      </w:r>
      <w:r w:rsidRPr="00CB10FA">
        <w:rPr>
          <w:rFonts w:cs="Arial"/>
          <w:lang w:val="sr-Cyrl-CS" w:eastAsia="ar-SA"/>
        </w:rPr>
        <w:t xml:space="preserve"> - Јавна набавка број </w:t>
      </w:r>
      <w:r w:rsidR="006716C2" w:rsidRPr="00D23021">
        <w:rPr>
          <w:rFonts w:cs="Arial"/>
          <w:b/>
          <w:sz w:val="24"/>
          <w:szCs w:val="24"/>
          <w:lang w:val="ru-RU"/>
        </w:rPr>
        <w:t>ЈН/1000/0</w:t>
      </w:r>
      <w:r w:rsidR="006716C2" w:rsidRPr="00D23021">
        <w:rPr>
          <w:rFonts w:cs="Arial"/>
          <w:b/>
          <w:sz w:val="24"/>
          <w:szCs w:val="24"/>
        </w:rPr>
        <w:t>607</w:t>
      </w:r>
      <w:r w:rsidR="006716C2" w:rsidRPr="00D23021">
        <w:rPr>
          <w:rFonts w:cs="Arial"/>
          <w:b/>
          <w:sz w:val="24"/>
          <w:szCs w:val="24"/>
          <w:lang w:val="ru-RU"/>
        </w:rPr>
        <w:t>/201</w:t>
      </w:r>
      <w:r w:rsidR="006716C2" w:rsidRPr="00D23021">
        <w:rPr>
          <w:rFonts w:cs="Arial"/>
          <w:b/>
          <w:sz w:val="24"/>
          <w:szCs w:val="24"/>
        </w:rPr>
        <w:t>8(1166/2018</w:t>
      </w:r>
      <w:r w:rsidR="006716C2" w:rsidRPr="00D23021">
        <w:rPr>
          <w:rFonts w:cs="Arial"/>
          <w:b/>
          <w:sz w:val="24"/>
          <w:szCs w:val="24"/>
          <w:lang w:val="sr-Cyrl-RS"/>
        </w:rPr>
        <w:t>)</w:t>
      </w:r>
      <w:r w:rsidRPr="00D23021">
        <w:rPr>
          <w:rFonts w:cs="Arial"/>
          <w:lang w:val="sr-Cyrl-CS" w:eastAsia="ar-SA"/>
        </w:rPr>
        <w:t>,</w:t>
      </w:r>
      <w:r w:rsidRPr="00CB10FA">
        <w:rPr>
          <w:rFonts w:cs="Arial"/>
          <w:lang w:val="sr-Cyrl-CS" w:eastAsia="ar-SA"/>
        </w:rPr>
        <w:t xml:space="preserve">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rPr>
          <w:rFonts w:cs="Arial"/>
          <w:lang w:val="sr-Cyrl-CS" w:eastAsia="ar-SA"/>
        </w:rPr>
      </w:pPr>
      <w:r w:rsidRPr="00CB10FA">
        <w:rPr>
          <w:rFonts w:cs="Arial"/>
          <w:lang w:val="sr-Cyrl-CS" w:eastAsia="ar-SA"/>
        </w:rPr>
        <w:t>Овај Уговор представља прилог основном Уговору број _____ од ____. године.</w:t>
      </w:r>
      <w:r w:rsidRPr="00CB10FA">
        <w:rPr>
          <w:rFonts w:cs="Arial"/>
          <w:i/>
          <w:color w:val="548DD4" w:themeColor="text2" w:themeTint="99"/>
          <w:lang w:val="sr-Cyrl-CS" w:eastAsia="ar-SA"/>
        </w:rPr>
        <w:t xml:space="preserve"> </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2.</w:t>
      </w:r>
    </w:p>
    <w:p w:rsidR="003C3312" w:rsidRPr="00CB10FA" w:rsidRDefault="003C3312" w:rsidP="003C3312">
      <w:pPr>
        <w:suppressAutoHyphens/>
        <w:spacing w:before="0"/>
        <w:rPr>
          <w:rFonts w:cs="Arial"/>
          <w:lang w:val="sr-Cyrl-CS" w:eastAsia="ar-SA"/>
        </w:rPr>
      </w:pPr>
      <w:r w:rsidRPr="00CB10FA">
        <w:rPr>
          <w:rFonts w:cs="Arial"/>
          <w:lang w:val="sr-Cyrl-CS" w:eastAsia="ar-SA"/>
        </w:rPr>
        <w:t xml:space="preserve">Стране су сaгласне да термини који се користе, односно проистичу из овог уговорног односа имају следеће значење: </w:t>
      </w:r>
    </w:p>
    <w:p w:rsidR="003C3312" w:rsidRPr="00CB10FA" w:rsidRDefault="003C3312" w:rsidP="003C3312">
      <w:pPr>
        <w:suppressAutoHyphens/>
        <w:spacing w:before="0"/>
        <w:rPr>
          <w:rFonts w:cs="Arial"/>
          <w:b/>
          <w:lang w:val="sr-Cyrl-CS" w:eastAsia="ar-SA"/>
        </w:rPr>
      </w:pPr>
    </w:p>
    <w:p w:rsidR="003C3312" w:rsidRPr="00CB10FA" w:rsidRDefault="003C3312" w:rsidP="003C3312">
      <w:pPr>
        <w:suppressAutoHyphens/>
        <w:spacing w:before="0"/>
        <w:rPr>
          <w:rFonts w:cs="Arial"/>
          <w:lang w:val="sr-Cyrl-CS" w:eastAsia="ar-SA"/>
        </w:rPr>
      </w:pPr>
      <w:r w:rsidRPr="00CB10FA">
        <w:rPr>
          <w:rFonts w:cs="Arial"/>
          <w:b/>
          <w:lang w:val="sr-Cyrl-CS" w:eastAsia="ar-SA"/>
        </w:rPr>
        <w:t>Пословна тајна</w:t>
      </w:r>
      <w:r w:rsidRPr="00CB10FA">
        <w:rPr>
          <w:rFonts w:cs="Arial"/>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C3312" w:rsidRPr="00CB10FA" w:rsidRDefault="003C3312" w:rsidP="003C3312">
      <w:pPr>
        <w:suppressAutoHyphens/>
        <w:spacing w:before="0"/>
        <w:rPr>
          <w:rFonts w:cs="Arial"/>
          <w:b/>
          <w:lang w:val="sr-Cyrl-CS" w:eastAsia="ar-SA"/>
        </w:rPr>
      </w:pPr>
    </w:p>
    <w:p w:rsidR="003C3312" w:rsidRPr="00CB10FA" w:rsidRDefault="003C3312" w:rsidP="003C3312">
      <w:pPr>
        <w:suppressAutoHyphens/>
        <w:spacing w:before="0"/>
        <w:rPr>
          <w:rFonts w:cs="Arial"/>
          <w:lang w:val="sr-Cyrl-CS" w:eastAsia="ar-SA"/>
        </w:rPr>
      </w:pPr>
      <w:r w:rsidRPr="00CB10FA">
        <w:rPr>
          <w:rFonts w:cs="Arial"/>
          <w:b/>
          <w:lang w:val="sr-Cyrl-CS" w:eastAsia="ar-SA"/>
        </w:rPr>
        <w:t>Држалац пословне тајне</w:t>
      </w:r>
      <w:r w:rsidRPr="00CB10FA">
        <w:rPr>
          <w:rFonts w:cs="Arial"/>
          <w:lang w:val="sr-Cyrl-CS" w:eastAsia="ar-SA"/>
        </w:rPr>
        <w:t xml:space="preserve"> – лице које на основу закона контролише коришћење пословне тајне; </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rPr>
          <w:rFonts w:cs="Arial"/>
          <w:lang w:val="sr-Cyrl-CS" w:eastAsia="ar-SA"/>
        </w:rPr>
      </w:pPr>
      <w:r w:rsidRPr="00CB10FA">
        <w:rPr>
          <w:rFonts w:cs="Arial"/>
          <w:b/>
          <w:lang w:val="sr-Cyrl-CS" w:eastAsia="ar-SA"/>
        </w:rPr>
        <w:t xml:space="preserve">Носачи информација </w:t>
      </w:r>
      <w:r w:rsidRPr="00CB10FA">
        <w:rPr>
          <w:rFonts w:cs="Arial"/>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rPr>
          <w:rFonts w:eastAsia="Calibri" w:cs="Arial"/>
          <w:lang w:val="ru-RU" w:eastAsia="ar-SA"/>
        </w:rPr>
      </w:pPr>
      <w:r w:rsidRPr="00CB10FA">
        <w:rPr>
          <w:rFonts w:eastAsia="Calibri" w:cs="Arial"/>
          <w:b/>
          <w:lang w:val="ru-RU" w:eastAsia="ar-SA"/>
        </w:rPr>
        <w:t>Ознаке степена тајности</w:t>
      </w:r>
      <w:r w:rsidRPr="00CB10FA">
        <w:rPr>
          <w:rFonts w:eastAsia="Calibri" w:cs="Arial"/>
          <w:lang w:val="ru-RU"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C3312" w:rsidRPr="00CB10FA" w:rsidRDefault="003C3312" w:rsidP="003C3312">
      <w:pPr>
        <w:suppressAutoHyphens/>
        <w:spacing w:before="0"/>
        <w:rPr>
          <w:rFonts w:cs="Arial"/>
          <w:b/>
          <w:lang w:val="sr-Cyrl-CS" w:eastAsia="ar-SA"/>
        </w:rPr>
      </w:pPr>
    </w:p>
    <w:p w:rsidR="003C3312" w:rsidRPr="00CB10FA" w:rsidRDefault="003C3312" w:rsidP="003C3312">
      <w:pPr>
        <w:suppressAutoHyphens/>
        <w:spacing w:before="0"/>
        <w:rPr>
          <w:rFonts w:cs="Arial"/>
          <w:lang w:val="sr-Cyrl-CS" w:eastAsia="ar-SA"/>
        </w:rPr>
      </w:pPr>
      <w:r w:rsidRPr="00CB10FA">
        <w:rPr>
          <w:rFonts w:cs="Arial"/>
          <w:b/>
          <w:lang w:val="sr-Cyrl-CS" w:eastAsia="ar-SA"/>
        </w:rPr>
        <w:lastRenderedPageBreak/>
        <w:t>Давалац</w:t>
      </w:r>
      <w:r w:rsidRPr="00CB10FA">
        <w:rPr>
          <w:rFonts w:cs="Arial"/>
          <w:lang w:val="sr-Cyrl-CS" w:eastAsia="ar-SA"/>
        </w:rPr>
        <w:t xml:space="preserve"> – Страна која је Држалац пословне тајне, која Примаоцу уступа податке који представљају пословну тајну;</w:t>
      </w:r>
    </w:p>
    <w:p w:rsidR="003C3312" w:rsidRPr="00CB10FA" w:rsidRDefault="003C3312" w:rsidP="003C3312">
      <w:pPr>
        <w:suppressAutoHyphens/>
        <w:spacing w:before="0"/>
        <w:rPr>
          <w:rFonts w:cs="Arial"/>
          <w:b/>
          <w:lang w:val="sr-Cyrl-CS" w:eastAsia="ar-SA"/>
        </w:rPr>
      </w:pPr>
    </w:p>
    <w:p w:rsidR="003C3312" w:rsidRPr="00CB10FA" w:rsidRDefault="003C3312" w:rsidP="003C3312">
      <w:pPr>
        <w:suppressAutoHyphens/>
        <w:spacing w:before="0"/>
        <w:rPr>
          <w:rFonts w:cs="Arial"/>
          <w:lang w:val="sr-Cyrl-CS" w:eastAsia="ar-SA"/>
        </w:rPr>
      </w:pPr>
      <w:r w:rsidRPr="00CB10FA">
        <w:rPr>
          <w:rFonts w:cs="Arial"/>
          <w:b/>
          <w:lang w:val="sr-Cyrl-CS" w:eastAsia="ar-SA"/>
        </w:rPr>
        <w:t>Прималац</w:t>
      </w:r>
      <w:r w:rsidRPr="00CB10FA">
        <w:rPr>
          <w:rFonts w:cs="Arial"/>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rsidR="003C3312" w:rsidRPr="00CB10FA" w:rsidRDefault="003C3312" w:rsidP="003C3312">
      <w:pPr>
        <w:suppressAutoHyphens/>
        <w:spacing w:before="0"/>
        <w:rPr>
          <w:rFonts w:cs="Arial"/>
          <w:b/>
          <w:lang w:val="sr-Cyrl-CS" w:eastAsia="sr-Latn-CS"/>
        </w:rPr>
      </w:pPr>
    </w:p>
    <w:p w:rsidR="003C3312" w:rsidRPr="00CB10FA" w:rsidRDefault="003C3312" w:rsidP="003C3312">
      <w:pPr>
        <w:suppressAutoHyphens/>
        <w:spacing w:before="0"/>
        <w:rPr>
          <w:rFonts w:cs="Arial"/>
          <w:lang w:val="sr-Cyrl-CS" w:eastAsia="sr-Latn-CS"/>
        </w:rPr>
      </w:pPr>
      <w:r w:rsidRPr="00CB10FA">
        <w:rPr>
          <w:rFonts w:cs="Arial"/>
          <w:b/>
          <w:lang w:val="sr-Cyrl-CS" w:eastAsia="sr-Latn-CS"/>
        </w:rPr>
        <w:t>Податак о личности</w:t>
      </w:r>
      <w:r w:rsidRPr="00CB10FA">
        <w:rPr>
          <w:rFonts w:cs="Arial"/>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C3312" w:rsidRPr="00CB10FA" w:rsidRDefault="003C3312" w:rsidP="003C3312">
      <w:pPr>
        <w:suppressAutoHyphens/>
        <w:spacing w:before="0"/>
        <w:rPr>
          <w:rFonts w:cs="Arial"/>
          <w:b/>
          <w:lang w:val="sr-Cyrl-CS" w:eastAsia="sr-Latn-CS"/>
        </w:rPr>
      </w:pPr>
    </w:p>
    <w:p w:rsidR="003C3312" w:rsidRPr="00CB10FA" w:rsidRDefault="003C3312" w:rsidP="003C3312">
      <w:pPr>
        <w:suppressAutoHyphens/>
        <w:spacing w:before="0"/>
        <w:rPr>
          <w:rFonts w:cs="Arial"/>
          <w:lang w:val="sr-Cyrl-CS" w:eastAsia="sr-Latn-CS"/>
        </w:rPr>
      </w:pPr>
      <w:r w:rsidRPr="00CB10FA">
        <w:rPr>
          <w:rFonts w:cs="Arial"/>
          <w:b/>
          <w:lang w:val="sr-Cyrl-CS" w:eastAsia="sr-Latn-CS"/>
        </w:rPr>
        <w:t>Физичко лице</w:t>
      </w:r>
      <w:r w:rsidRPr="00CB10FA">
        <w:rPr>
          <w:rFonts w:cs="Arial"/>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jc w:val="center"/>
        <w:rPr>
          <w:rFonts w:cs="Arial"/>
          <w:b/>
          <w:lang w:val="sr-Cyrl-CS" w:eastAsia="ar-SA"/>
        </w:rPr>
      </w:pPr>
      <w:r w:rsidRPr="00CB10FA">
        <w:rPr>
          <w:rFonts w:cs="Arial"/>
          <w:b/>
          <w:lang w:val="sr-Cyrl-CS" w:eastAsia="ar-SA"/>
        </w:rPr>
        <w:t>Члан 3.</w:t>
      </w:r>
    </w:p>
    <w:p w:rsidR="003C3312" w:rsidRPr="00CB10FA" w:rsidRDefault="003C3312" w:rsidP="003C3312">
      <w:pPr>
        <w:suppressAutoHyphens/>
        <w:spacing w:before="0"/>
        <w:rPr>
          <w:rFonts w:cs="Arial"/>
          <w:lang w:val="sr-Cyrl-CS" w:eastAsia="ar-SA"/>
        </w:rPr>
      </w:pPr>
      <w:r w:rsidRPr="00CB10FA">
        <w:rPr>
          <w:rFonts w:cs="Arial"/>
          <w:lang w:val="sr-Cyrl-CS" w:eastAsia="ar-SA"/>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1305E0" w:rsidRPr="00CB10FA">
        <w:rPr>
          <w:rFonts w:cs="Arial"/>
          <w:lang w:val="sr-Cyrl-CS" w:eastAsia="ar-SA"/>
        </w:rPr>
        <w:t xml:space="preserve">услуге </w:t>
      </w:r>
      <w:r w:rsidRPr="00CB10FA">
        <w:rPr>
          <w:rFonts w:cs="Arial"/>
          <w:lang w:val="sr-Cyrl-CS" w:eastAsia="ar-SA"/>
        </w:rPr>
        <w:t>и Пружаоца усл</w:t>
      </w:r>
      <w:r w:rsidR="001305E0" w:rsidRPr="00CB10FA">
        <w:rPr>
          <w:rFonts w:cs="Arial"/>
          <w:lang w:val="sr-Cyrl-CS" w:eastAsia="ar-SA"/>
        </w:rPr>
        <w:t>у</w:t>
      </w:r>
      <w:r w:rsidRPr="00CB10FA">
        <w:rPr>
          <w:rFonts w:cs="Arial"/>
          <w:lang w:val="sr-Cyrl-CS" w:eastAsia="ar-SA"/>
        </w:rPr>
        <w:t>г</w:t>
      </w:r>
      <w:r w:rsidR="001305E0" w:rsidRPr="00CB10FA">
        <w:rPr>
          <w:rFonts w:cs="Arial"/>
          <w:lang w:val="sr-Cyrl-CS" w:eastAsia="ar-SA"/>
        </w:rPr>
        <w:t>е</w:t>
      </w:r>
      <w:r w:rsidRPr="00CB10FA">
        <w:rPr>
          <w:rFonts w:cs="Arial"/>
          <w:lang w:val="sr-Cyrl-CS" w:eastAsia="ar-SA"/>
        </w:rPr>
        <w:t xml:space="preserve"> као и све податке о запосленима и трећим лицима који су ангажовани по било ком основу код Корисника </w:t>
      </w:r>
      <w:r w:rsidR="001305E0" w:rsidRPr="00CB10FA">
        <w:rPr>
          <w:rFonts w:cs="Arial"/>
          <w:lang w:val="sr-Cyrl-CS" w:eastAsia="ar-SA"/>
        </w:rPr>
        <w:t>услуге</w:t>
      </w:r>
      <w:r w:rsidRPr="00CB10FA">
        <w:rPr>
          <w:rFonts w:cs="Arial"/>
          <w:lang w:val="sr-Cyrl-CS" w:eastAsia="ar-SA"/>
        </w:rPr>
        <w:t>.</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rPr>
          <w:rFonts w:cs="Arial"/>
          <w:lang w:val="sr-Cyrl-CS" w:eastAsia="ar-SA"/>
        </w:rPr>
      </w:pPr>
      <w:r w:rsidRPr="00CB10FA">
        <w:rPr>
          <w:rFonts w:cs="Arial"/>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rPr>
          <w:rFonts w:cs="Arial"/>
          <w:lang w:val="sr-Cyrl-CS" w:eastAsia="ar-SA"/>
        </w:rPr>
      </w:pPr>
      <w:r w:rsidRPr="00CB10FA">
        <w:rPr>
          <w:rFonts w:cs="Arial"/>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 РС", бр. 97/2008, 104/2009 - др. зaкoн, 68/2012 - oдлукa УС и 107/2012).</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rPr>
          <w:rFonts w:cs="Arial"/>
          <w:lang w:val="sr-Cyrl-CS" w:eastAsia="ar-SA"/>
        </w:rPr>
      </w:pPr>
      <w:r w:rsidRPr="00CB10FA">
        <w:rPr>
          <w:rFonts w:cs="Arial"/>
          <w:lang w:val="sr-Cyrl-CS" w:eastAsia="ar-SA"/>
        </w:rPr>
        <w:t xml:space="preserve">Осим ако изричито није другачије уређено, </w:t>
      </w:r>
    </w:p>
    <w:p w:rsidR="003C3312" w:rsidRPr="00CB10FA" w:rsidRDefault="003C3312" w:rsidP="007253AC">
      <w:pPr>
        <w:numPr>
          <w:ilvl w:val="0"/>
          <w:numId w:val="26"/>
        </w:numPr>
        <w:suppressAutoHyphens/>
        <w:spacing w:before="0"/>
        <w:contextualSpacing/>
        <w:jc w:val="left"/>
        <w:rPr>
          <w:rFonts w:cs="Arial"/>
          <w:lang w:val="sr-Cyrl-CS"/>
        </w:rPr>
      </w:pPr>
      <w:r w:rsidRPr="00CB10FA">
        <w:rPr>
          <w:rFonts w:cs="Arial"/>
          <w:lang w:val="sr-Cyrl-CS"/>
        </w:rPr>
        <w:t xml:space="preserve">ниједна Страна неће користити пословну тајну или поверљиве информације друге стране, </w:t>
      </w:r>
    </w:p>
    <w:p w:rsidR="003C3312" w:rsidRPr="00CB10FA" w:rsidRDefault="003C3312" w:rsidP="007253AC">
      <w:pPr>
        <w:numPr>
          <w:ilvl w:val="0"/>
          <w:numId w:val="26"/>
        </w:numPr>
        <w:suppressAutoHyphens/>
        <w:spacing w:before="0"/>
        <w:contextualSpacing/>
        <w:jc w:val="left"/>
        <w:rPr>
          <w:rFonts w:cs="Arial"/>
          <w:lang w:val="sr-Cyrl-CS"/>
        </w:rPr>
      </w:pPr>
      <w:r w:rsidRPr="00CB10FA">
        <w:rPr>
          <w:rFonts w:cs="Arial"/>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C3312" w:rsidRPr="00CB10FA" w:rsidRDefault="003C3312" w:rsidP="007253AC">
      <w:pPr>
        <w:numPr>
          <w:ilvl w:val="0"/>
          <w:numId w:val="26"/>
        </w:numPr>
        <w:suppressAutoHyphens/>
        <w:spacing w:before="0"/>
        <w:contextualSpacing/>
        <w:jc w:val="left"/>
        <w:rPr>
          <w:rFonts w:cs="Arial"/>
          <w:lang w:val="sr-Cyrl-CS"/>
        </w:rPr>
      </w:pPr>
      <w:r w:rsidRPr="00CB10FA">
        <w:rPr>
          <w:rFonts w:cs="Arial"/>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C3312" w:rsidRDefault="003C3312" w:rsidP="003C3312">
      <w:pPr>
        <w:suppressAutoHyphens/>
        <w:spacing w:before="0"/>
        <w:jc w:val="left"/>
        <w:rPr>
          <w:rFonts w:cs="Arial"/>
          <w:b/>
          <w:lang w:val="sr-Cyrl-CS" w:eastAsia="ar-SA"/>
        </w:rPr>
      </w:pPr>
    </w:p>
    <w:p w:rsidR="00D23021" w:rsidRDefault="00D23021" w:rsidP="003C3312">
      <w:pPr>
        <w:suppressAutoHyphens/>
        <w:spacing w:before="0"/>
        <w:jc w:val="left"/>
        <w:rPr>
          <w:rFonts w:cs="Arial"/>
          <w:b/>
          <w:lang w:val="sr-Cyrl-CS" w:eastAsia="ar-SA"/>
        </w:rPr>
      </w:pPr>
    </w:p>
    <w:p w:rsidR="00D23021" w:rsidRDefault="00D23021" w:rsidP="003C3312">
      <w:pPr>
        <w:suppressAutoHyphens/>
        <w:spacing w:before="0"/>
        <w:jc w:val="left"/>
        <w:rPr>
          <w:rFonts w:cs="Arial"/>
          <w:b/>
          <w:lang w:val="sr-Cyrl-CS" w:eastAsia="ar-SA"/>
        </w:rPr>
      </w:pPr>
    </w:p>
    <w:p w:rsidR="007B65E5" w:rsidRPr="00CB10FA" w:rsidRDefault="007B65E5" w:rsidP="003C3312">
      <w:pPr>
        <w:suppressAutoHyphens/>
        <w:spacing w:before="0"/>
        <w:jc w:val="left"/>
        <w:rPr>
          <w:rFonts w:cs="Arial"/>
          <w:b/>
          <w:lang w:val="sr-Cyrl-CS" w:eastAsia="ar-SA"/>
        </w:rPr>
      </w:pPr>
    </w:p>
    <w:p w:rsidR="003C3312" w:rsidRDefault="003C3312" w:rsidP="003C3312">
      <w:pPr>
        <w:suppressAutoHyphens/>
        <w:spacing w:before="0"/>
        <w:jc w:val="center"/>
        <w:rPr>
          <w:rFonts w:cs="Arial"/>
          <w:b/>
          <w:lang w:val="sr-Cyrl-CS" w:eastAsia="ar-SA"/>
        </w:rPr>
      </w:pPr>
      <w:r w:rsidRPr="00CB10FA">
        <w:rPr>
          <w:rFonts w:cs="Arial"/>
          <w:b/>
          <w:lang w:val="sr-Cyrl-CS" w:eastAsia="ar-SA"/>
        </w:rPr>
        <w:lastRenderedPageBreak/>
        <w:t>Члан 4.</w:t>
      </w:r>
    </w:p>
    <w:p w:rsidR="007B65E5" w:rsidRPr="00CB10FA" w:rsidRDefault="007B65E5" w:rsidP="003C3312">
      <w:pPr>
        <w:suppressAutoHyphens/>
        <w:spacing w:before="0"/>
        <w:jc w:val="center"/>
        <w:rPr>
          <w:rFonts w:cs="Arial"/>
          <w:b/>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Обавеза из претходног става не постоји у случајевима:</w:t>
      </w:r>
    </w:p>
    <w:p w:rsidR="003C3312" w:rsidRPr="00CB10FA" w:rsidRDefault="003C3312" w:rsidP="003C3312">
      <w:pPr>
        <w:tabs>
          <w:tab w:val="left" w:pos="360"/>
        </w:tabs>
        <w:suppressAutoHyphens/>
        <w:spacing w:before="0"/>
        <w:ind w:right="69" w:firstLine="540"/>
        <w:rPr>
          <w:rFonts w:cs="Arial"/>
          <w:lang w:val="sr-Cyrl-CS" w:eastAsia="ar-SA"/>
        </w:rPr>
      </w:pPr>
      <w:r w:rsidRPr="00CB10FA">
        <w:rPr>
          <w:rFonts w:cs="Arial"/>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CB10FA" w:rsidDel="003A22D2">
        <w:rPr>
          <w:rFonts w:cs="Arial"/>
          <w:lang w:val="sr-Cyrl-CS" w:eastAsia="ar-SA"/>
        </w:rPr>
        <w:t xml:space="preserve"> </w:t>
      </w:r>
      <w:r w:rsidRPr="00CB10FA">
        <w:rPr>
          <w:rFonts w:cs="Arial"/>
          <w:lang w:val="sr-Cyrl-CS" w:eastAsia="ar-SA"/>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C3312" w:rsidRPr="00CB10FA" w:rsidRDefault="003C3312" w:rsidP="003C3312">
      <w:pPr>
        <w:tabs>
          <w:tab w:val="left" w:pos="360"/>
        </w:tabs>
        <w:suppressAutoHyphens/>
        <w:spacing w:before="0"/>
        <w:ind w:right="69"/>
        <w:rPr>
          <w:rFonts w:cs="Arial"/>
          <w:lang w:val="sr-Cyrl-CS" w:eastAsia="ar-SA"/>
        </w:rPr>
      </w:pPr>
      <w:r w:rsidRPr="00CB10FA">
        <w:rPr>
          <w:rFonts w:cs="Arial"/>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C3312" w:rsidRPr="00CB10FA" w:rsidRDefault="003C3312" w:rsidP="003C3312">
      <w:pPr>
        <w:tabs>
          <w:tab w:val="left" w:pos="360"/>
        </w:tabs>
        <w:suppressAutoHyphens/>
        <w:spacing w:before="0"/>
        <w:ind w:right="69" w:firstLine="540"/>
        <w:rPr>
          <w:rFonts w:cs="Arial"/>
          <w:lang w:val="sr-Cyrl-CS" w:eastAsia="ar-SA"/>
        </w:rPr>
      </w:pPr>
      <w:r w:rsidRPr="00CB10FA">
        <w:rPr>
          <w:rFonts w:cs="Arial"/>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C3312" w:rsidRPr="00CB10FA" w:rsidRDefault="003C3312" w:rsidP="003C3312">
      <w:pPr>
        <w:tabs>
          <w:tab w:val="left" w:pos="360"/>
        </w:tabs>
        <w:suppressAutoHyphens/>
        <w:spacing w:before="0"/>
        <w:ind w:right="69" w:firstLine="540"/>
        <w:rPr>
          <w:rFonts w:cs="Arial"/>
          <w:lang w:val="sr-Cyrl-CS" w:eastAsia="ar-SA"/>
        </w:rPr>
      </w:pPr>
      <w:r w:rsidRPr="00CB10FA">
        <w:rPr>
          <w:rFonts w:cs="Arial"/>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C3312" w:rsidRPr="00CB10FA" w:rsidRDefault="003C3312" w:rsidP="003C3312">
      <w:pPr>
        <w:suppressAutoHyphens/>
        <w:spacing w:before="0"/>
        <w:rPr>
          <w:rFonts w:cs="Arial"/>
          <w:lang w:val="sr-Cyrl-CS" w:eastAsia="ar-SA"/>
        </w:rPr>
      </w:pPr>
      <w:r w:rsidRPr="00CB10FA">
        <w:rPr>
          <w:rFonts w:cs="Arial"/>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 xml:space="preserve">то било познато Примаоцу у време одавања мимо Даваоца, </w:t>
      </w:r>
    </w:p>
    <w:p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 xml:space="preserve">дошло до јавности, али не кривицом Примаоца, </w:t>
      </w:r>
    </w:p>
    <w:p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 xml:space="preserve">то примљено правним путем без ограничења употребе од треће стране која је овлашћена да ода, </w:t>
      </w:r>
    </w:p>
    <w:p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rsidR="003C3312" w:rsidRPr="00CB10FA" w:rsidRDefault="003C3312" w:rsidP="007253AC">
      <w:pPr>
        <w:numPr>
          <w:ilvl w:val="0"/>
          <w:numId w:val="27"/>
        </w:numPr>
        <w:suppressAutoHyphens/>
        <w:spacing w:before="0"/>
        <w:jc w:val="left"/>
        <w:rPr>
          <w:rFonts w:cs="Arial"/>
          <w:lang w:val="sr-Cyrl-CS" w:eastAsia="ar-SA"/>
        </w:rPr>
      </w:pPr>
      <w:r w:rsidRPr="00CB10FA">
        <w:rPr>
          <w:rFonts w:cs="Arial"/>
          <w:lang w:val="sr-Cyrl-CS" w:eastAsia="ar-SA"/>
        </w:rPr>
        <w:t>је писмено одобрено да се објави од стране Даваоца.</w:t>
      </w:r>
    </w:p>
    <w:p w:rsidR="003C3312" w:rsidRPr="00CB10FA" w:rsidRDefault="003C3312" w:rsidP="003C3312">
      <w:pPr>
        <w:tabs>
          <w:tab w:val="left" w:pos="360"/>
        </w:tabs>
        <w:suppressAutoHyphens/>
        <w:spacing w:before="0"/>
        <w:ind w:right="69"/>
        <w:rPr>
          <w:rFonts w:cs="Arial"/>
          <w:lang w:val="sr-Cyrl-CS" w:eastAsia="ar-SA"/>
        </w:rPr>
      </w:pPr>
    </w:p>
    <w:p w:rsidR="003C3312" w:rsidRDefault="003C3312" w:rsidP="003C3312">
      <w:pPr>
        <w:tabs>
          <w:tab w:val="left" w:pos="360"/>
        </w:tabs>
        <w:suppressAutoHyphens/>
        <w:spacing w:before="0"/>
        <w:ind w:right="69"/>
        <w:jc w:val="center"/>
        <w:rPr>
          <w:rFonts w:cs="Arial"/>
          <w:b/>
          <w:lang w:val="sr-Cyrl-CS" w:eastAsia="ar-SA"/>
        </w:rPr>
      </w:pPr>
      <w:r w:rsidRPr="00CB10FA">
        <w:rPr>
          <w:rFonts w:cs="Arial"/>
          <w:b/>
          <w:lang w:val="sr-Cyrl-CS" w:eastAsia="ar-SA"/>
        </w:rPr>
        <w:t>Члан 5.</w:t>
      </w:r>
    </w:p>
    <w:p w:rsidR="007B65E5" w:rsidRPr="00CB10FA" w:rsidRDefault="007B65E5" w:rsidP="003C3312">
      <w:pPr>
        <w:tabs>
          <w:tab w:val="left" w:pos="360"/>
        </w:tabs>
        <w:suppressAutoHyphens/>
        <w:spacing w:before="0"/>
        <w:ind w:right="69"/>
        <w:jc w:val="center"/>
        <w:rPr>
          <w:rFonts w:cs="Arial"/>
          <w:lang w:val="sr-Cyrl-CS" w:eastAsia="ar-SA"/>
        </w:rPr>
      </w:pPr>
    </w:p>
    <w:p w:rsidR="003C3312" w:rsidRPr="00CB10FA" w:rsidRDefault="003C3312" w:rsidP="003C3312">
      <w:pPr>
        <w:suppressAutoHyphens/>
        <w:spacing w:before="0"/>
        <w:rPr>
          <w:rFonts w:cs="Arial"/>
          <w:lang w:val="sr-Cyrl-CS" w:eastAsia="ar-SA"/>
        </w:rPr>
      </w:pPr>
      <w:r w:rsidRPr="00CB10FA">
        <w:rPr>
          <w:rFonts w:cs="Arial"/>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C3312" w:rsidRPr="00CB10FA" w:rsidRDefault="003C3312" w:rsidP="003C3312">
      <w:pPr>
        <w:suppressAutoHyphens/>
        <w:spacing w:before="0"/>
        <w:rPr>
          <w:rFonts w:cs="Arial"/>
          <w:lang w:val="sr-Cyrl-CS" w:eastAsia="ar-SA"/>
        </w:rPr>
      </w:pPr>
    </w:p>
    <w:p w:rsidR="003C3312" w:rsidRDefault="003C3312" w:rsidP="003C3312">
      <w:pPr>
        <w:suppressAutoHyphens/>
        <w:spacing w:before="0"/>
        <w:jc w:val="center"/>
        <w:rPr>
          <w:rFonts w:cs="Arial"/>
          <w:b/>
          <w:lang w:val="sr-Cyrl-CS" w:eastAsia="ar-SA"/>
        </w:rPr>
      </w:pPr>
      <w:r w:rsidRPr="00CB10FA">
        <w:rPr>
          <w:rFonts w:cs="Arial"/>
          <w:b/>
          <w:lang w:val="sr-Cyrl-CS" w:eastAsia="ar-SA"/>
        </w:rPr>
        <w:t>Члан 6.</w:t>
      </w:r>
    </w:p>
    <w:p w:rsidR="007B65E5" w:rsidRPr="00CB10FA" w:rsidRDefault="007B65E5" w:rsidP="003C3312">
      <w:pPr>
        <w:suppressAutoHyphens/>
        <w:spacing w:before="0"/>
        <w:jc w:val="center"/>
        <w:rPr>
          <w:rFonts w:cs="Arial"/>
          <w:b/>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Свака од Страна је обавезна да одреди:</w:t>
      </w:r>
    </w:p>
    <w:p w:rsidR="003C3312" w:rsidRPr="00CB10FA" w:rsidRDefault="003C3312" w:rsidP="003C3312">
      <w:pPr>
        <w:numPr>
          <w:ilvl w:val="0"/>
          <w:numId w:val="5"/>
        </w:numPr>
        <w:tabs>
          <w:tab w:val="left" w:pos="360"/>
        </w:tabs>
        <w:suppressAutoHyphens/>
        <w:spacing w:before="0"/>
        <w:contextualSpacing/>
        <w:jc w:val="left"/>
        <w:rPr>
          <w:rFonts w:cs="Arial"/>
          <w:lang w:val="sr-Cyrl-CS"/>
        </w:rPr>
      </w:pPr>
      <w:r w:rsidRPr="00CB10FA">
        <w:rPr>
          <w:rFonts w:cs="Arial"/>
          <w:lang w:val="sr-Cyrl-CS"/>
        </w:rPr>
        <w:t>име и презиме лица задужених за размену пословне тајне (у даљем тексту: Задужено лице),</w:t>
      </w:r>
    </w:p>
    <w:p w:rsidR="003C3312" w:rsidRPr="00CB10FA" w:rsidRDefault="003C3312" w:rsidP="003C3312">
      <w:pPr>
        <w:numPr>
          <w:ilvl w:val="0"/>
          <w:numId w:val="5"/>
        </w:numPr>
        <w:tabs>
          <w:tab w:val="left" w:pos="360"/>
        </w:tabs>
        <w:suppressAutoHyphens/>
        <w:spacing w:before="0"/>
        <w:contextualSpacing/>
        <w:jc w:val="left"/>
        <w:rPr>
          <w:rFonts w:cs="Arial"/>
          <w:lang w:val="sr-Cyrl-CS"/>
        </w:rPr>
      </w:pPr>
      <w:r w:rsidRPr="00CB10FA">
        <w:rPr>
          <w:rFonts w:cs="Arial"/>
          <w:lang w:val="sr-Cyrl-CS"/>
        </w:rPr>
        <w:t>поштанску адресу за размену докумената у папирном облику, кад се подаци размењују у папирном облику,</w:t>
      </w:r>
    </w:p>
    <w:p w:rsidR="003C3312" w:rsidRPr="00CB10FA" w:rsidRDefault="003C3312" w:rsidP="003C3312">
      <w:pPr>
        <w:numPr>
          <w:ilvl w:val="0"/>
          <w:numId w:val="5"/>
        </w:numPr>
        <w:tabs>
          <w:tab w:val="left" w:pos="360"/>
        </w:tabs>
        <w:suppressAutoHyphens/>
        <w:spacing w:before="0"/>
        <w:contextualSpacing/>
        <w:jc w:val="left"/>
        <w:rPr>
          <w:rFonts w:cs="Arial"/>
          <w:lang w:val="sr-Cyrl-CS"/>
        </w:rPr>
      </w:pPr>
      <w:r w:rsidRPr="00CB10FA">
        <w:rPr>
          <w:rFonts w:cs="Arial"/>
          <w:lang w:val="sr-Cyrl-CS"/>
        </w:rPr>
        <w:t>е-маил адресу за размену електронских докумената, кад се подаци достављају коришћењем интернет-а</w:t>
      </w: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lastRenderedPageBreak/>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 xml:space="preserve">Размена података који представљају пословну тајну не може почети пре испуњења обавеза из претходног става. </w:t>
      </w:r>
    </w:p>
    <w:p w:rsidR="003C3312" w:rsidRPr="00CB10FA" w:rsidRDefault="003C3312" w:rsidP="003C3312">
      <w:pPr>
        <w:suppressAutoHyphens/>
        <w:spacing w:before="0"/>
        <w:ind w:firstLine="720"/>
        <w:rPr>
          <w:rFonts w:cs="Arial"/>
          <w:lang w:val="sr-Cyrl-CS" w:eastAsia="ar-SA"/>
        </w:rPr>
      </w:pPr>
    </w:p>
    <w:p w:rsidR="003C3312" w:rsidRPr="00CB10FA" w:rsidRDefault="003C3312" w:rsidP="003C3312">
      <w:pPr>
        <w:suppressAutoHyphens/>
        <w:spacing w:before="0"/>
        <w:rPr>
          <w:rFonts w:cs="Arial"/>
          <w:lang w:val="sr-Cyrl-CS" w:eastAsia="ar-SA"/>
        </w:rPr>
      </w:pPr>
      <w:r w:rsidRPr="00CB10FA">
        <w:rPr>
          <w:rFonts w:cs="Arial"/>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3C3312" w:rsidRPr="00CB10FA" w:rsidRDefault="003C3312" w:rsidP="003C3312">
      <w:pPr>
        <w:tabs>
          <w:tab w:val="left" w:pos="360"/>
        </w:tabs>
        <w:suppressAutoHyphens/>
        <w:spacing w:before="0"/>
        <w:rPr>
          <w:rFonts w:cs="Arial"/>
          <w:lang w:val="sr-Cyrl-CS" w:eastAsia="ar-SA"/>
        </w:rPr>
      </w:pPr>
    </w:p>
    <w:p w:rsidR="003C3312" w:rsidRDefault="003C3312" w:rsidP="003C3312">
      <w:pPr>
        <w:suppressAutoHyphens/>
        <w:spacing w:before="0"/>
        <w:jc w:val="center"/>
        <w:rPr>
          <w:rFonts w:cs="Arial"/>
          <w:b/>
          <w:lang w:val="sr-Cyrl-CS" w:eastAsia="ar-SA"/>
        </w:rPr>
      </w:pPr>
      <w:r w:rsidRPr="00CB10FA">
        <w:rPr>
          <w:rFonts w:cs="Arial"/>
          <w:b/>
          <w:lang w:val="sr-Cyrl-CS" w:eastAsia="ar-SA"/>
        </w:rPr>
        <w:t>Члан 7.</w:t>
      </w:r>
    </w:p>
    <w:p w:rsidR="007B65E5" w:rsidRPr="00CB10FA" w:rsidRDefault="007B65E5" w:rsidP="003C3312">
      <w:pPr>
        <w:suppressAutoHyphens/>
        <w:spacing w:before="0"/>
        <w:jc w:val="center"/>
        <w:rPr>
          <w:rFonts w:cs="Arial"/>
          <w:b/>
          <w:lang w:val="sr-Cyrl-CS" w:eastAsia="ar-SA"/>
        </w:rPr>
      </w:pPr>
    </w:p>
    <w:p w:rsidR="003C3312" w:rsidRPr="00CB10FA" w:rsidRDefault="003C3312" w:rsidP="003C3312">
      <w:pPr>
        <w:spacing w:before="0"/>
        <w:rPr>
          <w:rFonts w:eastAsia="MS Mincho" w:cs="Arial"/>
          <w:lang w:val="sr-Cyrl-CS" w:eastAsia="ja-JP"/>
        </w:rPr>
      </w:pPr>
      <w:r w:rsidRPr="00195B48">
        <w:rPr>
          <w:rFonts w:eastAsia="MS Mincho" w:cs="Arial"/>
          <w:lang w:val="sr-Cyrl-CS"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C3312" w:rsidRPr="00CB10FA" w:rsidRDefault="003C3312" w:rsidP="003C3312">
      <w:pPr>
        <w:spacing w:before="0"/>
        <w:rPr>
          <w:rFonts w:eastAsia="MS Mincho" w:cs="Arial"/>
          <w:lang w:val="sr-Cyrl-CS" w:eastAsia="ja-JP"/>
        </w:rPr>
      </w:pPr>
    </w:p>
    <w:p w:rsidR="003C3312" w:rsidRPr="00CB10FA" w:rsidRDefault="003C3312" w:rsidP="003C3312">
      <w:pPr>
        <w:spacing w:before="0"/>
        <w:rPr>
          <w:rFonts w:eastAsia="MS Mincho" w:cs="Arial"/>
          <w:lang w:val="sr-Cyrl-CS" w:eastAsia="ja-JP"/>
        </w:rPr>
      </w:pPr>
      <w:r w:rsidRPr="00195B48">
        <w:rPr>
          <w:rFonts w:eastAsia="MS Mincho" w:cs="Arial"/>
          <w:lang w:val="sr-Cyrl-CS"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C3312" w:rsidRPr="00CB10FA" w:rsidRDefault="003C3312" w:rsidP="003C3312">
      <w:pPr>
        <w:spacing w:before="0"/>
        <w:rPr>
          <w:rFonts w:eastAsia="MS Mincho" w:cs="Arial"/>
          <w:lang w:val="sr-Cyrl-CS" w:eastAsia="ja-JP"/>
        </w:rPr>
      </w:pPr>
    </w:p>
    <w:p w:rsidR="003C3312" w:rsidRPr="00195B48" w:rsidRDefault="003C3312" w:rsidP="003C3312">
      <w:pPr>
        <w:spacing w:before="0"/>
        <w:rPr>
          <w:rFonts w:eastAsia="MS Mincho" w:cs="Arial"/>
          <w:lang w:val="sr-Cyrl-CS" w:eastAsia="ja-JP"/>
        </w:rPr>
      </w:pPr>
      <w:r w:rsidRPr="00195B48">
        <w:rPr>
          <w:rFonts w:eastAsia="MS Mincho" w:cs="Arial"/>
          <w:lang w:val="sr-Cyrl-CS"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C3312" w:rsidRPr="00CB10FA" w:rsidRDefault="003C3312" w:rsidP="003C3312">
      <w:pPr>
        <w:suppressAutoHyphens/>
        <w:spacing w:before="0"/>
        <w:jc w:val="left"/>
        <w:rPr>
          <w:rFonts w:cs="Arial"/>
          <w:lang w:val="sr-Cyrl-CS" w:eastAsia="ar-SA"/>
        </w:rPr>
      </w:pPr>
    </w:p>
    <w:p w:rsidR="003C3312" w:rsidRDefault="003C3312" w:rsidP="003C3312">
      <w:pPr>
        <w:suppressAutoHyphens/>
        <w:spacing w:before="0"/>
        <w:jc w:val="center"/>
        <w:rPr>
          <w:rFonts w:cs="Arial"/>
          <w:b/>
          <w:lang w:val="sr-Cyrl-CS" w:eastAsia="ar-SA"/>
        </w:rPr>
      </w:pPr>
      <w:r w:rsidRPr="00CB10FA">
        <w:rPr>
          <w:rFonts w:cs="Arial"/>
          <w:b/>
          <w:lang w:val="sr-Cyrl-CS" w:eastAsia="ar-SA"/>
        </w:rPr>
        <w:t>Члан 8.</w:t>
      </w:r>
    </w:p>
    <w:p w:rsidR="007B65E5" w:rsidRPr="00CB10FA" w:rsidRDefault="007B65E5" w:rsidP="003C3312">
      <w:pPr>
        <w:suppressAutoHyphens/>
        <w:spacing w:before="0"/>
        <w:jc w:val="center"/>
        <w:rPr>
          <w:rFonts w:cs="Arial"/>
          <w:b/>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За Корисника услуге:</w:t>
      </w:r>
    </w:p>
    <w:p w:rsidR="003C3312" w:rsidRPr="00195B48" w:rsidRDefault="003C3312" w:rsidP="003C3312">
      <w:pPr>
        <w:suppressAutoHyphens/>
        <w:spacing w:before="0"/>
        <w:jc w:val="center"/>
        <w:rPr>
          <w:rFonts w:cs="Arial"/>
          <w:lang w:val="sr-Cyrl-CS" w:eastAsia="ar-SA"/>
        </w:rPr>
      </w:pPr>
      <w:r w:rsidRPr="00195B48">
        <w:rPr>
          <w:rFonts w:cs="Arial"/>
          <w:lang w:val="sr-Cyrl-CS" w:eastAsia="ar-SA"/>
        </w:rPr>
        <w:t>Пословна тајна</w:t>
      </w:r>
    </w:p>
    <w:p w:rsidR="003C3312" w:rsidRPr="00195B48" w:rsidRDefault="003C3312" w:rsidP="003C3312">
      <w:pPr>
        <w:suppressAutoHyphens/>
        <w:spacing w:before="0"/>
        <w:jc w:val="center"/>
        <w:rPr>
          <w:rFonts w:cs="Arial"/>
          <w:lang w:val="sr-Cyrl-CS" w:eastAsia="ar-SA"/>
        </w:rPr>
      </w:pPr>
      <w:r w:rsidRPr="00195B48">
        <w:rPr>
          <w:rFonts w:cs="Arial"/>
          <w:lang w:val="sr-Cyrl-CS" w:eastAsia="ar-SA"/>
        </w:rPr>
        <w:t>Јавно предузеће „Електропривреда Србије“Београд</w:t>
      </w:r>
    </w:p>
    <w:p w:rsidR="003C3312" w:rsidRPr="00CB10FA" w:rsidRDefault="003C3312" w:rsidP="003C3312">
      <w:pPr>
        <w:suppressAutoHyphens/>
        <w:spacing w:before="0"/>
        <w:jc w:val="center"/>
        <w:rPr>
          <w:rFonts w:cs="Arial"/>
          <w:lang w:eastAsia="ar-SA"/>
        </w:rPr>
      </w:pPr>
      <w:r w:rsidRPr="00CB10FA">
        <w:rPr>
          <w:rFonts w:cs="Arial"/>
          <w:lang w:eastAsia="ar-SA"/>
        </w:rPr>
        <w:t xml:space="preserve">Улица </w:t>
      </w:r>
      <w:r w:rsidR="00C64607">
        <w:rPr>
          <w:rFonts w:cs="Arial"/>
          <w:lang w:val="sr-Cyrl-RS" w:eastAsia="ar-SA"/>
        </w:rPr>
        <w:t>Балканска</w:t>
      </w:r>
      <w:r w:rsidRPr="00CB10FA">
        <w:rPr>
          <w:rFonts w:cs="Arial"/>
          <w:lang w:eastAsia="ar-SA"/>
        </w:rPr>
        <w:t xml:space="preserve"> бр. </w:t>
      </w:r>
      <w:r w:rsidR="00C64607">
        <w:rPr>
          <w:rFonts w:cs="Arial"/>
          <w:lang w:val="sr-Cyrl-RS" w:eastAsia="ar-SA"/>
        </w:rPr>
        <w:t>13</w:t>
      </w:r>
      <w:r w:rsidRPr="00CB10FA">
        <w:rPr>
          <w:rFonts w:cs="Arial"/>
          <w:lang w:eastAsia="ar-SA"/>
        </w:rPr>
        <w:t>. Београд</w:t>
      </w: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или:</w:t>
      </w:r>
    </w:p>
    <w:p w:rsidR="003C3312" w:rsidRPr="00CB10FA" w:rsidRDefault="003C3312" w:rsidP="003C3312">
      <w:pPr>
        <w:suppressAutoHyphens/>
        <w:spacing w:before="0"/>
        <w:jc w:val="center"/>
        <w:rPr>
          <w:rFonts w:cs="Arial"/>
          <w:lang w:eastAsia="ar-SA"/>
        </w:rPr>
      </w:pPr>
      <w:r w:rsidRPr="00CB10FA">
        <w:rPr>
          <w:rFonts w:cs="Arial"/>
          <w:lang w:eastAsia="ar-SA"/>
        </w:rPr>
        <w:t xml:space="preserve">Поверљиво                                                         </w:t>
      </w:r>
    </w:p>
    <w:p w:rsidR="003C3312" w:rsidRPr="00CB10FA" w:rsidRDefault="003C3312" w:rsidP="003C3312">
      <w:pPr>
        <w:suppressAutoHyphens/>
        <w:spacing w:before="0"/>
        <w:jc w:val="center"/>
        <w:rPr>
          <w:rFonts w:cs="Arial"/>
          <w:lang w:eastAsia="ar-SA"/>
        </w:rPr>
      </w:pPr>
      <w:r w:rsidRPr="00CB10FA">
        <w:rPr>
          <w:rFonts w:cs="Arial"/>
          <w:lang w:eastAsia="ar-SA"/>
        </w:rPr>
        <w:t>Јавно предузеће „Електропривреда Србије“ Београд</w:t>
      </w:r>
    </w:p>
    <w:p w:rsidR="003C3312" w:rsidRPr="00CB10FA" w:rsidRDefault="003C3312" w:rsidP="003C3312">
      <w:pPr>
        <w:suppressAutoHyphens/>
        <w:spacing w:before="0"/>
        <w:jc w:val="center"/>
        <w:rPr>
          <w:rFonts w:cs="Arial"/>
          <w:lang w:eastAsia="ar-SA"/>
        </w:rPr>
      </w:pPr>
      <w:r w:rsidRPr="00CB10FA">
        <w:rPr>
          <w:rFonts w:cs="Arial"/>
          <w:lang w:eastAsia="ar-SA"/>
        </w:rPr>
        <w:t xml:space="preserve">Улица </w:t>
      </w:r>
      <w:r w:rsidR="00C64607">
        <w:rPr>
          <w:rFonts w:cs="Arial"/>
          <w:lang w:val="sr-Cyrl-RS" w:eastAsia="ar-SA"/>
        </w:rPr>
        <w:t>Балканска</w:t>
      </w:r>
      <w:r w:rsidRPr="00CB10FA">
        <w:rPr>
          <w:rFonts w:cs="Arial"/>
          <w:lang w:eastAsia="ar-SA"/>
        </w:rPr>
        <w:t xml:space="preserve"> бр. </w:t>
      </w:r>
      <w:r w:rsidR="00C64607">
        <w:rPr>
          <w:rFonts w:cs="Arial"/>
          <w:lang w:val="sr-Cyrl-RS" w:eastAsia="ar-SA"/>
        </w:rPr>
        <w:t>13</w:t>
      </w:r>
      <w:r w:rsidRPr="00CB10FA">
        <w:rPr>
          <w:rFonts w:cs="Arial"/>
          <w:lang w:eastAsia="ar-SA"/>
        </w:rPr>
        <w:t>. Београд</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За Пружаоца услуге:</w:t>
      </w:r>
    </w:p>
    <w:p w:rsidR="003C3312" w:rsidRPr="00195B48" w:rsidRDefault="003C3312" w:rsidP="003C3312">
      <w:pPr>
        <w:suppressAutoHyphens/>
        <w:spacing w:before="0"/>
        <w:jc w:val="center"/>
        <w:rPr>
          <w:rFonts w:cs="Arial"/>
          <w:lang w:val="sr-Cyrl-CS" w:eastAsia="ar-SA"/>
        </w:rPr>
      </w:pPr>
      <w:r w:rsidRPr="00195B48">
        <w:rPr>
          <w:rFonts w:cs="Arial"/>
          <w:lang w:val="sr-Cyrl-CS" w:eastAsia="ar-SA"/>
        </w:rPr>
        <w:t>Пословна тајна</w:t>
      </w:r>
    </w:p>
    <w:p w:rsidR="003C3312" w:rsidRPr="00195B48" w:rsidRDefault="003C3312" w:rsidP="003C3312">
      <w:pPr>
        <w:suppressAutoHyphens/>
        <w:spacing w:before="0"/>
        <w:jc w:val="center"/>
        <w:rPr>
          <w:rFonts w:cs="Arial"/>
          <w:lang w:val="sr-Cyrl-CS" w:eastAsia="ar-SA"/>
        </w:rPr>
      </w:pPr>
      <w:r w:rsidRPr="00195B48">
        <w:rPr>
          <w:rFonts w:cs="Arial"/>
          <w:lang w:val="sr-Cyrl-CS" w:eastAsia="ar-SA"/>
        </w:rPr>
        <w:t>___________</w:t>
      </w:r>
    </w:p>
    <w:p w:rsidR="003C3312" w:rsidRPr="00195B48" w:rsidRDefault="003C3312" w:rsidP="003C3312">
      <w:pPr>
        <w:suppressAutoHyphens/>
        <w:spacing w:before="0"/>
        <w:jc w:val="center"/>
        <w:rPr>
          <w:rFonts w:cs="Arial"/>
          <w:lang w:val="sr-Cyrl-CS" w:eastAsia="ar-SA"/>
        </w:rPr>
      </w:pPr>
      <w:r w:rsidRPr="00195B48">
        <w:rPr>
          <w:rFonts w:cs="Arial"/>
          <w:lang w:val="sr-Cyrl-CS" w:eastAsia="ar-SA"/>
        </w:rPr>
        <w:t>_______________</w:t>
      </w:r>
    </w:p>
    <w:p w:rsidR="003C3312" w:rsidRPr="00195B48" w:rsidRDefault="003C3312" w:rsidP="003C3312">
      <w:pPr>
        <w:suppressAutoHyphens/>
        <w:spacing w:before="0"/>
        <w:rPr>
          <w:rFonts w:cs="Arial"/>
          <w:lang w:val="sr-Cyrl-CS" w:eastAsia="ar-SA"/>
        </w:rPr>
      </w:pPr>
      <w:r w:rsidRPr="00195B48">
        <w:rPr>
          <w:rFonts w:cs="Arial"/>
          <w:lang w:val="sr-Cyrl-CS" w:eastAsia="ar-SA"/>
        </w:rPr>
        <w:t>или:</w:t>
      </w:r>
    </w:p>
    <w:p w:rsidR="003C3312" w:rsidRPr="00CB10FA" w:rsidRDefault="003C3312" w:rsidP="003C3312">
      <w:pPr>
        <w:tabs>
          <w:tab w:val="left" w:pos="360"/>
        </w:tabs>
        <w:suppressAutoHyphens/>
        <w:spacing w:before="0"/>
        <w:jc w:val="center"/>
        <w:rPr>
          <w:rFonts w:cs="Arial"/>
          <w:lang w:val="sr-Cyrl-CS" w:eastAsia="ar-SA"/>
        </w:rPr>
      </w:pPr>
      <w:r w:rsidRPr="00CB10FA">
        <w:rPr>
          <w:rFonts w:cs="Arial"/>
          <w:lang w:val="sr-Cyrl-CS" w:eastAsia="ar-SA"/>
        </w:rPr>
        <w:lastRenderedPageBreak/>
        <w:t>Поверљиво</w:t>
      </w:r>
    </w:p>
    <w:p w:rsidR="003C3312" w:rsidRPr="00CB10FA" w:rsidRDefault="003C3312" w:rsidP="003C3312">
      <w:pPr>
        <w:tabs>
          <w:tab w:val="left" w:pos="360"/>
        </w:tabs>
        <w:suppressAutoHyphens/>
        <w:spacing w:before="0"/>
        <w:jc w:val="center"/>
        <w:rPr>
          <w:rFonts w:cs="Arial"/>
          <w:lang w:val="sr-Cyrl-CS" w:eastAsia="ar-SA"/>
        </w:rPr>
      </w:pPr>
      <w:r w:rsidRPr="00CB10FA">
        <w:rPr>
          <w:rFonts w:cs="Arial"/>
          <w:lang w:val="sr-Cyrl-CS" w:eastAsia="ar-SA"/>
        </w:rPr>
        <w:t>_______________</w:t>
      </w:r>
    </w:p>
    <w:p w:rsidR="003C3312" w:rsidRPr="00CB10FA" w:rsidRDefault="003C3312" w:rsidP="003C3312">
      <w:pPr>
        <w:tabs>
          <w:tab w:val="left" w:pos="360"/>
        </w:tabs>
        <w:suppressAutoHyphens/>
        <w:spacing w:before="0"/>
        <w:jc w:val="center"/>
        <w:rPr>
          <w:rFonts w:cs="Arial"/>
          <w:lang w:val="sr-Cyrl-CS" w:eastAsia="ar-SA"/>
        </w:rPr>
      </w:pPr>
      <w:r w:rsidRPr="00CB10FA">
        <w:rPr>
          <w:rFonts w:cs="Arial"/>
          <w:lang w:val="sr-Cyrl-CS" w:eastAsia="ar-SA"/>
        </w:rPr>
        <w:t>__________________</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3C3312" w:rsidRPr="00CB10FA" w:rsidRDefault="003C3312" w:rsidP="003C3312">
      <w:pPr>
        <w:tabs>
          <w:tab w:val="left" w:pos="360"/>
        </w:tabs>
        <w:suppressAutoHyphens/>
        <w:spacing w:before="0"/>
        <w:rPr>
          <w:rFonts w:cs="Arial"/>
          <w:lang w:val="sr-Cyrl-CS" w:eastAsia="ar-SA"/>
        </w:rPr>
      </w:pPr>
    </w:p>
    <w:p w:rsidR="003C3312" w:rsidRDefault="003C3312" w:rsidP="003C3312">
      <w:pPr>
        <w:suppressAutoHyphens/>
        <w:spacing w:before="0"/>
        <w:jc w:val="center"/>
        <w:rPr>
          <w:rFonts w:cs="Arial"/>
          <w:b/>
          <w:lang w:val="sr-Cyrl-CS" w:eastAsia="ar-SA"/>
        </w:rPr>
      </w:pPr>
      <w:r w:rsidRPr="00CB10FA">
        <w:rPr>
          <w:rFonts w:cs="Arial"/>
          <w:b/>
          <w:lang w:val="sr-Cyrl-CS" w:eastAsia="ar-SA"/>
        </w:rPr>
        <w:t>Члан 9.</w:t>
      </w:r>
    </w:p>
    <w:p w:rsidR="007B65E5" w:rsidRPr="00CB10FA" w:rsidRDefault="007B65E5" w:rsidP="003C3312">
      <w:pPr>
        <w:suppressAutoHyphens/>
        <w:spacing w:before="0"/>
        <w:jc w:val="center"/>
        <w:rPr>
          <w:rFonts w:cs="Arial"/>
          <w:b/>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C3312" w:rsidRPr="00CB10FA" w:rsidRDefault="003C3312" w:rsidP="003C3312">
      <w:pPr>
        <w:tabs>
          <w:tab w:val="left" w:pos="360"/>
        </w:tabs>
        <w:suppressAutoHyphens/>
        <w:spacing w:before="0"/>
        <w:rPr>
          <w:rFonts w:cs="Arial"/>
          <w:lang w:val="sr-Cyrl-CS" w:eastAsia="ar-SA"/>
        </w:rPr>
      </w:pPr>
    </w:p>
    <w:p w:rsidR="003C3312" w:rsidRDefault="003C3312" w:rsidP="003C3312">
      <w:pPr>
        <w:spacing w:before="0"/>
        <w:jc w:val="center"/>
        <w:rPr>
          <w:rFonts w:eastAsia="MS Mincho" w:cs="Arial"/>
          <w:b/>
          <w:lang w:val="sr-Cyrl-CS" w:eastAsia="ja-JP"/>
        </w:rPr>
      </w:pPr>
      <w:r w:rsidRPr="00195B48">
        <w:rPr>
          <w:rFonts w:eastAsia="MS Mincho" w:cs="Arial"/>
          <w:b/>
          <w:lang w:val="sr-Cyrl-CS" w:eastAsia="ja-JP"/>
        </w:rPr>
        <w:t>Члан 10.</w:t>
      </w:r>
    </w:p>
    <w:p w:rsidR="007B65E5" w:rsidRPr="00195B48" w:rsidRDefault="007B65E5" w:rsidP="003C3312">
      <w:pPr>
        <w:spacing w:before="0"/>
        <w:jc w:val="center"/>
        <w:rPr>
          <w:rFonts w:eastAsia="MS Mincho" w:cs="Arial"/>
          <w:b/>
          <w:lang w:val="sr-Cyrl-CS" w:eastAsia="ja-JP"/>
        </w:rPr>
      </w:pPr>
    </w:p>
    <w:p w:rsidR="003C3312" w:rsidRPr="00CB10FA" w:rsidRDefault="003C3312" w:rsidP="003C3312">
      <w:pPr>
        <w:tabs>
          <w:tab w:val="left" w:pos="360"/>
        </w:tabs>
        <w:suppressAutoHyphens/>
        <w:spacing w:before="0"/>
        <w:rPr>
          <w:rFonts w:cs="Arial"/>
          <w:lang w:val="sr-Cyrl-CS" w:eastAsia="ar-SA"/>
        </w:rPr>
      </w:pPr>
      <w:r w:rsidRPr="00CB10FA">
        <w:rPr>
          <w:rFonts w:cs="Arial"/>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C3312" w:rsidRPr="00CB10FA" w:rsidRDefault="003C3312" w:rsidP="003C3312">
      <w:pPr>
        <w:tabs>
          <w:tab w:val="left" w:pos="360"/>
        </w:tabs>
        <w:suppressAutoHyphens/>
        <w:spacing w:before="0"/>
        <w:rPr>
          <w:rFonts w:cs="Arial"/>
          <w:lang w:val="sr-Cyrl-CS" w:eastAsia="ar-SA"/>
        </w:rPr>
      </w:pPr>
    </w:p>
    <w:p w:rsidR="003C3312" w:rsidRPr="00CB10FA" w:rsidRDefault="003C3312" w:rsidP="003C3312">
      <w:pPr>
        <w:suppressAutoHyphens/>
        <w:spacing w:before="0"/>
        <w:rPr>
          <w:rFonts w:cs="Arial"/>
          <w:lang w:val="sr-Cyrl-CS" w:eastAsia="ar-SA"/>
        </w:rPr>
      </w:pPr>
      <w:r w:rsidRPr="00CB10FA">
        <w:rPr>
          <w:rFonts w:cs="Arial"/>
          <w:lang w:val="sr-Cyrl-CS" w:eastAsia="ar-SA"/>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C3312" w:rsidRPr="00CB10FA" w:rsidRDefault="003C3312" w:rsidP="003C3312">
      <w:pPr>
        <w:suppressAutoHyphens/>
        <w:spacing w:before="0"/>
        <w:rPr>
          <w:rFonts w:cs="Arial"/>
          <w:lang w:val="sr-Cyrl-CS" w:eastAsia="ar-SA"/>
        </w:rPr>
      </w:pPr>
    </w:p>
    <w:p w:rsidR="003C3312" w:rsidRDefault="003C3312" w:rsidP="003C3312">
      <w:pPr>
        <w:spacing w:before="0"/>
        <w:jc w:val="center"/>
        <w:rPr>
          <w:rFonts w:eastAsia="MS Mincho" w:cs="Arial"/>
          <w:b/>
          <w:lang w:val="sr-Cyrl-CS" w:eastAsia="ja-JP"/>
        </w:rPr>
      </w:pPr>
      <w:r w:rsidRPr="00195B48">
        <w:rPr>
          <w:rFonts w:eastAsia="MS Mincho" w:cs="Arial"/>
          <w:b/>
          <w:lang w:val="sr-Cyrl-CS" w:eastAsia="ja-JP"/>
        </w:rPr>
        <w:t>Члан 11.</w:t>
      </w:r>
    </w:p>
    <w:p w:rsidR="007B65E5" w:rsidRPr="00195B48" w:rsidRDefault="007B65E5" w:rsidP="003C3312">
      <w:pPr>
        <w:spacing w:before="0"/>
        <w:jc w:val="center"/>
        <w:rPr>
          <w:rFonts w:eastAsia="MS Mincho" w:cs="Arial"/>
          <w:b/>
          <w:lang w:val="sr-Cyrl-CS" w:eastAsia="ja-JP"/>
        </w:rPr>
      </w:pPr>
    </w:p>
    <w:p w:rsidR="003C3312" w:rsidRPr="00CB10FA" w:rsidRDefault="003C3312" w:rsidP="003C3312">
      <w:pPr>
        <w:suppressAutoHyphens/>
        <w:spacing w:before="0"/>
        <w:rPr>
          <w:rFonts w:cs="Arial"/>
          <w:lang w:val="sr-Cyrl-CS" w:eastAsia="ar-SA"/>
        </w:rPr>
      </w:pPr>
      <w:r w:rsidRPr="00CB10FA">
        <w:rPr>
          <w:rFonts w:cs="Arial"/>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C3312" w:rsidRPr="00CB10FA" w:rsidRDefault="003C3312" w:rsidP="003C3312">
      <w:pPr>
        <w:suppressAutoHyphens/>
        <w:spacing w:before="0"/>
        <w:rPr>
          <w:rFonts w:cs="Arial"/>
          <w:lang w:val="sr-Cyrl-CS" w:eastAsia="ar-SA"/>
        </w:rPr>
      </w:pPr>
    </w:p>
    <w:p w:rsidR="003C3312" w:rsidRDefault="003C3312" w:rsidP="003C3312">
      <w:pPr>
        <w:spacing w:before="0"/>
        <w:jc w:val="center"/>
        <w:rPr>
          <w:rFonts w:eastAsia="MS Mincho" w:cs="Arial"/>
          <w:b/>
          <w:lang w:val="sr-Cyrl-CS" w:eastAsia="ja-JP"/>
        </w:rPr>
      </w:pPr>
      <w:r w:rsidRPr="00195B48">
        <w:rPr>
          <w:rFonts w:eastAsia="MS Mincho" w:cs="Arial"/>
          <w:b/>
          <w:lang w:val="sr-Cyrl-CS" w:eastAsia="ja-JP"/>
        </w:rPr>
        <w:t>Члан 12.</w:t>
      </w:r>
    </w:p>
    <w:p w:rsidR="007B65E5" w:rsidRPr="00195B48" w:rsidRDefault="007B65E5" w:rsidP="003C3312">
      <w:pPr>
        <w:spacing w:before="0"/>
        <w:jc w:val="center"/>
        <w:rPr>
          <w:rFonts w:eastAsia="MS Mincho" w:cs="Arial"/>
          <w:b/>
          <w:lang w:val="sr-Cyrl-CS" w:eastAsia="ja-JP"/>
        </w:rPr>
      </w:pPr>
    </w:p>
    <w:p w:rsidR="003C3312" w:rsidRPr="00CB10FA" w:rsidRDefault="003C3312" w:rsidP="003C3312">
      <w:pPr>
        <w:suppressAutoHyphens/>
        <w:spacing w:before="0"/>
        <w:rPr>
          <w:rFonts w:cs="Arial"/>
          <w:lang w:val="sr-Cyrl-CS" w:eastAsia="ar-SA"/>
        </w:rPr>
      </w:pPr>
      <w:r w:rsidRPr="00CB10FA">
        <w:rPr>
          <w:rFonts w:cs="Arial"/>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rPr>
          <w:rFonts w:cs="Arial"/>
          <w:lang w:val="sr-Cyrl-CS" w:eastAsia="ar-SA"/>
        </w:rPr>
      </w:pPr>
      <w:r w:rsidRPr="00CB10FA">
        <w:rPr>
          <w:rFonts w:cs="Arial"/>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C3312" w:rsidRPr="00CB10FA" w:rsidRDefault="003C3312" w:rsidP="003C3312">
      <w:pPr>
        <w:suppressAutoHyphens/>
        <w:spacing w:before="0"/>
        <w:rPr>
          <w:rFonts w:cs="Arial"/>
          <w:lang w:val="sr-Cyrl-CS" w:eastAsia="ar-SA"/>
        </w:rPr>
      </w:pPr>
    </w:p>
    <w:p w:rsidR="003C3312" w:rsidRPr="00195B48" w:rsidRDefault="003C3312" w:rsidP="003C3312">
      <w:pPr>
        <w:suppressAutoHyphens/>
        <w:spacing w:before="0"/>
        <w:rPr>
          <w:rFonts w:cs="Arial"/>
          <w:lang w:val="sr-Cyrl-CS" w:eastAsia="ar-SA"/>
        </w:rPr>
      </w:pPr>
      <w:r w:rsidRPr="00195B48">
        <w:rPr>
          <w:rFonts w:cs="Arial"/>
          <w:lang w:val="sr-Cyrl-CS"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3C3312" w:rsidRPr="00CB10FA" w:rsidRDefault="003C3312" w:rsidP="003C3312">
      <w:pPr>
        <w:suppressAutoHyphens/>
        <w:spacing w:before="0"/>
        <w:jc w:val="left"/>
        <w:rPr>
          <w:rFonts w:cs="Arial"/>
          <w:lang w:val="sr-Cyrl-CS" w:eastAsia="ar-SA"/>
        </w:rPr>
      </w:pPr>
    </w:p>
    <w:p w:rsidR="003C3312" w:rsidRDefault="003C3312" w:rsidP="003C3312">
      <w:pPr>
        <w:spacing w:before="0"/>
        <w:jc w:val="center"/>
        <w:rPr>
          <w:rFonts w:eastAsia="MS Mincho" w:cs="Arial"/>
          <w:b/>
          <w:lang w:val="sr-Cyrl-CS" w:eastAsia="ja-JP"/>
        </w:rPr>
      </w:pPr>
      <w:r w:rsidRPr="00195B48">
        <w:rPr>
          <w:rFonts w:eastAsia="MS Mincho" w:cs="Arial"/>
          <w:b/>
          <w:lang w:val="sr-Cyrl-CS" w:eastAsia="ja-JP"/>
        </w:rPr>
        <w:t>Члан 13.</w:t>
      </w:r>
    </w:p>
    <w:p w:rsidR="007B65E5" w:rsidRPr="00195B48" w:rsidRDefault="007B65E5" w:rsidP="003C3312">
      <w:pPr>
        <w:spacing w:before="0"/>
        <w:jc w:val="center"/>
        <w:rPr>
          <w:rFonts w:eastAsia="MS Mincho" w:cs="Arial"/>
          <w:b/>
          <w:lang w:val="sr-Cyrl-CS" w:eastAsia="ja-JP"/>
        </w:rPr>
      </w:pPr>
    </w:p>
    <w:p w:rsidR="003C3312" w:rsidRDefault="003C3312" w:rsidP="003C3312">
      <w:pPr>
        <w:suppressAutoHyphens/>
        <w:spacing w:before="0"/>
        <w:rPr>
          <w:rFonts w:cs="Arial"/>
          <w:lang w:val="sr-Cyrl-CS" w:eastAsia="ar-SA"/>
        </w:rPr>
      </w:pPr>
      <w:r w:rsidRPr="00CB10FA">
        <w:rPr>
          <w:rFonts w:cs="Arial"/>
          <w:lang w:val="sr-Cyrl-C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p>
    <w:p w:rsidR="006D3D9A" w:rsidRDefault="006D3D9A" w:rsidP="003C3312">
      <w:pPr>
        <w:suppressAutoHyphens/>
        <w:spacing w:before="0"/>
        <w:rPr>
          <w:rFonts w:cs="Arial"/>
          <w:lang w:val="sr-Cyrl-CS" w:eastAsia="ar-SA"/>
        </w:rPr>
      </w:pPr>
    </w:p>
    <w:p w:rsidR="007B65E5" w:rsidRPr="00CB10FA" w:rsidRDefault="007B65E5" w:rsidP="003C3312">
      <w:pPr>
        <w:suppressAutoHyphens/>
        <w:spacing w:before="0"/>
        <w:rPr>
          <w:rFonts w:cs="Arial"/>
          <w:lang w:val="sr-Cyrl-CS" w:eastAsia="ar-SA"/>
        </w:rPr>
      </w:pPr>
    </w:p>
    <w:p w:rsidR="003C3312" w:rsidRPr="00195B48" w:rsidRDefault="003C3312" w:rsidP="003C3312">
      <w:pPr>
        <w:spacing w:before="0"/>
        <w:jc w:val="center"/>
        <w:rPr>
          <w:rFonts w:eastAsia="MS Mincho" w:cs="Arial"/>
          <w:b/>
          <w:lang w:val="sr-Cyrl-CS" w:eastAsia="ja-JP"/>
        </w:rPr>
      </w:pPr>
      <w:r w:rsidRPr="00195B48">
        <w:rPr>
          <w:rFonts w:eastAsia="MS Mincho" w:cs="Arial"/>
          <w:b/>
          <w:lang w:val="sr-Cyrl-CS" w:eastAsia="ja-JP"/>
        </w:rPr>
        <w:t>Члан 14.</w:t>
      </w:r>
    </w:p>
    <w:p w:rsidR="003C3312" w:rsidRPr="00CB10FA" w:rsidRDefault="003C3312" w:rsidP="003C3312">
      <w:pPr>
        <w:suppressAutoHyphens/>
        <w:spacing w:before="0"/>
        <w:rPr>
          <w:rFonts w:cs="Arial"/>
          <w:lang w:val="sr-Cyrl-CS" w:eastAsia="ar-SA"/>
        </w:rPr>
      </w:pPr>
      <w:r w:rsidRPr="00CB10FA">
        <w:rPr>
          <w:rFonts w:cs="Arial"/>
          <w:lang w:val="sr-Cyrl-CS" w:eastAsia="ar-SA"/>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8E07C4" w:rsidRPr="00CB10FA">
        <w:rPr>
          <w:rFonts w:cs="Arial"/>
          <w:lang w:val="sr-Cyrl-CS" w:eastAsia="ar-SA"/>
        </w:rPr>
        <w:t>законских заступника</w:t>
      </w:r>
      <w:r w:rsidRPr="00CB10FA">
        <w:rPr>
          <w:rFonts w:cs="Arial"/>
          <w:lang w:val="sr-Cyrl-CS" w:eastAsia="ar-SA"/>
        </w:rPr>
        <w:t xml:space="preserve"> сваке од Страна.</w:t>
      </w:r>
    </w:p>
    <w:p w:rsidR="003C3312" w:rsidRPr="00CB10FA" w:rsidRDefault="003C3312" w:rsidP="003C3312">
      <w:pPr>
        <w:suppressAutoHyphens/>
        <w:spacing w:before="0"/>
        <w:rPr>
          <w:rFonts w:cs="Arial"/>
          <w:lang w:val="sr-Cyrl-CS" w:eastAsia="ar-SA"/>
        </w:rPr>
      </w:pPr>
    </w:p>
    <w:p w:rsidR="003C3312" w:rsidRPr="00195B48" w:rsidRDefault="003C3312" w:rsidP="003C3312">
      <w:pPr>
        <w:spacing w:before="0"/>
        <w:jc w:val="center"/>
        <w:rPr>
          <w:rFonts w:eastAsia="MS Mincho" w:cs="Arial"/>
          <w:b/>
          <w:lang w:val="sr-Cyrl-CS" w:eastAsia="ja-JP"/>
        </w:rPr>
      </w:pPr>
      <w:r w:rsidRPr="00195B48">
        <w:rPr>
          <w:rFonts w:eastAsia="MS Mincho" w:cs="Arial"/>
          <w:b/>
          <w:lang w:val="sr-Cyrl-CS" w:eastAsia="ja-JP"/>
        </w:rPr>
        <w:t>Члан 15.</w:t>
      </w:r>
    </w:p>
    <w:p w:rsidR="003C3312" w:rsidRPr="00195B48" w:rsidRDefault="003C3312" w:rsidP="003C3312">
      <w:pPr>
        <w:spacing w:before="0"/>
        <w:rPr>
          <w:rFonts w:eastAsia="MS Mincho" w:cs="Arial"/>
          <w:b/>
          <w:lang w:val="sr-Cyrl-CS" w:eastAsia="ja-JP"/>
        </w:rPr>
      </w:pPr>
      <w:r w:rsidRPr="00195B48">
        <w:rPr>
          <w:rFonts w:eastAsia="MS Mincho" w:cs="Arial"/>
          <w:lang w:val="sr-Cyrl-CS" w:eastAsia="ja-JP"/>
        </w:rPr>
        <w:t>На све што није регулисано одредбама овог Уговора, примениће се одредбе</w:t>
      </w:r>
      <w:r w:rsidR="008E07C4" w:rsidRPr="00195B48">
        <w:rPr>
          <w:rFonts w:eastAsia="MS Mincho" w:cs="Arial"/>
          <w:lang w:val="sr-Cyrl-CS" w:eastAsia="ja-JP"/>
        </w:rPr>
        <w:t xml:space="preserve"> ЗОО и</w:t>
      </w:r>
      <w:r w:rsidRPr="00195B48">
        <w:rPr>
          <w:rFonts w:eastAsia="MS Mincho" w:cs="Arial"/>
          <w:lang w:val="sr-Cyrl-CS" w:eastAsia="ja-JP"/>
        </w:rPr>
        <w:t xml:space="preserve"> позитивноправних прописа Републике Србије применљивих, с обзиром на предмет Уговора.</w:t>
      </w:r>
      <w:r w:rsidRPr="00195B48">
        <w:rPr>
          <w:rFonts w:eastAsia="MS Mincho" w:cs="Arial"/>
          <w:b/>
          <w:lang w:val="sr-Cyrl-CS" w:eastAsia="ja-JP"/>
        </w:rPr>
        <w:t xml:space="preserve"> </w:t>
      </w:r>
    </w:p>
    <w:p w:rsidR="003C3312" w:rsidRPr="00195B48" w:rsidRDefault="003C3312" w:rsidP="003C3312">
      <w:pPr>
        <w:spacing w:before="0"/>
        <w:jc w:val="center"/>
        <w:rPr>
          <w:rFonts w:eastAsia="MS Mincho" w:cs="Arial"/>
          <w:b/>
          <w:lang w:val="sr-Cyrl-CS" w:eastAsia="ja-JP"/>
        </w:rPr>
      </w:pPr>
    </w:p>
    <w:p w:rsidR="003C3312" w:rsidRPr="00195B48" w:rsidRDefault="003C3312" w:rsidP="003C3312">
      <w:pPr>
        <w:spacing w:before="0"/>
        <w:jc w:val="center"/>
        <w:rPr>
          <w:rFonts w:eastAsia="MS Mincho" w:cs="Arial"/>
          <w:b/>
          <w:lang w:val="sr-Cyrl-CS" w:eastAsia="ja-JP"/>
        </w:rPr>
      </w:pPr>
      <w:r w:rsidRPr="00195B48">
        <w:rPr>
          <w:rFonts w:eastAsia="MS Mincho" w:cs="Arial"/>
          <w:b/>
          <w:lang w:val="sr-Cyrl-CS" w:eastAsia="ja-JP"/>
        </w:rPr>
        <w:t>Члан 16.</w:t>
      </w:r>
    </w:p>
    <w:p w:rsidR="003C3312" w:rsidRPr="00CB10FA" w:rsidRDefault="003C3312" w:rsidP="003C3312">
      <w:pPr>
        <w:suppressAutoHyphens/>
        <w:spacing w:before="0"/>
        <w:rPr>
          <w:rFonts w:cs="Arial"/>
          <w:lang w:val="sr-Cyrl-CS" w:eastAsia="ar-SA"/>
        </w:rPr>
      </w:pPr>
      <w:r w:rsidRPr="00CB10FA">
        <w:rPr>
          <w:rFonts w:cs="Arial"/>
          <w:lang w:val="sr-Cyrl-CS" w:eastAsia="ar-SA"/>
        </w:rPr>
        <w:t xml:space="preserve">Овај Уговор се сматра закљученим на дан када су га потписали </w:t>
      </w:r>
      <w:r w:rsidR="00127675" w:rsidRPr="00CB10FA">
        <w:rPr>
          <w:rFonts w:cs="Arial"/>
          <w:lang w:val="sr-Cyrl-CS" w:eastAsia="ar-SA"/>
        </w:rPr>
        <w:t xml:space="preserve">законски </w:t>
      </w:r>
      <w:r w:rsidRPr="00CB10FA">
        <w:rPr>
          <w:rFonts w:cs="Arial"/>
          <w:lang w:val="sr-Cyrl-CS" w:eastAsia="ar-SA"/>
        </w:rPr>
        <w:t xml:space="preserve">заступници обе Стране, а ако га </w:t>
      </w:r>
      <w:r w:rsidR="00127675" w:rsidRPr="00CB10FA">
        <w:rPr>
          <w:rFonts w:cs="Arial"/>
          <w:lang w:val="sr-Cyrl-CS" w:eastAsia="ar-SA"/>
        </w:rPr>
        <w:t xml:space="preserve">законски </w:t>
      </w:r>
      <w:r w:rsidRPr="00CB10FA">
        <w:rPr>
          <w:rFonts w:cs="Arial"/>
          <w:lang w:val="sr-Cyrl-CS" w:eastAsia="ar-SA"/>
        </w:rPr>
        <w:t>заступници нису потписали на исти дан, Уговор се сматра закљученим на дан другог потписа по временском редоследу.</w:t>
      </w:r>
    </w:p>
    <w:p w:rsidR="003C3312" w:rsidRPr="00CB10FA" w:rsidRDefault="003C3312" w:rsidP="003C3312">
      <w:pPr>
        <w:suppressAutoHyphens/>
        <w:spacing w:before="0"/>
        <w:rPr>
          <w:rFonts w:cs="Arial"/>
          <w:lang w:val="sr-Cyrl-CS" w:eastAsia="ar-SA"/>
        </w:rPr>
      </w:pPr>
    </w:p>
    <w:p w:rsidR="003C3312" w:rsidRPr="00CB10FA" w:rsidRDefault="003C3312" w:rsidP="003C3312">
      <w:pPr>
        <w:suppressAutoHyphens/>
        <w:spacing w:before="0"/>
        <w:rPr>
          <w:rFonts w:cs="Arial"/>
          <w:lang w:val="sr-Cyrl-CS" w:eastAsia="ar-SA"/>
        </w:rPr>
      </w:pPr>
      <w:r w:rsidRPr="00CB10FA">
        <w:rPr>
          <w:rFonts w:cs="Arial"/>
          <w:lang w:val="sr-Cyrl-CS" w:eastAsia="ar-SA"/>
        </w:rPr>
        <w:t>Обавезе према очувању поверљивости пословне тајне и поверљивих информација које су претходно дефинисане важе трајно.</w:t>
      </w:r>
    </w:p>
    <w:p w:rsidR="003C3312" w:rsidRPr="00CB10FA" w:rsidRDefault="003C3312" w:rsidP="003C3312">
      <w:pPr>
        <w:suppressAutoHyphens/>
        <w:spacing w:before="0"/>
        <w:rPr>
          <w:rFonts w:cs="Arial"/>
          <w:lang w:val="sr-Cyrl-CS" w:eastAsia="ar-SA"/>
        </w:rPr>
      </w:pPr>
    </w:p>
    <w:p w:rsidR="003C3312" w:rsidRDefault="003C3312" w:rsidP="003C3312">
      <w:pPr>
        <w:spacing w:before="0"/>
        <w:jc w:val="center"/>
        <w:rPr>
          <w:rFonts w:eastAsia="MS Mincho" w:cs="Arial"/>
          <w:b/>
          <w:lang w:val="sr-Cyrl-CS" w:eastAsia="ja-JP"/>
        </w:rPr>
      </w:pPr>
      <w:r w:rsidRPr="00195B48">
        <w:rPr>
          <w:rFonts w:eastAsia="MS Mincho" w:cs="Arial"/>
          <w:b/>
          <w:lang w:val="sr-Cyrl-CS" w:eastAsia="ja-JP"/>
        </w:rPr>
        <w:t>Члан 17.</w:t>
      </w:r>
    </w:p>
    <w:p w:rsidR="006D3D9A" w:rsidRPr="00195B48" w:rsidRDefault="006D3D9A" w:rsidP="003C3312">
      <w:pPr>
        <w:spacing w:before="0"/>
        <w:jc w:val="center"/>
        <w:rPr>
          <w:rFonts w:eastAsia="MS Mincho" w:cs="Arial"/>
          <w:b/>
          <w:lang w:val="sr-Cyrl-CS" w:eastAsia="ja-JP"/>
        </w:rPr>
      </w:pPr>
    </w:p>
    <w:p w:rsidR="003C3312" w:rsidRPr="00CB10FA" w:rsidRDefault="003C3312" w:rsidP="003C3312">
      <w:pPr>
        <w:autoSpaceDE w:val="0"/>
        <w:autoSpaceDN w:val="0"/>
        <w:adjustRightInd w:val="0"/>
        <w:spacing w:before="0"/>
        <w:rPr>
          <w:rFonts w:eastAsia="Calibri" w:cs="Arial"/>
          <w:lang w:val="sr-Latn-CS" w:eastAsia="sr-Latn-CS"/>
        </w:rPr>
      </w:pPr>
      <w:r w:rsidRPr="00CB10FA">
        <w:rPr>
          <w:rFonts w:cs="Arial"/>
          <w:lang w:val="sr-Latn-CS" w:eastAsia="sr-Cyrl-CS"/>
        </w:rPr>
        <w:t xml:space="preserve">Овај Уговор је сачињен у 6 (шест) истоветних примерака, од којих су </w:t>
      </w:r>
      <w:r w:rsidR="00127675" w:rsidRPr="00195B48">
        <w:rPr>
          <w:rFonts w:cs="Arial"/>
          <w:lang w:val="sr-Cyrl-CS" w:eastAsia="sr-Cyrl-CS"/>
        </w:rPr>
        <w:t>3</w:t>
      </w:r>
      <w:r w:rsidR="00127675" w:rsidRPr="00CB10FA">
        <w:rPr>
          <w:rFonts w:cs="Arial"/>
          <w:lang w:val="sr-Latn-CS" w:eastAsia="sr-Cyrl-CS"/>
        </w:rPr>
        <w:t xml:space="preserve"> </w:t>
      </w:r>
      <w:r w:rsidRPr="00CB10FA">
        <w:rPr>
          <w:rFonts w:cs="Arial"/>
          <w:lang w:val="sr-Latn-CS" w:eastAsia="sr-Cyrl-CS"/>
        </w:rPr>
        <w:t>(</w:t>
      </w:r>
      <w:r w:rsidR="00127675" w:rsidRPr="00195B48">
        <w:rPr>
          <w:rFonts w:cs="Arial"/>
          <w:lang w:val="sr-Cyrl-CS" w:eastAsia="sr-Cyrl-CS"/>
        </w:rPr>
        <w:t>три</w:t>
      </w:r>
      <w:r w:rsidRPr="00CB10FA">
        <w:rPr>
          <w:rFonts w:cs="Arial"/>
          <w:lang w:val="sr-Latn-CS" w:eastAsia="sr-Cyrl-CS"/>
        </w:rPr>
        <w:t xml:space="preserve">) примерка за Корисника услуге и </w:t>
      </w:r>
      <w:r w:rsidR="00127675" w:rsidRPr="00195B48">
        <w:rPr>
          <w:rFonts w:cs="Arial"/>
          <w:lang w:val="sr-Cyrl-CS" w:eastAsia="sr-Cyrl-CS"/>
        </w:rPr>
        <w:t>3</w:t>
      </w:r>
      <w:r w:rsidR="00127675" w:rsidRPr="00CB10FA">
        <w:rPr>
          <w:rFonts w:cs="Arial"/>
          <w:lang w:val="sr-Latn-CS" w:eastAsia="sr-Cyrl-CS"/>
        </w:rPr>
        <w:t xml:space="preserve"> </w:t>
      </w:r>
      <w:r w:rsidRPr="00CB10FA">
        <w:rPr>
          <w:rFonts w:cs="Arial"/>
          <w:lang w:val="sr-Latn-CS" w:eastAsia="sr-Cyrl-CS"/>
        </w:rPr>
        <w:t>(</w:t>
      </w:r>
      <w:r w:rsidR="00127675" w:rsidRPr="00195B48">
        <w:rPr>
          <w:rFonts w:cs="Arial"/>
          <w:lang w:val="sr-Cyrl-CS" w:eastAsia="sr-Cyrl-CS"/>
        </w:rPr>
        <w:t>три</w:t>
      </w:r>
      <w:r w:rsidRPr="00CB10FA">
        <w:rPr>
          <w:rFonts w:cs="Arial"/>
          <w:lang w:val="sr-Latn-CS" w:eastAsia="sr-Cyrl-CS"/>
        </w:rPr>
        <w:t>) примерка за Пружаоца услуг</w:t>
      </w:r>
      <w:r w:rsidRPr="00CB10FA">
        <w:rPr>
          <w:rFonts w:cs="Arial"/>
          <w:lang w:val="sr-Cyrl-CS" w:eastAsia="sr-Cyrl-CS"/>
        </w:rPr>
        <w:t>е</w:t>
      </w:r>
      <w:r w:rsidRPr="00CB10FA">
        <w:rPr>
          <w:rFonts w:cs="Arial"/>
          <w:lang w:val="sr-Latn-CS" w:eastAsia="sr-Cyrl-CS"/>
        </w:rPr>
        <w:t>.</w:t>
      </w:r>
    </w:p>
    <w:p w:rsidR="003C3312" w:rsidRPr="00CB10FA" w:rsidRDefault="003C3312" w:rsidP="003C3312">
      <w:pPr>
        <w:tabs>
          <w:tab w:val="left" w:pos="360"/>
        </w:tabs>
        <w:suppressAutoHyphens/>
        <w:spacing w:before="0"/>
        <w:rPr>
          <w:rFonts w:cs="Arial"/>
          <w:lang w:val="sr-Cyrl-CS" w:eastAsia="ar-SA"/>
        </w:rPr>
      </w:pPr>
    </w:p>
    <w:p w:rsidR="003C3312" w:rsidRPr="00CB10FA" w:rsidRDefault="00127675" w:rsidP="003C3312">
      <w:pPr>
        <w:suppressAutoHyphens/>
        <w:spacing w:before="0"/>
        <w:rPr>
          <w:rFonts w:cs="Arial"/>
          <w:lang w:val="sr-Cyrl-CS" w:eastAsia="ar-SA"/>
        </w:rPr>
      </w:pPr>
      <w:r w:rsidRPr="00CB10FA">
        <w:rPr>
          <w:rFonts w:cs="Arial"/>
          <w:lang w:val="sr-Cyrl-CS" w:eastAsia="ar-SA"/>
        </w:rPr>
        <w:t>Стране</w:t>
      </w:r>
      <w:r w:rsidR="003C3312" w:rsidRPr="00CB10FA">
        <w:rPr>
          <w:rFonts w:cs="Arial"/>
          <w:lang w:val="sr-Cyrl-CS" w:eastAsia="ar-SA"/>
        </w:rPr>
        <w:t xml:space="preserve"> сагласно изјављују да су уговор прочитале, разумеле и да уговорне одредбе у свему представљају израз њихове стварне воље.</w:t>
      </w:r>
    </w:p>
    <w:p w:rsidR="003C3312" w:rsidRPr="00CB10FA" w:rsidRDefault="003C3312" w:rsidP="003C3312">
      <w:pPr>
        <w:suppressAutoHyphens/>
        <w:spacing w:before="0"/>
        <w:rPr>
          <w:rFonts w:cs="Arial"/>
          <w:lang w:val="sr-Cyrl-CS" w:eastAsia="ar-SA"/>
        </w:rPr>
      </w:pPr>
    </w:p>
    <w:tbl>
      <w:tblPr>
        <w:tblStyle w:val="SBS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2445"/>
        <w:gridCol w:w="3389"/>
      </w:tblGrid>
      <w:tr w:rsidR="003C3312" w:rsidRPr="00CB10FA" w:rsidTr="0004305A">
        <w:tc>
          <w:tcPr>
            <w:tcW w:w="3227" w:type="dxa"/>
          </w:tcPr>
          <w:p w:rsidR="003C3312" w:rsidRPr="006D3D9A" w:rsidRDefault="003C3312" w:rsidP="003C3312">
            <w:pPr>
              <w:suppressAutoHyphens/>
              <w:spacing w:before="0"/>
              <w:jc w:val="center"/>
              <w:rPr>
                <w:rFonts w:ascii="Arial" w:hAnsi="Arial" w:cs="Arial"/>
                <w:smallCaps/>
                <w:lang w:val="sr-Cyrl-CS" w:eastAsia="ar-SA"/>
              </w:rPr>
            </w:pPr>
            <w:r w:rsidRPr="006D3D9A">
              <w:rPr>
                <w:rFonts w:ascii="Arial" w:hAnsi="Arial" w:cs="Arial"/>
                <w:lang w:val="sr-Cyrl-CS" w:eastAsia="ar-SA"/>
              </w:rPr>
              <w:t xml:space="preserve">КОРИСНИК УСЛУГЕ </w:t>
            </w:r>
          </w:p>
        </w:tc>
        <w:tc>
          <w:tcPr>
            <w:tcW w:w="2551" w:type="dxa"/>
          </w:tcPr>
          <w:p w:rsidR="003C3312" w:rsidRPr="00CB10FA" w:rsidRDefault="003C3312" w:rsidP="003C3312">
            <w:pPr>
              <w:suppressAutoHyphens/>
              <w:spacing w:before="0"/>
              <w:jc w:val="center"/>
              <w:rPr>
                <w:rFonts w:ascii="Arial" w:hAnsi="Arial" w:cs="Arial"/>
                <w:b/>
                <w:smallCaps/>
                <w:lang w:val="sr-Cyrl-CS" w:eastAsia="ar-SA"/>
              </w:rPr>
            </w:pPr>
          </w:p>
        </w:tc>
        <w:tc>
          <w:tcPr>
            <w:tcW w:w="3433" w:type="dxa"/>
          </w:tcPr>
          <w:p w:rsidR="003C3312" w:rsidRPr="006D3D9A" w:rsidRDefault="003C3312" w:rsidP="003C3312">
            <w:pPr>
              <w:suppressAutoHyphens/>
              <w:spacing w:before="0"/>
              <w:jc w:val="center"/>
              <w:rPr>
                <w:rFonts w:ascii="Arial" w:hAnsi="Arial" w:cs="Arial"/>
                <w:smallCaps/>
                <w:lang w:val="sr-Cyrl-CS" w:eastAsia="ar-SA"/>
              </w:rPr>
            </w:pPr>
            <w:r w:rsidRPr="006D3D9A">
              <w:rPr>
                <w:rFonts w:ascii="Arial" w:hAnsi="Arial" w:cs="Arial"/>
                <w:lang w:val="sr-Cyrl-CS" w:eastAsia="ar-SA"/>
              </w:rPr>
              <w:t>ПРУЖАЛАЦ УСЛУГЕ</w:t>
            </w:r>
          </w:p>
        </w:tc>
      </w:tr>
      <w:tr w:rsidR="003C3312" w:rsidRPr="00CB10FA" w:rsidTr="0004305A">
        <w:tc>
          <w:tcPr>
            <w:tcW w:w="3227" w:type="dxa"/>
          </w:tcPr>
          <w:p w:rsidR="003C3312" w:rsidRPr="006D3D9A" w:rsidRDefault="003C3312" w:rsidP="003C3312">
            <w:pPr>
              <w:suppressAutoHyphens/>
              <w:spacing w:before="0"/>
              <w:jc w:val="center"/>
              <w:rPr>
                <w:rFonts w:ascii="Arial" w:hAnsi="Arial" w:cs="Arial"/>
                <w:lang w:val="sr-Cyrl-CS" w:eastAsia="ar-SA"/>
              </w:rPr>
            </w:pPr>
            <w:r w:rsidRPr="006D3D9A">
              <w:rPr>
                <w:rFonts w:ascii="Arial" w:hAnsi="Arial" w:cs="Arial"/>
                <w:lang w:val="sr-Cyrl-CS" w:eastAsia="ar-SA"/>
              </w:rPr>
              <w:t>Јавно предузеће „Електропривреда Србије“ Београд</w:t>
            </w:r>
          </w:p>
          <w:p w:rsidR="003C3312" w:rsidRPr="006D3D9A" w:rsidRDefault="003C3312" w:rsidP="003C3312">
            <w:pPr>
              <w:suppressAutoHyphens/>
              <w:spacing w:before="0"/>
              <w:jc w:val="center"/>
              <w:rPr>
                <w:rFonts w:ascii="Arial" w:hAnsi="Arial" w:cs="Arial"/>
                <w:smallCaps/>
                <w:lang w:val="sr-Cyrl-CS" w:eastAsia="ar-SA"/>
              </w:rPr>
            </w:pPr>
          </w:p>
        </w:tc>
        <w:tc>
          <w:tcPr>
            <w:tcW w:w="2551" w:type="dxa"/>
          </w:tcPr>
          <w:p w:rsidR="003C3312" w:rsidRPr="00CB10FA" w:rsidRDefault="003C3312" w:rsidP="003C3312">
            <w:pPr>
              <w:suppressAutoHyphens/>
              <w:spacing w:before="0"/>
              <w:jc w:val="center"/>
              <w:rPr>
                <w:rFonts w:ascii="Arial" w:hAnsi="Arial" w:cs="Arial"/>
                <w:b/>
                <w:smallCaps/>
                <w:lang w:val="sr-Cyrl-CS" w:eastAsia="ar-SA"/>
              </w:rPr>
            </w:pPr>
          </w:p>
        </w:tc>
        <w:tc>
          <w:tcPr>
            <w:tcW w:w="3433" w:type="dxa"/>
          </w:tcPr>
          <w:p w:rsidR="003C3312" w:rsidRPr="006D3D9A" w:rsidRDefault="003C3312" w:rsidP="003C3312">
            <w:pPr>
              <w:suppressAutoHyphens/>
              <w:spacing w:before="0"/>
              <w:jc w:val="center"/>
              <w:rPr>
                <w:rFonts w:ascii="Arial" w:hAnsi="Arial" w:cs="Arial"/>
                <w:lang w:val="sr-Cyrl-CS" w:eastAsia="ar-SA"/>
              </w:rPr>
            </w:pPr>
            <w:r w:rsidRPr="006D3D9A">
              <w:rPr>
                <w:rFonts w:ascii="Arial" w:hAnsi="Arial" w:cs="Arial"/>
                <w:lang w:val="sr-Cyrl-CS" w:eastAsia="ar-SA"/>
              </w:rPr>
              <w:t>Назив</w:t>
            </w:r>
          </w:p>
          <w:p w:rsidR="003C3312" w:rsidRPr="006D3D9A" w:rsidRDefault="003C3312" w:rsidP="003C3312">
            <w:pPr>
              <w:suppressAutoHyphens/>
              <w:spacing w:before="0"/>
              <w:jc w:val="center"/>
              <w:rPr>
                <w:rFonts w:ascii="Arial" w:hAnsi="Arial" w:cs="Arial"/>
                <w:lang w:val="sr-Cyrl-CS" w:eastAsia="ar-SA"/>
              </w:rPr>
            </w:pPr>
          </w:p>
        </w:tc>
      </w:tr>
      <w:tr w:rsidR="003C3312" w:rsidRPr="00CB10FA" w:rsidTr="0004305A">
        <w:tc>
          <w:tcPr>
            <w:tcW w:w="3227" w:type="dxa"/>
          </w:tcPr>
          <w:p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b/>
                <w:lang w:val="sr-Cyrl-CS" w:eastAsia="ar-SA"/>
              </w:rPr>
              <w:t>____________________</w:t>
            </w:r>
          </w:p>
        </w:tc>
        <w:tc>
          <w:tcPr>
            <w:tcW w:w="2551" w:type="dxa"/>
          </w:tcPr>
          <w:p w:rsidR="003C3312" w:rsidRPr="00CB10FA" w:rsidRDefault="003C3312" w:rsidP="003C3312">
            <w:pPr>
              <w:suppressAutoHyphens/>
              <w:spacing w:before="0"/>
              <w:jc w:val="left"/>
              <w:rPr>
                <w:rFonts w:ascii="Arial" w:hAnsi="Arial" w:cs="Arial"/>
                <w:smallCaps/>
                <w:lang w:val="sr-Cyrl-CS" w:eastAsia="ar-SA"/>
              </w:rPr>
            </w:pPr>
            <w:r w:rsidRPr="00CB10FA">
              <w:rPr>
                <w:rFonts w:ascii="Arial" w:hAnsi="Arial" w:cs="Arial"/>
                <w:lang w:val="sr-Cyrl-CS" w:eastAsia="ar-SA"/>
              </w:rPr>
              <w:t>М.П.                   М.П.</w:t>
            </w:r>
          </w:p>
        </w:tc>
        <w:tc>
          <w:tcPr>
            <w:tcW w:w="3433" w:type="dxa"/>
          </w:tcPr>
          <w:p w:rsidR="003C3312" w:rsidRPr="006D3D9A" w:rsidRDefault="003C3312" w:rsidP="003C3312">
            <w:pPr>
              <w:suppressAutoHyphens/>
              <w:spacing w:before="0"/>
              <w:jc w:val="center"/>
              <w:rPr>
                <w:rFonts w:ascii="Arial" w:hAnsi="Arial" w:cs="Arial"/>
                <w:smallCaps/>
                <w:lang w:val="sr-Cyrl-CS" w:eastAsia="ar-SA"/>
              </w:rPr>
            </w:pPr>
            <w:r w:rsidRPr="006D3D9A">
              <w:rPr>
                <w:rFonts w:ascii="Arial" w:hAnsi="Arial" w:cs="Arial"/>
                <w:lang w:val="sr-Cyrl-CS" w:eastAsia="ar-SA"/>
              </w:rPr>
              <w:t>____________________</w:t>
            </w:r>
          </w:p>
        </w:tc>
      </w:tr>
      <w:tr w:rsidR="003C3312" w:rsidRPr="00CB10FA" w:rsidTr="0004305A">
        <w:trPr>
          <w:trHeight w:val="337"/>
        </w:trPr>
        <w:tc>
          <w:tcPr>
            <w:tcW w:w="3227" w:type="dxa"/>
          </w:tcPr>
          <w:p w:rsidR="003C3312" w:rsidRPr="00CB10FA" w:rsidRDefault="003C3312" w:rsidP="003C3312">
            <w:pPr>
              <w:suppressAutoHyphens/>
              <w:spacing w:before="0"/>
              <w:jc w:val="center"/>
              <w:rPr>
                <w:rFonts w:ascii="Arial" w:hAnsi="Arial" w:cs="Arial"/>
                <w:b/>
                <w:smallCaps/>
                <w:lang w:val="sr-Cyrl-CS" w:eastAsia="ar-SA"/>
              </w:rPr>
            </w:pPr>
            <w:r w:rsidRPr="00CB10FA">
              <w:rPr>
                <w:rFonts w:ascii="Arial" w:hAnsi="Arial" w:cs="Arial"/>
                <w:lang w:val="sr-Cyrl-CS" w:eastAsia="ar-SA"/>
              </w:rPr>
              <w:t xml:space="preserve">Милорад Грчић </w:t>
            </w:r>
          </w:p>
        </w:tc>
        <w:tc>
          <w:tcPr>
            <w:tcW w:w="2551" w:type="dxa"/>
          </w:tcPr>
          <w:p w:rsidR="003C3312" w:rsidRPr="00CB10FA" w:rsidRDefault="003C3312" w:rsidP="003C3312">
            <w:pPr>
              <w:suppressAutoHyphens/>
              <w:spacing w:before="0"/>
              <w:jc w:val="center"/>
              <w:rPr>
                <w:rFonts w:ascii="Arial" w:hAnsi="Arial" w:cs="Arial"/>
                <w:b/>
                <w:smallCaps/>
                <w:lang w:val="sr-Cyrl-CS" w:eastAsia="ar-SA"/>
              </w:rPr>
            </w:pPr>
          </w:p>
        </w:tc>
        <w:tc>
          <w:tcPr>
            <w:tcW w:w="3433" w:type="dxa"/>
          </w:tcPr>
          <w:p w:rsidR="003C3312" w:rsidRPr="006D3D9A" w:rsidRDefault="003C3312" w:rsidP="003C3312">
            <w:pPr>
              <w:suppressAutoHyphens/>
              <w:spacing w:before="0"/>
              <w:jc w:val="center"/>
              <w:rPr>
                <w:rFonts w:ascii="Arial" w:hAnsi="Arial" w:cs="Arial"/>
                <w:smallCaps/>
                <w:lang w:val="sr-Cyrl-CS" w:eastAsia="ar-SA"/>
              </w:rPr>
            </w:pPr>
            <w:r w:rsidRPr="006D3D9A">
              <w:rPr>
                <w:rFonts w:ascii="Arial" w:hAnsi="Arial" w:cs="Arial"/>
                <w:lang w:val="sr-Cyrl-CS" w:eastAsia="ar-SA"/>
              </w:rPr>
              <w:t>Име и презиме</w:t>
            </w:r>
          </w:p>
        </w:tc>
      </w:tr>
      <w:tr w:rsidR="003C3312" w:rsidRPr="003C3312" w:rsidTr="0004305A">
        <w:trPr>
          <w:trHeight w:val="274"/>
        </w:trPr>
        <w:tc>
          <w:tcPr>
            <w:tcW w:w="3227" w:type="dxa"/>
          </w:tcPr>
          <w:p w:rsidR="003C3312" w:rsidRPr="00CB10FA" w:rsidRDefault="003C3312" w:rsidP="00127675">
            <w:pPr>
              <w:suppressAutoHyphens/>
              <w:spacing w:before="0"/>
              <w:jc w:val="center"/>
              <w:rPr>
                <w:rFonts w:ascii="Arial" w:hAnsi="Arial" w:cs="Arial"/>
                <w:b/>
                <w:smallCaps/>
                <w:lang w:val="sr-Cyrl-CS" w:eastAsia="ar-SA"/>
              </w:rPr>
            </w:pPr>
            <w:r w:rsidRPr="00CB10FA">
              <w:rPr>
                <w:rFonts w:ascii="Arial" w:hAnsi="Arial" w:cs="Arial"/>
                <w:lang w:val="sr-Cyrl-CS" w:eastAsia="ar-SA"/>
              </w:rPr>
              <w:t xml:space="preserve">в.д. </w:t>
            </w:r>
            <w:r w:rsidR="00127675" w:rsidRPr="00CB10FA">
              <w:rPr>
                <w:rFonts w:ascii="Arial" w:hAnsi="Arial" w:cs="Arial"/>
                <w:lang w:val="sr-Cyrl-CS" w:eastAsia="ar-SA"/>
              </w:rPr>
              <w:t>директора</w:t>
            </w:r>
          </w:p>
        </w:tc>
        <w:tc>
          <w:tcPr>
            <w:tcW w:w="2551" w:type="dxa"/>
          </w:tcPr>
          <w:p w:rsidR="003C3312" w:rsidRPr="00CB10FA" w:rsidRDefault="003C3312" w:rsidP="003C3312">
            <w:pPr>
              <w:suppressAutoHyphens/>
              <w:spacing w:before="0"/>
              <w:jc w:val="center"/>
              <w:rPr>
                <w:rFonts w:ascii="Arial" w:hAnsi="Arial" w:cs="Arial"/>
                <w:b/>
                <w:smallCaps/>
                <w:lang w:val="sr-Cyrl-CS" w:eastAsia="ar-SA"/>
              </w:rPr>
            </w:pPr>
          </w:p>
        </w:tc>
        <w:tc>
          <w:tcPr>
            <w:tcW w:w="3433" w:type="dxa"/>
          </w:tcPr>
          <w:p w:rsidR="003C3312" w:rsidRPr="006D3D9A" w:rsidRDefault="003C3312" w:rsidP="003C3312">
            <w:pPr>
              <w:suppressAutoHyphens/>
              <w:spacing w:before="0"/>
              <w:jc w:val="center"/>
              <w:rPr>
                <w:rFonts w:ascii="Arial" w:hAnsi="Arial" w:cs="Arial"/>
                <w:lang w:val="sr-Cyrl-CS" w:eastAsia="ar-SA"/>
              </w:rPr>
            </w:pPr>
            <w:r w:rsidRPr="006D3D9A">
              <w:rPr>
                <w:rFonts w:ascii="Arial" w:hAnsi="Arial" w:cs="Arial"/>
                <w:lang w:val="sr-Cyrl-CS" w:eastAsia="ar-SA"/>
              </w:rPr>
              <w:t>Функција</w:t>
            </w:r>
          </w:p>
        </w:tc>
      </w:tr>
    </w:tbl>
    <w:p w:rsidR="00EE793E" w:rsidRDefault="00EE793E" w:rsidP="00A676E8">
      <w:pPr>
        <w:pStyle w:val="KDParagraf"/>
        <w:spacing w:before="0"/>
        <w:rPr>
          <w:rFonts w:cs="Arial"/>
          <w:sz w:val="24"/>
          <w:szCs w:val="24"/>
        </w:rPr>
      </w:pPr>
    </w:p>
    <w:p w:rsidR="00B31DCB" w:rsidRDefault="00B31DCB" w:rsidP="00A676E8">
      <w:pPr>
        <w:pStyle w:val="KDParagraf"/>
        <w:spacing w:before="0"/>
        <w:rPr>
          <w:rFonts w:cs="Arial"/>
          <w:sz w:val="24"/>
          <w:szCs w:val="24"/>
        </w:rPr>
      </w:pPr>
    </w:p>
    <w:p w:rsidR="003105E6" w:rsidRPr="00DD551A" w:rsidRDefault="003105E6" w:rsidP="00A676E8">
      <w:pPr>
        <w:pStyle w:val="KDParagraf"/>
        <w:spacing w:before="0"/>
        <w:rPr>
          <w:rFonts w:cs="Arial"/>
          <w:sz w:val="24"/>
          <w:szCs w:val="24"/>
        </w:rPr>
      </w:pPr>
    </w:p>
    <w:sectPr w:rsidR="003105E6" w:rsidRPr="00DD551A" w:rsidSect="00894A4D">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492157" w16cid:durableId="1F5EB654"/>
  <w16cid:commentId w16cid:paraId="4A90AC25" w16cid:durableId="1F5EB655"/>
  <w16cid:commentId w16cid:paraId="2B28E15C" w16cid:durableId="1F5EB656"/>
  <w16cid:commentId w16cid:paraId="5A5A4FB3" w16cid:durableId="1F5EB657"/>
  <w16cid:commentId w16cid:paraId="6E0F2EA4" w16cid:durableId="1F5EB658"/>
  <w16cid:commentId w16cid:paraId="79DDEDEC" w16cid:durableId="1F5EB659"/>
  <w16cid:commentId w16cid:paraId="51FD6494" w16cid:durableId="1F5EB65A"/>
  <w16cid:commentId w16cid:paraId="010866B3" w16cid:durableId="1F5EB65B"/>
  <w16cid:commentId w16cid:paraId="3A5887D7" w16cid:durableId="1F5EB6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856" w:rsidRDefault="008D2856">
      <w:r>
        <w:separator/>
      </w:r>
    </w:p>
    <w:p w:rsidR="008D2856" w:rsidRDefault="008D2856"/>
  </w:endnote>
  <w:endnote w:type="continuationSeparator" w:id="0">
    <w:p w:rsidR="008D2856" w:rsidRDefault="008D2856">
      <w:r>
        <w:continuationSeparator/>
      </w:r>
    </w:p>
    <w:p w:rsidR="008D2856" w:rsidRDefault="008D2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00"/>
    <w:family w:val="auto"/>
    <w:pitch w:val="variable"/>
    <w:sig w:usb0="00000001"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80"/>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778" w:rsidRDefault="007E677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6778" w:rsidRDefault="007E6778" w:rsidP="00841BE7">
    <w:pPr>
      <w:pStyle w:val="Footer"/>
      <w:ind w:right="360"/>
    </w:pPr>
  </w:p>
  <w:p w:rsidR="007E6778" w:rsidRDefault="007E677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778" w:rsidRPr="00EC5BB4" w:rsidRDefault="007E677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7453F">
      <w:rPr>
        <w:rStyle w:val="PageNumber"/>
        <w:rFonts w:cs="Arial"/>
        <w:b/>
        <w:noProof/>
        <w:szCs w:val="24"/>
      </w:rPr>
      <w:t>68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7453F">
      <w:rPr>
        <w:rStyle w:val="PageNumber"/>
        <w:rFonts w:cs="Arial"/>
        <w:b/>
        <w:noProof/>
        <w:szCs w:val="24"/>
      </w:rPr>
      <w:t>90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778" w:rsidRPr="00EC5BB4" w:rsidRDefault="007E677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113A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113A7">
      <w:rPr>
        <w:rStyle w:val="PageNumber"/>
        <w:rFonts w:cs="Arial"/>
        <w:b/>
        <w:noProof/>
        <w:szCs w:val="24"/>
      </w:rPr>
      <w:t>90</w:t>
    </w:r>
    <w:r w:rsidRPr="00EC5BB4">
      <w:rPr>
        <w:rStyle w:val="PageNumber"/>
        <w:rFonts w:cs="Arial"/>
        <w:b/>
        <w:szCs w:val="24"/>
      </w:rPr>
      <w:fldChar w:fldCharType="end"/>
    </w:r>
  </w:p>
  <w:p w:rsidR="007E6778" w:rsidRDefault="007E6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856" w:rsidRDefault="008D2856">
      <w:r>
        <w:separator/>
      </w:r>
    </w:p>
    <w:p w:rsidR="008D2856" w:rsidRDefault="008D2856"/>
  </w:footnote>
  <w:footnote w:type="continuationSeparator" w:id="0">
    <w:p w:rsidR="008D2856" w:rsidRDefault="008D2856">
      <w:r>
        <w:continuationSeparator/>
      </w:r>
    </w:p>
    <w:p w:rsidR="008D2856" w:rsidRDefault="008D28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778" w:rsidRPr="00B93679" w:rsidRDefault="007E6778" w:rsidP="00B93679">
    <w:pPr>
      <w:pStyle w:val="Header"/>
      <w:jc w:val="center"/>
      <w:rPr>
        <w:sz w:val="20"/>
      </w:rPr>
    </w:pPr>
  </w:p>
  <w:p w:rsidR="007E6778" w:rsidRDefault="007E6778" w:rsidP="00B93679">
    <w:pPr>
      <w:pStyle w:val="Header"/>
      <w:jc w:val="center"/>
      <w:rPr>
        <w:sz w:val="20"/>
      </w:rPr>
    </w:pPr>
    <w:r w:rsidRPr="00B93679">
      <w:rPr>
        <w:sz w:val="20"/>
      </w:rPr>
      <w:t xml:space="preserve">ЈП „Електропривреда Србије“ Београд          </w:t>
    </w:r>
  </w:p>
  <w:p w:rsidR="007E6778" w:rsidRPr="00B93679" w:rsidRDefault="007E6778" w:rsidP="00B93679">
    <w:pPr>
      <w:pStyle w:val="Header"/>
      <w:jc w:val="center"/>
      <w:rPr>
        <w:sz w:val="20"/>
      </w:rPr>
    </w:pPr>
    <w:r w:rsidRPr="00B93679">
      <w:rPr>
        <w:sz w:val="20"/>
      </w:rPr>
      <w:t>Конкурсна документација</w:t>
    </w:r>
    <w:r>
      <w:rPr>
        <w:sz w:val="20"/>
      </w:rPr>
      <w:t xml:space="preserve"> </w:t>
    </w:r>
    <w:r w:rsidRPr="00E23F94">
      <w:rPr>
        <w:sz w:val="20"/>
      </w:rPr>
      <w:t>JН/1</w:t>
    </w:r>
    <w:r w:rsidRPr="00E23F94">
      <w:rPr>
        <w:bCs/>
        <w:sz w:val="20"/>
        <w:lang w:val="sr-Cyrl-CS"/>
      </w:rPr>
      <w:t>000/0</w:t>
    </w:r>
    <w:r w:rsidRPr="00E23F94">
      <w:rPr>
        <w:bCs/>
        <w:sz w:val="20"/>
        <w:lang w:val="sr-Latn-RS"/>
      </w:rPr>
      <w:t>607</w:t>
    </w:r>
    <w:r w:rsidRPr="00E23F94">
      <w:rPr>
        <w:bCs/>
        <w:sz w:val="20"/>
        <w:lang w:val="sr-Cyrl-CS"/>
      </w:rPr>
      <w:t>/201</w:t>
    </w:r>
    <w:r w:rsidRPr="00E23F94">
      <w:rPr>
        <w:bCs/>
        <w:sz w:val="20"/>
        <w:lang w:val="sr-Latn-RS"/>
      </w:rPr>
      <w:t>8(1166/2018)</w:t>
    </w:r>
  </w:p>
  <w:p w:rsidR="007E6778" w:rsidRPr="004276AD" w:rsidRDefault="007E6778"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778" w:rsidRDefault="007E6778" w:rsidP="004276AD">
    <w:pPr>
      <w:pStyle w:val="Header"/>
    </w:pPr>
  </w:p>
  <w:p w:rsidR="007E6778" w:rsidRPr="00B93679" w:rsidRDefault="007E6778" w:rsidP="00B93679">
    <w:pPr>
      <w:pStyle w:val="Header"/>
      <w:jc w:val="center"/>
      <w:rPr>
        <w:sz w:val="20"/>
      </w:rPr>
    </w:pPr>
    <w:r w:rsidRPr="00B93679">
      <w:rPr>
        <w:sz w:val="20"/>
      </w:rPr>
      <w:t xml:space="preserve">ЈП „Електропривреда Србије“ Београд         </w:t>
    </w:r>
  </w:p>
  <w:p w:rsidR="007E6778" w:rsidRPr="00B93679" w:rsidRDefault="007E6778" w:rsidP="00B93679">
    <w:pPr>
      <w:pStyle w:val="Header"/>
      <w:jc w:val="center"/>
      <w:rPr>
        <w:sz w:val="20"/>
      </w:rPr>
    </w:pPr>
    <w:r w:rsidRPr="00B93679">
      <w:rPr>
        <w:sz w:val="20"/>
      </w:rPr>
      <w:t xml:space="preserve"> Конкурсна документација </w:t>
    </w:r>
    <w:r>
      <w:rPr>
        <w:sz w:val="20"/>
      </w:rPr>
      <w:t>ЈН/1000/0</w:t>
    </w:r>
    <w:r>
      <w:rPr>
        <w:sz w:val="20"/>
        <w:lang w:val="sr-Cyrl-RS"/>
      </w:rPr>
      <w:t>607</w:t>
    </w:r>
    <w:r>
      <w:rPr>
        <w:sz w:val="20"/>
      </w:rPr>
      <w:t>/201</w:t>
    </w:r>
    <w:r>
      <w:rPr>
        <w:sz w:val="20"/>
        <w:lang w:val="sr-Cyrl-RS"/>
      </w:rPr>
      <w:t>8 (1166/2018)</w:t>
    </w:r>
  </w:p>
  <w:p w:rsidR="007E6778" w:rsidRPr="00B93679" w:rsidRDefault="007E6778"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nsid w:val="04A44024"/>
    <w:multiLevelType w:val="hybridMultilevel"/>
    <w:tmpl w:val="D772ED4A"/>
    <w:lvl w:ilvl="0" w:tplc="0409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1">
    <w:nsid w:val="08333586"/>
    <w:multiLevelType w:val="hybridMultilevel"/>
    <w:tmpl w:val="CBE47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A797345"/>
    <w:multiLevelType w:val="hybridMultilevel"/>
    <w:tmpl w:val="243C6B76"/>
    <w:lvl w:ilvl="0" w:tplc="E0689DEE">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0CB51C36"/>
    <w:multiLevelType w:val="hybridMultilevel"/>
    <w:tmpl w:val="E95C021E"/>
    <w:lvl w:ilvl="0" w:tplc="B75E0E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nsid w:val="1459452F"/>
    <w:multiLevelType w:val="hybridMultilevel"/>
    <w:tmpl w:val="9CC23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8371BA0"/>
    <w:multiLevelType w:val="hybridMultilevel"/>
    <w:tmpl w:val="4E80F48E"/>
    <w:lvl w:ilvl="0" w:tplc="C48A60A6">
      <w:start w:val="15"/>
      <w:numFmt w:val="bullet"/>
      <w:lvlText w:val="-"/>
      <w:lvlJc w:val="left"/>
      <w:pPr>
        <w:ind w:left="1074" w:hanging="360"/>
      </w:pPr>
      <w:rPr>
        <w:rFonts w:ascii="Arial" w:eastAsia="Times New Roman" w:hAnsi="Arial" w:cs="Arial" w:hint="default"/>
      </w:rPr>
    </w:lvl>
    <w:lvl w:ilvl="1" w:tplc="241A0003" w:tentative="1">
      <w:start w:val="1"/>
      <w:numFmt w:val="bullet"/>
      <w:lvlText w:val="o"/>
      <w:lvlJc w:val="left"/>
      <w:pPr>
        <w:ind w:left="1794" w:hanging="360"/>
      </w:pPr>
      <w:rPr>
        <w:rFonts w:ascii="Courier New" w:hAnsi="Courier New" w:cs="Courier New" w:hint="default"/>
      </w:rPr>
    </w:lvl>
    <w:lvl w:ilvl="2" w:tplc="241A0005" w:tentative="1">
      <w:start w:val="1"/>
      <w:numFmt w:val="bullet"/>
      <w:lvlText w:val=""/>
      <w:lvlJc w:val="left"/>
      <w:pPr>
        <w:ind w:left="2514" w:hanging="360"/>
      </w:pPr>
      <w:rPr>
        <w:rFonts w:ascii="Wingdings" w:hAnsi="Wingdings" w:hint="default"/>
      </w:rPr>
    </w:lvl>
    <w:lvl w:ilvl="3" w:tplc="241A0001" w:tentative="1">
      <w:start w:val="1"/>
      <w:numFmt w:val="bullet"/>
      <w:lvlText w:val=""/>
      <w:lvlJc w:val="left"/>
      <w:pPr>
        <w:ind w:left="3234" w:hanging="360"/>
      </w:pPr>
      <w:rPr>
        <w:rFonts w:ascii="Symbol" w:hAnsi="Symbol" w:hint="default"/>
      </w:rPr>
    </w:lvl>
    <w:lvl w:ilvl="4" w:tplc="241A0003" w:tentative="1">
      <w:start w:val="1"/>
      <w:numFmt w:val="bullet"/>
      <w:lvlText w:val="o"/>
      <w:lvlJc w:val="left"/>
      <w:pPr>
        <w:ind w:left="3954" w:hanging="360"/>
      </w:pPr>
      <w:rPr>
        <w:rFonts w:ascii="Courier New" w:hAnsi="Courier New" w:cs="Courier New" w:hint="default"/>
      </w:rPr>
    </w:lvl>
    <w:lvl w:ilvl="5" w:tplc="241A0005" w:tentative="1">
      <w:start w:val="1"/>
      <w:numFmt w:val="bullet"/>
      <w:lvlText w:val=""/>
      <w:lvlJc w:val="left"/>
      <w:pPr>
        <w:ind w:left="4674" w:hanging="360"/>
      </w:pPr>
      <w:rPr>
        <w:rFonts w:ascii="Wingdings" w:hAnsi="Wingdings" w:hint="default"/>
      </w:rPr>
    </w:lvl>
    <w:lvl w:ilvl="6" w:tplc="241A0001" w:tentative="1">
      <w:start w:val="1"/>
      <w:numFmt w:val="bullet"/>
      <w:lvlText w:val=""/>
      <w:lvlJc w:val="left"/>
      <w:pPr>
        <w:ind w:left="5394" w:hanging="360"/>
      </w:pPr>
      <w:rPr>
        <w:rFonts w:ascii="Symbol" w:hAnsi="Symbol" w:hint="default"/>
      </w:rPr>
    </w:lvl>
    <w:lvl w:ilvl="7" w:tplc="241A0003" w:tentative="1">
      <w:start w:val="1"/>
      <w:numFmt w:val="bullet"/>
      <w:lvlText w:val="o"/>
      <w:lvlJc w:val="left"/>
      <w:pPr>
        <w:ind w:left="6114" w:hanging="360"/>
      </w:pPr>
      <w:rPr>
        <w:rFonts w:ascii="Courier New" w:hAnsi="Courier New" w:cs="Courier New" w:hint="default"/>
      </w:rPr>
    </w:lvl>
    <w:lvl w:ilvl="8" w:tplc="241A0005" w:tentative="1">
      <w:start w:val="1"/>
      <w:numFmt w:val="bullet"/>
      <w:lvlText w:val=""/>
      <w:lvlJc w:val="left"/>
      <w:pPr>
        <w:ind w:left="6834" w:hanging="360"/>
      </w:pPr>
      <w:rPr>
        <w:rFonts w:ascii="Wingdings" w:hAnsi="Wingdings" w:hint="default"/>
      </w:rPr>
    </w:lvl>
  </w:abstractNum>
  <w:abstractNum w:abstractNumId="68">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9">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nsid w:val="275C217F"/>
    <w:multiLevelType w:val="hybridMultilevel"/>
    <w:tmpl w:val="F344FA6E"/>
    <w:lvl w:ilvl="0" w:tplc="1B2494C6">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4">
    <w:nsid w:val="2A98558E"/>
    <w:multiLevelType w:val="hybridMultilevel"/>
    <w:tmpl w:val="E032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BEE1244"/>
    <w:multiLevelType w:val="hybridMultilevel"/>
    <w:tmpl w:val="BDFAAB64"/>
    <w:lvl w:ilvl="0" w:tplc="2720712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21B669B"/>
    <w:multiLevelType w:val="multilevel"/>
    <w:tmpl w:val="AB7EAA78"/>
    <w:lvl w:ilvl="0">
      <w:start w:val="1"/>
      <w:numFmt w:val="decimal"/>
      <w:lvlText w:val="%1."/>
      <w:lvlJc w:val="left"/>
      <w:pPr>
        <w:ind w:left="720" w:hanging="360"/>
      </w:p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9DD0055"/>
    <w:multiLevelType w:val="hybridMultilevel"/>
    <w:tmpl w:val="5CA6DD54"/>
    <w:lvl w:ilvl="0" w:tplc="AEC07C7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AFE6AB5"/>
    <w:multiLevelType w:val="hybridMultilevel"/>
    <w:tmpl w:val="FD205754"/>
    <w:lvl w:ilvl="0" w:tplc="0BF2813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BF28132">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3ECD0BD4"/>
    <w:multiLevelType w:val="hybridMultilevel"/>
    <w:tmpl w:val="E20A3E00"/>
    <w:lvl w:ilvl="0" w:tplc="B75E0E5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4">
    <w:nsid w:val="40751A85"/>
    <w:multiLevelType w:val="hybridMultilevel"/>
    <w:tmpl w:val="BCB8718C"/>
    <w:lvl w:ilvl="0" w:tplc="227C54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88D06F4"/>
    <w:multiLevelType w:val="multilevel"/>
    <w:tmpl w:val="E73ED9B0"/>
    <w:lvl w:ilvl="0">
      <w:start w:val="4"/>
      <w:numFmt w:val="decimal"/>
      <w:lvlText w:val="%1."/>
      <w:lvlJc w:val="left"/>
      <w:pPr>
        <w:ind w:left="948" w:hanging="948"/>
      </w:pPr>
      <w:rPr>
        <w:rFonts w:hint="default"/>
      </w:rPr>
    </w:lvl>
    <w:lvl w:ilvl="1">
      <w:start w:val="2"/>
      <w:numFmt w:val="decimal"/>
      <w:lvlText w:val="%1.%2."/>
      <w:lvlJc w:val="left"/>
      <w:pPr>
        <w:ind w:left="948" w:hanging="948"/>
      </w:pPr>
      <w:rPr>
        <w:rFonts w:hint="default"/>
      </w:rPr>
    </w:lvl>
    <w:lvl w:ilvl="2">
      <w:start w:val="3"/>
      <w:numFmt w:val="decimal"/>
      <w:lvlText w:val="%1.%2.%3."/>
      <w:lvlJc w:val="left"/>
      <w:pPr>
        <w:ind w:left="948" w:hanging="948"/>
      </w:pPr>
      <w:rPr>
        <w:rFonts w:hint="default"/>
      </w:rPr>
    </w:lvl>
    <w:lvl w:ilvl="3">
      <w:start w:val="10"/>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nsid w:val="4E4274B6"/>
    <w:multiLevelType w:val="hybridMultilevel"/>
    <w:tmpl w:val="F17CB0A2"/>
    <w:lvl w:ilvl="0" w:tplc="081A000F">
      <w:start w:val="1"/>
      <w:numFmt w:val="decimal"/>
      <w:lvlText w:val="%1."/>
      <w:lvlJc w:val="left"/>
      <w:pPr>
        <w:tabs>
          <w:tab w:val="num" w:pos="720"/>
        </w:tabs>
        <w:ind w:left="720" w:hanging="360"/>
      </w:pPr>
    </w:lvl>
    <w:lvl w:ilvl="1" w:tplc="081A0001">
      <w:start w:val="1"/>
      <w:numFmt w:val="bullet"/>
      <w:lvlText w:val=""/>
      <w:lvlJc w:val="left"/>
      <w:pPr>
        <w:tabs>
          <w:tab w:val="num" w:pos="1440"/>
        </w:tabs>
        <w:ind w:left="1440" w:hanging="360"/>
      </w:pPr>
      <w:rPr>
        <w:rFonts w:ascii="Symbol" w:hAnsi="Symbol"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90">
    <w:nsid w:val="563567AD"/>
    <w:multiLevelType w:val="hybridMultilevel"/>
    <w:tmpl w:val="ECAAD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56B64D33"/>
    <w:multiLevelType w:val="hybridMultilevel"/>
    <w:tmpl w:val="E0608770"/>
    <w:lvl w:ilvl="0" w:tplc="A27E346E">
      <w:start w:val="9"/>
      <w:numFmt w:val="bullet"/>
      <w:lvlText w:val="-"/>
      <w:lvlJc w:val="left"/>
      <w:pPr>
        <w:ind w:left="1004" w:hanging="360"/>
      </w:pPr>
      <w:rPr>
        <w:rFonts w:ascii="Times New Roman" w:eastAsia="Times New Roman" w:hAnsi="Times New Roman" w:cs="Times New Roman" w:hint="default"/>
      </w:rPr>
    </w:lvl>
    <w:lvl w:ilvl="1" w:tplc="A27E346E">
      <w:start w:val="9"/>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3">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4">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nsid w:val="65472C41"/>
    <w:multiLevelType w:val="hybridMultilevel"/>
    <w:tmpl w:val="DD22FB8C"/>
    <w:lvl w:ilvl="0" w:tplc="04090001">
      <w:start w:val="1"/>
      <w:numFmt w:val="bullet"/>
      <w:lvlText w:val=""/>
      <w:lvlJc w:val="left"/>
      <w:pPr>
        <w:ind w:left="714" w:hanging="360"/>
      </w:pPr>
      <w:rPr>
        <w:rFonts w:ascii="Symbol" w:hAnsi="Symbol" w:hint="default"/>
      </w:rPr>
    </w:lvl>
    <w:lvl w:ilvl="1" w:tplc="04090003">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97">
    <w:nsid w:val="668C4F13"/>
    <w:multiLevelType w:val="hybridMultilevel"/>
    <w:tmpl w:val="7F9E362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8">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A9F2D1C"/>
    <w:multiLevelType w:val="hybridMultilevel"/>
    <w:tmpl w:val="7D3ABD9E"/>
    <w:lvl w:ilvl="0" w:tplc="A56826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nsid w:val="6BDA4B05"/>
    <w:multiLevelType w:val="hybridMultilevel"/>
    <w:tmpl w:val="0302D180"/>
    <w:lvl w:ilvl="0" w:tplc="739A7496">
      <w:start w:val="1"/>
      <w:numFmt w:val="decimal"/>
      <w:lvlText w:val="%1."/>
      <w:lvlJc w:val="left"/>
      <w:pPr>
        <w:tabs>
          <w:tab w:val="num" w:pos="955"/>
        </w:tabs>
        <w:ind w:left="955" w:hanging="360"/>
      </w:pPr>
      <w:rPr>
        <w:rFonts w:ascii="Arial" w:hAnsi="Arial" w:cs="Arial" w:hint="default"/>
      </w:rPr>
    </w:lvl>
    <w:lvl w:ilvl="1" w:tplc="1604D6B6">
      <w:start w:val="1"/>
      <w:numFmt w:val="bullet"/>
      <w:lvlText w:val="–"/>
      <w:lvlJc w:val="left"/>
      <w:pPr>
        <w:tabs>
          <w:tab w:val="num" w:pos="1364"/>
        </w:tabs>
        <w:ind w:left="1364" w:hanging="284"/>
      </w:pPr>
      <w:rPr>
        <w:rFonts w:ascii="Times New Roman" w:eastAsia="Times New Roman" w:hAnsi="Times New Roman" w:cs="Times New Roman" w:hint="default"/>
      </w:rPr>
    </w:lvl>
    <w:lvl w:ilvl="2" w:tplc="B6EE6940">
      <w:start w:val="2"/>
      <w:numFmt w:val="decimal"/>
      <w:lvlText w:val="%3"/>
      <w:lvlJc w:val="left"/>
      <w:pPr>
        <w:ind w:left="2340" w:hanging="360"/>
      </w:pPr>
      <w:rPr>
        <w:rFonts w:hint="default"/>
      </w:r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2">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3">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0">
    <w:nsid w:val="74F93817"/>
    <w:multiLevelType w:val="hybridMultilevel"/>
    <w:tmpl w:val="082C0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7653BF1"/>
    <w:multiLevelType w:val="hybridMultilevel"/>
    <w:tmpl w:val="885253B6"/>
    <w:lvl w:ilvl="0" w:tplc="1604D6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9D95785"/>
    <w:multiLevelType w:val="hybridMultilevel"/>
    <w:tmpl w:val="7E4C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7"/>
  </w:num>
  <w:num w:numId="2">
    <w:abstractNumId w:val="70"/>
  </w:num>
  <w:num w:numId="3">
    <w:abstractNumId w:val="95"/>
  </w:num>
  <w:num w:numId="4">
    <w:abstractNumId w:val="59"/>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3"/>
  </w:num>
  <w:num w:numId="7">
    <w:abstractNumId w:val="77"/>
  </w:num>
  <w:num w:numId="8">
    <w:abstractNumId w:val="116"/>
  </w:num>
  <w:num w:numId="9">
    <w:abstractNumId w:val="82"/>
  </w:num>
  <w:num w:numId="10">
    <w:abstractNumId w:val="72"/>
  </w:num>
  <w:num w:numId="11">
    <w:abstractNumId w:val="64"/>
  </w:num>
  <w:num w:numId="12">
    <w:abstractNumId w:val="60"/>
  </w:num>
  <w:num w:numId="13">
    <w:abstractNumId w:val="86"/>
  </w:num>
  <w:num w:numId="14">
    <w:abstractNumId w:val="69"/>
  </w:num>
  <w:num w:numId="15">
    <w:abstractNumId w:val="98"/>
  </w:num>
  <w:num w:numId="16">
    <w:abstractNumId w:val="106"/>
  </w:num>
  <w:num w:numId="17">
    <w:abstractNumId w:val="98"/>
  </w:num>
  <w:num w:numId="18">
    <w:abstractNumId w:val="52"/>
  </w:num>
  <w:num w:numId="19">
    <w:abstractNumId w:val="85"/>
  </w:num>
  <w:num w:numId="20">
    <w:abstractNumId w:val="62"/>
  </w:num>
  <w:num w:numId="21">
    <w:abstractNumId w:val="105"/>
  </w:num>
  <w:num w:numId="22">
    <w:abstractNumId w:val="71"/>
  </w:num>
  <w:num w:numId="23">
    <w:abstractNumId w:val="68"/>
  </w:num>
  <w:num w:numId="24">
    <w:abstractNumId w:val="102"/>
  </w:num>
  <w:num w:numId="2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4"/>
  </w:num>
  <w:num w:numId="29">
    <w:abstractNumId w:val="104"/>
  </w:num>
  <w:num w:numId="30">
    <w:abstractNumId w:val="66"/>
  </w:num>
  <w:num w:numId="31">
    <w:abstractNumId w:val="49"/>
  </w:num>
  <w:num w:numId="32">
    <w:abstractNumId w:val="80"/>
  </w:num>
  <w:num w:numId="33">
    <w:abstractNumId w:val="73"/>
  </w:num>
  <w:num w:numId="34">
    <w:abstractNumId w:val="89"/>
  </w:num>
  <w:num w:numId="35">
    <w:abstractNumId w:val="101"/>
  </w:num>
  <w:num w:numId="36">
    <w:abstractNumId w:val="96"/>
  </w:num>
  <w:num w:numId="37">
    <w:abstractNumId w:val="53"/>
  </w:num>
  <w:num w:numId="38">
    <w:abstractNumId w:val="67"/>
  </w:num>
  <w:num w:numId="39">
    <w:abstractNumId w:val="54"/>
  </w:num>
  <w:num w:numId="40">
    <w:abstractNumId w:val="51"/>
  </w:num>
  <w:num w:numId="41">
    <w:abstractNumId w:val="83"/>
  </w:num>
  <w:num w:numId="42">
    <w:abstractNumId w:val="100"/>
  </w:num>
  <w:num w:numId="43">
    <w:abstractNumId w:val="50"/>
  </w:num>
  <w:num w:numId="44">
    <w:abstractNumId w:val="115"/>
  </w:num>
  <w:num w:numId="45">
    <w:abstractNumId w:val="84"/>
  </w:num>
  <w:num w:numId="46">
    <w:abstractNumId w:val="74"/>
  </w:num>
  <w:num w:numId="47">
    <w:abstractNumId w:val="81"/>
  </w:num>
  <w:num w:numId="48">
    <w:abstractNumId w:val="114"/>
  </w:num>
  <w:num w:numId="49">
    <w:abstractNumId w:val="91"/>
  </w:num>
  <w:num w:numId="50">
    <w:abstractNumId w:val="75"/>
  </w:num>
  <w:num w:numId="51">
    <w:abstractNumId w:val="61"/>
  </w:num>
  <w:num w:numId="52">
    <w:abstractNumId w:val="76"/>
  </w:num>
  <w:num w:numId="53">
    <w:abstractNumId w:val="87"/>
  </w:num>
  <w:num w:numId="54">
    <w:abstractNumId w:val="90"/>
  </w:num>
  <w:num w:numId="55">
    <w:abstractNumId w:val="110"/>
  </w:num>
  <w:num w:numId="56">
    <w:abstractNumId w:val="97"/>
  </w:num>
  <w:num w:numId="57">
    <w:abstractNumId w:val="10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es-PE"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PE" w:vendorID="64" w:dllVersion="4096" w:nlCheck="1" w:checkStyle="0"/>
  <w:activeWritingStyle w:appName="MSWord" w:lang="en-US" w:vendorID="64" w:dllVersion="131078" w:nlCheck="1" w:checkStyle="1"/>
  <w:activeWritingStyle w:appName="MSWord" w:lang="es-P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E0B"/>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0CB"/>
    <w:rsid w:val="00011109"/>
    <w:rsid w:val="000113A7"/>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2CB"/>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E5D"/>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C77"/>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05A"/>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98"/>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0B7"/>
    <w:rsid w:val="00063C16"/>
    <w:rsid w:val="00063C21"/>
    <w:rsid w:val="00063C5D"/>
    <w:rsid w:val="00063D1A"/>
    <w:rsid w:val="00063F0B"/>
    <w:rsid w:val="00063F3D"/>
    <w:rsid w:val="00063FA8"/>
    <w:rsid w:val="000641BD"/>
    <w:rsid w:val="0006437F"/>
    <w:rsid w:val="000648A2"/>
    <w:rsid w:val="00065071"/>
    <w:rsid w:val="0006514D"/>
    <w:rsid w:val="00065368"/>
    <w:rsid w:val="0006577D"/>
    <w:rsid w:val="00065849"/>
    <w:rsid w:val="00065DE7"/>
    <w:rsid w:val="000663EE"/>
    <w:rsid w:val="00066B6B"/>
    <w:rsid w:val="00066E57"/>
    <w:rsid w:val="0006783E"/>
    <w:rsid w:val="00067DF5"/>
    <w:rsid w:val="00070234"/>
    <w:rsid w:val="00070240"/>
    <w:rsid w:val="000706CF"/>
    <w:rsid w:val="000706E1"/>
    <w:rsid w:val="00071074"/>
    <w:rsid w:val="000711DD"/>
    <w:rsid w:val="000718B1"/>
    <w:rsid w:val="00072ABE"/>
    <w:rsid w:val="00073409"/>
    <w:rsid w:val="0007345B"/>
    <w:rsid w:val="000734F0"/>
    <w:rsid w:val="00073D60"/>
    <w:rsid w:val="00073EC5"/>
    <w:rsid w:val="0007456F"/>
    <w:rsid w:val="00075F5B"/>
    <w:rsid w:val="0007605E"/>
    <w:rsid w:val="0007608E"/>
    <w:rsid w:val="000760C0"/>
    <w:rsid w:val="000765D5"/>
    <w:rsid w:val="000767E7"/>
    <w:rsid w:val="00076A74"/>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86F"/>
    <w:rsid w:val="00086EED"/>
    <w:rsid w:val="00086F03"/>
    <w:rsid w:val="00086F2F"/>
    <w:rsid w:val="0008707A"/>
    <w:rsid w:val="000870AF"/>
    <w:rsid w:val="0008737F"/>
    <w:rsid w:val="000875AB"/>
    <w:rsid w:val="00087C93"/>
    <w:rsid w:val="00087D31"/>
    <w:rsid w:val="00090246"/>
    <w:rsid w:val="00090362"/>
    <w:rsid w:val="000905C6"/>
    <w:rsid w:val="00090647"/>
    <w:rsid w:val="00090A5C"/>
    <w:rsid w:val="00090DF6"/>
    <w:rsid w:val="000912C2"/>
    <w:rsid w:val="00091388"/>
    <w:rsid w:val="000917C2"/>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1CF"/>
    <w:rsid w:val="000A2227"/>
    <w:rsid w:val="000A319F"/>
    <w:rsid w:val="000A3715"/>
    <w:rsid w:val="000A388F"/>
    <w:rsid w:val="000A3F5E"/>
    <w:rsid w:val="000A4D7F"/>
    <w:rsid w:val="000A52EE"/>
    <w:rsid w:val="000A5647"/>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E4"/>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56D"/>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5CC"/>
    <w:rsid w:val="000C67B2"/>
    <w:rsid w:val="000C7024"/>
    <w:rsid w:val="000C7B91"/>
    <w:rsid w:val="000C7BB7"/>
    <w:rsid w:val="000D003F"/>
    <w:rsid w:val="000D02E0"/>
    <w:rsid w:val="000D0D30"/>
    <w:rsid w:val="000D0FEA"/>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410"/>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7D9"/>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4A2"/>
    <w:rsid w:val="000F683D"/>
    <w:rsid w:val="000F6D51"/>
    <w:rsid w:val="000F6EA8"/>
    <w:rsid w:val="000F7272"/>
    <w:rsid w:val="000F79CB"/>
    <w:rsid w:val="00100252"/>
    <w:rsid w:val="00100827"/>
    <w:rsid w:val="00100F41"/>
    <w:rsid w:val="00101220"/>
    <w:rsid w:val="00101B4E"/>
    <w:rsid w:val="00102340"/>
    <w:rsid w:val="001029A5"/>
    <w:rsid w:val="00102A91"/>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9C3"/>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17F08"/>
    <w:rsid w:val="00120CEF"/>
    <w:rsid w:val="00120FCC"/>
    <w:rsid w:val="0012159F"/>
    <w:rsid w:val="00121732"/>
    <w:rsid w:val="00121A3B"/>
    <w:rsid w:val="00121BA9"/>
    <w:rsid w:val="00121F0A"/>
    <w:rsid w:val="001220FA"/>
    <w:rsid w:val="0012222E"/>
    <w:rsid w:val="001224E7"/>
    <w:rsid w:val="001225B5"/>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675"/>
    <w:rsid w:val="00127689"/>
    <w:rsid w:val="00127BB9"/>
    <w:rsid w:val="00127FB9"/>
    <w:rsid w:val="001301EA"/>
    <w:rsid w:val="0013047A"/>
    <w:rsid w:val="00130595"/>
    <w:rsid w:val="001305E0"/>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97"/>
    <w:rsid w:val="001364AE"/>
    <w:rsid w:val="001364B9"/>
    <w:rsid w:val="00136ED7"/>
    <w:rsid w:val="001370C5"/>
    <w:rsid w:val="001374C4"/>
    <w:rsid w:val="00137540"/>
    <w:rsid w:val="00137616"/>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B3B"/>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4E"/>
    <w:rsid w:val="001515D2"/>
    <w:rsid w:val="00151C6A"/>
    <w:rsid w:val="00151D13"/>
    <w:rsid w:val="00151F32"/>
    <w:rsid w:val="00152656"/>
    <w:rsid w:val="0015293D"/>
    <w:rsid w:val="00152BEB"/>
    <w:rsid w:val="00152C72"/>
    <w:rsid w:val="00152D30"/>
    <w:rsid w:val="00152E7F"/>
    <w:rsid w:val="0015336B"/>
    <w:rsid w:val="00153763"/>
    <w:rsid w:val="00153AB1"/>
    <w:rsid w:val="00153EC1"/>
    <w:rsid w:val="00153F3E"/>
    <w:rsid w:val="00153F9F"/>
    <w:rsid w:val="001540BB"/>
    <w:rsid w:val="001541DC"/>
    <w:rsid w:val="001543FC"/>
    <w:rsid w:val="00154C32"/>
    <w:rsid w:val="00154F96"/>
    <w:rsid w:val="00155004"/>
    <w:rsid w:val="001553E5"/>
    <w:rsid w:val="00155607"/>
    <w:rsid w:val="001558D3"/>
    <w:rsid w:val="00155A46"/>
    <w:rsid w:val="001560FE"/>
    <w:rsid w:val="001563C0"/>
    <w:rsid w:val="00156578"/>
    <w:rsid w:val="001566C8"/>
    <w:rsid w:val="001567D2"/>
    <w:rsid w:val="001574F9"/>
    <w:rsid w:val="0015754B"/>
    <w:rsid w:val="00157A0A"/>
    <w:rsid w:val="00157A4A"/>
    <w:rsid w:val="00157E0D"/>
    <w:rsid w:val="0016015F"/>
    <w:rsid w:val="0016027D"/>
    <w:rsid w:val="001603BC"/>
    <w:rsid w:val="001606AA"/>
    <w:rsid w:val="00160BF4"/>
    <w:rsid w:val="001612D9"/>
    <w:rsid w:val="00161309"/>
    <w:rsid w:val="0016196A"/>
    <w:rsid w:val="001620BD"/>
    <w:rsid w:val="0016277B"/>
    <w:rsid w:val="00162A6D"/>
    <w:rsid w:val="00162B82"/>
    <w:rsid w:val="00162C5E"/>
    <w:rsid w:val="001639C5"/>
    <w:rsid w:val="00163A11"/>
    <w:rsid w:val="00164411"/>
    <w:rsid w:val="00164470"/>
    <w:rsid w:val="001644F1"/>
    <w:rsid w:val="001651DE"/>
    <w:rsid w:val="00165568"/>
    <w:rsid w:val="0016626F"/>
    <w:rsid w:val="0016654E"/>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12F"/>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EAA"/>
    <w:rsid w:val="001959B0"/>
    <w:rsid w:val="001959D0"/>
    <w:rsid w:val="00195B48"/>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58E"/>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835"/>
    <w:rsid w:val="001B6BB1"/>
    <w:rsid w:val="001B6EAE"/>
    <w:rsid w:val="001B7C0C"/>
    <w:rsid w:val="001B7C30"/>
    <w:rsid w:val="001B7E0D"/>
    <w:rsid w:val="001C03D9"/>
    <w:rsid w:val="001C0E36"/>
    <w:rsid w:val="001C1BA6"/>
    <w:rsid w:val="001C1C80"/>
    <w:rsid w:val="001C2554"/>
    <w:rsid w:val="001C2959"/>
    <w:rsid w:val="001C2D06"/>
    <w:rsid w:val="001C2DE2"/>
    <w:rsid w:val="001C30C8"/>
    <w:rsid w:val="001C3152"/>
    <w:rsid w:val="001C3413"/>
    <w:rsid w:val="001C36A0"/>
    <w:rsid w:val="001C3BAF"/>
    <w:rsid w:val="001C3C76"/>
    <w:rsid w:val="001C3DD2"/>
    <w:rsid w:val="001C416A"/>
    <w:rsid w:val="001C45CF"/>
    <w:rsid w:val="001C4AC7"/>
    <w:rsid w:val="001C4B47"/>
    <w:rsid w:val="001C53FD"/>
    <w:rsid w:val="001C57BF"/>
    <w:rsid w:val="001C588D"/>
    <w:rsid w:val="001C5A01"/>
    <w:rsid w:val="001C5CA1"/>
    <w:rsid w:val="001C5EBF"/>
    <w:rsid w:val="001C60FA"/>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9D8"/>
    <w:rsid w:val="001E3AB6"/>
    <w:rsid w:val="001E3AD6"/>
    <w:rsid w:val="001E3BAC"/>
    <w:rsid w:val="001E4DED"/>
    <w:rsid w:val="001E4E74"/>
    <w:rsid w:val="001E5197"/>
    <w:rsid w:val="001E5228"/>
    <w:rsid w:val="001E5384"/>
    <w:rsid w:val="001E577C"/>
    <w:rsid w:val="001E600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2CB"/>
    <w:rsid w:val="001F6674"/>
    <w:rsid w:val="001F68D8"/>
    <w:rsid w:val="001F694B"/>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2E8E"/>
    <w:rsid w:val="002030A5"/>
    <w:rsid w:val="00204027"/>
    <w:rsid w:val="00204111"/>
    <w:rsid w:val="00204871"/>
    <w:rsid w:val="002049BE"/>
    <w:rsid w:val="00204B44"/>
    <w:rsid w:val="00204F32"/>
    <w:rsid w:val="00205B96"/>
    <w:rsid w:val="00205C4A"/>
    <w:rsid w:val="002067CF"/>
    <w:rsid w:val="00206ABA"/>
    <w:rsid w:val="00206AD0"/>
    <w:rsid w:val="00207151"/>
    <w:rsid w:val="0020735B"/>
    <w:rsid w:val="00207D08"/>
    <w:rsid w:val="00207F89"/>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A4C"/>
    <w:rsid w:val="002260F7"/>
    <w:rsid w:val="00226574"/>
    <w:rsid w:val="0022742B"/>
    <w:rsid w:val="002275E8"/>
    <w:rsid w:val="0022786F"/>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A50"/>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5D7"/>
    <w:rsid w:val="00247C64"/>
    <w:rsid w:val="00247C77"/>
    <w:rsid w:val="00247CEA"/>
    <w:rsid w:val="00247F64"/>
    <w:rsid w:val="00247FD6"/>
    <w:rsid w:val="00250031"/>
    <w:rsid w:val="002508A8"/>
    <w:rsid w:val="00251421"/>
    <w:rsid w:val="00251496"/>
    <w:rsid w:val="00251B5E"/>
    <w:rsid w:val="00251C99"/>
    <w:rsid w:val="00251CF5"/>
    <w:rsid w:val="0025238C"/>
    <w:rsid w:val="00252A63"/>
    <w:rsid w:val="00252B1F"/>
    <w:rsid w:val="00252CA3"/>
    <w:rsid w:val="00252D25"/>
    <w:rsid w:val="00253011"/>
    <w:rsid w:val="00253033"/>
    <w:rsid w:val="0025365E"/>
    <w:rsid w:val="00253748"/>
    <w:rsid w:val="00253E9C"/>
    <w:rsid w:val="00254951"/>
    <w:rsid w:val="00254AF1"/>
    <w:rsid w:val="00254BA0"/>
    <w:rsid w:val="00254C8B"/>
    <w:rsid w:val="00254E43"/>
    <w:rsid w:val="00254E4B"/>
    <w:rsid w:val="00255371"/>
    <w:rsid w:val="00255515"/>
    <w:rsid w:val="00255A37"/>
    <w:rsid w:val="00255CF9"/>
    <w:rsid w:val="00255FE0"/>
    <w:rsid w:val="002565E1"/>
    <w:rsid w:val="00256BFF"/>
    <w:rsid w:val="00256D75"/>
    <w:rsid w:val="002577A6"/>
    <w:rsid w:val="00257BCA"/>
    <w:rsid w:val="00257D8E"/>
    <w:rsid w:val="00257DB1"/>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2AA0"/>
    <w:rsid w:val="0026340F"/>
    <w:rsid w:val="00263EA9"/>
    <w:rsid w:val="0026400A"/>
    <w:rsid w:val="002644E9"/>
    <w:rsid w:val="00264637"/>
    <w:rsid w:val="002647E9"/>
    <w:rsid w:val="00264877"/>
    <w:rsid w:val="00264C85"/>
    <w:rsid w:val="00264D2A"/>
    <w:rsid w:val="00264D63"/>
    <w:rsid w:val="0026502F"/>
    <w:rsid w:val="00265169"/>
    <w:rsid w:val="0026530F"/>
    <w:rsid w:val="002654BF"/>
    <w:rsid w:val="00265B55"/>
    <w:rsid w:val="002663F5"/>
    <w:rsid w:val="00266440"/>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5E"/>
    <w:rsid w:val="00283C93"/>
    <w:rsid w:val="0028412C"/>
    <w:rsid w:val="00284462"/>
    <w:rsid w:val="00284613"/>
    <w:rsid w:val="00284616"/>
    <w:rsid w:val="00284DC4"/>
    <w:rsid w:val="002851C1"/>
    <w:rsid w:val="002853AD"/>
    <w:rsid w:val="0028543A"/>
    <w:rsid w:val="0028544A"/>
    <w:rsid w:val="002854E5"/>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515"/>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014"/>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78"/>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A6E"/>
    <w:rsid w:val="002C00D1"/>
    <w:rsid w:val="002C042F"/>
    <w:rsid w:val="002C083C"/>
    <w:rsid w:val="002C0C5C"/>
    <w:rsid w:val="002C0D84"/>
    <w:rsid w:val="002C17DD"/>
    <w:rsid w:val="002C243B"/>
    <w:rsid w:val="002C247D"/>
    <w:rsid w:val="002C2733"/>
    <w:rsid w:val="002C2AC1"/>
    <w:rsid w:val="002C2AF6"/>
    <w:rsid w:val="002C2BE9"/>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0D"/>
    <w:rsid w:val="002E12CC"/>
    <w:rsid w:val="002E161E"/>
    <w:rsid w:val="002E1783"/>
    <w:rsid w:val="002E183C"/>
    <w:rsid w:val="002E1868"/>
    <w:rsid w:val="002E1904"/>
    <w:rsid w:val="002E1C8E"/>
    <w:rsid w:val="002E2018"/>
    <w:rsid w:val="002E2374"/>
    <w:rsid w:val="002E2DCA"/>
    <w:rsid w:val="002E2F11"/>
    <w:rsid w:val="002E40BF"/>
    <w:rsid w:val="002E4258"/>
    <w:rsid w:val="002E4816"/>
    <w:rsid w:val="002E5445"/>
    <w:rsid w:val="002E59D5"/>
    <w:rsid w:val="002E62CE"/>
    <w:rsid w:val="002E6474"/>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47"/>
    <w:rsid w:val="002F2DE5"/>
    <w:rsid w:val="002F2E6E"/>
    <w:rsid w:val="002F3DAD"/>
    <w:rsid w:val="002F45B3"/>
    <w:rsid w:val="002F48D1"/>
    <w:rsid w:val="002F536E"/>
    <w:rsid w:val="002F53FF"/>
    <w:rsid w:val="002F7E35"/>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39D"/>
    <w:rsid w:val="00310554"/>
    <w:rsid w:val="003105E6"/>
    <w:rsid w:val="003108C8"/>
    <w:rsid w:val="00310EB6"/>
    <w:rsid w:val="003110E5"/>
    <w:rsid w:val="00311363"/>
    <w:rsid w:val="00311888"/>
    <w:rsid w:val="00311E1D"/>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776"/>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BA"/>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D05"/>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CCE"/>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A2C"/>
    <w:rsid w:val="00352C3A"/>
    <w:rsid w:val="00352D61"/>
    <w:rsid w:val="00352FB3"/>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90B"/>
    <w:rsid w:val="00361E40"/>
    <w:rsid w:val="00362330"/>
    <w:rsid w:val="00362541"/>
    <w:rsid w:val="00362975"/>
    <w:rsid w:val="003629E5"/>
    <w:rsid w:val="00362CFD"/>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80"/>
    <w:rsid w:val="00365EB4"/>
    <w:rsid w:val="0036623D"/>
    <w:rsid w:val="00366490"/>
    <w:rsid w:val="00366522"/>
    <w:rsid w:val="003666C3"/>
    <w:rsid w:val="00366734"/>
    <w:rsid w:val="00366837"/>
    <w:rsid w:val="00367475"/>
    <w:rsid w:val="00367850"/>
    <w:rsid w:val="003679DF"/>
    <w:rsid w:val="00367BFF"/>
    <w:rsid w:val="00367C56"/>
    <w:rsid w:val="0037053C"/>
    <w:rsid w:val="003709D3"/>
    <w:rsid w:val="00370AA9"/>
    <w:rsid w:val="00370BD0"/>
    <w:rsid w:val="00370E97"/>
    <w:rsid w:val="003713EF"/>
    <w:rsid w:val="003715D3"/>
    <w:rsid w:val="00371603"/>
    <w:rsid w:val="00371BC9"/>
    <w:rsid w:val="00371DE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3AB6"/>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AD1"/>
    <w:rsid w:val="00392CF4"/>
    <w:rsid w:val="00392DE4"/>
    <w:rsid w:val="00392E30"/>
    <w:rsid w:val="003934F1"/>
    <w:rsid w:val="00393867"/>
    <w:rsid w:val="00394425"/>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792"/>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A7F4F"/>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64"/>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312"/>
    <w:rsid w:val="003C39B7"/>
    <w:rsid w:val="003C3DA1"/>
    <w:rsid w:val="003C4417"/>
    <w:rsid w:val="003C45F6"/>
    <w:rsid w:val="003C4CA2"/>
    <w:rsid w:val="003C4CAB"/>
    <w:rsid w:val="003C4E60"/>
    <w:rsid w:val="003C504C"/>
    <w:rsid w:val="003C528E"/>
    <w:rsid w:val="003C53F5"/>
    <w:rsid w:val="003C5546"/>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2E5"/>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A6D"/>
    <w:rsid w:val="003F3DBA"/>
    <w:rsid w:val="003F3E4B"/>
    <w:rsid w:val="003F43F4"/>
    <w:rsid w:val="003F44FC"/>
    <w:rsid w:val="003F46E3"/>
    <w:rsid w:val="003F4863"/>
    <w:rsid w:val="003F4A1B"/>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AF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4C0"/>
    <w:rsid w:val="004259BE"/>
    <w:rsid w:val="00425A77"/>
    <w:rsid w:val="00425BA1"/>
    <w:rsid w:val="0042687E"/>
    <w:rsid w:val="00426B0C"/>
    <w:rsid w:val="00426CA9"/>
    <w:rsid w:val="0042720A"/>
    <w:rsid w:val="004272FB"/>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56D"/>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33E9"/>
    <w:rsid w:val="004434D2"/>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B2F"/>
    <w:rsid w:val="00447D24"/>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2AD5"/>
    <w:rsid w:val="0045306E"/>
    <w:rsid w:val="00453275"/>
    <w:rsid w:val="004532CC"/>
    <w:rsid w:val="00453A04"/>
    <w:rsid w:val="00453B90"/>
    <w:rsid w:val="0045469A"/>
    <w:rsid w:val="00454F80"/>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4F2"/>
    <w:rsid w:val="004635BD"/>
    <w:rsid w:val="004636C5"/>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9D3"/>
    <w:rsid w:val="00466BD5"/>
    <w:rsid w:val="00467220"/>
    <w:rsid w:val="00467355"/>
    <w:rsid w:val="0046755D"/>
    <w:rsid w:val="0046765B"/>
    <w:rsid w:val="004678AC"/>
    <w:rsid w:val="00467DB0"/>
    <w:rsid w:val="00467DF4"/>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5C7"/>
    <w:rsid w:val="00483BB4"/>
    <w:rsid w:val="00483CD8"/>
    <w:rsid w:val="00483EFF"/>
    <w:rsid w:val="0048480D"/>
    <w:rsid w:val="004849CE"/>
    <w:rsid w:val="00484E88"/>
    <w:rsid w:val="00484F79"/>
    <w:rsid w:val="0048566A"/>
    <w:rsid w:val="00485720"/>
    <w:rsid w:val="0048599A"/>
    <w:rsid w:val="00485AB8"/>
    <w:rsid w:val="00485C55"/>
    <w:rsid w:val="00485F02"/>
    <w:rsid w:val="004863B7"/>
    <w:rsid w:val="0048686C"/>
    <w:rsid w:val="004872C9"/>
    <w:rsid w:val="00487309"/>
    <w:rsid w:val="004873A5"/>
    <w:rsid w:val="00487825"/>
    <w:rsid w:val="004905AB"/>
    <w:rsid w:val="00490B65"/>
    <w:rsid w:val="00490DA3"/>
    <w:rsid w:val="00490DC0"/>
    <w:rsid w:val="00490F97"/>
    <w:rsid w:val="004910E9"/>
    <w:rsid w:val="004913CE"/>
    <w:rsid w:val="00491E05"/>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0E1"/>
    <w:rsid w:val="0049540A"/>
    <w:rsid w:val="00495801"/>
    <w:rsid w:val="00495957"/>
    <w:rsid w:val="00495BD3"/>
    <w:rsid w:val="00495CA8"/>
    <w:rsid w:val="00495D9E"/>
    <w:rsid w:val="00496294"/>
    <w:rsid w:val="00496843"/>
    <w:rsid w:val="00496C79"/>
    <w:rsid w:val="00496F56"/>
    <w:rsid w:val="0049721E"/>
    <w:rsid w:val="004973F2"/>
    <w:rsid w:val="004975C4"/>
    <w:rsid w:val="00497C91"/>
    <w:rsid w:val="004A0246"/>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12"/>
    <w:rsid w:val="004B163D"/>
    <w:rsid w:val="004B19FF"/>
    <w:rsid w:val="004B1A93"/>
    <w:rsid w:val="004B1DD8"/>
    <w:rsid w:val="004B2016"/>
    <w:rsid w:val="004B20FF"/>
    <w:rsid w:val="004B2200"/>
    <w:rsid w:val="004B25C8"/>
    <w:rsid w:val="004B2BFA"/>
    <w:rsid w:val="004B347E"/>
    <w:rsid w:val="004B3A94"/>
    <w:rsid w:val="004B4696"/>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631"/>
    <w:rsid w:val="004C7806"/>
    <w:rsid w:val="004C7C2B"/>
    <w:rsid w:val="004D015A"/>
    <w:rsid w:val="004D0497"/>
    <w:rsid w:val="004D06FD"/>
    <w:rsid w:val="004D0F24"/>
    <w:rsid w:val="004D1386"/>
    <w:rsid w:val="004D14FC"/>
    <w:rsid w:val="004D1CF8"/>
    <w:rsid w:val="004D2468"/>
    <w:rsid w:val="004D271C"/>
    <w:rsid w:val="004D2DB8"/>
    <w:rsid w:val="004D2EC4"/>
    <w:rsid w:val="004D2EEA"/>
    <w:rsid w:val="004D311B"/>
    <w:rsid w:val="004D34EE"/>
    <w:rsid w:val="004D3FF6"/>
    <w:rsid w:val="004D41C8"/>
    <w:rsid w:val="004D4636"/>
    <w:rsid w:val="004D4A56"/>
    <w:rsid w:val="004D4B88"/>
    <w:rsid w:val="004D4BA2"/>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09D2"/>
    <w:rsid w:val="004F1238"/>
    <w:rsid w:val="004F17E7"/>
    <w:rsid w:val="004F182D"/>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823"/>
    <w:rsid w:val="00506AFC"/>
    <w:rsid w:val="00506EA2"/>
    <w:rsid w:val="00507883"/>
    <w:rsid w:val="00507896"/>
    <w:rsid w:val="005078E2"/>
    <w:rsid w:val="00507C51"/>
    <w:rsid w:val="00507C67"/>
    <w:rsid w:val="005102CB"/>
    <w:rsid w:val="0051076C"/>
    <w:rsid w:val="00510945"/>
    <w:rsid w:val="00511710"/>
    <w:rsid w:val="00511AA1"/>
    <w:rsid w:val="00511E05"/>
    <w:rsid w:val="00511FA0"/>
    <w:rsid w:val="0051241C"/>
    <w:rsid w:val="00512A1E"/>
    <w:rsid w:val="00512A60"/>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74"/>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6C6"/>
    <w:rsid w:val="005309C9"/>
    <w:rsid w:val="00530A5C"/>
    <w:rsid w:val="00530AB7"/>
    <w:rsid w:val="00530BEF"/>
    <w:rsid w:val="00530F31"/>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7C9"/>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2FC9"/>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B5F"/>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82"/>
    <w:rsid w:val="0057099C"/>
    <w:rsid w:val="00570BE3"/>
    <w:rsid w:val="00570D29"/>
    <w:rsid w:val="00570F4D"/>
    <w:rsid w:val="0057155E"/>
    <w:rsid w:val="00571570"/>
    <w:rsid w:val="0057196B"/>
    <w:rsid w:val="00571B54"/>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4C1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F43"/>
    <w:rsid w:val="00592C7D"/>
    <w:rsid w:val="00593106"/>
    <w:rsid w:val="0059310C"/>
    <w:rsid w:val="00593148"/>
    <w:rsid w:val="005933F4"/>
    <w:rsid w:val="00593434"/>
    <w:rsid w:val="00593EB1"/>
    <w:rsid w:val="00594D1F"/>
    <w:rsid w:val="00594F71"/>
    <w:rsid w:val="00595000"/>
    <w:rsid w:val="0059587B"/>
    <w:rsid w:val="005959ED"/>
    <w:rsid w:val="00595CDD"/>
    <w:rsid w:val="00595D7E"/>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A7E42"/>
    <w:rsid w:val="005B08A3"/>
    <w:rsid w:val="005B0B4C"/>
    <w:rsid w:val="005B108A"/>
    <w:rsid w:val="005B1305"/>
    <w:rsid w:val="005B14C3"/>
    <w:rsid w:val="005B14F4"/>
    <w:rsid w:val="005B1CE6"/>
    <w:rsid w:val="005B24DF"/>
    <w:rsid w:val="005B2A19"/>
    <w:rsid w:val="005B3B79"/>
    <w:rsid w:val="005B4B5C"/>
    <w:rsid w:val="005B4BF7"/>
    <w:rsid w:val="005B5392"/>
    <w:rsid w:val="005B56D4"/>
    <w:rsid w:val="005B5A2D"/>
    <w:rsid w:val="005B5D37"/>
    <w:rsid w:val="005B6192"/>
    <w:rsid w:val="005B6257"/>
    <w:rsid w:val="005B6494"/>
    <w:rsid w:val="005B6836"/>
    <w:rsid w:val="005B71D4"/>
    <w:rsid w:val="005B71F8"/>
    <w:rsid w:val="005B7669"/>
    <w:rsid w:val="005B775B"/>
    <w:rsid w:val="005B79E8"/>
    <w:rsid w:val="005B7AD1"/>
    <w:rsid w:val="005B7B42"/>
    <w:rsid w:val="005B7BBC"/>
    <w:rsid w:val="005B7DA9"/>
    <w:rsid w:val="005B7FA2"/>
    <w:rsid w:val="005C02B3"/>
    <w:rsid w:val="005C0AF9"/>
    <w:rsid w:val="005C0B48"/>
    <w:rsid w:val="005C0BE4"/>
    <w:rsid w:val="005C0D14"/>
    <w:rsid w:val="005C16BF"/>
    <w:rsid w:val="005C1995"/>
    <w:rsid w:val="005C2322"/>
    <w:rsid w:val="005C2435"/>
    <w:rsid w:val="005C2A56"/>
    <w:rsid w:val="005C2E93"/>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4B"/>
    <w:rsid w:val="005D606A"/>
    <w:rsid w:val="005D60CE"/>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ED"/>
    <w:rsid w:val="006076C7"/>
    <w:rsid w:val="0060795F"/>
    <w:rsid w:val="00607CF3"/>
    <w:rsid w:val="006103C9"/>
    <w:rsid w:val="0061088E"/>
    <w:rsid w:val="00610975"/>
    <w:rsid w:val="006109C2"/>
    <w:rsid w:val="00610BD0"/>
    <w:rsid w:val="0061168C"/>
    <w:rsid w:val="00611713"/>
    <w:rsid w:val="006117E1"/>
    <w:rsid w:val="006118C9"/>
    <w:rsid w:val="00611A8D"/>
    <w:rsid w:val="0061212F"/>
    <w:rsid w:val="00612469"/>
    <w:rsid w:val="00612982"/>
    <w:rsid w:val="00612F4B"/>
    <w:rsid w:val="00613206"/>
    <w:rsid w:val="00613B13"/>
    <w:rsid w:val="00614007"/>
    <w:rsid w:val="006144C6"/>
    <w:rsid w:val="006145B3"/>
    <w:rsid w:val="006147EE"/>
    <w:rsid w:val="00614C68"/>
    <w:rsid w:val="006151B2"/>
    <w:rsid w:val="00615323"/>
    <w:rsid w:val="00615491"/>
    <w:rsid w:val="00615629"/>
    <w:rsid w:val="00615EAD"/>
    <w:rsid w:val="00616177"/>
    <w:rsid w:val="00616817"/>
    <w:rsid w:val="00616E1C"/>
    <w:rsid w:val="00617242"/>
    <w:rsid w:val="00617C85"/>
    <w:rsid w:val="0062027A"/>
    <w:rsid w:val="006204E2"/>
    <w:rsid w:val="00620511"/>
    <w:rsid w:val="00620723"/>
    <w:rsid w:val="00620E07"/>
    <w:rsid w:val="006213F4"/>
    <w:rsid w:val="00621752"/>
    <w:rsid w:val="00621765"/>
    <w:rsid w:val="00621E3E"/>
    <w:rsid w:val="00621F12"/>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092"/>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4FF1"/>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83E"/>
    <w:rsid w:val="00660662"/>
    <w:rsid w:val="0066068A"/>
    <w:rsid w:val="00660E11"/>
    <w:rsid w:val="006618E1"/>
    <w:rsid w:val="006619FB"/>
    <w:rsid w:val="00661A0A"/>
    <w:rsid w:val="00661BB7"/>
    <w:rsid w:val="006625C2"/>
    <w:rsid w:val="00662F41"/>
    <w:rsid w:val="0066305D"/>
    <w:rsid w:val="00663D9E"/>
    <w:rsid w:val="00664027"/>
    <w:rsid w:val="00664343"/>
    <w:rsid w:val="00664534"/>
    <w:rsid w:val="00664A23"/>
    <w:rsid w:val="00664F29"/>
    <w:rsid w:val="00664F7A"/>
    <w:rsid w:val="0066500B"/>
    <w:rsid w:val="00665143"/>
    <w:rsid w:val="006658AD"/>
    <w:rsid w:val="00665BAE"/>
    <w:rsid w:val="00666A36"/>
    <w:rsid w:val="00666FF0"/>
    <w:rsid w:val="00667347"/>
    <w:rsid w:val="00667542"/>
    <w:rsid w:val="0066793E"/>
    <w:rsid w:val="00667A08"/>
    <w:rsid w:val="00670208"/>
    <w:rsid w:val="00670461"/>
    <w:rsid w:val="00670808"/>
    <w:rsid w:val="006709E5"/>
    <w:rsid w:val="00670C4B"/>
    <w:rsid w:val="00670DB0"/>
    <w:rsid w:val="006716C2"/>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681"/>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778C"/>
    <w:rsid w:val="00687A1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99F"/>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867"/>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9A"/>
    <w:rsid w:val="006D3DF3"/>
    <w:rsid w:val="006D3F41"/>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59E"/>
    <w:rsid w:val="006F6DDA"/>
    <w:rsid w:val="006F6DEA"/>
    <w:rsid w:val="006F7A65"/>
    <w:rsid w:val="00700220"/>
    <w:rsid w:val="00700281"/>
    <w:rsid w:val="007005DC"/>
    <w:rsid w:val="0070080F"/>
    <w:rsid w:val="00700E3E"/>
    <w:rsid w:val="00700E79"/>
    <w:rsid w:val="00701220"/>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34B"/>
    <w:rsid w:val="007079CB"/>
    <w:rsid w:val="00707DD9"/>
    <w:rsid w:val="00707EEC"/>
    <w:rsid w:val="0071011B"/>
    <w:rsid w:val="00710304"/>
    <w:rsid w:val="00710339"/>
    <w:rsid w:val="00710E89"/>
    <w:rsid w:val="0071137E"/>
    <w:rsid w:val="00711423"/>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3AC"/>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799"/>
    <w:rsid w:val="00732A90"/>
    <w:rsid w:val="00732E32"/>
    <w:rsid w:val="0073318B"/>
    <w:rsid w:val="007336EF"/>
    <w:rsid w:val="00733E87"/>
    <w:rsid w:val="0073440B"/>
    <w:rsid w:val="00734629"/>
    <w:rsid w:val="007348C7"/>
    <w:rsid w:val="00734A9C"/>
    <w:rsid w:val="00734CA1"/>
    <w:rsid w:val="00734D0A"/>
    <w:rsid w:val="0073540F"/>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B6A"/>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AD4"/>
    <w:rsid w:val="00751B9C"/>
    <w:rsid w:val="00751C9C"/>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60F"/>
    <w:rsid w:val="00755800"/>
    <w:rsid w:val="0075590C"/>
    <w:rsid w:val="00755DB0"/>
    <w:rsid w:val="00755FA2"/>
    <w:rsid w:val="0075605F"/>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6DA"/>
    <w:rsid w:val="0076599B"/>
    <w:rsid w:val="00765AFA"/>
    <w:rsid w:val="007669FF"/>
    <w:rsid w:val="00766E41"/>
    <w:rsid w:val="00767011"/>
    <w:rsid w:val="00767658"/>
    <w:rsid w:val="0076766B"/>
    <w:rsid w:val="00767ECD"/>
    <w:rsid w:val="00770350"/>
    <w:rsid w:val="007703CC"/>
    <w:rsid w:val="00770572"/>
    <w:rsid w:val="00770777"/>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9ED"/>
    <w:rsid w:val="00772BD3"/>
    <w:rsid w:val="00773029"/>
    <w:rsid w:val="007738BD"/>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5CD5"/>
    <w:rsid w:val="00776191"/>
    <w:rsid w:val="00776559"/>
    <w:rsid w:val="00776867"/>
    <w:rsid w:val="00776D17"/>
    <w:rsid w:val="00776F7F"/>
    <w:rsid w:val="007772EE"/>
    <w:rsid w:val="007774B4"/>
    <w:rsid w:val="0077751C"/>
    <w:rsid w:val="00777A57"/>
    <w:rsid w:val="00777DDA"/>
    <w:rsid w:val="00777F1F"/>
    <w:rsid w:val="0078027C"/>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B1F"/>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43"/>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BA7"/>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6DE"/>
    <w:rsid w:val="007B4799"/>
    <w:rsid w:val="007B48BB"/>
    <w:rsid w:val="007B4C68"/>
    <w:rsid w:val="007B5554"/>
    <w:rsid w:val="007B65E5"/>
    <w:rsid w:val="007B6B7C"/>
    <w:rsid w:val="007B6D4F"/>
    <w:rsid w:val="007B7529"/>
    <w:rsid w:val="007B78A6"/>
    <w:rsid w:val="007B7BDF"/>
    <w:rsid w:val="007B7F39"/>
    <w:rsid w:val="007C07FA"/>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704"/>
    <w:rsid w:val="007D483E"/>
    <w:rsid w:val="007D49AB"/>
    <w:rsid w:val="007D4B1B"/>
    <w:rsid w:val="007D4B8E"/>
    <w:rsid w:val="007D4DC0"/>
    <w:rsid w:val="007D4F30"/>
    <w:rsid w:val="007D5048"/>
    <w:rsid w:val="007D55AA"/>
    <w:rsid w:val="007D58F6"/>
    <w:rsid w:val="007D5AD5"/>
    <w:rsid w:val="007D6160"/>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3A7"/>
    <w:rsid w:val="007E361F"/>
    <w:rsid w:val="007E374E"/>
    <w:rsid w:val="007E3AF6"/>
    <w:rsid w:val="007E3FEC"/>
    <w:rsid w:val="007E44E5"/>
    <w:rsid w:val="007E4744"/>
    <w:rsid w:val="007E4BCD"/>
    <w:rsid w:val="007E4C12"/>
    <w:rsid w:val="007E4CDF"/>
    <w:rsid w:val="007E5FC8"/>
    <w:rsid w:val="007E6390"/>
    <w:rsid w:val="007E6425"/>
    <w:rsid w:val="007E64D4"/>
    <w:rsid w:val="007E64F4"/>
    <w:rsid w:val="007E6544"/>
    <w:rsid w:val="007E6778"/>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11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B68"/>
    <w:rsid w:val="00807456"/>
    <w:rsid w:val="0080749B"/>
    <w:rsid w:val="00807A5A"/>
    <w:rsid w:val="00810146"/>
    <w:rsid w:val="0081022B"/>
    <w:rsid w:val="00810A92"/>
    <w:rsid w:val="00810E5A"/>
    <w:rsid w:val="00810EDE"/>
    <w:rsid w:val="00810F21"/>
    <w:rsid w:val="00810FB4"/>
    <w:rsid w:val="0081124A"/>
    <w:rsid w:val="008112A2"/>
    <w:rsid w:val="00811DB9"/>
    <w:rsid w:val="0081219D"/>
    <w:rsid w:val="0081219E"/>
    <w:rsid w:val="008121AB"/>
    <w:rsid w:val="0081247E"/>
    <w:rsid w:val="00812777"/>
    <w:rsid w:val="0081305D"/>
    <w:rsid w:val="00813495"/>
    <w:rsid w:val="00813A92"/>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894"/>
    <w:rsid w:val="0082595F"/>
    <w:rsid w:val="008260CD"/>
    <w:rsid w:val="00827257"/>
    <w:rsid w:val="00830956"/>
    <w:rsid w:val="0083122D"/>
    <w:rsid w:val="0083139A"/>
    <w:rsid w:val="0083183B"/>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23E"/>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A75"/>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5FE9"/>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562"/>
    <w:rsid w:val="008768C0"/>
    <w:rsid w:val="008770C4"/>
    <w:rsid w:val="008774EC"/>
    <w:rsid w:val="00877513"/>
    <w:rsid w:val="0087760F"/>
    <w:rsid w:val="00877BA7"/>
    <w:rsid w:val="00877D80"/>
    <w:rsid w:val="00877EFF"/>
    <w:rsid w:val="00877F45"/>
    <w:rsid w:val="00880A4D"/>
    <w:rsid w:val="00880C30"/>
    <w:rsid w:val="00880C65"/>
    <w:rsid w:val="00880E64"/>
    <w:rsid w:val="00880EAE"/>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0DA"/>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23"/>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3BF8"/>
    <w:rsid w:val="0089457F"/>
    <w:rsid w:val="008946F4"/>
    <w:rsid w:val="00894A4D"/>
    <w:rsid w:val="00894D7B"/>
    <w:rsid w:val="00894EAF"/>
    <w:rsid w:val="008950F2"/>
    <w:rsid w:val="008952FC"/>
    <w:rsid w:val="008962E1"/>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7AF"/>
    <w:rsid w:val="008A6C2B"/>
    <w:rsid w:val="008A71C9"/>
    <w:rsid w:val="008A7868"/>
    <w:rsid w:val="008A7E4C"/>
    <w:rsid w:val="008A7FB7"/>
    <w:rsid w:val="008B0035"/>
    <w:rsid w:val="008B0730"/>
    <w:rsid w:val="008B0B49"/>
    <w:rsid w:val="008B0CB1"/>
    <w:rsid w:val="008B0CB9"/>
    <w:rsid w:val="008B1270"/>
    <w:rsid w:val="008B1371"/>
    <w:rsid w:val="008B1947"/>
    <w:rsid w:val="008B23D0"/>
    <w:rsid w:val="008B2582"/>
    <w:rsid w:val="008B2821"/>
    <w:rsid w:val="008B2B03"/>
    <w:rsid w:val="008B2E0A"/>
    <w:rsid w:val="008B3434"/>
    <w:rsid w:val="008B35FE"/>
    <w:rsid w:val="008B36B1"/>
    <w:rsid w:val="008B4192"/>
    <w:rsid w:val="008B4533"/>
    <w:rsid w:val="008B46D9"/>
    <w:rsid w:val="008B48B6"/>
    <w:rsid w:val="008B4B02"/>
    <w:rsid w:val="008B4D07"/>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856"/>
    <w:rsid w:val="008D2B23"/>
    <w:rsid w:val="008D2C40"/>
    <w:rsid w:val="008D33B1"/>
    <w:rsid w:val="008D3EB6"/>
    <w:rsid w:val="008D46DF"/>
    <w:rsid w:val="008D476D"/>
    <w:rsid w:val="008D4C2B"/>
    <w:rsid w:val="008D4F98"/>
    <w:rsid w:val="008D5016"/>
    <w:rsid w:val="008D5429"/>
    <w:rsid w:val="008D5F13"/>
    <w:rsid w:val="008D60CF"/>
    <w:rsid w:val="008D6D61"/>
    <w:rsid w:val="008D71DE"/>
    <w:rsid w:val="008D71FC"/>
    <w:rsid w:val="008D7AB5"/>
    <w:rsid w:val="008E0174"/>
    <w:rsid w:val="008E01B4"/>
    <w:rsid w:val="008E0524"/>
    <w:rsid w:val="008E052A"/>
    <w:rsid w:val="008E07C4"/>
    <w:rsid w:val="008E0BD1"/>
    <w:rsid w:val="008E1385"/>
    <w:rsid w:val="008E140B"/>
    <w:rsid w:val="008E143A"/>
    <w:rsid w:val="008E1460"/>
    <w:rsid w:val="008E14F1"/>
    <w:rsid w:val="008E176E"/>
    <w:rsid w:val="008E1828"/>
    <w:rsid w:val="008E1AAF"/>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925"/>
    <w:rsid w:val="008E7B2E"/>
    <w:rsid w:val="008F0168"/>
    <w:rsid w:val="008F05EA"/>
    <w:rsid w:val="008F0C57"/>
    <w:rsid w:val="008F0C9C"/>
    <w:rsid w:val="008F0CFD"/>
    <w:rsid w:val="008F0DE7"/>
    <w:rsid w:val="008F0F46"/>
    <w:rsid w:val="008F1369"/>
    <w:rsid w:val="008F1536"/>
    <w:rsid w:val="008F1635"/>
    <w:rsid w:val="008F16EC"/>
    <w:rsid w:val="008F1A91"/>
    <w:rsid w:val="008F2087"/>
    <w:rsid w:val="008F28CA"/>
    <w:rsid w:val="008F2B0E"/>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5BC"/>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196"/>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A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50E"/>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D30"/>
    <w:rsid w:val="00936D92"/>
    <w:rsid w:val="009372E8"/>
    <w:rsid w:val="00937BA5"/>
    <w:rsid w:val="00940069"/>
    <w:rsid w:val="0094044D"/>
    <w:rsid w:val="0094057D"/>
    <w:rsid w:val="00940764"/>
    <w:rsid w:val="00940814"/>
    <w:rsid w:val="00940C74"/>
    <w:rsid w:val="00941558"/>
    <w:rsid w:val="00941A2B"/>
    <w:rsid w:val="00941CD4"/>
    <w:rsid w:val="0094234B"/>
    <w:rsid w:val="00942550"/>
    <w:rsid w:val="00942559"/>
    <w:rsid w:val="00942B95"/>
    <w:rsid w:val="00943567"/>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91"/>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544"/>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AE7"/>
    <w:rsid w:val="00973B4B"/>
    <w:rsid w:val="00973E06"/>
    <w:rsid w:val="00973E53"/>
    <w:rsid w:val="00974148"/>
    <w:rsid w:val="00974649"/>
    <w:rsid w:val="009747C4"/>
    <w:rsid w:val="00974BB4"/>
    <w:rsid w:val="00974DAE"/>
    <w:rsid w:val="00975822"/>
    <w:rsid w:val="00975E5D"/>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60E"/>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50D"/>
    <w:rsid w:val="00983B9D"/>
    <w:rsid w:val="0098440C"/>
    <w:rsid w:val="0098470B"/>
    <w:rsid w:val="00984938"/>
    <w:rsid w:val="0098526A"/>
    <w:rsid w:val="00985529"/>
    <w:rsid w:val="00985669"/>
    <w:rsid w:val="009856C5"/>
    <w:rsid w:val="00985FCA"/>
    <w:rsid w:val="00986037"/>
    <w:rsid w:val="009860BC"/>
    <w:rsid w:val="0098669F"/>
    <w:rsid w:val="009867A8"/>
    <w:rsid w:val="00986F3D"/>
    <w:rsid w:val="00987239"/>
    <w:rsid w:val="0098738E"/>
    <w:rsid w:val="00987F9A"/>
    <w:rsid w:val="00990690"/>
    <w:rsid w:val="00990957"/>
    <w:rsid w:val="00990CE9"/>
    <w:rsid w:val="009915BC"/>
    <w:rsid w:val="00991834"/>
    <w:rsid w:val="00991890"/>
    <w:rsid w:val="009919AE"/>
    <w:rsid w:val="009919EF"/>
    <w:rsid w:val="00991A45"/>
    <w:rsid w:val="0099239F"/>
    <w:rsid w:val="009927B8"/>
    <w:rsid w:val="009927D3"/>
    <w:rsid w:val="00992AC0"/>
    <w:rsid w:val="00992AC7"/>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AC1"/>
    <w:rsid w:val="009A0DC0"/>
    <w:rsid w:val="009A10B5"/>
    <w:rsid w:val="009A11E6"/>
    <w:rsid w:val="009A1A14"/>
    <w:rsid w:val="009A25B8"/>
    <w:rsid w:val="009A2888"/>
    <w:rsid w:val="009A3198"/>
    <w:rsid w:val="009A3852"/>
    <w:rsid w:val="009A3BED"/>
    <w:rsid w:val="009A3D36"/>
    <w:rsid w:val="009A4229"/>
    <w:rsid w:val="009A445E"/>
    <w:rsid w:val="009A48E4"/>
    <w:rsid w:val="009A4F3B"/>
    <w:rsid w:val="009A51AB"/>
    <w:rsid w:val="009A52B6"/>
    <w:rsid w:val="009A5473"/>
    <w:rsid w:val="009A5602"/>
    <w:rsid w:val="009A5649"/>
    <w:rsid w:val="009A5C24"/>
    <w:rsid w:val="009A61F4"/>
    <w:rsid w:val="009A630B"/>
    <w:rsid w:val="009A682F"/>
    <w:rsid w:val="009A6936"/>
    <w:rsid w:val="009A6C69"/>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3AD"/>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2ED"/>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9B4"/>
    <w:rsid w:val="00A00D64"/>
    <w:rsid w:val="00A01126"/>
    <w:rsid w:val="00A01169"/>
    <w:rsid w:val="00A012FB"/>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0AE"/>
    <w:rsid w:val="00A102AD"/>
    <w:rsid w:val="00A107D3"/>
    <w:rsid w:val="00A1104B"/>
    <w:rsid w:val="00A11094"/>
    <w:rsid w:val="00A112B9"/>
    <w:rsid w:val="00A118E0"/>
    <w:rsid w:val="00A120B9"/>
    <w:rsid w:val="00A128FE"/>
    <w:rsid w:val="00A1319D"/>
    <w:rsid w:val="00A13254"/>
    <w:rsid w:val="00A13398"/>
    <w:rsid w:val="00A133B9"/>
    <w:rsid w:val="00A139D0"/>
    <w:rsid w:val="00A13B02"/>
    <w:rsid w:val="00A13C87"/>
    <w:rsid w:val="00A13CDA"/>
    <w:rsid w:val="00A14432"/>
    <w:rsid w:val="00A1452A"/>
    <w:rsid w:val="00A1486A"/>
    <w:rsid w:val="00A14F1F"/>
    <w:rsid w:val="00A1596B"/>
    <w:rsid w:val="00A1604B"/>
    <w:rsid w:val="00A164D4"/>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BAB"/>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27E80"/>
    <w:rsid w:val="00A308F9"/>
    <w:rsid w:val="00A310F5"/>
    <w:rsid w:val="00A3140C"/>
    <w:rsid w:val="00A315D5"/>
    <w:rsid w:val="00A31602"/>
    <w:rsid w:val="00A316B1"/>
    <w:rsid w:val="00A31AEB"/>
    <w:rsid w:val="00A31FAC"/>
    <w:rsid w:val="00A32211"/>
    <w:rsid w:val="00A324E2"/>
    <w:rsid w:val="00A326C2"/>
    <w:rsid w:val="00A32AAB"/>
    <w:rsid w:val="00A331EF"/>
    <w:rsid w:val="00A33761"/>
    <w:rsid w:val="00A3390C"/>
    <w:rsid w:val="00A33D5B"/>
    <w:rsid w:val="00A34113"/>
    <w:rsid w:val="00A3466B"/>
    <w:rsid w:val="00A34797"/>
    <w:rsid w:val="00A34CE4"/>
    <w:rsid w:val="00A34F3A"/>
    <w:rsid w:val="00A35129"/>
    <w:rsid w:val="00A35156"/>
    <w:rsid w:val="00A35347"/>
    <w:rsid w:val="00A353B8"/>
    <w:rsid w:val="00A356F1"/>
    <w:rsid w:val="00A35F56"/>
    <w:rsid w:val="00A3685F"/>
    <w:rsid w:val="00A369B3"/>
    <w:rsid w:val="00A376F9"/>
    <w:rsid w:val="00A3774E"/>
    <w:rsid w:val="00A37FA3"/>
    <w:rsid w:val="00A400D5"/>
    <w:rsid w:val="00A40992"/>
    <w:rsid w:val="00A409D5"/>
    <w:rsid w:val="00A41655"/>
    <w:rsid w:val="00A416A2"/>
    <w:rsid w:val="00A419B5"/>
    <w:rsid w:val="00A42020"/>
    <w:rsid w:val="00A4250B"/>
    <w:rsid w:val="00A42768"/>
    <w:rsid w:val="00A4277D"/>
    <w:rsid w:val="00A42845"/>
    <w:rsid w:val="00A42CD1"/>
    <w:rsid w:val="00A43292"/>
    <w:rsid w:val="00A43519"/>
    <w:rsid w:val="00A43EC8"/>
    <w:rsid w:val="00A43EFF"/>
    <w:rsid w:val="00A44029"/>
    <w:rsid w:val="00A44139"/>
    <w:rsid w:val="00A444CB"/>
    <w:rsid w:val="00A4489B"/>
    <w:rsid w:val="00A4490C"/>
    <w:rsid w:val="00A44C4E"/>
    <w:rsid w:val="00A44E20"/>
    <w:rsid w:val="00A454CF"/>
    <w:rsid w:val="00A45550"/>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0CB"/>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C8C"/>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4D8"/>
    <w:rsid w:val="00A739DD"/>
    <w:rsid w:val="00A73C54"/>
    <w:rsid w:val="00A73F56"/>
    <w:rsid w:val="00A7453F"/>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4DD"/>
    <w:rsid w:val="00A83780"/>
    <w:rsid w:val="00A84511"/>
    <w:rsid w:val="00A84512"/>
    <w:rsid w:val="00A84669"/>
    <w:rsid w:val="00A84D17"/>
    <w:rsid w:val="00A852E5"/>
    <w:rsid w:val="00A85576"/>
    <w:rsid w:val="00A856EA"/>
    <w:rsid w:val="00A85E25"/>
    <w:rsid w:val="00A86624"/>
    <w:rsid w:val="00A8675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4B7"/>
    <w:rsid w:val="00A92688"/>
    <w:rsid w:val="00A92A8C"/>
    <w:rsid w:val="00A92A93"/>
    <w:rsid w:val="00A92D21"/>
    <w:rsid w:val="00A93C9A"/>
    <w:rsid w:val="00A94394"/>
    <w:rsid w:val="00A9455F"/>
    <w:rsid w:val="00A9474D"/>
    <w:rsid w:val="00A94916"/>
    <w:rsid w:val="00A94F3C"/>
    <w:rsid w:val="00A956FE"/>
    <w:rsid w:val="00A95BC3"/>
    <w:rsid w:val="00A96941"/>
    <w:rsid w:val="00A96BAB"/>
    <w:rsid w:val="00A96BCA"/>
    <w:rsid w:val="00A97155"/>
    <w:rsid w:val="00A97509"/>
    <w:rsid w:val="00A97723"/>
    <w:rsid w:val="00A978E1"/>
    <w:rsid w:val="00A97E89"/>
    <w:rsid w:val="00A97EB6"/>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9A7"/>
    <w:rsid w:val="00AC3B03"/>
    <w:rsid w:val="00AC41C5"/>
    <w:rsid w:val="00AC4D1D"/>
    <w:rsid w:val="00AC4D6E"/>
    <w:rsid w:val="00AC55D0"/>
    <w:rsid w:val="00AC56EA"/>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52A"/>
    <w:rsid w:val="00AD60F4"/>
    <w:rsid w:val="00AD6AF3"/>
    <w:rsid w:val="00AD6CD3"/>
    <w:rsid w:val="00AD6FB8"/>
    <w:rsid w:val="00AD7293"/>
    <w:rsid w:val="00AD72B0"/>
    <w:rsid w:val="00AD749B"/>
    <w:rsid w:val="00AD7607"/>
    <w:rsid w:val="00AD7E87"/>
    <w:rsid w:val="00AE03DB"/>
    <w:rsid w:val="00AE049E"/>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268"/>
    <w:rsid w:val="00AE534D"/>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40"/>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0D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7E"/>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B3"/>
    <w:rsid w:val="00B13517"/>
    <w:rsid w:val="00B13597"/>
    <w:rsid w:val="00B13CD3"/>
    <w:rsid w:val="00B13EF2"/>
    <w:rsid w:val="00B1420F"/>
    <w:rsid w:val="00B14239"/>
    <w:rsid w:val="00B14588"/>
    <w:rsid w:val="00B14600"/>
    <w:rsid w:val="00B1475E"/>
    <w:rsid w:val="00B14A55"/>
    <w:rsid w:val="00B14CFF"/>
    <w:rsid w:val="00B14D96"/>
    <w:rsid w:val="00B154F0"/>
    <w:rsid w:val="00B15823"/>
    <w:rsid w:val="00B15BD5"/>
    <w:rsid w:val="00B15E46"/>
    <w:rsid w:val="00B16083"/>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A91"/>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0F94"/>
    <w:rsid w:val="00B31A98"/>
    <w:rsid w:val="00B31D6B"/>
    <w:rsid w:val="00B31DCB"/>
    <w:rsid w:val="00B3206C"/>
    <w:rsid w:val="00B322BF"/>
    <w:rsid w:val="00B325C6"/>
    <w:rsid w:val="00B32F82"/>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4A69"/>
    <w:rsid w:val="00B454C1"/>
    <w:rsid w:val="00B45550"/>
    <w:rsid w:val="00B456E5"/>
    <w:rsid w:val="00B45D49"/>
    <w:rsid w:val="00B45DE7"/>
    <w:rsid w:val="00B46183"/>
    <w:rsid w:val="00B46363"/>
    <w:rsid w:val="00B46B4E"/>
    <w:rsid w:val="00B46C9A"/>
    <w:rsid w:val="00B46D29"/>
    <w:rsid w:val="00B46F5D"/>
    <w:rsid w:val="00B47314"/>
    <w:rsid w:val="00B4783D"/>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885"/>
    <w:rsid w:val="00B54BCA"/>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830"/>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58E"/>
    <w:rsid w:val="00B666D1"/>
    <w:rsid w:val="00B6674E"/>
    <w:rsid w:val="00B66791"/>
    <w:rsid w:val="00B6692D"/>
    <w:rsid w:val="00B66A88"/>
    <w:rsid w:val="00B66A96"/>
    <w:rsid w:val="00B677C8"/>
    <w:rsid w:val="00B67A37"/>
    <w:rsid w:val="00B67C02"/>
    <w:rsid w:val="00B67C31"/>
    <w:rsid w:val="00B700D3"/>
    <w:rsid w:val="00B70A3F"/>
    <w:rsid w:val="00B7166F"/>
    <w:rsid w:val="00B71B46"/>
    <w:rsid w:val="00B72190"/>
    <w:rsid w:val="00B722F4"/>
    <w:rsid w:val="00B7243A"/>
    <w:rsid w:val="00B72D06"/>
    <w:rsid w:val="00B72DA0"/>
    <w:rsid w:val="00B72F2E"/>
    <w:rsid w:val="00B73336"/>
    <w:rsid w:val="00B7342A"/>
    <w:rsid w:val="00B73437"/>
    <w:rsid w:val="00B73AF8"/>
    <w:rsid w:val="00B73F08"/>
    <w:rsid w:val="00B7442A"/>
    <w:rsid w:val="00B74EFC"/>
    <w:rsid w:val="00B753FE"/>
    <w:rsid w:val="00B75414"/>
    <w:rsid w:val="00B7660A"/>
    <w:rsid w:val="00B76796"/>
    <w:rsid w:val="00B76892"/>
    <w:rsid w:val="00B7694B"/>
    <w:rsid w:val="00B76BF6"/>
    <w:rsid w:val="00B77075"/>
    <w:rsid w:val="00B770A3"/>
    <w:rsid w:val="00B7727E"/>
    <w:rsid w:val="00B774C3"/>
    <w:rsid w:val="00B77668"/>
    <w:rsid w:val="00B77AE6"/>
    <w:rsid w:val="00B77EBF"/>
    <w:rsid w:val="00B80D81"/>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27"/>
    <w:rsid w:val="00B944BA"/>
    <w:rsid w:val="00B95052"/>
    <w:rsid w:val="00B95417"/>
    <w:rsid w:val="00B95496"/>
    <w:rsid w:val="00B95B2D"/>
    <w:rsid w:val="00B96021"/>
    <w:rsid w:val="00B960AC"/>
    <w:rsid w:val="00B96299"/>
    <w:rsid w:val="00B96607"/>
    <w:rsid w:val="00B9661F"/>
    <w:rsid w:val="00B966B2"/>
    <w:rsid w:val="00B971C6"/>
    <w:rsid w:val="00B973F7"/>
    <w:rsid w:val="00B975FA"/>
    <w:rsid w:val="00B9767D"/>
    <w:rsid w:val="00B97774"/>
    <w:rsid w:val="00B977FF"/>
    <w:rsid w:val="00BA01A4"/>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C4A"/>
    <w:rsid w:val="00BE4013"/>
    <w:rsid w:val="00BE4700"/>
    <w:rsid w:val="00BE471D"/>
    <w:rsid w:val="00BE4924"/>
    <w:rsid w:val="00BE4BDA"/>
    <w:rsid w:val="00BE4CEC"/>
    <w:rsid w:val="00BE4FE8"/>
    <w:rsid w:val="00BE5B62"/>
    <w:rsid w:val="00BE603D"/>
    <w:rsid w:val="00BE6394"/>
    <w:rsid w:val="00BE6B11"/>
    <w:rsid w:val="00BE6C03"/>
    <w:rsid w:val="00BE6CBF"/>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9DB"/>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AA4"/>
    <w:rsid w:val="00C0454E"/>
    <w:rsid w:val="00C046AB"/>
    <w:rsid w:val="00C0486A"/>
    <w:rsid w:val="00C049FC"/>
    <w:rsid w:val="00C04AD4"/>
    <w:rsid w:val="00C0520F"/>
    <w:rsid w:val="00C05537"/>
    <w:rsid w:val="00C055A3"/>
    <w:rsid w:val="00C056A3"/>
    <w:rsid w:val="00C057BD"/>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B0"/>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C"/>
    <w:rsid w:val="00C35A11"/>
    <w:rsid w:val="00C35A7A"/>
    <w:rsid w:val="00C36014"/>
    <w:rsid w:val="00C37399"/>
    <w:rsid w:val="00C37A3F"/>
    <w:rsid w:val="00C40127"/>
    <w:rsid w:val="00C405D0"/>
    <w:rsid w:val="00C409D6"/>
    <w:rsid w:val="00C4115F"/>
    <w:rsid w:val="00C41B7F"/>
    <w:rsid w:val="00C41DAF"/>
    <w:rsid w:val="00C41DCD"/>
    <w:rsid w:val="00C41FB8"/>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870"/>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9A7"/>
    <w:rsid w:val="00C61F96"/>
    <w:rsid w:val="00C6201F"/>
    <w:rsid w:val="00C62855"/>
    <w:rsid w:val="00C62AA7"/>
    <w:rsid w:val="00C62D6D"/>
    <w:rsid w:val="00C62DFA"/>
    <w:rsid w:val="00C6348A"/>
    <w:rsid w:val="00C636E8"/>
    <w:rsid w:val="00C638DB"/>
    <w:rsid w:val="00C63900"/>
    <w:rsid w:val="00C63D64"/>
    <w:rsid w:val="00C64333"/>
    <w:rsid w:val="00C64457"/>
    <w:rsid w:val="00C6460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B3"/>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6A2"/>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373"/>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209"/>
    <w:rsid w:val="00CA45EC"/>
    <w:rsid w:val="00CA567E"/>
    <w:rsid w:val="00CA5C24"/>
    <w:rsid w:val="00CA5E3A"/>
    <w:rsid w:val="00CA5E79"/>
    <w:rsid w:val="00CA5FD3"/>
    <w:rsid w:val="00CA6477"/>
    <w:rsid w:val="00CA663C"/>
    <w:rsid w:val="00CA68BF"/>
    <w:rsid w:val="00CA6BE1"/>
    <w:rsid w:val="00CA6EEF"/>
    <w:rsid w:val="00CA7027"/>
    <w:rsid w:val="00CA7E86"/>
    <w:rsid w:val="00CB0383"/>
    <w:rsid w:val="00CB0BFD"/>
    <w:rsid w:val="00CB0E0B"/>
    <w:rsid w:val="00CB0E16"/>
    <w:rsid w:val="00CB1020"/>
    <w:rsid w:val="00CB10FA"/>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5F8"/>
    <w:rsid w:val="00CB687A"/>
    <w:rsid w:val="00CB697C"/>
    <w:rsid w:val="00CB6A6C"/>
    <w:rsid w:val="00CB6AA6"/>
    <w:rsid w:val="00CB70C3"/>
    <w:rsid w:val="00CB716F"/>
    <w:rsid w:val="00CB73E1"/>
    <w:rsid w:val="00CB7E30"/>
    <w:rsid w:val="00CC0370"/>
    <w:rsid w:val="00CC040E"/>
    <w:rsid w:val="00CC0C07"/>
    <w:rsid w:val="00CC1482"/>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7A2"/>
    <w:rsid w:val="00CC683A"/>
    <w:rsid w:val="00CC68C3"/>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265"/>
    <w:rsid w:val="00CD7631"/>
    <w:rsid w:val="00CD7B72"/>
    <w:rsid w:val="00CD7B79"/>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77"/>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029"/>
    <w:rsid w:val="00D171AD"/>
    <w:rsid w:val="00D17A03"/>
    <w:rsid w:val="00D17A96"/>
    <w:rsid w:val="00D17B0C"/>
    <w:rsid w:val="00D17C24"/>
    <w:rsid w:val="00D202A7"/>
    <w:rsid w:val="00D206CB"/>
    <w:rsid w:val="00D20B17"/>
    <w:rsid w:val="00D20E51"/>
    <w:rsid w:val="00D2130B"/>
    <w:rsid w:val="00D220A6"/>
    <w:rsid w:val="00D22615"/>
    <w:rsid w:val="00D227C7"/>
    <w:rsid w:val="00D23021"/>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0C"/>
    <w:rsid w:val="00D30177"/>
    <w:rsid w:val="00D3017F"/>
    <w:rsid w:val="00D30598"/>
    <w:rsid w:val="00D30E90"/>
    <w:rsid w:val="00D30EBF"/>
    <w:rsid w:val="00D31213"/>
    <w:rsid w:val="00D31828"/>
    <w:rsid w:val="00D3204F"/>
    <w:rsid w:val="00D32139"/>
    <w:rsid w:val="00D3284C"/>
    <w:rsid w:val="00D32883"/>
    <w:rsid w:val="00D328E8"/>
    <w:rsid w:val="00D329DB"/>
    <w:rsid w:val="00D32CAD"/>
    <w:rsid w:val="00D333FA"/>
    <w:rsid w:val="00D34503"/>
    <w:rsid w:val="00D345A7"/>
    <w:rsid w:val="00D35C02"/>
    <w:rsid w:val="00D36996"/>
    <w:rsid w:val="00D3701C"/>
    <w:rsid w:val="00D370AF"/>
    <w:rsid w:val="00D370DA"/>
    <w:rsid w:val="00D372C8"/>
    <w:rsid w:val="00D37560"/>
    <w:rsid w:val="00D379CA"/>
    <w:rsid w:val="00D37EEE"/>
    <w:rsid w:val="00D40190"/>
    <w:rsid w:val="00D40372"/>
    <w:rsid w:val="00D407B8"/>
    <w:rsid w:val="00D40B31"/>
    <w:rsid w:val="00D40B94"/>
    <w:rsid w:val="00D41C4E"/>
    <w:rsid w:val="00D41FA8"/>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0D5"/>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3A3"/>
    <w:rsid w:val="00D52780"/>
    <w:rsid w:val="00D528D3"/>
    <w:rsid w:val="00D533B6"/>
    <w:rsid w:val="00D5359A"/>
    <w:rsid w:val="00D5383A"/>
    <w:rsid w:val="00D53E69"/>
    <w:rsid w:val="00D5451A"/>
    <w:rsid w:val="00D545B8"/>
    <w:rsid w:val="00D54619"/>
    <w:rsid w:val="00D547ED"/>
    <w:rsid w:val="00D54896"/>
    <w:rsid w:val="00D54985"/>
    <w:rsid w:val="00D550CD"/>
    <w:rsid w:val="00D55179"/>
    <w:rsid w:val="00D5564B"/>
    <w:rsid w:val="00D559FC"/>
    <w:rsid w:val="00D560F9"/>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CF7"/>
    <w:rsid w:val="00D96ED3"/>
    <w:rsid w:val="00D9736F"/>
    <w:rsid w:val="00D97437"/>
    <w:rsid w:val="00D976FA"/>
    <w:rsid w:val="00D97A9E"/>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5F2E"/>
    <w:rsid w:val="00DB611B"/>
    <w:rsid w:val="00DB6457"/>
    <w:rsid w:val="00DB658F"/>
    <w:rsid w:val="00DB660F"/>
    <w:rsid w:val="00DB6873"/>
    <w:rsid w:val="00DB6924"/>
    <w:rsid w:val="00DB6BD8"/>
    <w:rsid w:val="00DB6C8F"/>
    <w:rsid w:val="00DB6EDE"/>
    <w:rsid w:val="00DB6F09"/>
    <w:rsid w:val="00DB7C45"/>
    <w:rsid w:val="00DB7CEE"/>
    <w:rsid w:val="00DB7DC1"/>
    <w:rsid w:val="00DC036F"/>
    <w:rsid w:val="00DC0685"/>
    <w:rsid w:val="00DC1208"/>
    <w:rsid w:val="00DC163C"/>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4A3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A77"/>
    <w:rsid w:val="00DF7D8E"/>
    <w:rsid w:val="00DF7ED4"/>
    <w:rsid w:val="00E0007D"/>
    <w:rsid w:val="00E0009D"/>
    <w:rsid w:val="00E00966"/>
    <w:rsid w:val="00E009E9"/>
    <w:rsid w:val="00E00DFA"/>
    <w:rsid w:val="00E017E7"/>
    <w:rsid w:val="00E01B6F"/>
    <w:rsid w:val="00E01E27"/>
    <w:rsid w:val="00E01F09"/>
    <w:rsid w:val="00E025AF"/>
    <w:rsid w:val="00E02678"/>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EF9"/>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E04"/>
    <w:rsid w:val="00E16FAC"/>
    <w:rsid w:val="00E17544"/>
    <w:rsid w:val="00E17546"/>
    <w:rsid w:val="00E17917"/>
    <w:rsid w:val="00E17970"/>
    <w:rsid w:val="00E17D1D"/>
    <w:rsid w:val="00E206C6"/>
    <w:rsid w:val="00E2093A"/>
    <w:rsid w:val="00E20A1C"/>
    <w:rsid w:val="00E20A58"/>
    <w:rsid w:val="00E214E9"/>
    <w:rsid w:val="00E21738"/>
    <w:rsid w:val="00E21748"/>
    <w:rsid w:val="00E21EEB"/>
    <w:rsid w:val="00E21FA8"/>
    <w:rsid w:val="00E2250D"/>
    <w:rsid w:val="00E22982"/>
    <w:rsid w:val="00E235DA"/>
    <w:rsid w:val="00E2382E"/>
    <w:rsid w:val="00E23A14"/>
    <w:rsid w:val="00E23F94"/>
    <w:rsid w:val="00E24559"/>
    <w:rsid w:val="00E245FE"/>
    <w:rsid w:val="00E246C3"/>
    <w:rsid w:val="00E246D0"/>
    <w:rsid w:val="00E24BE6"/>
    <w:rsid w:val="00E24D97"/>
    <w:rsid w:val="00E250A2"/>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1F85"/>
    <w:rsid w:val="00E322A1"/>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6EE"/>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89B"/>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C25"/>
    <w:rsid w:val="00E65D40"/>
    <w:rsid w:val="00E65E1B"/>
    <w:rsid w:val="00E6661E"/>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4F"/>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FD2"/>
    <w:rsid w:val="00E97690"/>
    <w:rsid w:val="00E97F96"/>
    <w:rsid w:val="00EA03F6"/>
    <w:rsid w:val="00EA0BD4"/>
    <w:rsid w:val="00EA0E7E"/>
    <w:rsid w:val="00EA1533"/>
    <w:rsid w:val="00EA1632"/>
    <w:rsid w:val="00EA1925"/>
    <w:rsid w:val="00EA1974"/>
    <w:rsid w:val="00EA1B24"/>
    <w:rsid w:val="00EA1DC1"/>
    <w:rsid w:val="00EA1E6F"/>
    <w:rsid w:val="00EA211E"/>
    <w:rsid w:val="00EA3051"/>
    <w:rsid w:val="00EA3881"/>
    <w:rsid w:val="00EA3B2E"/>
    <w:rsid w:val="00EA3B3B"/>
    <w:rsid w:val="00EA3D83"/>
    <w:rsid w:val="00EA3D97"/>
    <w:rsid w:val="00EA3ED4"/>
    <w:rsid w:val="00EA410E"/>
    <w:rsid w:val="00EA42DC"/>
    <w:rsid w:val="00EA4344"/>
    <w:rsid w:val="00EA4956"/>
    <w:rsid w:val="00EA508B"/>
    <w:rsid w:val="00EA5683"/>
    <w:rsid w:val="00EA5E73"/>
    <w:rsid w:val="00EA5EC1"/>
    <w:rsid w:val="00EA5F6F"/>
    <w:rsid w:val="00EA6075"/>
    <w:rsid w:val="00EA6178"/>
    <w:rsid w:val="00EA6436"/>
    <w:rsid w:val="00EA685C"/>
    <w:rsid w:val="00EA68CA"/>
    <w:rsid w:val="00EA6A03"/>
    <w:rsid w:val="00EA6CC6"/>
    <w:rsid w:val="00EA71F4"/>
    <w:rsid w:val="00EA7526"/>
    <w:rsid w:val="00EA7641"/>
    <w:rsid w:val="00EA789A"/>
    <w:rsid w:val="00EB0714"/>
    <w:rsid w:val="00EB0930"/>
    <w:rsid w:val="00EB0B72"/>
    <w:rsid w:val="00EB143C"/>
    <w:rsid w:val="00EB176C"/>
    <w:rsid w:val="00EB1AD7"/>
    <w:rsid w:val="00EB1EB4"/>
    <w:rsid w:val="00EB1F59"/>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6E"/>
    <w:rsid w:val="00EC1173"/>
    <w:rsid w:val="00EC11B6"/>
    <w:rsid w:val="00EC11CB"/>
    <w:rsid w:val="00EC1427"/>
    <w:rsid w:val="00EC1829"/>
    <w:rsid w:val="00EC1D98"/>
    <w:rsid w:val="00EC1EB3"/>
    <w:rsid w:val="00EC2118"/>
    <w:rsid w:val="00EC23E1"/>
    <w:rsid w:val="00EC2939"/>
    <w:rsid w:val="00EC2F0C"/>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6C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3E1"/>
    <w:rsid w:val="00EE070C"/>
    <w:rsid w:val="00EE09AC"/>
    <w:rsid w:val="00EE0AF4"/>
    <w:rsid w:val="00EE0E23"/>
    <w:rsid w:val="00EE20D0"/>
    <w:rsid w:val="00EE260E"/>
    <w:rsid w:val="00EE266A"/>
    <w:rsid w:val="00EE2949"/>
    <w:rsid w:val="00EE313B"/>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347"/>
    <w:rsid w:val="00EF3814"/>
    <w:rsid w:val="00EF3878"/>
    <w:rsid w:val="00EF399B"/>
    <w:rsid w:val="00EF450E"/>
    <w:rsid w:val="00EF45F6"/>
    <w:rsid w:val="00EF4665"/>
    <w:rsid w:val="00EF47EE"/>
    <w:rsid w:val="00EF4EED"/>
    <w:rsid w:val="00EF4FF8"/>
    <w:rsid w:val="00EF5608"/>
    <w:rsid w:val="00EF5BAB"/>
    <w:rsid w:val="00EF5E49"/>
    <w:rsid w:val="00EF62D6"/>
    <w:rsid w:val="00EF635D"/>
    <w:rsid w:val="00EF652F"/>
    <w:rsid w:val="00EF6815"/>
    <w:rsid w:val="00EF686A"/>
    <w:rsid w:val="00EF6DAD"/>
    <w:rsid w:val="00EF6F76"/>
    <w:rsid w:val="00F000AF"/>
    <w:rsid w:val="00F00160"/>
    <w:rsid w:val="00F00381"/>
    <w:rsid w:val="00F00792"/>
    <w:rsid w:val="00F014A0"/>
    <w:rsid w:val="00F01B62"/>
    <w:rsid w:val="00F01F1A"/>
    <w:rsid w:val="00F022F8"/>
    <w:rsid w:val="00F02324"/>
    <w:rsid w:val="00F02AA7"/>
    <w:rsid w:val="00F02D1F"/>
    <w:rsid w:val="00F03072"/>
    <w:rsid w:val="00F030DE"/>
    <w:rsid w:val="00F0325C"/>
    <w:rsid w:val="00F038B8"/>
    <w:rsid w:val="00F039C4"/>
    <w:rsid w:val="00F03DD5"/>
    <w:rsid w:val="00F03ED3"/>
    <w:rsid w:val="00F052A2"/>
    <w:rsid w:val="00F058E6"/>
    <w:rsid w:val="00F05BF9"/>
    <w:rsid w:val="00F064C6"/>
    <w:rsid w:val="00F0650F"/>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9A"/>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B7"/>
    <w:rsid w:val="00F2300C"/>
    <w:rsid w:val="00F2311C"/>
    <w:rsid w:val="00F23418"/>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CB"/>
    <w:rsid w:val="00F271D4"/>
    <w:rsid w:val="00F275AD"/>
    <w:rsid w:val="00F2760A"/>
    <w:rsid w:val="00F27764"/>
    <w:rsid w:val="00F27AC7"/>
    <w:rsid w:val="00F3009F"/>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AAA"/>
    <w:rsid w:val="00F35C70"/>
    <w:rsid w:val="00F35EB2"/>
    <w:rsid w:val="00F35F61"/>
    <w:rsid w:val="00F3611F"/>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96D"/>
    <w:rsid w:val="00F43B5A"/>
    <w:rsid w:val="00F43C12"/>
    <w:rsid w:val="00F43CC9"/>
    <w:rsid w:val="00F43F75"/>
    <w:rsid w:val="00F44C5A"/>
    <w:rsid w:val="00F4512B"/>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74E"/>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10"/>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203"/>
    <w:rsid w:val="00F9148A"/>
    <w:rsid w:val="00F914CF"/>
    <w:rsid w:val="00F918A2"/>
    <w:rsid w:val="00F91BEB"/>
    <w:rsid w:val="00F91CC6"/>
    <w:rsid w:val="00F9262E"/>
    <w:rsid w:val="00F928D4"/>
    <w:rsid w:val="00F92AB0"/>
    <w:rsid w:val="00F92AC0"/>
    <w:rsid w:val="00F92E83"/>
    <w:rsid w:val="00F93569"/>
    <w:rsid w:val="00F93D07"/>
    <w:rsid w:val="00F93D7B"/>
    <w:rsid w:val="00F93DC8"/>
    <w:rsid w:val="00F946CA"/>
    <w:rsid w:val="00F94D16"/>
    <w:rsid w:val="00F94F42"/>
    <w:rsid w:val="00F95255"/>
    <w:rsid w:val="00F959E2"/>
    <w:rsid w:val="00F95AEE"/>
    <w:rsid w:val="00F95DDD"/>
    <w:rsid w:val="00F9620D"/>
    <w:rsid w:val="00F965D9"/>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638"/>
    <w:rsid w:val="00FA4B51"/>
    <w:rsid w:val="00FA4B5C"/>
    <w:rsid w:val="00FA5285"/>
    <w:rsid w:val="00FA6EE2"/>
    <w:rsid w:val="00FA7140"/>
    <w:rsid w:val="00FA7265"/>
    <w:rsid w:val="00FA753E"/>
    <w:rsid w:val="00FA759E"/>
    <w:rsid w:val="00FA7AF9"/>
    <w:rsid w:val="00FA7C1A"/>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C0E"/>
    <w:rsid w:val="00FC201D"/>
    <w:rsid w:val="00FC238F"/>
    <w:rsid w:val="00FC2AEF"/>
    <w:rsid w:val="00FC3349"/>
    <w:rsid w:val="00FC355A"/>
    <w:rsid w:val="00FC35D3"/>
    <w:rsid w:val="00FC458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ACC"/>
    <w:rsid w:val="00FD1FEF"/>
    <w:rsid w:val="00FD2771"/>
    <w:rsid w:val="00FD2AA4"/>
    <w:rsid w:val="00FD2E00"/>
    <w:rsid w:val="00FD3641"/>
    <w:rsid w:val="00FD37C2"/>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1E2E75-04F8-4C57-9142-53C14EEE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5B"/>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Heading2,Colorful List - Accent 11,Bullet List,YC Bulet,numbered,FooterText,Paragraphe de liste1,Bulletr List Paragraph,列出段落,列出段落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Heading2 Char,Colorful List - Accent 11 Char,Bullet List Char,YC Bulet Char,numbered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BSSimple1">
    <w:name w:val="SBS Simple1"/>
    <w:basedOn w:val="TableNormal"/>
    <w:next w:val="TableGrid"/>
    <w:uiPriority w:val="39"/>
    <w:rsid w:val="003C331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29"/>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Dmodel">
    <w:name w:val="KDmodel"/>
    <w:basedOn w:val="Normal"/>
    <w:link w:val="KDmodelChar"/>
    <w:qFormat/>
    <w:rsid w:val="005306C6"/>
    <w:pPr>
      <w:keepNext/>
      <w:autoSpaceDE w:val="0"/>
      <w:autoSpaceDN w:val="0"/>
      <w:adjustRightInd w:val="0"/>
      <w:spacing w:before="480" w:after="240"/>
      <w:outlineLvl w:val="2"/>
    </w:pPr>
    <w:rPr>
      <w:rFonts w:cs="Arial"/>
      <w:b/>
      <w:lang w:val="sr-Cyrl-RS" w:eastAsia="sr-Cyrl-RS"/>
    </w:rPr>
  </w:style>
  <w:style w:type="character" w:customStyle="1" w:styleId="KDmodelChar">
    <w:name w:val="KDmodel Char"/>
    <w:link w:val="KDmodel"/>
    <w:rsid w:val="005306C6"/>
    <w:rPr>
      <w:rFonts w:cs="Arial"/>
      <w:b/>
      <w:sz w:val="22"/>
      <w:szCs w:val="22"/>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303">
      <w:bodyDiv w:val="1"/>
      <w:marLeft w:val="0"/>
      <w:marRight w:val="0"/>
      <w:marTop w:val="0"/>
      <w:marBottom w:val="0"/>
      <w:divBdr>
        <w:top w:val="none" w:sz="0" w:space="0" w:color="auto"/>
        <w:left w:val="none" w:sz="0" w:space="0" w:color="auto"/>
        <w:bottom w:val="none" w:sz="0" w:space="0" w:color="auto"/>
        <w:right w:val="none" w:sz="0" w:space="0" w:color="auto"/>
      </w:divBdr>
    </w:div>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2067337">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69117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9000302">
      <w:bodyDiv w:val="1"/>
      <w:marLeft w:val="0"/>
      <w:marRight w:val="0"/>
      <w:marTop w:val="0"/>
      <w:marBottom w:val="0"/>
      <w:divBdr>
        <w:top w:val="none" w:sz="0" w:space="0" w:color="auto"/>
        <w:left w:val="none" w:sz="0" w:space="0" w:color="auto"/>
        <w:bottom w:val="none" w:sz="0" w:space="0" w:color="auto"/>
        <w:right w:val="none" w:sz="0" w:space="0" w:color="auto"/>
      </w:divBdr>
      <w:divsChild>
        <w:div w:id="277831484">
          <w:marLeft w:val="0"/>
          <w:marRight w:val="0"/>
          <w:marTop w:val="0"/>
          <w:marBottom w:val="0"/>
          <w:divBdr>
            <w:top w:val="none" w:sz="0" w:space="0" w:color="auto"/>
            <w:left w:val="none" w:sz="0" w:space="0" w:color="auto"/>
            <w:bottom w:val="none" w:sz="0" w:space="0" w:color="auto"/>
            <w:right w:val="none" w:sz="0" w:space="0" w:color="auto"/>
          </w:divBdr>
        </w:div>
        <w:div w:id="906187364">
          <w:marLeft w:val="0"/>
          <w:marRight w:val="0"/>
          <w:marTop w:val="0"/>
          <w:marBottom w:val="0"/>
          <w:divBdr>
            <w:top w:val="none" w:sz="0" w:space="0" w:color="auto"/>
            <w:left w:val="none" w:sz="0" w:space="0" w:color="auto"/>
            <w:bottom w:val="none" w:sz="0" w:space="0" w:color="auto"/>
            <w:right w:val="none" w:sz="0" w:space="0" w:color="auto"/>
          </w:divBdr>
        </w:div>
        <w:div w:id="1666088702">
          <w:marLeft w:val="0"/>
          <w:marRight w:val="0"/>
          <w:marTop w:val="0"/>
          <w:marBottom w:val="0"/>
          <w:divBdr>
            <w:top w:val="none" w:sz="0" w:space="0" w:color="auto"/>
            <w:left w:val="none" w:sz="0" w:space="0" w:color="auto"/>
            <w:bottom w:val="none" w:sz="0" w:space="0" w:color="auto"/>
            <w:right w:val="none" w:sz="0" w:space="0" w:color="auto"/>
          </w:divBdr>
        </w:div>
        <w:div w:id="136995373">
          <w:marLeft w:val="0"/>
          <w:marRight w:val="0"/>
          <w:marTop w:val="0"/>
          <w:marBottom w:val="0"/>
          <w:divBdr>
            <w:top w:val="none" w:sz="0" w:space="0" w:color="auto"/>
            <w:left w:val="none" w:sz="0" w:space="0" w:color="auto"/>
            <w:bottom w:val="none" w:sz="0" w:space="0" w:color="auto"/>
            <w:right w:val="none" w:sz="0" w:space="0" w:color="auto"/>
          </w:divBdr>
        </w:div>
        <w:div w:id="2064327703">
          <w:marLeft w:val="0"/>
          <w:marRight w:val="0"/>
          <w:marTop w:val="0"/>
          <w:marBottom w:val="0"/>
          <w:divBdr>
            <w:top w:val="none" w:sz="0" w:space="0" w:color="auto"/>
            <w:left w:val="none" w:sz="0" w:space="0" w:color="auto"/>
            <w:bottom w:val="none" w:sz="0" w:space="0" w:color="auto"/>
            <w:right w:val="none" w:sz="0" w:space="0" w:color="auto"/>
          </w:divBdr>
        </w:div>
        <w:div w:id="318198298">
          <w:marLeft w:val="0"/>
          <w:marRight w:val="0"/>
          <w:marTop w:val="0"/>
          <w:marBottom w:val="0"/>
          <w:divBdr>
            <w:top w:val="none" w:sz="0" w:space="0" w:color="auto"/>
            <w:left w:val="none" w:sz="0" w:space="0" w:color="auto"/>
            <w:bottom w:val="none" w:sz="0" w:space="0" w:color="auto"/>
            <w:right w:val="none" w:sz="0" w:space="0" w:color="auto"/>
          </w:divBdr>
        </w:div>
        <w:div w:id="1577014644">
          <w:marLeft w:val="0"/>
          <w:marRight w:val="0"/>
          <w:marTop w:val="0"/>
          <w:marBottom w:val="0"/>
          <w:divBdr>
            <w:top w:val="none" w:sz="0" w:space="0" w:color="auto"/>
            <w:left w:val="none" w:sz="0" w:space="0" w:color="auto"/>
            <w:bottom w:val="none" w:sz="0" w:space="0" w:color="auto"/>
            <w:right w:val="none" w:sz="0" w:space="0" w:color="auto"/>
          </w:divBdr>
        </w:div>
        <w:div w:id="1773474674">
          <w:marLeft w:val="0"/>
          <w:marRight w:val="0"/>
          <w:marTop w:val="0"/>
          <w:marBottom w:val="0"/>
          <w:divBdr>
            <w:top w:val="none" w:sz="0" w:space="0" w:color="auto"/>
            <w:left w:val="none" w:sz="0" w:space="0" w:color="auto"/>
            <w:bottom w:val="none" w:sz="0" w:space="0" w:color="auto"/>
            <w:right w:val="none" w:sz="0" w:space="0" w:color="auto"/>
          </w:divBdr>
        </w:div>
        <w:div w:id="2094080112">
          <w:marLeft w:val="0"/>
          <w:marRight w:val="0"/>
          <w:marTop w:val="0"/>
          <w:marBottom w:val="0"/>
          <w:divBdr>
            <w:top w:val="none" w:sz="0" w:space="0" w:color="auto"/>
            <w:left w:val="none" w:sz="0" w:space="0" w:color="auto"/>
            <w:bottom w:val="none" w:sz="0" w:space="0" w:color="auto"/>
            <w:right w:val="none" w:sz="0" w:space="0" w:color="auto"/>
          </w:divBdr>
        </w:div>
        <w:div w:id="1938319460">
          <w:marLeft w:val="0"/>
          <w:marRight w:val="0"/>
          <w:marTop w:val="0"/>
          <w:marBottom w:val="0"/>
          <w:divBdr>
            <w:top w:val="none" w:sz="0" w:space="0" w:color="auto"/>
            <w:left w:val="none" w:sz="0" w:space="0" w:color="auto"/>
            <w:bottom w:val="none" w:sz="0" w:space="0" w:color="auto"/>
            <w:right w:val="none" w:sz="0" w:space="0" w:color="auto"/>
          </w:divBdr>
        </w:div>
        <w:div w:id="1989939127">
          <w:marLeft w:val="0"/>
          <w:marRight w:val="0"/>
          <w:marTop w:val="0"/>
          <w:marBottom w:val="0"/>
          <w:divBdr>
            <w:top w:val="none" w:sz="0" w:space="0" w:color="auto"/>
            <w:left w:val="none" w:sz="0" w:space="0" w:color="auto"/>
            <w:bottom w:val="none" w:sz="0" w:space="0" w:color="auto"/>
            <w:right w:val="none" w:sz="0" w:space="0" w:color="auto"/>
          </w:divBdr>
        </w:div>
        <w:div w:id="1855917502">
          <w:marLeft w:val="0"/>
          <w:marRight w:val="0"/>
          <w:marTop w:val="0"/>
          <w:marBottom w:val="0"/>
          <w:divBdr>
            <w:top w:val="none" w:sz="0" w:space="0" w:color="auto"/>
            <w:left w:val="none" w:sz="0" w:space="0" w:color="auto"/>
            <w:bottom w:val="none" w:sz="0" w:space="0" w:color="auto"/>
            <w:right w:val="none" w:sz="0" w:space="0" w:color="auto"/>
          </w:divBdr>
        </w:div>
        <w:div w:id="1184397462">
          <w:marLeft w:val="0"/>
          <w:marRight w:val="0"/>
          <w:marTop w:val="0"/>
          <w:marBottom w:val="0"/>
          <w:divBdr>
            <w:top w:val="none" w:sz="0" w:space="0" w:color="auto"/>
            <w:left w:val="none" w:sz="0" w:space="0" w:color="auto"/>
            <w:bottom w:val="none" w:sz="0" w:space="0" w:color="auto"/>
            <w:right w:val="none" w:sz="0" w:space="0" w:color="auto"/>
          </w:divBdr>
        </w:div>
      </w:divsChild>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518982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188" Type="http://schemas.microsoft.com/office/2016/09/relationships/commentsIds" Target="commentsId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mfin.gov.rs/&#1079;&#1072;&#1082;&#1086;&#1085;&#108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20ljubomir.turovic@"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ljubomir.tur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ljubomir.tur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mso-contentType ?>
<FormTemplates xmlns="http://schemas.microsoft.com/sharepoint/v3/contenttype/forms">
  <Display>DocumentLibraryForm</Display>
  <Edit>DocumentLibraryForm</Edit>
  <New>DocumentLibraryForm</New>
</FormTemplates>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CE140-A79F-4507-905E-512F008686BF}"/>
</file>

<file path=customXml/itemProps10.xml><?xml version="1.0" encoding="utf-8"?>
<ds:datastoreItem xmlns:ds="http://schemas.openxmlformats.org/officeDocument/2006/customXml" ds:itemID="{2A577A89-6CEB-4643-B067-186C86FD152A}"/>
</file>

<file path=customXml/itemProps100.xml><?xml version="1.0" encoding="utf-8"?>
<ds:datastoreItem xmlns:ds="http://schemas.openxmlformats.org/officeDocument/2006/customXml" ds:itemID="{6D5B1974-DAAC-41F4-9350-EB41CB9551FD}"/>
</file>

<file path=customXml/itemProps101.xml><?xml version="1.0" encoding="utf-8"?>
<ds:datastoreItem xmlns:ds="http://schemas.openxmlformats.org/officeDocument/2006/customXml" ds:itemID="{234B21C3-FF8E-4205-BC03-60CDA47C41E3}"/>
</file>

<file path=customXml/itemProps102.xml><?xml version="1.0" encoding="utf-8"?>
<ds:datastoreItem xmlns:ds="http://schemas.openxmlformats.org/officeDocument/2006/customXml" ds:itemID="{D25E43D4-F8C1-4897-955C-9A985DFAE1FB}"/>
</file>

<file path=customXml/itemProps103.xml><?xml version="1.0" encoding="utf-8"?>
<ds:datastoreItem xmlns:ds="http://schemas.openxmlformats.org/officeDocument/2006/customXml" ds:itemID="{BC39E999-759A-4979-846D-77C3FFDD4549}"/>
</file>

<file path=customXml/itemProps104.xml><?xml version="1.0" encoding="utf-8"?>
<ds:datastoreItem xmlns:ds="http://schemas.openxmlformats.org/officeDocument/2006/customXml" ds:itemID="{50766B6A-FF8E-4A28-8813-92A961174837}"/>
</file>

<file path=customXml/itemProps105.xml><?xml version="1.0" encoding="utf-8"?>
<ds:datastoreItem xmlns:ds="http://schemas.openxmlformats.org/officeDocument/2006/customXml" ds:itemID="{0EA8A199-28AD-4446-800C-786BB853D65A}"/>
</file>

<file path=customXml/itemProps106.xml><?xml version="1.0" encoding="utf-8"?>
<ds:datastoreItem xmlns:ds="http://schemas.openxmlformats.org/officeDocument/2006/customXml" ds:itemID="{FC479CF1-514D-49EA-89A2-A53EB92890D8}"/>
</file>

<file path=customXml/itemProps107.xml><?xml version="1.0" encoding="utf-8"?>
<ds:datastoreItem xmlns:ds="http://schemas.openxmlformats.org/officeDocument/2006/customXml" ds:itemID="{65AE6F4D-78EE-43FD-8C7E-AE379AC8323B}"/>
</file>

<file path=customXml/itemProps108.xml><?xml version="1.0" encoding="utf-8"?>
<ds:datastoreItem xmlns:ds="http://schemas.openxmlformats.org/officeDocument/2006/customXml" ds:itemID="{EF471846-1BF4-4C57-9DA4-EF0C335B70BF}"/>
</file>

<file path=customXml/itemProps109.xml><?xml version="1.0" encoding="utf-8"?>
<ds:datastoreItem xmlns:ds="http://schemas.openxmlformats.org/officeDocument/2006/customXml" ds:itemID="{EE8E9ACD-66BB-46E7-B5D9-17D3EDFCB9C3}"/>
</file>

<file path=customXml/itemProps11.xml><?xml version="1.0" encoding="utf-8"?>
<ds:datastoreItem xmlns:ds="http://schemas.openxmlformats.org/officeDocument/2006/customXml" ds:itemID="{C14EEF19-E7CA-4667-B7D7-F9424588E503}"/>
</file>

<file path=customXml/itemProps110.xml><?xml version="1.0" encoding="utf-8"?>
<ds:datastoreItem xmlns:ds="http://schemas.openxmlformats.org/officeDocument/2006/customXml" ds:itemID="{00F929E5-0461-4B3A-AD4F-B4DA417BAA79}"/>
</file>

<file path=customXml/itemProps111.xml><?xml version="1.0" encoding="utf-8"?>
<ds:datastoreItem xmlns:ds="http://schemas.openxmlformats.org/officeDocument/2006/customXml" ds:itemID="{2B4CB006-AF26-4A2A-A0CA-509DEF88B892}"/>
</file>

<file path=customXml/itemProps112.xml><?xml version="1.0" encoding="utf-8"?>
<ds:datastoreItem xmlns:ds="http://schemas.openxmlformats.org/officeDocument/2006/customXml" ds:itemID="{5B4DAF94-90B3-4500-A2D8-6E0F7676DBDC}"/>
</file>

<file path=customXml/itemProps113.xml><?xml version="1.0" encoding="utf-8"?>
<ds:datastoreItem xmlns:ds="http://schemas.openxmlformats.org/officeDocument/2006/customXml" ds:itemID="{0EACDB35-FD44-46F4-BB70-89AA27B62077}"/>
</file>

<file path=customXml/itemProps114.xml><?xml version="1.0" encoding="utf-8"?>
<ds:datastoreItem xmlns:ds="http://schemas.openxmlformats.org/officeDocument/2006/customXml" ds:itemID="{28F2A15F-13FD-4558-9874-D52F5EAF053A}"/>
</file>

<file path=customXml/itemProps115.xml><?xml version="1.0" encoding="utf-8"?>
<ds:datastoreItem xmlns:ds="http://schemas.openxmlformats.org/officeDocument/2006/customXml" ds:itemID="{8E246690-E1B4-40B5-B36F-6EF92C7F1EAE}"/>
</file>

<file path=customXml/itemProps116.xml><?xml version="1.0" encoding="utf-8"?>
<ds:datastoreItem xmlns:ds="http://schemas.openxmlformats.org/officeDocument/2006/customXml" ds:itemID="{2DCDA6F7-8F4A-4CD7-B297-53EFE52E4FD3}"/>
</file>

<file path=customXml/itemProps117.xml><?xml version="1.0" encoding="utf-8"?>
<ds:datastoreItem xmlns:ds="http://schemas.openxmlformats.org/officeDocument/2006/customXml" ds:itemID="{481F8759-B221-4C4C-8364-A6ABAEF31769}"/>
</file>

<file path=customXml/itemProps118.xml><?xml version="1.0" encoding="utf-8"?>
<ds:datastoreItem xmlns:ds="http://schemas.openxmlformats.org/officeDocument/2006/customXml" ds:itemID="{F989FA10-BBDC-41A7-8DB2-A32E5FD9E227}"/>
</file>

<file path=customXml/itemProps119.xml><?xml version="1.0" encoding="utf-8"?>
<ds:datastoreItem xmlns:ds="http://schemas.openxmlformats.org/officeDocument/2006/customXml" ds:itemID="{A294B439-C233-492E-875B-5E5BA6C4A776}"/>
</file>

<file path=customXml/itemProps12.xml><?xml version="1.0" encoding="utf-8"?>
<ds:datastoreItem xmlns:ds="http://schemas.openxmlformats.org/officeDocument/2006/customXml" ds:itemID="{5FEE534E-9A1F-4EE1-A16E-6D53A4B3CFCA}"/>
</file>

<file path=customXml/itemProps120.xml><?xml version="1.0" encoding="utf-8"?>
<ds:datastoreItem xmlns:ds="http://schemas.openxmlformats.org/officeDocument/2006/customXml" ds:itemID="{30496AC8-942E-4F07-A928-C02D6CD64EB3}"/>
</file>

<file path=customXml/itemProps121.xml><?xml version="1.0" encoding="utf-8"?>
<ds:datastoreItem xmlns:ds="http://schemas.openxmlformats.org/officeDocument/2006/customXml" ds:itemID="{03AB9CE1-A09E-4ECA-A411-A54A40AE5685}"/>
</file>

<file path=customXml/itemProps122.xml><?xml version="1.0" encoding="utf-8"?>
<ds:datastoreItem xmlns:ds="http://schemas.openxmlformats.org/officeDocument/2006/customXml" ds:itemID="{ED8ED156-6A09-4384-9650-BA8BFF406A5A}"/>
</file>

<file path=customXml/itemProps123.xml><?xml version="1.0" encoding="utf-8"?>
<ds:datastoreItem xmlns:ds="http://schemas.openxmlformats.org/officeDocument/2006/customXml" ds:itemID="{6BE42F9B-8EAE-4CBC-83C4-338D43DBA350}"/>
</file>

<file path=customXml/itemProps124.xml><?xml version="1.0" encoding="utf-8"?>
<ds:datastoreItem xmlns:ds="http://schemas.openxmlformats.org/officeDocument/2006/customXml" ds:itemID="{3BA8C321-7574-4FB6-8965-0D6B988E219A}"/>
</file>

<file path=customXml/itemProps125.xml><?xml version="1.0" encoding="utf-8"?>
<ds:datastoreItem xmlns:ds="http://schemas.openxmlformats.org/officeDocument/2006/customXml" ds:itemID="{3F409376-AF47-4FFA-9283-6B582C2A212D}"/>
</file>

<file path=customXml/itemProps126.xml><?xml version="1.0" encoding="utf-8"?>
<ds:datastoreItem xmlns:ds="http://schemas.openxmlformats.org/officeDocument/2006/customXml" ds:itemID="{09A1679A-9475-4296-BD4A-632510FD9E16}"/>
</file>

<file path=customXml/itemProps127.xml><?xml version="1.0" encoding="utf-8"?>
<ds:datastoreItem xmlns:ds="http://schemas.openxmlformats.org/officeDocument/2006/customXml" ds:itemID="{386DBABE-C69C-4130-AAEB-DF6D9DEAFD3D}"/>
</file>

<file path=customXml/itemProps128.xml><?xml version="1.0" encoding="utf-8"?>
<ds:datastoreItem xmlns:ds="http://schemas.openxmlformats.org/officeDocument/2006/customXml" ds:itemID="{23BE029B-C7C1-4F33-B589-75F37B5F0D40}"/>
</file>

<file path=customXml/itemProps129.xml><?xml version="1.0" encoding="utf-8"?>
<ds:datastoreItem xmlns:ds="http://schemas.openxmlformats.org/officeDocument/2006/customXml" ds:itemID="{003B0CA4-D726-410F-B25E-48CC5593B716}"/>
</file>

<file path=customXml/itemProps13.xml><?xml version="1.0" encoding="utf-8"?>
<ds:datastoreItem xmlns:ds="http://schemas.openxmlformats.org/officeDocument/2006/customXml" ds:itemID="{252D36A6-FC7D-4974-AE1A-64D5393F1F4E}"/>
</file>

<file path=customXml/itemProps130.xml><?xml version="1.0" encoding="utf-8"?>
<ds:datastoreItem xmlns:ds="http://schemas.openxmlformats.org/officeDocument/2006/customXml" ds:itemID="{200773A4-A580-4C3D-B3FA-4A37A46924F7}"/>
</file>

<file path=customXml/itemProps131.xml><?xml version="1.0" encoding="utf-8"?>
<ds:datastoreItem xmlns:ds="http://schemas.openxmlformats.org/officeDocument/2006/customXml" ds:itemID="{E6484AE0-B273-469A-A959-B8C617A8834C}"/>
</file>

<file path=customXml/itemProps132.xml><?xml version="1.0" encoding="utf-8"?>
<ds:datastoreItem xmlns:ds="http://schemas.openxmlformats.org/officeDocument/2006/customXml" ds:itemID="{D76B4412-64C7-4ED0-BEA6-D66FED870219}"/>
</file>

<file path=customXml/itemProps133.xml><?xml version="1.0" encoding="utf-8"?>
<ds:datastoreItem xmlns:ds="http://schemas.openxmlformats.org/officeDocument/2006/customXml" ds:itemID="{AA107500-D460-41AD-AB3E-E9B79211C8E5}"/>
</file>

<file path=customXml/itemProps134.xml><?xml version="1.0" encoding="utf-8"?>
<ds:datastoreItem xmlns:ds="http://schemas.openxmlformats.org/officeDocument/2006/customXml" ds:itemID="{38D24C73-78E8-4063-B4D0-7486CE07C934}"/>
</file>

<file path=customXml/itemProps135.xml><?xml version="1.0" encoding="utf-8"?>
<ds:datastoreItem xmlns:ds="http://schemas.openxmlformats.org/officeDocument/2006/customXml" ds:itemID="{1CF886CE-4F3D-4E0E-9E40-C320AC1CBFC1}"/>
</file>

<file path=customXml/itemProps136.xml><?xml version="1.0" encoding="utf-8"?>
<ds:datastoreItem xmlns:ds="http://schemas.openxmlformats.org/officeDocument/2006/customXml" ds:itemID="{B6501778-2799-4CFE-BFDC-1EF831F34669}"/>
</file>

<file path=customXml/itemProps137.xml><?xml version="1.0" encoding="utf-8"?>
<ds:datastoreItem xmlns:ds="http://schemas.openxmlformats.org/officeDocument/2006/customXml" ds:itemID="{301235B1-2DBD-485C-BF15-A1584A192041}"/>
</file>

<file path=customXml/itemProps138.xml><?xml version="1.0" encoding="utf-8"?>
<ds:datastoreItem xmlns:ds="http://schemas.openxmlformats.org/officeDocument/2006/customXml" ds:itemID="{3B191097-3F9C-4CAE-8259-D077C1727E02}"/>
</file>

<file path=customXml/itemProps139.xml><?xml version="1.0" encoding="utf-8"?>
<ds:datastoreItem xmlns:ds="http://schemas.openxmlformats.org/officeDocument/2006/customXml" ds:itemID="{323CA09A-3E33-4951-9433-7570C5CE9521}"/>
</file>

<file path=customXml/itemProps14.xml><?xml version="1.0" encoding="utf-8"?>
<ds:datastoreItem xmlns:ds="http://schemas.openxmlformats.org/officeDocument/2006/customXml" ds:itemID="{F349FF2A-DA74-4CA0-9EA4-32897857A196}"/>
</file>

<file path=customXml/itemProps140.xml><?xml version="1.0" encoding="utf-8"?>
<ds:datastoreItem xmlns:ds="http://schemas.openxmlformats.org/officeDocument/2006/customXml" ds:itemID="{F9ACE850-D73F-469E-9438-62E3259C7628}"/>
</file>

<file path=customXml/itemProps141.xml><?xml version="1.0" encoding="utf-8"?>
<ds:datastoreItem xmlns:ds="http://schemas.openxmlformats.org/officeDocument/2006/customXml" ds:itemID="{5BC49972-8305-41B3-83F9-7C502B661550}"/>
</file>

<file path=customXml/itemProps142.xml><?xml version="1.0" encoding="utf-8"?>
<ds:datastoreItem xmlns:ds="http://schemas.openxmlformats.org/officeDocument/2006/customXml" ds:itemID="{7C29FCD7-98BE-4620-8D56-3F21F900CA32}"/>
</file>

<file path=customXml/itemProps143.xml><?xml version="1.0" encoding="utf-8"?>
<ds:datastoreItem xmlns:ds="http://schemas.openxmlformats.org/officeDocument/2006/customXml" ds:itemID="{539FA38E-4F5A-413A-AFF6-3717801D7AE0}"/>
</file>

<file path=customXml/itemProps144.xml><?xml version="1.0" encoding="utf-8"?>
<ds:datastoreItem xmlns:ds="http://schemas.openxmlformats.org/officeDocument/2006/customXml" ds:itemID="{943497E1-1322-4B29-9C17-DDFE54D137F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CE20AE9-8A55-44B3-8692-8963AF1DD337}"/>
</file>

<file path=customXml/itemProps147.xml><?xml version="1.0" encoding="utf-8"?>
<ds:datastoreItem xmlns:ds="http://schemas.openxmlformats.org/officeDocument/2006/customXml" ds:itemID="{775C450F-8789-4509-B438-E4008ECE1E3E}"/>
</file>

<file path=customXml/itemProps148.xml><?xml version="1.0" encoding="utf-8"?>
<ds:datastoreItem xmlns:ds="http://schemas.openxmlformats.org/officeDocument/2006/customXml" ds:itemID="{26199C3A-FB8B-44AB-8C08-5B0720CE0403}"/>
</file>

<file path=customXml/itemProps149.xml><?xml version="1.0" encoding="utf-8"?>
<ds:datastoreItem xmlns:ds="http://schemas.openxmlformats.org/officeDocument/2006/customXml" ds:itemID="{6C28B107-988D-4B91-9817-801EF1604BED}"/>
</file>

<file path=customXml/itemProps15.xml><?xml version="1.0" encoding="utf-8"?>
<ds:datastoreItem xmlns:ds="http://schemas.openxmlformats.org/officeDocument/2006/customXml" ds:itemID="{7DBFCB11-10E9-4A07-BD5C-E52993C6BD40}"/>
</file>

<file path=customXml/itemProps150.xml><?xml version="1.0" encoding="utf-8"?>
<ds:datastoreItem xmlns:ds="http://schemas.openxmlformats.org/officeDocument/2006/customXml" ds:itemID="{4C6A15AE-817E-4504-B4A2-F0C3C03B39AE}"/>
</file>

<file path=customXml/itemProps151.xml><?xml version="1.0" encoding="utf-8"?>
<ds:datastoreItem xmlns:ds="http://schemas.openxmlformats.org/officeDocument/2006/customXml" ds:itemID="{554EE3A9-49A2-4B31-9022-12530289603F}"/>
</file>

<file path=customXml/itemProps152.xml><?xml version="1.0" encoding="utf-8"?>
<ds:datastoreItem xmlns:ds="http://schemas.openxmlformats.org/officeDocument/2006/customXml" ds:itemID="{8496EA3A-9079-40C9-A7CB-7027F7E85015}"/>
</file>

<file path=customXml/itemProps153.xml><?xml version="1.0" encoding="utf-8"?>
<ds:datastoreItem xmlns:ds="http://schemas.openxmlformats.org/officeDocument/2006/customXml" ds:itemID="{922111C0-50EA-477B-8BCF-C0621D433817}"/>
</file>

<file path=customXml/itemProps154.xml><?xml version="1.0" encoding="utf-8"?>
<ds:datastoreItem xmlns:ds="http://schemas.openxmlformats.org/officeDocument/2006/customXml" ds:itemID="{654F5CA5-EDDA-4F84-BB2A-5D403730BD90}"/>
</file>

<file path=customXml/itemProps155.xml><?xml version="1.0" encoding="utf-8"?>
<ds:datastoreItem xmlns:ds="http://schemas.openxmlformats.org/officeDocument/2006/customXml" ds:itemID="{F1DE64FB-1820-4687-BF40-CDD9425B4D4A}"/>
</file>

<file path=customXml/itemProps156.xml><?xml version="1.0" encoding="utf-8"?>
<ds:datastoreItem xmlns:ds="http://schemas.openxmlformats.org/officeDocument/2006/customXml" ds:itemID="{E50AB702-C8C6-46A4-8292-36B7452A27F4}"/>
</file>

<file path=customXml/itemProps157.xml><?xml version="1.0" encoding="utf-8"?>
<ds:datastoreItem xmlns:ds="http://schemas.openxmlformats.org/officeDocument/2006/customXml" ds:itemID="{6C59BA6B-7342-48A3-9B5F-FCF585602E46}"/>
</file>

<file path=customXml/itemProps158.xml><?xml version="1.0" encoding="utf-8"?>
<ds:datastoreItem xmlns:ds="http://schemas.openxmlformats.org/officeDocument/2006/customXml" ds:itemID="{8A63690C-D6E7-484F-BD22-93CD0FFE71B2}"/>
</file>

<file path=customXml/itemProps159.xml><?xml version="1.0" encoding="utf-8"?>
<ds:datastoreItem xmlns:ds="http://schemas.openxmlformats.org/officeDocument/2006/customXml" ds:itemID="{CCB29312-C593-46EB-BBE1-65C6155363FB}"/>
</file>

<file path=customXml/itemProps16.xml><?xml version="1.0" encoding="utf-8"?>
<ds:datastoreItem xmlns:ds="http://schemas.openxmlformats.org/officeDocument/2006/customXml" ds:itemID="{F607EE2E-22F5-49B4-93B3-14CC4BA10C84}"/>
</file>

<file path=customXml/itemProps160.xml><?xml version="1.0" encoding="utf-8"?>
<ds:datastoreItem xmlns:ds="http://schemas.openxmlformats.org/officeDocument/2006/customXml" ds:itemID="{50703205-CCE2-46C3-843A-5245AFDD889E}"/>
</file>

<file path=customXml/itemProps17.xml><?xml version="1.0" encoding="utf-8"?>
<ds:datastoreItem xmlns:ds="http://schemas.openxmlformats.org/officeDocument/2006/customXml" ds:itemID="{D1BA10B0-9829-4E13-95CA-FB6D7286DB5A}"/>
</file>

<file path=customXml/itemProps18.xml><?xml version="1.0" encoding="utf-8"?>
<ds:datastoreItem xmlns:ds="http://schemas.openxmlformats.org/officeDocument/2006/customXml" ds:itemID="{A67BA0F2-9F35-4EED-8436-DCDE2DB2FBBB}"/>
</file>

<file path=customXml/itemProps19.xml><?xml version="1.0" encoding="utf-8"?>
<ds:datastoreItem xmlns:ds="http://schemas.openxmlformats.org/officeDocument/2006/customXml" ds:itemID="{75D43D05-49D1-4DA0-8C91-62FA183C8389}"/>
</file>

<file path=customXml/itemProps2.xml><?xml version="1.0" encoding="utf-8"?>
<ds:datastoreItem xmlns:ds="http://schemas.openxmlformats.org/officeDocument/2006/customXml" ds:itemID="{4E48A7B3-4935-4FE0-804E-204AEE3DB40C}"/>
</file>

<file path=customXml/itemProps20.xml><?xml version="1.0" encoding="utf-8"?>
<ds:datastoreItem xmlns:ds="http://schemas.openxmlformats.org/officeDocument/2006/customXml" ds:itemID="{2927ECB7-3577-4C6E-B65E-17F0699A64C4}"/>
</file>

<file path=customXml/itemProps21.xml><?xml version="1.0" encoding="utf-8"?>
<ds:datastoreItem xmlns:ds="http://schemas.openxmlformats.org/officeDocument/2006/customXml" ds:itemID="{FBDBDE90-BF15-4313-AF2D-58DCD6A635C1}"/>
</file>

<file path=customXml/itemProps22.xml><?xml version="1.0" encoding="utf-8"?>
<ds:datastoreItem xmlns:ds="http://schemas.openxmlformats.org/officeDocument/2006/customXml" ds:itemID="{70C8BEF0-B45C-44D8-85E4-D06F495E5E7F}"/>
</file>

<file path=customXml/itemProps23.xml><?xml version="1.0" encoding="utf-8"?>
<ds:datastoreItem xmlns:ds="http://schemas.openxmlformats.org/officeDocument/2006/customXml" ds:itemID="{0FA29DA6-AECB-40CE-9307-8BBFF61B99FB}"/>
</file>

<file path=customXml/itemProps24.xml><?xml version="1.0" encoding="utf-8"?>
<ds:datastoreItem xmlns:ds="http://schemas.openxmlformats.org/officeDocument/2006/customXml" ds:itemID="{A9DD376E-033F-4170-B0BB-613A9BCE01B1}"/>
</file>

<file path=customXml/itemProps25.xml><?xml version="1.0" encoding="utf-8"?>
<ds:datastoreItem xmlns:ds="http://schemas.openxmlformats.org/officeDocument/2006/customXml" ds:itemID="{B62B16D6-78F7-4BE5-87FF-9EFE61C9FA50}"/>
</file>

<file path=customXml/itemProps26.xml><?xml version="1.0" encoding="utf-8"?>
<ds:datastoreItem xmlns:ds="http://schemas.openxmlformats.org/officeDocument/2006/customXml" ds:itemID="{12067734-CCAB-468D-9E0F-D74F5E0E70B2}"/>
</file>

<file path=customXml/itemProps27.xml><?xml version="1.0" encoding="utf-8"?>
<ds:datastoreItem xmlns:ds="http://schemas.openxmlformats.org/officeDocument/2006/customXml" ds:itemID="{D702C3C6-D5B3-40D0-B6F8-54CCF9EE9A5C}"/>
</file>

<file path=customXml/itemProps28.xml><?xml version="1.0" encoding="utf-8"?>
<ds:datastoreItem xmlns:ds="http://schemas.openxmlformats.org/officeDocument/2006/customXml" ds:itemID="{96B16A7C-120F-4A01-AB84-4FB803CCD675}"/>
</file>

<file path=customXml/itemProps29.xml><?xml version="1.0" encoding="utf-8"?>
<ds:datastoreItem xmlns:ds="http://schemas.openxmlformats.org/officeDocument/2006/customXml" ds:itemID="{AA9CA0ED-8141-4E2F-BC4E-E49B22CE2BEE}"/>
</file>

<file path=customXml/itemProps3.xml><?xml version="1.0" encoding="utf-8"?>
<ds:datastoreItem xmlns:ds="http://schemas.openxmlformats.org/officeDocument/2006/customXml" ds:itemID="{8C63B908-4564-47E6-89A4-FFE975DDA9D8}"/>
</file>

<file path=customXml/itemProps30.xml><?xml version="1.0" encoding="utf-8"?>
<ds:datastoreItem xmlns:ds="http://schemas.openxmlformats.org/officeDocument/2006/customXml" ds:itemID="{07779ADD-0EDD-4950-B077-838C7544F44C}"/>
</file>

<file path=customXml/itemProps31.xml><?xml version="1.0" encoding="utf-8"?>
<ds:datastoreItem xmlns:ds="http://schemas.openxmlformats.org/officeDocument/2006/customXml" ds:itemID="{8D6DDB09-B874-4D53-BD03-B394969294C8}"/>
</file>

<file path=customXml/itemProps32.xml><?xml version="1.0" encoding="utf-8"?>
<ds:datastoreItem xmlns:ds="http://schemas.openxmlformats.org/officeDocument/2006/customXml" ds:itemID="{EACDB515-F550-4338-B9BD-266C285BF2FA}"/>
</file>

<file path=customXml/itemProps33.xml><?xml version="1.0" encoding="utf-8"?>
<ds:datastoreItem xmlns:ds="http://schemas.openxmlformats.org/officeDocument/2006/customXml" ds:itemID="{6DC139BD-69FB-486E-AA22-72CFC3E8F896}"/>
</file>

<file path=customXml/itemProps34.xml><?xml version="1.0" encoding="utf-8"?>
<ds:datastoreItem xmlns:ds="http://schemas.openxmlformats.org/officeDocument/2006/customXml" ds:itemID="{78B107D1-FC0A-40F3-A215-EF62441729DE}"/>
</file>

<file path=customXml/itemProps35.xml><?xml version="1.0" encoding="utf-8"?>
<ds:datastoreItem xmlns:ds="http://schemas.openxmlformats.org/officeDocument/2006/customXml" ds:itemID="{732E6C28-99E4-4A7D-9F29-748FB4B62077}"/>
</file>

<file path=customXml/itemProps36.xml><?xml version="1.0" encoding="utf-8"?>
<ds:datastoreItem xmlns:ds="http://schemas.openxmlformats.org/officeDocument/2006/customXml" ds:itemID="{44EB405E-99A9-43EA-BDCD-E652727B1F04}"/>
</file>

<file path=customXml/itemProps37.xml><?xml version="1.0" encoding="utf-8"?>
<ds:datastoreItem xmlns:ds="http://schemas.openxmlformats.org/officeDocument/2006/customXml" ds:itemID="{28686426-50C7-42DA-9842-A0AE0E61579D}"/>
</file>

<file path=customXml/itemProps38.xml><?xml version="1.0" encoding="utf-8"?>
<ds:datastoreItem xmlns:ds="http://schemas.openxmlformats.org/officeDocument/2006/customXml" ds:itemID="{014F5414-1DB0-4A41-ADE5-8FD785725719}"/>
</file>

<file path=customXml/itemProps39.xml><?xml version="1.0" encoding="utf-8"?>
<ds:datastoreItem xmlns:ds="http://schemas.openxmlformats.org/officeDocument/2006/customXml" ds:itemID="{E60C3C44-23E1-4042-B191-FD75A77C7EBC}"/>
</file>

<file path=customXml/itemProps4.xml><?xml version="1.0" encoding="utf-8"?>
<ds:datastoreItem xmlns:ds="http://schemas.openxmlformats.org/officeDocument/2006/customXml" ds:itemID="{0AE36006-2838-48A1-B9E1-AF4BBB9144A5}"/>
</file>

<file path=customXml/itemProps40.xml><?xml version="1.0" encoding="utf-8"?>
<ds:datastoreItem xmlns:ds="http://schemas.openxmlformats.org/officeDocument/2006/customXml" ds:itemID="{A2926240-A471-4564-8A28-79477E67535F}"/>
</file>

<file path=customXml/itemProps41.xml><?xml version="1.0" encoding="utf-8"?>
<ds:datastoreItem xmlns:ds="http://schemas.openxmlformats.org/officeDocument/2006/customXml" ds:itemID="{778CBFCD-683E-4E03-961B-1B9868760EBA}"/>
</file>

<file path=customXml/itemProps42.xml><?xml version="1.0" encoding="utf-8"?>
<ds:datastoreItem xmlns:ds="http://schemas.openxmlformats.org/officeDocument/2006/customXml" ds:itemID="{708FF9C0-2112-4E4E-A430-A9CC1839CD05}"/>
</file>

<file path=customXml/itemProps43.xml><?xml version="1.0" encoding="utf-8"?>
<ds:datastoreItem xmlns:ds="http://schemas.openxmlformats.org/officeDocument/2006/customXml" ds:itemID="{742E42B5-C88B-4711-AEB0-84618C42C415}"/>
</file>

<file path=customXml/itemProps44.xml><?xml version="1.0" encoding="utf-8"?>
<ds:datastoreItem xmlns:ds="http://schemas.openxmlformats.org/officeDocument/2006/customXml" ds:itemID="{7AFFE7E0-9A85-4420-89C2-099F888CDF37}"/>
</file>

<file path=customXml/itemProps45.xml><?xml version="1.0" encoding="utf-8"?>
<ds:datastoreItem xmlns:ds="http://schemas.openxmlformats.org/officeDocument/2006/customXml" ds:itemID="{CA4DA7DC-9EE0-4DD2-9AD4-35171D33176C}"/>
</file>

<file path=customXml/itemProps46.xml><?xml version="1.0" encoding="utf-8"?>
<ds:datastoreItem xmlns:ds="http://schemas.openxmlformats.org/officeDocument/2006/customXml" ds:itemID="{60F324C2-9FA2-4EF8-8859-D94292DC17FE}"/>
</file>

<file path=customXml/itemProps47.xml><?xml version="1.0" encoding="utf-8"?>
<ds:datastoreItem xmlns:ds="http://schemas.openxmlformats.org/officeDocument/2006/customXml" ds:itemID="{BAE22C61-DF6F-4E3C-B290-BF5ACD082AB4}"/>
</file>

<file path=customXml/itemProps48.xml><?xml version="1.0" encoding="utf-8"?>
<ds:datastoreItem xmlns:ds="http://schemas.openxmlformats.org/officeDocument/2006/customXml" ds:itemID="{71E58AF3-7597-441D-B15A-BA8E3A31AC25}"/>
</file>

<file path=customXml/itemProps49.xml><?xml version="1.0" encoding="utf-8"?>
<ds:datastoreItem xmlns:ds="http://schemas.openxmlformats.org/officeDocument/2006/customXml" ds:itemID="{BBC37ACB-059B-4BD9-BCEC-2CC4FDD2CCC5}"/>
</file>

<file path=customXml/itemProps5.xml><?xml version="1.0" encoding="utf-8"?>
<ds:datastoreItem xmlns:ds="http://schemas.openxmlformats.org/officeDocument/2006/customXml" ds:itemID="{28D0A2FC-4429-4865-A2DE-2D4177A16314}"/>
</file>

<file path=customXml/itemProps50.xml><?xml version="1.0" encoding="utf-8"?>
<ds:datastoreItem xmlns:ds="http://schemas.openxmlformats.org/officeDocument/2006/customXml" ds:itemID="{9311362C-5EAF-4EFD-AAD2-1A3027BBF2D0}"/>
</file>

<file path=customXml/itemProps51.xml><?xml version="1.0" encoding="utf-8"?>
<ds:datastoreItem xmlns:ds="http://schemas.openxmlformats.org/officeDocument/2006/customXml" ds:itemID="{E8E1CFAD-BA6A-4BDE-95EB-1B54682A382E}"/>
</file>

<file path=customXml/itemProps52.xml><?xml version="1.0" encoding="utf-8"?>
<ds:datastoreItem xmlns:ds="http://schemas.openxmlformats.org/officeDocument/2006/customXml" ds:itemID="{02B3982F-3A8F-49B9-A400-52B81F0CA494}"/>
</file>

<file path=customXml/itemProps53.xml><?xml version="1.0" encoding="utf-8"?>
<ds:datastoreItem xmlns:ds="http://schemas.openxmlformats.org/officeDocument/2006/customXml" ds:itemID="{33D0CA2D-0F61-44F7-8BD2-2005FD72886D}"/>
</file>

<file path=customXml/itemProps54.xml><?xml version="1.0" encoding="utf-8"?>
<ds:datastoreItem xmlns:ds="http://schemas.openxmlformats.org/officeDocument/2006/customXml" ds:itemID="{39F28EF3-014B-4FD9-88C4-899D8EF364FA}"/>
</file>

<file path=customXml/itemProps55.xml><?xml version="1.0" encoding="utf-8"?>
<ds:datastoreItem xmlns:ds="http://schemas.openxmlformats.org/officeDocument/2006/customXml" ds:itemID="{5F1B093E-5C3B-4273-8576-C391228E8458}"/>
</file>

<file path=customXml/itemProps56.xml><?xml version="1.0" encoding="utf-8"?>
<ds:datastoreItem xmlns:ds="http://schemas.openxmlformats.org/officeDocument/2006/customXml" ds:itemID="{D79643B1-0D70-4CD1-8E7A-9BF557982052}"/>
</file>

<file path=customXml/itemProps57.xml><?xml version="1.0" encoding="utf-8"?>
<ds:datastoreItem xmlns:ds="http://schemas.openxmlformats.org/officeDocument/2006/customXml" ds:itemID="{ABB7ADAC-69E8-407F-A659-DAD98CCCF5D1}"/>
</file>

<file path=customXml/itemProps58.xml><?xml version="1.0" encoding="utf-8"?>
<ds:datastoreItem xmlns:ds="http://schemas.openxmlformats.org/officeDocument/2006/customXml" ds:itemID="{97BC2EAC-CB55-42F3-B761-5708EEB302CD}"/>
</file>

<file path=customXml/itemProps59.xml><?xml version="1.0" encoding="utf-8"?>
<ds:datastoreItem xmlns:ds="http://schemas.openxmlformats.org/officeDocument/2006/customXml" ds:itemID="{7CD2B309-EDFA-4EBE-BA44-01CA6D68AB00}"/>
</file>

<file path=customXml/itemProps6.xml><?xml version="1.0" encoding="utf-8"?>
<ds:datastoreItem xmlns:ds="http://schemas.openxmlformats.org/officeDocument/2006/customXml" ds:itemID="{32166AE1-3CEC-4E4B-A8DC-52840FFCADA9}"/>
</file>

<file path=customXml/itemProps60.xml><?xml version="1.0" encoding="utf-8"?>
<ds:datastoreItem xmlns:ds="http://schemas.openxmlformats.org/officeDocument/2006/customXml" ds:itemID="{B355AA6E-D228-4801-B08E-A6EB345C8F4C}"/>
</file>

<file path=customXml/itemProps61.xml><?xml version="1.0" encoding="utf-8"?>
<ds:datastoreItem xmlns:ds="http://schemas.openxmlformats.org/officeDocument/2006/customXml" ds:itemID="{F5034139-4701-4D2C-9CB0-7FA68269C39C}"/>
</file>

<file path=customXml/itemProps62.xml><?xml version="1.0" encoding="utf-8"?>
<ds:datastoreItem xmlns:ds="http://schemas.openxmlformats.org/officeDocument/2006/customXml" ds:itemID="{CACB90A5-7282-4A08-9EA8-491A6A4799E5}"/>
</file>

<file path=customXml/itemProps63.xml><?xml version="1.0" encoding="utf-8"?>
<ds:datastoreItem xmlns:ds="http://schemas.openxmlformats.org/officeDocument/2006/customXml" ds:itemID="{4BD7EC81-83B3-497A-9B47-766E36628516}"/>
</file>

<file path=customXml/itemProps64.xml><?xml version="1.0" encoding="utf-8"?>
<ds:datastoreItem xmlns:ds="http://schemas.openxmlformats.org/officeDocument/2006/customXml" ds:itemID="{12D996FE-32FE-433F-8258-4A350F65B4B4}"/>
</file>

<file path=customXml/itemProps65.xml><?xml version="1.0" encoding="utf-8"?>
<ds:datastoreItem xmlns:ds="http://schemas.openxmlformats.org/officeDocument/2006/customXml" ds:itemID="{6403EB26-C726-45DA-B3F9-23F5D55B56AD}"/>
</file>

<file path=customXml/itemProps66.xml><?xml version="1.0" encoding="utf-8"?>
<ds:datastoreItem xmlns:ds="http://schemas.openxmlformats.org/officeDocument/2006/customXml" ds:itemID="{6399DF75-4099-41BA-873C-7A0BDB814775}"/>
</file>

<file path=customXml/itemProps67.xml><?xml version="1.0" encoding="utf-8"?>
<ds:datastoreItem xmlns:ds="http://schemas.openxmlformats.org/officeDocument/2006/customXml" ds:itemID="{05B38863-CC32-44C3-8F65-425564C6E24F}"/>
</file>

<file path=customXml/itemProps68.xml><?xml version="1.0" encoding="utf-8"?>
<ds:datastoreItem xmlns:ds="http://schemas.openxmlformats.org/officeDocument/2006/customXml" ds:itemID="{760AF52C-5B39-47E1-8E1F-763540B85CE3}"/>
</file>

<file path=customXml/itemProps69.xml><?xml version="1.0" encoding="utf-8"?>
<ds:datastoreItem xmlns:ds="http://schemas.openxmlformats.org/officeDocument/2006/customXml" ds:itemID="{EEB885A5-CA8E-4343-8FB3-DD16A2F41624}"/>
</file>

<file path=customXml/itemProps7.xml><?xml version="1.0" encoding="utf-8"?>
<ds:datastoreItem xmlns:ds="http://schemas.openxmlformats.org/officeDocument/2006/customXml" ds:itemID="{9533E925-5D50-4D2E-8D39-7C8E8FD10A59}"/>
</file>

<file path=customXml/itemProps70.xml><?xml version="1.0" encoding="utf-8"?>
<ds:datastoreItem xmlns:ds="http://schemas.openxmlformats.org/officeDocument/2006/customXml" ds:itemID="{B31285FF-079E-44D3-B926-DFA6C2CD363A}"/>
</file>

<file path=customXml/itemProps71.xml><?xml version="1.0" encoding="utf-8"?>
<ds:datastoreItem xmlns:ds="http://schemas.openxmlformats.org/officeDocument/2006/customXml" ds:itemID="{89EE668B-B61D-48B5-89A3-16C2FAD84A18}"/>
</file>

<file path=customXml/itemProps72.xml><?xml version="1.0" encoding="utf-8"?>
<ds:datastoreItem xmlns:ds="http://schemas.openxmlformats.org/officeDocument/2006/customXml" ds:itemID="{E212042E-5718-4FBD-87B9-BB53B62DBE88}"/>
</file>

<file path=customXml/itemProps73.xml><?xml version="1.0" encoding="utf-8"?>
<ds:datastoreItem xmlns:ds="http://schemas.openxmlformats.org/officeDocument/2006/customXml" ds:itemID="{8E005DDA-5E1D-4896-B4A4-EC8C159C0F12}"/>
</file>

<file path=customXml/itemProps74.xml><?xml version="1.0" encoding="utf-8"?>
<ds:datastoreItem xmlns:ds="http://schemas.openxmlformats.org/officeDocument/2006/customXml" ds:itemID="{A7C23422-B5F0-4918-BD2E-0BBF58854AA0}"/>
</file>

<file path=customXml/itemProps75.xml><?xml version="1.0" encoding="utf-8"?>
<ds:datastoreItem xmlns:ds="http://schemas.openxmlformats.org/officeDocument/2006/customXml" ds:itemID="{DD938ED1-6547-4431-915E-01B321ACF1E8}"/>
</file>

<file path=customXml/itemProps76.xml><?xml version="1.0" encoding="utf-8"?>
<ds:datastoreItem xmlns:ds="http://schemas.openxmlformats.org/officeDocument/2006/customXml" ds:itemID="{2626C8E4-419F-4C0E-9E5C-89D1357D2169}"/>
</file>

<file path=customXml/itemProps77.xml><?xml version="1.0" encoding="utf-8"?>
<ds:datastoreItem xmlns:ds="http://schemas.openxmlformats.org/officeDocument/2006/customXml" ds:itemID="{C561949F-1F5B-4D2E-B106-3E8DAE5449C1}"/>
</file>

<file path=customXml/itemProps78.xml><?xml version="1.0" encoding="utf-8"?>
<ds:datastoreItem xmlns:ds="http://schemas.openxmlformats.org/officeDocument/2006/customXml" ds:itemID="{5CA53840-6AB0-48DE-8086-9D98F484A0AC}"/>
</file>

<file path=customXml/itemProps79.xml><?xml version="1.0" encoding="utf-8"?>
<ds:datastoreItem xmlns:ds="http://schemas.openxmlformats.org/officeDocument/2006/customXml" ds:itemID="{5C4FE0D0-539B-4A96-94E5-5B61449E405B}"/>
</file>

<file path=customXml/itemProps8.xml><?xml version="1.0" encoding="utf-8"?>
<ds:datastoreItem xmlns:ds="http://schemas.openxmlformats.org/officeDocument/2006/customXml" ds:itemID="{91186BE4-3C79-425B-BD20-6AC99DF04A91}"/>
</file>

<file path=customXml/itemProps80.xml><?xml version="1.0" encoding="utf-8"?>
<ds:datastoreItem xmlns:ds="http://schemas.openxmlformats.org/officeDocument/2006/customXml" ds:itemID="{00F3A822-AF41-4416-9619-59724F04CF86}"/>
</file>

<file path=customXml/itemProps81.xml><?xml version="1.0" encoding="utf-8"?>
<ds:datastoreItem xmlns:ds="http://schemas.openxmlformats.org/officeDocument/2006/customXml" ds:itemID="{6679AD3E-8AC3-4029-93B0-F51C2BF6B275}"/>
</file>

<file path=customXml/itemProps82.xml><?xml version="1.0" encoding="utf-8"?>
<ds:datastoreItem xmlns:ds="http://schemas.openxmlformats.org/officeDocument/2006/customXml" ds:itemID="{655F0C28-5645-49B8-A8C7-10596ABB98B8}"/>
</file>

<file path=customXml/itemProps83.xml><?xml version="1.0" encoding="utf-8"?>
<ds:datastoreItem xmlns:ds="http://schemas.openxmlformats.org/officeDocument/2006/customXml" ds:itemID="{0D26BBDA-10D8-4B7B-8437-6CE271401680}"/>
</file>

<file path=customXml/itemProps84.xml><?xml version="1.0" encoding="utf-8"?>
<ds:datastoreItem xmlns:ds="http://schemas.openxmlformats.org/officeDocument/2006/customXml" ds:itemID="{40A6E63A-BECE-46C0-B009-D7AA81A02797}"/>
</file>

<file path=customXml/itemProps85.xml><?xml version="1.0" encoding="utf-8"?>
<ds:datastoreItem xmlns:ds="http://schemas.openxmlformats.org/officeDocument/2006/customXml" ds:itemID="{067B5DED-94C2-40E3-B887-B683EE11EB28}"/>
</file>

<file path=customXml/itemProps86.xml><?xml version="1.0" encoding="utf-8"?>
<ds:datastoreItem xmlns:ds="http://schemas.openxmlformats.org/officeDocument/2006/customXml" ds:itemID="{9DFF0831-E179-4A4F-A042-306B5CCC2A35}"/>
</file>

<file path=customXml/itemProps87.xml><?xml version="1.0" encoding="utf-8"?>
<ds:datastoreItem xmlns:ds="http://schemas.openxmlformats.org/officeDocument/2006/customXml" ds:itemID="{7A10747E-058F-4986-8611-8B6072A7A391}"/>
</file>

<file path=customXml/itemProps88.xml><?xml version="1.0" encoding="utf-8"?>
<ds:datastoreItem xmlns:ds="http://schemas.openxmlformats.org/officeDocument/2006/customXml" ds:itemID="{9A97AB4E-0053-45F0-AA6D-0702E7FD8E64}"/>
</file>

<file path=customXml/itemProps89.xml><?xml version="1.0" encoding="utf-8"?>
<ds:datastoreItem xmlns:ds="http://schemas.openxmlformats.org/officeDocument/2006/customXml" ds:itemID="{FBB61B1A-2197-43EA-A669-5A37CF568C1C}"/>
</file>

<file path=customXml/itemProps9.xml><?xml version="1.0" encoding="utf-8"?>
<ds:datastoreItem xmlns:ds="http://schemas.openxmlformats.org/officeDocument/2006/customXml" ds:itemID="{B82AA052-2DA3-475C-9920-EDF57921CA92}"/>
</file>

<file path=customXml/itemProps90.xml><?xml version="1.0" encoding="utf-8"?>
<ds:datastoreItem xmlns:ds="http://schemas.openxmlformats.org/officeDocument/2006/customXml" ds:itemID="{CF27F23F-B9BF-4E61-843B-C35775781AAB}"/>
</file>

<file path=customXml/itemProps91.xml><?xml version="1.0" encoding="utf-8"?>
<ds:datastoreItem xmlns:ds="http://schemas.openxmlformats.org/officeDocument/2006/customXml" ds:itemID="{7528FFA7-EB1D-4EF3-AD28-FB34ECE6DEE8}"/>
</file>

<file path=customXml/itemProps92.xml><?xml version="1.0" encoding="utf-8"?>
<ds:datastoreItem xmlns:ds="http://schemas.openxmlformats.org/officeDocument/2006/customXml" ds:itemID="{D761DE42-0777-40F8-877E-2607E8ADC480}"/>
</file>

<file path=customXml/itemProps93.xml><?xml version="1.0" encoding="utf-8"?>
<ds:datastoreItem xmlns:ds="http://schemas.openxmlformats.org/officeDocument/2006/customXml" ds:itemID="{EA33F3C3-78DD-42A3-A82B-BF0B1E3DDDC6}"/>
</file>

<file path=customXml/itemProps94.xml><?xml version="1.0" encoding="utf-8"?>
<ds:datastoreItem xmlns:ds="http://schemas.openxmlformats.org/officeDocument/2006/customXml" ds:itemID="{2EDECD2C-D7D6-4DA1-BD9D-117F4CB9ECB7}"/>
</file>

<file path=customXml/itemProps95.xml><?xml version="1.0" encoding="utf-8"?>
<ds:datastoreItem xmlns:ds="http://schemas.openxmlformats.org/officeDocument/2006/customXml" ds:itemID="{AB87EECE-FB7D-47E8-B403-839C7129B8BC}"/>
</file>

<file path=customXml/itemProps96.xml><?xml version="1.0" encoding="utf-8"?>
<ds:datastoreItem xmlns:ds="http://schemas.openxmlformats.org/officeDocument/2006/customXml" ds:itemID="{3BE3C87B-09B5-4154-995F-18C574F4848C}"/>
</file>

<file path=customXml/itemProps97.xml><?xml version="1.0" encoding="utf-8"?>
<ds:datastoreItem xmlns:ds="http://schemas.openxmlformats.org/officeDocument/2006/customXml" ds:itemID="{0849BE14-0B2C-419A-83BC-332C82F00AEE}"/>
</file>

<file path=customXml/itemProps98.xml><?xml version="1.0" encoding="utf-8"?>
<ds:datastoreItem xmlns:ds="http://schemas.openxmlformats.org/officeDocument/2006/customXml" ds:itemID="{3C90550B-B23F-4199-9306-C150493B7959}"/>
</file>

<file path=customXml/itemProps99.xml><?xml version="1.0" encoding="utf-8"?>
<ds:datastoreItem xmlns:ds="http://schemas.openxmlformats.org/officeDocument/2006/customXml" ds:itemID="{6B2757BA-F6E0-4A75-B960-2DBAD4077270}"/>
</file>

<file path=docProps/app.xml><?xml version="1.0" encoding="utf-8"?>
<Properties xmlns="http://schemas.openxmlformats.org/officeDocument/2006/extended-properties" xmlns:vt="http://schemas.openxmlformats.org/officeDocument/2006/docPropsVTypes">
  <Template>Normal</Template>
  <TotalTime>17</TotalTime>
  <Pages>90</Pages>
  <Words>27504</Words>
  <Characters>156775</Characters>
  <Application>Microsoft Office Word</Application>
  <DocSecurity>0</DocSecurity>
  <Lines>1306</Lines>
  <Paragraphs>367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183912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Ljubomir Turović</cp:lastModifiedBy>
  <cp:revision>5</cp:revision>
  <cp:lastPrinted>2016-06-29T10:19:00Z</cp:lastPrinted>
  <dcterms:created xsi:type="dcterms:W3CDTF">2018-10-03T10:53:00Z</dcterms:created>
  <dcterms:modified xsi:type="dcterms:W3CDTF">2018-10-03T21:29:00Z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TitusGUID">
    <vt:lpwstr>59212563-e1e8-4332-ad82-a934cca082e8</vt:lpwstr>
  </property>
</Properties>
</file>